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2E04E" w14:textId="46F167DB" w:rsidR="004A1297" w:rsidRDefault="004A1297" w:rsidP="004A1297">
      <w:pPr>
        <w:pStyle w:val="Textoindependiente"/>
        <w:spacing w:before="120"/>
        <w:rPr>
          <w:sz w:val="28"/>
        </w:rPr>
      </w:pPr>
      <w:r>
        <w:rPr>
          <w:noProof/>
          <w:lang w:eastAsia="es-MX"/>
        </w:rPr>
        <mc:AlternateContent>
          <mc:Choice Requires="wps">
            <w:drawing>
              <wp:anchor distT="45720" distB="45720" distL="114300" distR="114300" simplePos="0" relativeHeight="251659264" behindDoc="0" locked="0" layoutInCell="1" allowOverlap="1" wp14:anchorId="489E798D" wp14:editId="02A9E6A0">
                <wp:simplePos x="0" y="0"/>
                <wp:positionH relativeFrom="column">
                  <wp:posOffset>2803656</wp:posOffset>
                </wp:positionH>
                <wp:positionV relativeFrom="paragraph">
                  <wp:posOffset>45935</wp:posOffset>
                </wp:positionV>
                <wp:extent cx="3336290" cy="2667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66700"/>
                        </a:xfrm>
                        <a:prstGeom prst="rect">
                          <a:avLst/>
                        </a:prstGeom>
                        <a:solidFill>
                          <a:srgbClr val="FFFFFF"/>
                        </a:solidFill>
                        <a:ln w="9525">
                          <a:noFill/>
                          <a:miter lim="800000"/>
                          <a:headEnd/>
                          <a:tailEnd/>
                        </a:ln>
                      </wps:spPr>
                      <wps:txbx>
                        <w:txbxContent>
                          <w:p w14:paraId="5D5BCD8D" w14:textId="77777777" w:rsidR="004A1297" w:rsidRDefault="004A1297" w:rsidP="004A1297">
                            <w:pPr>
                              <w:jc w:val="right"/>
                              <w:rPr>
                                <w:b/>
                                <w:color w:val="FFFFFF" w:themeColor="background1"/>
                                <w:shd w:val="clear" w:color="auto" w:fill="365F91" w:themeFill="accent1" w:themeFillShade="BF"/>
                                <w:lang w:val="pt-BR"/>
                              </w:rPr>
                            </w:pPr>
                            <w:r>
                              <w:rPr>
                                <w:b/>
                                <w:color w:val="FFFFFF" w:themeColor="background1"/>
                                <w:shd w:val="clear" w:color="auto" w:fill="365F91" w:themeFill="accent1" w:themeFillShade="BF"/>
                                <w:lang w:val="pt-BR"/>
                              </w:rPr>
                              <w:t xml:space="preserve">Próxima </w:t>
                            </w:r>
                            <w:proofErr w:type="spellStart"/>
                            <w:r>
                              <w:rPr>
                                <w:b/>
                                <w:color w:val="FFFFFF" w:themeColor="background1"/>
                                <w:shd w:val="clear" w:color="auto" w:fill="365F91" w:themeFill="accent1" w:themeFillShade="BF"/>
                                <w:lang w:val="pt-BR"/>
                              </w:rPr>
                              <w:t>publicación</w:t>
                            </w:r>
                            <w:proofErr w:type="spellEnd"/>
                            <w:r>
                              <w:rPr>
                                <w:b/>
                                <w:color w:val="FFFFFF" w:themeColor="background1"/>
                                <w:shd w:val="clear" w:color="auto" w:fill="365F91" w:themeFill="accent1" w:themeFillShade="BF"/>
                                <w:lang w:val="pt-BR"/>
                              </w:rPr>
                              <w:t xml:space="preserve">:  7 de </w:t>
                            </w:r>
                            <w:proofErr w:type="spellStart"/>
                            <w:r>
                              <w:rPr>
                                <w:b/>
                                <w:color w:val="FFFFFF" w:themeColor="background1"/>
                                <w:shd w:val="clear" w:color="auto" w:fill="365F91" w:themeFill="accent1" w:themeFillShade="BF"/>
                                <w:lang w:val="pt-BR"/>
                              </w:rPr>
                              <w:t>junio</w:t>
                            </w:r>
                            <w:proofErr w:type="spellEnd"/>
                            <w:r>
                              <w:rPr>
                                <w:b/>
                                <w:color w:val="FFFFFF" w:themeColor="background1"/>
                                <w:shd w:val="clear" w:color="auto" w:fill="365F91" w:themeFill="accent1" w:themeFillShade="BF"/>
                                <w:lang w:val="pt-BR"/>
                              </w:rPr>
                              <w:t xml:space="preserve"> </w:t>
                            </w:r>
                          </w:p>
                          <w:p w14:paraId="25E9812D" w14:textId="77777777" w:rsidR="004A1297" w:rsidRPr="008A2C21" w:rsidRDefault="004A1297" w:rsidP="004A1297">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E798D" id="_x0000_t202" coordsize="21600,21600" o:spt="202" path="m,l,21600r21600,l21600,xe">
                <v:stroke joinstyle="miter"/>
                <v:path gradientshapeok="t" o:connecttype="rect"/>
              </v:shapetype>
              <v:shape id="Cuadro de texto 217" o:spid="_x0000_s1026" type="#_x0000_t202" style="position:absolute;left:0;text-align:left;margin-left:220.75pt;margin-top:3.6pt;width:262.7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qJwIAACYEAAAOAAAAZHJzL2Uyb0RvYy54bWysU9uO2yAQfa/Uf0C8N3acy26sOKtttqkq&#10;bS/Sth+AAceomKFAYqdf3wFns9H2rSoPiGFmDjNnDuu7odPkKJ1XYCo6neSUSMNBKLOv6I/vu3e3&#10;lPjAjGAajKzoSXp6t3n7Zt3bUhbQghbSEQQxvuxtRdsQbJllnreyY34CVhp0NuA6FtB0+0w41iN6&#10;p7Miz5dZD05YB1x6j7cPo5NuEn7TSB6+No2XgeiKYm0h7S7tddyzzZqVe8dsq/i5DPYPVXRMGXz0&#10;AvXAAiMHp/6C6hR34KEJEw5dBk2juEw9YDfT/FU3Ty2zMvWC5Hh7ocn/P1j+5fjNESUqWkxvKDGs&#10;wyFtD0w4IEKSIIcAJLqQqN76EuOfLGaE4T0MOPDUtLePwH96YmDbMrOX985B30omsNBpzMyuUkcc&#10;H0Hq/jMIfI8dAiSgoXFdZBF5IYiOAztdhoSVEI6Xs9lsWazQxdFXLJc3eZpixsrnbOt8+CihI/FQ&#10;UYciSOjs+OhDrIaVzyHxMQ9aiZ3SOhluX2+1I0eGgtmllRp4FaYN6Su6WhSLhGwg5ictdSqgoLXq&#10;KnqbxzVKLLLxwYgUEpjS4xkr0eZMT2Rk5CYM9YCBkbMaxAmJcjAKFz8aHlpwvynpUbQV9b8OzElK&#10;9CeDZK+m83lUeTLmi5sCDXftqa89zHCEqmigZDxuQ/oZkQcD9ziURiW+Xio514piTDSeP05U+7Wd&#10;ol6+9+YPAAAA//8DAFBLAwQUAAYACAAAACEAT7Dc7N0AAAAIAQAADwAAAGRycy9kb3ducmV2Lnht&#10;bEyP0U6DQBBF3038h8008cXYpYSCIEujJhpfW/sBA7sFUnaWsNtC/97xSR8n5+beM+VusYO4msn3&#10;jhRs1hEIQ43TPbUKjt8fT88gfEDSODgyCm7Gw666vyux0G6mvbkeQiu4hHyBCroQxkJK33TGol+7&#10;0RCzk5ssBj6nVuoJZy63g4yjKJUWe+KFDkfz3pnmfLhYBaev+XGbz/VnOGb7JH3DPqvdTamH1fL6&#10;AiKYJfyF4Vef1aFip9pdSHsxKEiSzZajCrIYBPM8TXMQNYM8BlmV8v8D1Q8AAAD//wMAUEsBAi0A&#10;FAAGAAgAAAAhALaDOJL+AAAA4QEAABMAAAAAAAAAAAAAAAAAAAAAAFtDb250ZW50X1R5cGVzXS54&#10;bWxQSwECLQAUAAYACAAAACEAOP0h/9YAAACUAQAACwAAAAAAAAAAAAAAAAAvAQAAX3JlbHMvLnJl&#10;bHNQSwECLQAUAAYACAAAACEA2s8P6icCAAAmBAAADgAAAAAAAAAAAAAAAAAuAgAAZHJzL2Uyb0Rv&#10;Yy54bWxQSwECLQAUAAYACAAAACEAT7Dc7N0AAAAIAQAADwAAAAAAAAAAAAAAAACBBAAAZHJzL2Rv&#10;d25yZXYueG1sUEsFBgAAAAAEAAQA8wAAAIsFAAAAAA==&#10;" stroked="f">
                <v:textbox>
                  <w:txbxContent>
                    <w:p w14:paraId="5D5BCD8D" w14:textId="77777777" w:rsidR="004A1297" w:rsidRDefault="004A1297" w:rsidP="004A1297">
                      <w:pPr>
                        <w:jc w:val="right"/>
                        <w:rPr>
                          <w:b/>
                          <w:color w:val="FFFFFF" w:themeColor="background1"/>
                          <w:shd w:val="clear" w:color="auto" w:fill="365F91" w:themeFill="accent1" w:themeFillShade="BF"/>
                          <w:lang w:val="pt-BR"/>
                        </w:rPr>
                      </w:pPr>
                      <w:r>
                        <w:rPr>
                          <w:b/>
                          <w:color w:val="FFFFFF" w:themeColor="background1"/>
                          <w:shd w:val="clear" w:color="auto" w:fill="365F91" w:themeFill="accent1" w:themeFillShade="BF"/>
                          <w:lang w:val="pt-BR"/>
                        </w:rPr>
                        <w:t xml:space="preserve">Próxima </w:t>
                      </w:r>
                      <w:proofErr w:type="spellStart"/>
                      <w:r>
                        <w:rPr>
                          <w:b/>
                          <w:color w:val="FFFFFF" w:themeColor="background1"/>
                          <w:shd w:val="clear" w:color="auto" w:fill="365F91" w:themeFill="accent1" w:themeFillShade="BF"/>
                          <w:lang w:val="pt-BR"/>
                        </w:rPr>
                        <w:t>publicación</w:t>
                      </w:r>
                      <w:proofErr w:type="spellEnd"/>
                      <w:r>
                        <w:rPr>
                          <w:b/>
                          <w:color w:val="FFFFFF" w:themeColor="background1"/>
                          <w:shd w:val="clear" w:color="auto" w:fill="365F91" w:themeFill="accent1" w:themeFillShade="BF"/>
                          <w:lang w:val="pt-BR"/>
                        </w:rPr>
                        <w:t xml:space="preserve">:  7 de </w:t>
                      </w:r>
                      <w:proofErr w:type="spellStart"/>
                      <w:r>
                        <w:rPr>
                          <w:b/>
                          <w:color w:val="FFFFFF" w:themeColor="background1"/>
                          <w:shd w:val="clear" w:color="auto" w:fill="365F91" w:themeFill="accent1" w:themeFillShade="BF"/>
                          <w:lang w:val="pt-BR"/>
                        </w:rPr>
                        <w:t>junio</w:t>
                      </w:r>
                      <w:proofErr w:type="spellEnd"/>
                      <w:r>
                        <w:rPr>
                          <w:b/>
                          <w:color w:val="FFFFFF" w:themeColor="background1"/>
                          <w:shd w:val="clear" w:color="auto" w:fill="365F91" w:themeFill="accent1" w:themeFillShade="BF"/>
                          <w:lang w:val="pt-BR"/>
                        </w:rPr>
                        <w:t xml:space="preserve"> </w:t>
                      </w:r>
                    </w:p>
                    <w:p w14:paraId="25E9812D" w14:textId="77777777" w:rsidR="004A1297" w:rsidRPr="008A2C21" w:rsidRDefault="004A1297" w:rsidP="004A1297">
                      <w:pPr>
                        <w:jc w:val="right"/>
                      </w:pPr>
                    </w:p>
                  </w:txbxContent>
                </v:textbox>
                <w10:wrap type="square"/>
              </v:shape>
            </w:pict>
          </mc:Fallback>
        </mc:AlternateContent>
      </w:r>
      <w:bookmarkStart w:id="0" w:name="_GoBack"/>
      <w:bookmarkEnd w:id="0"/>
    </w:p>
    <w:p w14:paraId="20C3D366" w14:textId="77777777" w:rsidR="004A1297" w:rsidRDefault="004A1297" w:rsidP="004A1297">
      <w:pPr>
        <w:pStyle w:val="Textoindependiente"/>
        <w:rPr>
          <w:sz w:val="28"/>
        </w:rPr>
      </w:pPr>
    </w:p>
    <w:p w14:paraId="1391B956" w14:textId="77777777" w:rsidR="004A1297" w:rsidRPr="00BB7965" w:rsidRDefault="004A1297" w:rsidP="004A1297">
      <w:pPr>
        <w:pStyle w:val="Textoindependiente"/>
        <w:spacing w:before="120"/>
        <w:rPr>
          <w:b w:val="0"/>
          <w:sz w:val="24"/>
          <w:szCs w:val="24"/>
        </w:rPr>
      </w:pPr>
      <w:r w:rsidRPr="00BB7965">
        <w:rPr>
          <w:sz w:val="24"/>
          <w:szCs w:val="24"/>
        </w:rPr>
        <w:t>INDICADOR MENSUAL DE LA INVERSIÓN FIJA BRUTA</w:t>
      </w:r>
      <w:r w:rsidRPr="00BB7965">
        <w:rPr>
          <w:sz w:val="24"/>
          <w:szCs w:val="24"/>
          <w:vertAlign w:val="superscript"/>
        </w:rPr>
        <w:footnoteReference w:id="1"/>
      </w:r>
      <w:r w:rsidRPr="00BB7965">
        <w:rPr>
          <w:sz w:val="24"/>
          <w:szCs w:val="24"/>
        </w:rPr>
        <w:t xml:space="preserve"> EN MéXICO DURANTE FeBRERO DE 2021</w:t>
      </w:r>
    </w:p>
    <w:p w14:paraId="587FE471" w14:textId="77777777" w:rsidR="004A1297" w:rsidRPr="00BB7965" w:rsidRDefault="004A1297" w:rsidP="004A1297">
      <w:pPr>
        <w:jc w:val="center"/>
        <w:rPr>
          <w:i/>
          <w:spacing w:val="25"/>
          <w:szCs w:val="24"/>
        </w:rPr>
      </w:pPr>
      <w:r w:rsidRPr="00BB7965">
        <w:rPr>
          <w:b/>
          <w:i/>
          <w:spacing w:val="25"/>
          <w:szCs w:val="24"/>
        </w:rPr>
        <w:t>(Cifras desestacionalizadas)</w:t>
      </w:r>
    </w:p>
    <w:p w14:paraId="3D6BB8D7" w14:textId="77777777" w:rsidR="004A1297" w:rsidRPr="009B0222" w:rsidRDefault="004A1297" w:rsidP="004A1297">
      <w:pPr>
        <w:pStyle w:val="bullet"/>
        <w:widowControl w:val="0"/>
        <w:ind w:left="-426" w:right="-454" w:firstLine="0"/>
        <w:rPr>
          <w:b w:val="0"/>
          <w:sz w:val="24"/>
          <w:szCs w:val="24"/>
          <w:lang w:val="es-MX"/>
        </w:rPr>
      </w:pPr>
      <w:r w:rsidRPr="009B0222">
        <w:rPr>
          <w:b w:val="0"/>
          <w:sz w:val="24"/>
          <w:szCs w:val="24"/>
          <w:lang w:val="es-MX"/>
        </w:rPr>
        <w:t>La Inversión Fija Bruta, que representa los gastos realizados en Construcción y en Maquinaria y Equipo de origen nacional e importado registró un incremento en términos reales de 2.4% durante febrero de 2021 respecto al mes inmediato anterior, con cifras desestacionalizadas</w:t>
      </w:r>
      <w:r w:rsidRPr="009B0222">
        <w:rPr>
          <w:b w:val="0"/>
          <w:sz w:val="24"/>
          <w:szCs w:val="24"/>
          <w:vertAlign w:val="superscript"/>
          <w:lang w:val="es-MX"/>
        </w:rPr>
        <w:footnoteReference w:id="2"/>
      </w:r>
      <w:r w:rsidRPr="009B0222">
        <w:rPr>
          <w:b w:val="0"/>
          <w:sz w:val="24"/>
          <w:szCs w:val="24"/>
          <w:lang w:val="es-MX"/>
        </w:rPr>
        <w:t>.</w:t>
      </w:r>
    </w:p>
    <w:p w14:paraId="689ED842" w14:textId="77777777" w:rsidR="004A1297" w:rsidRDefault="004A1297" w:rsidP="004A1297">
      <w:pPr>
        <w:spacing w:before="360"/>
        <w:jc w:val="center"/>
        <w:outlineLvl w:val="3"/>
        <w:rPr>
          <w:rFonts w:cs="Arial"/>
          <w:b/>
          <w:smallCaps/>
          <w:sz w:val="22"/>
        </w:rPr>
      </w:pPr>
      <w:r>
        <w:rPr>
          <w:rFonts w:cs="Arial"/>
          <w:b/>
          <w:smallCaps/>
          <w:sz w:val="22"/>
        </w:rPr>
        <w:t>Inversión Fija Bruta a febrero de 2021</w:t>
      </w:r>
    </w:p>
    <w:p w14:paraId="30DB591C" w14:textId="77777777" w:rsidR="004A1297" w:rsidRDefault="004A1297" w:rsidP="004A1297">
      <w:pPr>
        <w:jc w:val="center"/>
        <w:outlineLvl w:val="3"/>
        <w:rPr>
          <w:rFonts w:cs="Arial"/>
          <w:b/>
          <w:smallCaps/>
          <w:sz w:val="22"/>
        </w:rPr>
      </w:pPr>
      <w:r>
        <w:rPr>
          <w:rFonts w:cs="Arial"/>
          <w:b/>
          <w:smallCaps/>
          <w:sz w:val="22"/>
        </w:rPr>
        <w:t>Series desestacionalizada y de tendencia-ciclo</w:t>
      </w:r>
    </w:p>
    <w:p w14:paraId="69F647AF" w14:textId="77777777" w:rsidR="004A1297" w:rsidRDefault="004A1297" w:rsidP="004A1297">
      <w:pPr>
        <w:jc w:val="center"/>
        <w:outlineLvl w:val="3"/>
        <w:rPr>
          <w:rFonts w:cs="Arial"/>
          <w:sz w:val="18"/>
          <w:szCs w:val="18"/>
        </w:rPr>
      </w:pPr>
      <w:r>
        <w:rPr>
          <w:rFonts w:cs="Arial"/>
          <w:smallCaps/>
          <w:sz w:val="18"/>
          <w:szCs w:val="18"/>
        </w:rPr>
        <w:t xml:space="preserve"> (</w:t>
      </w:r>
      <w:r>
        <w:rPr>
          <w:rFonts w:cs="Arial"/>
          <w:sz w:val="18"/>
          <w:szCs w:val="18"/>
        </w:rPr>
        <w:t>Índice base 2013=100)</w:t>
      </w:r>
    </w:p>
    <w:p w14:paraId="2828ED7A" w14:textId="77777777" w:rsidR="004A1297" w:rsidRDefault="004A1297" w:rsidP="004A1297">
      <w:pPr>
        <w:jc w:val="center"/>
        <w:outlineLvl w:val="3"/>
        <w:rPr>
          <w:rFonts w:cs="Arial"/>
          <w:sz w:val="18"/>
          <w:szCs w:val="18"/>
        </w:rPr>
      </w:pPr>
      <w:r>
        <w:rPr>
          <w:noProof/>
        </w:rPr>
        <w:drawing>
          <wp:inline distT="0" distB="0" distL="0" distR="0" wp14:anchorId="4B0137C7" wp14:editId="08C5BB38">
            <wp:extent cx="4320000" cy="2528965"/>
            <wp:effectExtent l="0" t="0" r="23495" b="24130"/>
            <wp:docPr id="8" name="Gráfico 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2B202F" w14:textId="77777777" w:rsidR="004A1297" w:rsidRDefault="004A1297" w:rsidP="004A1297">
      <w:pPr>
        <w:ind w:left="1134"/>
      </w:pPr>
      <w:r>
        <w:rPr>
          <w:rFonts w:cs="Arial"/>
          <w:sz w:val="16"/>
        </w:rPr>
        <w:t>Fuente: INEGI.</w:t>
      </w:r>
    </w:p>
    <w:p w14:paraId="227E9420" w14:textId="77777777" w:rsidR="004A1297" w:rsidRDefault="004A1297" w:rsidP="004A1297">
      <w:pPr>
        <w:widowControl/>
        <w:jc w:val="left"/>
        <w:rPr>
          <w:bCs/>
          <w:szCs w:val="24"/>
        </w:rPr>
      </w:pPr>
    </w:p>
    <w:p w14:paraId="6D055C6D" w14:textId="77777777" w:rsidR="004A1297" w:rsidRPr="00E50D34" w:rsidRDefault="004A1297" w:rsidP="004A1297">
      <w:pPr>
        <w:pStyle w:val="bullet"/>
        <w:widowControl w:val="0"/>
        <w:spacing w:before="600"/>
        <w:ind w:left="-426" w:right="-454" w:firstLine="0"/>
        <w:rPr>
          <w:b w:val="0"/>
          <w:sz w:val="24"/>
          <w:szCs w:val="24"/>
          <w:lang w:val="es-MX"/>
        </w:rPr>
      </w:pPr>
      <w:r w:rsidRPr="00E50D34">
        <w:rPr>
          <w:b w:val="0"/>
          <w:sz w:val="24"/>
          <w:szCs w:val="24"/>
          <w:lang w:val="es-MX"/>
        </w:rPr>
        <w:t xml:space="preserve">Por componentes, los gastos efectuados en Construcción aumentaron 2.6%, y en Maquinaria y Equipo total ascendieron 1.5% en el segundo mes del presente año frente al mes precedente, según datos ajustados por estacionalidad.  </w:t>
      </w:r>
    </w:p>
    <w:p w14:paraId="01B7A269" w14:textId="77777777" w:rsidR="004A1297" w:rsidRPr="009B0222" w:rsidRDefault="004A1297" w:rsidP="004A1297">
      <w:pPr>
        <w:pStyle w:val="bullet"/>
        <w:widowControl w:val="0"/>
        <w:ind w:left="-426" w:right="-454" w:firstLine="0"/>
        <w:rPr>
          <w:rFonts w:cs="Arial"/>
          <w:b w:val="0"/>
          <w:bCs/>
          <w:sz w:val="24"/>
          <w:szCs w:val="24"/>
          <w:lang w:val="es-MX"/>
        </w:rPr>
      </w:pPr>
    </w:p>
    <w:p w14:paraId="70AA408B" w14:textId="45FCF54D" w:rsidR="00CD77F3" w:rsidRDefault="00CD77F3">
      <w:pPr>
        <w:widowControl/>
        <w:jc w:val="left"/>
        <w:rPr>
          <w:bCs/>
          <w:szCs w:val="24"/>
        </w:rPr>
      </w:pPr>
      <w:r>
        <w:rPr>
          <w:b/>
          <w:bCs/>
          <w:szCs w:val="24"/>
        </w:rPr>
        <w:br w:type="page"/>
      </w:r>
    </w:p>
    <w:p w14:paraId="145B6A0F" w14:textId="77777777" w:rsidR="00D932C6" w:rsidRDefault="00D932C6" w:rsidP="004A1297">
      <w:pPr>
        <w:pStyle w:val="bullet"/>
        <w:widowControl w:val="0"/>
        <w:spacing w:before="120"/>
        <w:ind w:left="-426" w:right="-454" w:firstLine="0"/>
        <w:rPr>
          <w:b w:val="0"/>
          <w:sz w:val="24"/>
          <w:szCs w:val="24"/>
          <w:lang w:val="es-MX"/>
        </w:rPr>
      </w:pPr>
    </w:p>
    <w:p w14:paraId="78A7DAB1" w14:textId="768F407F" w:rsidR="004A1297" w:rsidRPr="007F3602" w:rsidRDefault="004A1297" w:rsidP="004A1297">
      <w:pPr>
        <w:pStyle w:val="bullet"/>
        <w:widowControl w:val="0"/>
        <w:spacing w:before="120"/>
        <w:ind w:left="-426" w:right="-454" w:firstLine="0"/>
        <w:rPr>
          <w:b w:val="0"/>
          <w:sz w:val="24"/>
          <w:szCs w:val="24"/>
          <w:lang w:val="es-MX"/>
        </w:rPr>
      </w:pPr>
      <w:r w:rsidRPr="007F3602">
        <w:rPr>
          <w:b w:val="0"/>
          <w:sz w:val="24"/>
          <w:szCs w:val="24"/>
          <w:lang w:val="es-MX"/>
        </w:rPr>
        <w:t xml:space="preserve">En su comparación anual, la Inversión Fija Bruta se redujo 3.5% en términos reales en el mes en cuestión.  A su interior, los gastos en Construcción disminuyeron 6.7%, mientras que en Maquinaria y Equipo total crecieron 1.6% con relación a los de igual mes de 2020, con series desestacionalizadas. </w:t>
      </w:r>
    </w:p>
    <w:p w14:paraId="5A7DB02F" w14:textId="77777777" w:rsidR="004A1297" w:rsidRDefault="004A1297" w:rsidP="004A1297">
      <w:pPr>
        <w:pStyle w:val="p01"/>
        <w:keepLines w:val="0"/>
        <w:widowControl w:val="0"/>
        <w:spacing w:before="100" w:beforeAutospacing="1"/>
        <w:ind w:firstLine="1"/>
        <w:jc w:val="center"/>
        <w:rPr>
          <w:rFonts w:ascii="Arial" w:hAnsi="Arial" w:cs="Arial"/>
          <w:b/>
          <w:smallCaps/>
          <w:color w:val="auto"/>
          <w:sz w:val="22"/>
          <w:szCs w:val="22"/>
        </w:rPr>
      </w:pPr>
      <w:r>
        <w:rPr>
          <w:rFonts w:ascii="Arial" w:hAnsi="Arial" w:cs="Arial"/>
          <w:b/>
          <w:smallCaps/>
          <w:color w:val="auto"/>
          <w:sz w:val="22"/>
          <w:szCs w:val="22"/>
        </w:rPr>
        <w:t>Inversión Fija Bruta durante febrero de 2021</w:t>
      </w:r>
    </w:p>
    <w:p w14:paraId="22DCECE4" w14:textId="77777777" w:rsidR="004A1297" w:rsidRDefault="004A1297" w:rsidP="004A1297">
      <w:pPr>
        <w:pStyle w:val="p01"/>
        <w:keepLines w:val="0"/>
        <w:spacing w:before="0"/>
        <w:jc w:val="center"/>
        <w:outlineLvl w:val="0"/>
        <w:rPr>
          <w:rFonts w:ascii="Arial" w:hAnsi="Arial" w:cs="Arial"/>
          <w:b/>
          <w:smallCaps/>
          <w:color w:val="auto"/>
          <w:sz w:val="22"/>
          <w:szCs w:val="22"/>
        </w:rPr>
      </w:pPr>
      <w:r>
        <w:rPr>
          <w:rFonts w:ascii="Arial" w:hAnsi="Arial" w:cs="Arial"/>
          <w:b/>
          <w:smallCaps/>
          <w:color w:val="auto"/>
          <w:sz w:val="22"/>
          <w:szCs w:val="22"/>
        </w:rPr>
        <w:t xml:space="preserve">Cifras desestacionalizadas por componente </w:t>
      </w:r>
    </w:p>
    <w:tbl>
      <w:tblPr>
        <w:tblW w:w="6198" w:type="dxa"/>
        <w:jc w:val="center"/>
        <w:tblBorders>
          <w:top w:val="single" w:sz="8" w:space="0" w:color="4A442A" w:themeColor="background2" w:themeShade="40"/>
          <w:left w:val="single" w:sz="8" w:space="0" w:color="4A442A" w:themeColor="background2" w:themeShade="40"/>
          <w:bottom w:val="single" w:sz="8" w:space="0" w:color="4A442A" w:themeColor="background2" w:themeShade="40"/>
          <w:right w:val="single" w:sz="8" w:space="0" w:color="4A442A" w:themeColor="background2" w:themeShade="40"/>
        </w:tblBorders>
        <w:tblLayout w:type="fixed"/>
        <w:tblCellMar>
          <w:left w:w="107" w:type="dxa"/>
          <w:right w:w="107" w:type="dxa"/>
        </w:tblCellMar>
        <w:tblLook w:val="0000" w:firstRow="0" w:lastRow="0" w:firstColumn="0" w:lastColumn="0" w:noHBand="0" w:noVBand="0"/>
      </w:tblPr>
      <w:tblGrid>
        <w:gridCol w:w="3447"/>
        <w:gridCol w:w="1375"/>
        <w:gridCol w:w="1376"/>
      </w:tblGrid>
      <w:tr w:rsidR="004A1297" w:rsidRPr="004E6CFE" w14:paraId="1F16750F" w14:textId="77777777" w:rsidTr="00DD3AEE">
        <w:trPr>
          <w:cantSplit/>
          <w:trHeight w:val="20"/>
          <w:jc w:val="center"/>
        </w:trPr>
        <w:tc>
          <w:tcPr>
            <w:tcW w:w="3447" w:type="dxa"/>
            <w:vMerge w:val="restart"/>
            <w:tcBorders>
              <w:top w:val="double" w:sz="4" w:space="0" w:color="4A442A" w:themeColor="background2" w:themeShade="40"/>
              <w:left w:val="double" w:sz="4" w:space="0" w:color="4A442A" w:themeColor="background2" w:themeShade="40"/>
              <w:bottom w:val="single" w:sz="6" w:space="0" w:color="4A442A" w:themeColor="background2" w:themeShade="40"/>
              <w:right w:val="single" w:sz="6" w:space="0" w:color="4A442A" w:themeColor="background2" w:themeShade="40"/>
            </w:tcBorders>
            <w:shd w:val="clear" w:color="auto" w:fill="B8CCE4" w:themeFill="accent1" w:themeFillTint="66"/>
            <w:vAlign w:val="center"/>
          </w:tcPr>
          <w:p w14:paraId="1078BD4C" w14:textId="77777777" w:rsidR="004A1297" w:rsidRPr="004E6CFE" w:rsidRDefault="004A1297" w:rsidP="00DD3AEE">
            <w:pPr>
              <w:pStyle w:val="p0"/>
              <w:tabs>
                <w:tab w:val="left" w:pos="546"/>
              </w:tabs>
              <w:spacing w:before="20" w:after="20"/>
              <w:ind w:firstLine="537"/>
              <w:jc w:val="left"/>
              <w:rPr>
                <w:rFonts w:cs="Arial"/>
                <w:color w:val="auto"/>
                <w:sz w:val="18"/>
                <w:szCs w:val="18"/>
              </w:rPr>
            </w:pPr>
            <w:r w:rsidRPr="004E6CFE">
              <w:rPr>
                <w:rFonts w:cs="Arial"/>
                <w:color w:val="auto"/>
                <w:sz w:val="18"/>
                <w:szCs w:val="18"/>
              </w:rPr>
              <w:t>Concepto</w:t>
            </w:r>
          </w:p>
        </w:tc>
        <w:tc>
          <w:tcPr>
            <w:tcW w:w="2751" w:type="dxa"/>
            <w:gridSpan w:val="2"/>
            <w:tcBorders>
              <w:top w:val="double" w:sz="4" w:space="0" w:color="4A442A" w:themeColor="background2" w:themeShade="40"/>
              <w:left w:val="single" w:sz="6" w:space="0" w:color="4A442A" w:themeColor="background2" w:themeShade="40"/>
              <w:bottom w:val="single" w:sz="6" w:space="0" w:color="4A442A" w:themeColor="background2" w:themeShade="40"/>
              <w:right w:val="double" w:sz="4" w:space="0" w:color="4A442A" w:themeColor="background2" w:themeShade="40"/>
            </w:tcBorders>
            <w:shd w:val="clear" w:color="auto" w:fill="B8CCE4" w:themeFill="accent1" w:themeFillTint="66"/>
          </w:tcPr>
          <w:p w14:paraId="0302D79E" w14:textId="77777777" w:rsidR="004A1297" w:rsidRPr="004E6CFE" w:rsidRDefault="004A1297" w:rsidP="00DD3AEE">
            <w:pPr>
              <w:pStyle w:val="p0"/>
              <w:keepNext/>
              <w:spacing w:before="20" w:after="20"/>
              <w:ind w:left="-72" w:right="-73"/>
              <w:jc w:val="center"/>
              <w:rPr>
                <w:rFonts w:cs="Arial"/>
                <w:color w:val="auto"/>
                <w:sz w:val="18"/>
                <w:szCs w:val="18"/>
              </w:rPr>
            </w:pPr>
            <w:r>
              <w:rPr>
                <w:rFonts w:cs="Arial"/>
                <w:color w:val="auto"/>
                <w:sz w:val="18"/>
                <w:szCs w:val="18"/>
              </w:rPr>
              <w:t>Variación porcentual respecto al:</w:t>
            </w:r>
          </w:p>
        </w:tc>
      </w:tr>
      <w:tr w:rsidR="004A1297" w:rsidRPr="004E6CFE" w14:paraId="5CCAFE6D" w14:textId="77777777" w:rsidTr="00DD3AEE">
        <w:trPr>
          <w:cantSplit/>
          <w:trHeight w:val="20"/>
          <w:jc w:val="center"/>
        </w:trPr>
        <w:tc>
          <w:tcPr>
            <w:tcW w:w="3447" w:type="dxa"/>
            <w:vMerge/>
            <w:tcBorders>
              <w:top w:val="single" w:sz="6" w:space="0" w:color="4A442A" w:themeColor="background2" w:themeShade="40"/>
              <w:left w:val="double" w:sz="4" w:space="0" w:color="4A442A" w:themeColor="background2" w:themeShade="40"/>
              <w:bottom w:val="single" w:sz="6" w:space="0" w:color="4A442A" w:themeColor="background2" w:themeShade="40"/>
              <w:right w:val="single" w:sz="6" w:space="0" w:color="4A442A" w:themeColor="background2" w:themeShade="40"/>
            </w:tcBorders>
            <w:shd w:val="clear" w:color="auto" w:fill="B8CCE4" w:themeFill="accent1" w:themeFillTint="66"/>
            <w:vAlign w:val="center"/>
          </w:tcPr>
          <w:p w14:paraId="3B957DD2" w14:textId="77777777" w:rsidR="004A1297" w:rsidRPr="004E6CFE" w:rsidRDefault="004A1297" w:rsidP="00DD3AEE">
            <w:pPr>
              <w:pStyle w:val="p0"/>
              <w:tabs>
                <w:tab w:val="left" w:pos="546"/>
              </w:tabs>
              <w:spacing w:before="20" w:after="20"/>
              <w:ind w:firstLine="537"/>
              <w:jc w:val="left"/>
              <w:rPr>
                <w:rFonts w:cs="Arial"/>
                <w:color w:val="auto"/>
                <w:sz w:val="18"/>
                <w:szCs w:val="18"/>
              </w:rPr>
            </w:pPr>
          </w:p>
        </w:tc>
        <w:tc>
          <w:tcPr>
            <w:tcW w:w="1375" w:type="dxa"/>
            <w:tcBorders>
              <w:top w:val="single" w:sz="6" w:space="0" w:color="4A442A" w:themeColor="background2" w:themeShade="40"/>
              <w:left w:val="single" w:sz="6" w:space="0" w:color="4A442A" w:themeColor="background2" w:themeShade="40"/>
              <w:bottom w:val="single" w:sz="6" w:space="0" w:color="4A442A" w:themeColor="background2" w:themeShade="40"/>
              <w:right w:val="single" w:sz="6" w:space="0" w:color="4A442A" w:themeColor="background2" w:themeShade="40"/>
            </w:tcBorders>
            <w:shd w:val="clear" w:color="auto" w:fill="B8CCE4" w:themeFill="accent1" w:themeFillTint="66"/>
          </w:tcPr>
          <w:p w14:paraId="7108A2B3" w14:textId="77777777" w:rsidR="004A1297" w:rsidRDefault="004A1297" w:rsidP="00DD3AEE">
            <w:pPr>
              <w:pStyle w:val="p0"/>
              <w:keepNext/>
              <w:spacing w:before="20" w:after="20"/>
              <w:ind w:left="-72" w:right="-73"/>
              <w:jc w:val="center"/>
              <w:rPr>
                <w:rFonts w:cs="Arial"/>
                <w:color w:val="auto"/>
                <w:sz w:val="18"/>
                <w:szCs w:val="18"/>
              </w:rPr>
            </w:pPr>
            <w:r>
              <w:rPr>
                <w:rFonts w:cs="Arial"/>
                <w:color w:val="auto"/>
                <w:sz w:val="18"/>
                <w:szCs w:val="18"/>
              </w:rPr>
              <w:t>Mes inmediato anterior</w:t>
            </w:r>
          </w:p>
        </w:tc>
        <w:tc>
          <w:tcPr>
            <w:tcW w:w="1376" w:type="dxa"/>
            <w:tcBorders>
              <w:top w:val="single" w:sz="6" w:space="0" w:color="4A442A" w:themeColor="background2" w:themeShade="40"/>
              <w:left w:val="single" w:sz="6" w:space="0" w:color="4A442A" w:themeColor="background2" w:themeShade="40"/>
              <w:bottom w:val="single" w:sz="6" w:space="0" w:color="4A442A" w:themeColor="background2" w:themeShade="40"/>
              <w:right w:val="double" w:sz="4" w:space="0" w:color="4A442A" w:themeColor="background2" w:themeShade="40"/>
            </w:tcBorders>
            <w:shd w:val="clear" w:color="auto" w:fill="B8CCE4" w:themeFill="accent1" w:themeFillTint="66"/>
          </w:tcPr>
          <w:p w14:paraId="73569CD1" w14:textId="77777777" w:rsidR="004A1297" w:rsidRDefault="004A1297" w:rsidP="00DD3AEE">
            <w:pPr>
              <w:pStyle w:val="p0"/>
              <w:keepNext/>
              <w:spacing w:before="20" w:after="20"/>
              <w:ind w:left="-72" w:right="-73"/>
              <w:jc w:val="center"/>
              <w:rPr>
                <w:rFonts w:cs="Arial"/>
                <w:color w:val="auto"/>
                <w:sz w:val="18"/>
                <w:szCs w:val="18"/>
              </w:rPr>
            </w:pPr>
            <w:r>
              <w:rPr>
                <w:rFonts w:cs="Arial"/>
                <w:color w:val="auto"/>
                <w:sz w:val="18"/>
                <w:szCs w:val="18"/>
              </w:rPr>
              <w:t>Mismo mes del año anterior</w:t>
            </w:r>
          </w:p>
        </w:tc>
      </w:tr>
      <w:tr w:rsidR="004A1297" w:rsidRPr="004E6CFE" w14:paraId="18C27C10" w14:textId="77777777" w:rsidTr="00DD3AEE">
        <w:trPr>
          <w:cantSplit/>
          <w:trHeight w:val="20"/>
          <w:jc w:val="center"/>
        </w:trPr>
        <w:tc>
          <w:tcPr>
            <w:tcW w:w="3447" w:type="dxa"/>
            <w:tcBorders>
              <w:top w:val="single" w:sz="6" w:space="0" w:color="4A442A" w:themeColor="background2" w:themeShade="40"/>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728F8937" w14:textId="77777777" w:rsidR="004A1297" w:rsidRPr="00815F0D" w:rsidRDefault="004A1297" w:rsidP="00DD3AEE">
            <w:pPr>
              <w:pStyle w:val="p0"/>
              <w:spacing w:before="20"/>
              <w:ind w:firstLine="57"/>
              <w:jc w:val="left"/>
              <w:rPr>
                <w:rFonts w:cs="Arial"/>
                <w:b/>
                <w:color w:val="auto"/>
                <w:sz w:val="18"/>
                <w:u w:val="single"/>
              </w:rPr>
            </w:pPr>
            <w:r w:rsidRPr="004E6CFE">
              <w:rPr>
                <w:rFonts w:cs="Arial"/>
                <w:color w:val="auto"/>
                <w:sz w:val="18"/>
              </w:rPr>
              <w:br w:type="page"/>
            </w:r>
            <w:r w:rsidRPr="00815F0D">
              <w:rPr>
                <w:rFonts w:cs="Arial"/>
                <w:b/>
                <w:color w:val="auto"/>
                <w:sz w:val="18"/>
                <w:u w:val="single"/>
              </w:rPr>
              <w:t>Inversión Fija Bruta</w:t>
            </w:r>
          </w:p>
        </w:tc>
        <w:tc>
          <w:tcPr>
            <w:tcW w:w="1375" w:type="dxa"/>
            <w:tcBorders>
              <w:top w:val="single" w:sz="6" w:space="0" w:color="4A442A" w:themeColor="background2" w:themeShade="40"/>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078FF939" w14:textId="77777777" w:rsidR="004A1297" w:rsidRPr="00732F48" w:rsidRDefault="004A1297" w:rsidP="00DD3AEE">
            <w:pPr>
              <w:tabs>
                <w:tab w:val="left" w:pos="366"/>
                <w:tab w:val="decimal" w:pos="689"/>
              </w:tabs>
              <w:ind w:right="340"/>
              <w:jc w:val="right"/>
              <w:rPr>
                <w:rFonts w:cs="Arial"/>
                <w:b/>
                <w:bCs/>
                <w:sz w:val="18"/>
                <w:szCs w:val="18"/>
                <w:u w:val="single"/>
                <w:lang w:eastAsia="es-MX"/>
              </w:rPr>
            </w:pPr>
            <w:r>
              <w:rPr>
                <w:rFonts w:cs="Arial"/>
                <w:b/>
                <w:bCs/>
                <w:sz w:val="18"/>
                <w:szCs w:val="18"/>
              </w:rPr>
              <w:t xml:space="preserve">    </w:t>
            </w:r>
            <w:r>
              <w:rPr>
                <w:rFonts w:cs="Arial"/>
                <w:b/>
                <w:bCs/>
                <w:sz w:val="18"/>
                <w:szCs w:val="18"/>
                <w:u w:val="single"/>
              </w:rPr>
              <w:t>2.4</w:t>
            </w:r>
            <w:r w:rsidRPr="00732F48">
              <w:rPr>
                <w:rFonts w:cs="Arial"/>
                <w:b/>
                <w:bCs/>
                <w:sz w:val="18"/>
                <w:szCs w:val="18"/>
                <w:u w:val="single"/>
              </w:rPr>
              <w:t xml:space="preserve"> </w:t>
            </w:r>
          </w:p>
        </w:tc>
        <w:tc>
          <w:tcPr>
            <w:tcW w:w="1376" w:type="dxa"/>
            <w:tcBorders>
              <w:top w:val="single" w:sz="6" w:space="0" w:color="4A442A" w:themeColor="background2" w:themeShade="40"/>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3958A519" w14:textId="77777777" w:rsidR="004A1297" w:rsidRPr="00604AAD" w:rsidRDefault="004A1297" w:rsidP="00DD3AEE">
            <w:pPr>
              <w:ind w:right="340"/>
              <w:jc w:val="right"/>
              <w:rPr>
                <w:rFonts w:cs="Arial"/>
                <w:b/>
                <w:bCs/>
                <w:sz w:val="18"/>
                <w:szCs w:val="18"/>
                <w:u w:val="single"/>
              </w:rPr>
            </w:pPr>
            <w:r>
              <w:rPr>
                <w:rFonts w:cs="Arial"/>
                <w:b/>
                <w:bCs/>
                <w:sz w:val="18"/>
                <w:szCs w:val="18"/>
              </w:rPr>
              <w:t>(</w:t>
            </w:r>
            <w:proofErr w:type="gramStart"/>
            <w:r>
              <w:rPr>
                <w:rFonts w:cs="Arial"/>
                <w:b/>
                <w:bCs/>
                <w:sz w:val="18"/>
                <w:szCs w:val="18"/>
              </w:rPr>
              <w:noBreakHyphen/>
              <w:t xml:space="preserve">)   </w:t>
            </w:r>
            <w:proofErr w:type="gramEnd"/>
            <w:r>
              <w:rPr>
                <w:rFonts w:cs="Arial"/>
                <w:b/>
                <w:bCs/>
                <w:sz w:val="18"/>
                <w:szCs w:val="18"/>
              </w:rPr>
              <w:t xml:space="preserve">  </w:t>
            </w:r>
            <w:r>
              <w:rPr>
                <w:rFonts w:cs="Arial"/>
                <w:b/>
                <w:bCs/>
                <w:sz w:val="18"/>
                <w:szCs w:val="18"/>
                <w:u w:val="single"/>
              </w:rPr>
              <w:t>3.5</w:t>
            </w:r>
          </w:p>
        </w:tc>
      </w:tr>
      <w:tr w:rsidR="004A1297" w:rsidRPr="004E6CFE" w14:paraId="25E9391B" w14:textId="77777777" w:rsidTr="00DD3AEE">
        <w:trPr>
          <w:cantSplit/>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781E2C54" w14:textId="77777777" w:rsidR="004A1297" w:rsidRPr="000552F3" w:rsidRDefault="004A1297" w:rsidP="00DD3AEE">
            <w:pPr>
              <w:pStyle w:val="p0"/>
              <w:spacing w:before="20"/>
              <w:ind w:firstLine="170"/>
              <w:jc w:val="left"/>
              <w:rPr>
                <w:rFonts w:cs="Arial"/>
                <w:b/>
                <w:color w:val="auto"/>
                <w:sz w:val="18"/>
              </w:rPr>
            </w:pPr>
            <w:r w:rsidRPr="000552F3">
              <w:rPr>
                <w:rFonts w:cs="Arial"/>
                <w:b/>
                <w:color w:val="auto"/>
                <w:sz w:val="18"/>
              </w:rPr>
              <w:t>Construcción</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38978D66" w14:textId="77777777" w:rsidR="004A1297" w:rsidRPr="00E26977" w:rsidRDefault="004A1297" w:rsidP="00DD3AEE">
            <w:pPr>
              <w:tabs>
                <w:tab w:val="left" w:pos="547"/>
              </w:tabs>
              <w:ind w:right="340"/>
              <w:jc w:val="right"/>
              <w:rPr>
                <w:rFonts w:cs="Arial"/>
                <w:b/>
                <w:bCs/>
                <w:sz w:val="18"/>
                <w:szCs w:val="18"/>
              </w:rPr>
            </w:pPr>
            <w:r>
              <w:rPr>
                <w:rFonts w:cs="Arial"/>
                <w:b/>
                <w:bCs/>
                <w:sz w:val="18"/>
                <w:szCs w:val="18"/>
              </w:rPr>
              <w:t>2.6</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291857B3" w14:textId="77777777" w:rsidR="004A1297" w:rsidRPr="00574C36" w:rsidRDefault="004A1297" w:rsidP="00DD3AEE">
            <w:pPr>
              <w:ind w:right="340"/>
              <w:jc w:val="right"/>
              <w:rPr>
                <w:rFonts w:cs="Arial"/>
                <w:b/>
                <w:bCs/>
                <w:sz w:val="18"/>
                <w:szCs w:val="18"/>
              </w:rPr>
            </w:pPr>
            <w:r>
              <w:rPr>
                <w:rFonts w:cs="Arial"/>
                <w:b/>
                <w:bCs/>
                <w:sz w:val="18"/>
                <w:szCs w:val="18"/>
              </w:rPr>
              <w:t>(</w:t>
            </w:r>
            <w:proofErr w:type="gramStart"/>
            <w:r>
              <w:rPr>
                <w:rFonts w:cs="Arial"/>
                <w:b/>
                <w:bCs/>
                <w:sz w:val="18"/>
                <w:szCs w:val="18"/>
              </w:rPr>
              <w:noBreakHyphen/>
              <w:t xml:space="preserve">)   </w:t>
            </w:r>
            <w:proofErr w:type="gramEnd"/>
            <w:r>
              <w:rPr>
                <w:rFonts w:cs="Arial"/>
                <w:b/>
                <w:bCs/>
                <w:sz w:val="18"/>
                <w:szCs w:val="18"/>
              </w:rPr>
              <w:t xml:space="preserve">  6.7</w:t>
            </w:r>
          </w:p>
        </w:tc>
      </w:tr>
      <w:tr w:rsidR="004A1297" w:rsidRPr="00CE5A1F" w14:paraId="10AC9153" w14:textId="77777777" w:rsidTr="00DD3AEE">
        <w:trPr>
          <w:cantSplit/>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7F409ACB" w14:textId="77777777" w:rsidR="004A1297" w:rsidRPr="00CE5A1F" w:rsidRDefault="004A1297" w:rsidP="00DD3AEE">
            <w:pPr>
              <w:pStyle w:val="p0"/>
              <w:spacing w:before="20"/>
              <w:ind w:firstLine="284"/>
              <w:jc w:val="left"/>
              <w:rPr>
                <w:rFonts w:cs="Arial"/>
                <w:color w:val="auto"/>
                <w:sz w:val="18"/>
              </w:rPr>
            </w:pPr>
            <w:r w:rsidRPr="00CE5A1F">
              <w:rPr>
                <w:rFonts w:cs="Arial"/>
                <w:color w:val="auto"/>
                <w:sz w:val="18"/>
              </w:rPr>
              <w:t>Residencial</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6C7F63B7"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2.5</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6E215AFD" w14:textId="77777777" w:rsidR="004A1297" w:rsidRPr="00E54E89" w:rsidRDefault="004A1297" w:rsidP="00DD3AEE">
            <w:pPr>
              <w:ind w:right="340"/>
              <w:jc w:val="right"/>
              <w:rPr>
                <w:rFonts w:cs="Arial"/>
                <w:sz w:val="18"/>
                <w:szCs w:val="18"/>
              </w:rPr>
            </w:pPr>
            <w:r w:rsidRPr="00E54E89">
              <w:rPr>
                <w:rFonts w:cs="Arial"/>
                <w:sz w:val="18"/>
                <w:szCs w:val="18"/>
              </w:rPr>
              <w:t>(</w:t>
            </w:r>
            <w:proofErr w:type="gramStart"/>
            <w:r w:rsidRPr="00E54E89">
              <w:rPr>
                <w:rFonts w:cs="Arial"/>
                <w:sz w:val="18"/>
                <w:szCs w:val="18"/>
              </w:rPr>
              <w:noBreakHyphen/>
              <w:t>)</w:t>
            </w:r>
            <w:r>
              <w:rPr>
                <w:rFonts w:cs="Arial"/>
                <w:sz w:val="18"/>
                <w:szCs w:val="18"/>
              </w:rPr>
              <w:t xml:space="preserve">  </w:t>
            </w:r>
            <w:r w:rsidRPr="00E54E89">
              <w:rPr>
                <w:rFonts w:cs="Arial"/>
                <w:sz w:val="18"/>
                <w:szCs w:val="18"/>
              </w:rPr>
              <w:t xml:space="preserve"> </w:t>
            </w:r>
            <w:proofErr w:type="gramEnd"/>
            <w:r>
              <w:rPr>
                <w:rFonts w:cs="Arial"/>
                <w:sz w:val="18"/>
                <w:szCs w:val="18"/>
              </w:rPr>
              <w:t xml:space="preserve">  3.5</w:t>
            </w:r>
          </w:p>
        </w:tc>
      </w:tr>
      <w:tr w:rsidR="004A1297" w:rsidRPr="00CE5A1F" w14:paraId="43029871" w14:textId="77777777" w:rsidTr="00DD3AEE">
        <w:trPr>
          <w:cantSplit/>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474FE8E8" w14:textId="77777777" w:rsidR="004A1297" w:rsidRPr="00CE5A1F" w:rsidRDefault="004A1297" w:rsidP="00DD3AEE">
            <w:pPr>
              <w:pStyle w:val="p0"/>
              <w:spacing w:before="20"/>
              <w:ind w:firstLine="284"/>
              <w:jc w:val="left"/>
              <w:rPr>
                <w:rFonts w:cs="Arial"/>
                <w:color w:val="auto"/>
                <w:sz w:val="18"/>
              </w:rPr>
            </w:pPr>
            <w:r w:rsidRPr="00CE5A1F">
              <w:rPr>
                <w:rFonts w:cs="Arial"/>
                <w:color w:val="auto"/>
                <w:sz w:val="18"/>
              </w:rPr>
              <w:t>No residencial</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5FA6D842"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1.6</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1EC33CDC" w14:textId="77777777" w:rsidR="004A1297" w:rsidRPr="00872466" w:rsidRDefault="004A1297" w:rsidP="00DD3AEE">
            <w:pPr>
              <w:ind w:right="340"/>
              <w:jc w:val="right"/>
              <w:rPr>
                <w:rFonts w:cs="Arial"/>
                <w:sz w:val="18"/>
                <w:szCs w:val="18"/>
              </w:rPr>
            </w:pPr>
            <w:r>
              <w:rPr>
                <w:rFonts w:cs="Arial"/>
                <w:sz w:val="18"/>
                <w:szCs w:val="18"/>
              </w:rPr>
              <w:t>(-)   10.1</w:t>
            </w:r>
          </w:p>
        </w:tc>
      </w:tr>
      <w:tr w:rsidR="004A1297" w:rsidRPr="00CE5A1F" w14:paraId="6E34D4B2"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559EFCB1" w14:textId="77777777" w:rsidR="004A1297" w:rsidRPr="00CE5A1F" w:rsidRDefault="004A1297" w:rsidP="00DD3AEE">
            <w:pPr>
              <w:pStyle w:val="p0"/>
              <w:spacing w:before="20"/>
              <w:ind w:firstLine="170"/>
              <w:jc w:val="left"/>
              <w:rPr>
                <w:rFonts w:cs="Arial"/>
                <w:b/>
                <w:color w:val="auto"/>
                <w:sz w:val="18"/>
              </w:rPr>
            </w:pPr>
            <w:r w:rsidRPr="00CE5A1F">
              <w:rPr>
                <w:rFonts w:cs="Arial"/>
                <w:b/>
                <w:color w:val="auto"/>
                <w:sz w:val="18"/>
              </w:rPr>
              <w:t xml:space="preserve">Maquinaria y </w:t>
            </w:r>
            <w:r>
              <w:rPr>
                <w:rFonts w:cs="Arial"/>
                <w:b/>
                <w:color w:val="auto"/>
                <w:sz w:val="18"/>
              </w:rPr>
              <w:t>E</w:t>
            </w:r>
            <w:r w:rsidRPr="00CE5A1F">
              <w:rPr>
                <w:rFonts w:cs="Arial"/>
                <w:b/>
                <w:color w:val="auto"/>
                <w:sz w:val="18"/>
              </w:rPr>
              <w:t>quipo</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4F5103BE" w14:textId="77777777" w:rsidR="004A1297" w:rsidRPr="00872466" w:rsidRDefault="004A1297" w:rsidP="00DD3AEE">
            <w:pPr>
              <w:tabs>
                <w:tab w:val="left" w:pos="366"/>
                <w:tab w:val="decimal" w:pos="689"/>
              </w:tabs>
              <w:ind w:right="340"/>
              <w:jc w:val="right"/>
              <w:rPr>
                <w:rFonts w:cs="Arial"/>
                <w:b/>
                <w:bCs/>
                <w:sz w:val="18"/>
                <w:szCs w:val="18"/>
              </w:rPr>
            </w:pPr>
            <w:r>
              <w:rPr>
                <w:rFonts w:cs="Arial"/>
                <w:b/>
                <w:bCs/>
                <w:sz w:val="18"/>
                <w:szCs w:val="18"/>
              </w:rPr>
              <w:t xml:space="preserve">    1.5</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72096A02" w14:textId="77777777" w:rsidR="004A1297" w:rsidRPr="00872466" w:rsidRDefault="004A1297" w:rsidP="00DD3AEE">
            <w:pPr>
              <w:ind w:right="340"/>
              <w:jc w:val="right"/>
              <w:rPr>
                <w:rFonts w:cs="Arial"/>
                <w:b/>
                <w:bCs/>
                <w:sz w:val="18"/>
                <w:szCs w:val="18"/>
              </w:rPr>
            </w:pPr>
            <w:r>
              <w:rPr>
                <w:rFonts w:cs="Arial"/>
                <w:b/>
                <w:bCs/>
                <w:sz w:val="18"/>
                <w:szCs w:val="18"/>
              </w:rPr>
              <w:t>1.6</w:t>
            </w:r>
          </w:p>
        </w:tc>
      </w:tr>
      <w:tr w:rsidR="004A1297" w:rsidRPr="00CE5A1F" w14:paraId="6A1D122D"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7BD0A82C" w14:textId="77777777" w:rsidR="004A1297" w:rsidRPr="00CE5A1F" w:rsidRDefault="004A1297" w:rsidP="00DD3AEE">
            <w:pPr>
              <w:pStyle w:val="p0"/>
              <w:spacing w:before="20"/>
              <w:ind w:firstLine="284"/>
              <w:jc w:val="left"/>
              <w:rPr>
                <w:rFonts w:cs="Arial"/>
                <w:color w:val="auto"/>
                <w:sz w:val="18"/>
              </w:rPr>
            </w:pPr>
            <w:r w:rsidRPr="00CE5A1F">
              <w:rPr>
                <w:rFonts w:cs="Arial"/>
                <w:color w:val="auto"/>
                <w:sz w:val="18"/>
              </w:rPr>
              <w:t>Nacional</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0ED09566"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 xml:space="preserve">    (</w:t>
            </w:r>
            <w:proofErr w:type="gramStart"/>
            <w:r>
              <w:rPr>
                <w:rFonts w:cs="Arial"/>
                <w:sz w:val="18"/>
                <w:szCs w:val="18"/>
              </w:rPr>
              <w:noBreakHyphen/>
              <w:t xml:space="preserve">)   </w:t>
            </w:r>
            <w:proofErr w:type="gramEnd"/>
            <w:r>
              <w:rPr>
                <w:rFonts w:cs="Arial"/>
                <w:sz w:val="18"/>
                <w:szCs w:val="18"/>
              </w:rPr>
              <w:t xml:space="preserve">1.9 </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730035CE" w14:textId="77777777" w:rsidR="004A1297" w:rsidRPr="00872466" w:rsidRDefault="004A1297" w:rsidP="00DD3AEE">
            <w:pPr>
              <w:ind w:right="340"/>
              <w:jc w:val="right"/>
              <w:rPr>
                <w:rFonts w:cs="Arial"/>
                <w:sz w:val="18"/>
                <w:szCs w:val="18"/>
              </w:rPr>
            </w:pPr>
            <w:r>
              <w:rPr>
                <w:rFonts w:cs="Arial"/>
                <w:sz w:val="18"/>
                <w:szCs w:val="18"/>
              </w:rPr>
              <w:t>(</w:t>
            </w:r>
            <w:proofErr w:type="gramStart"/>
            <w:r>
              <w:rPr>
                <w:rFonts w:cs="Arial"/>
                <w:sz w:val="18"/>
                <w:szCs w:val="18"/>
              </w:rPr>
              <w:noBreakHyphen/>
              <w:t xml:space="preserve">)   </w:t>
            </w:r>
            <w:proofErr w:type="gramEnd"/>
            <w:r>
              <w:rPr>
                <w:rFonts w:cs="Arial"/>
                <w:sz w:val="18"/>
                <w:szCs w:val="18"/>
              </w:rPr>
              <w:t>10.9</w:t>
            </w:r>
          </w:p>
        </w:tc>
      </w:tr>
      <w:tr w:rsidR="004A1297" w:rsidRPr="00CE5A1F" w14:paraId="2CA239BF"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784F2960" w14:textId="77777777" w:rsidR="004A1297" w:rsidRPr="00CE5A1F" w:rsidRDefault="004A1297" w:rsidP="00DD3AEE">
            <w:pPr>
              <w:pStyle w:val="p0"/>
              <w:spacing w:before="20"/>
              <w:ind w:firstLine="397"/>
              <w:jc w:val="left"/>
              <w:rPr>
                <w:rFonts w:cs="Arial"/>
                <w:color w:val="auto"/>
                <w:sz w:val="18"/>
              </w:rPr>
            </w:pPr>
            <w:r w:rsidRPr="00CE5A1F">
              <w:rPr>
                <w:rFonts w:cs="Arial"/>
                <w:color w:val="auto"/>
                <w:sz w:val="18"/>
              </w:rPr>
              <w:t>Equipo de transporte</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0FF350B3"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w:t>
            </w:r>
            <w:proofErr w:type="gramStart"/>
            <w:r>
              <w:rPr>
                <w:rFonts w:cs="Arial"/>
                <w:sz w:val="18"/>
                <w:szCs w:val="18"/>
              </w:rPr>
              <w:noBreakHyphen/>
              <w:t xml:space="preserve">)   </w:t>
            </w:r>
            <w:proofErr w:type="gramEnd"/>
            <w:r>
              <w:rPr>
                <w:rFonts w:cs="Arial"/>
                <w:sz w:val="18"/>
                <w:szCs w:val="18"/>
              </w:rPr>
              <w:t>2.1</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046B8A38" w14:textId="77777777" w:rsidR="004A1297" w:rsidRPr="00872466" w:rsidRDefault="004A1297" w:rsidP="00DD3AEE">
            <w:pPr>
              <w:ind w:right="340"/>
              <w:jc w:val="right"/>
              <w:rPr>
                <w:rFonts w:cs="Arial"/>
                <w:sz w:val="18"/>
                <w:szCs w:val="18"/>
              </w:rPr>
            </w:pPr>
            <w:r>
              <w:rPr>
                <w:rFonts w:cs="Arial"/>
                <w:sz w:val="18"/>
                <w:szCs w:val="18"/>
              </w:rPr>
              <w:t>(</w:t>
            </w:r>
            <w:proofErr w:type="gramStart"/>
            <w:r>
              <w:rPr>
                <w:rFonts w:cs="Arial"/>
                <w:sz w:val="18"/>
                <w:szCs w:val="18"/>
              </w:rPr>
              <w:noBreakHyphen/>
              <w:t xml:space="preserve">)   </w:t>
            </w:r>
            <w:proofErr w:type="gramEnd"/>
            <w:r>
              <w:rPr>
                <w:rFonts w:cs="Arial"/>
                <w:sz w:val="18"/>
                <w:szCs w:val="18"/>
              </w:rPr>
              <w:t>16.7</w:t>
            </w:r>
          </w:p>
        </w:tc>
      </w:tr>
      <w:tr w:rsidR="004A1297" w:rsidRPr="00CE5A1F" w14:paraId="22A829DA"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668E1F17" w14:textId="77777777" w:rsidR="004A1297" w:rsidRPr="00CE5A1F" w:rsidRDefault="004A1297" w:rsidP="00DD3AEE">
            <w:pPr>
              <w:pStyle w:val="p0"/>
              <w:spacing w:before="20"/>
              <w:ind w:firstLine="397"/>
              <w:jc w:val="left"/>
              <w:rPr>
                <w:rFonts w:cs="Arial"/>
                <w:color w:val="auto"/>
                <w:sz w:val="18"/>
              </w:rPr>
            </w:pPr>
            <w:r w:rsidRPr="00CE5A1F">
              <w:rPr>
                <w:rFonts w:cs="Arial"/>
                <w:color w:val="auto"/>
                <w:sz w:val="18"/>
              </w:rPr>
              <w:t>Maquinaria, equipo y otros bienes</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754B92DD"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w:t>
            </w:r>
            <w:proofErr w:type="gramStart"/>
            <w:r>
              <w:rPr>
                <w:rFonts w:cs="Arial"/>
                <w:sz w:val="18"/>
                <w:szCs w:val="18"/>
              </w:rPr>
              <w:noBreakHyphen/>
              <w:t xml:space="preserve">)   </w:t>
            </w:r>
            <w:proofErr w:type="gramEnd"/>
            <w:r>
              <w:rPr>
                <w:rFonts w:cs="Arial"/>
                <w:sz w:val="18"/>
                <w:szCs w:val="18"/>
              </w:rPr>
              <w:t>1.5</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6F4E1C7F" w14:textId="77777777" w:rsidR="004A1297" w:rsidRPr="00872466" w:rsidRDefault="004A1297" w:rsidP="00DD3AEE">
            <w:pPr>
              <w:ind w:right="340"/>
              <w:jc w:val="right"/>
              <w:rPr>
                <w:rFonts w:cs="Arial"/>
                <w:sz w:val="18"/>
                <w:szCs w:val="18"/>
              </w:rPr>
            </w:pPr>
            <w:r>
              <w:rPr>
                <w:rFonts w:cs="Arial"/>
                <w:sz w:val="18"/>
                <w:szCs w:val="18"/>
              </w:rPr>
              <w:t>(-)     2.8</w:t>
            </w:r>
          </w:p>
        </w:tc>
      </w:tr>
      <w:tr w:rsidR="004A1297" w:rsidRPr="00CE5A1F" w14:paraId="5A6C9344"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285A5176" w14:textId="77777777" w:rsidR="004A1297" w:rsidRPr="00CE5A1F" w:rsidRDefault="004A1297" w:rsidP="00DD3AEE">
            <w:pPr>
              <w:pStyle w:val="p0"/>
              <w:spacing w:before="20"/>
              <w:ind w:firstLine="284"/>
              <w:jc w:val="left"/>
              <w:rPr>
                <w:rFonts w:cs="Arial"/>
                <w:color w:val="auto"/>
                <w:sz w:val="18"/>
              </w:rPr>
            </w:pPr>
            <w:r w:rsidRPr="00CE5A1F">
              <w:rPr>
                <w:rFonts w:cs="Arial"/>
                <w:color w:val="auto"/>
                <w:sz w:val="18"/>
              </w:rPr>
              <w:t>Importado</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2BF3D75D"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 xml:space="preserve">   1.9</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4499C6CE" w14:textId="77777777" w:rsidR="004A1297" w:rsidRPr="00872466" w:rsidRDefault="004A1297" w:rsidP="00DD3AEE">
            <w:pPr>
              <w:ind w:right="340"/>
              <w:jc w:val="right"/>
              <w:rPr>
                <w:rFonts w:cs="Arial"/>
                <w:sz w:val="18"/>
                <w:szCs w:val="18"/>
              </w:rPr>
            </w:pPr>
            <w:r>
              <w:rPr>
                <w:rFonts w:cs="Arial"/>
                <w:sz w:val="18"/>
                <w:szCs w:val="18"/>
              </w:rPr>
              <w:t xml:space="preserve"> 4.3</w:t>
            </w:r>
          </w:p>
        </w:tc>
      </w:tr>
      <w:tr w:rsidR="004A1297" w:rsidRPr="00CE5A1F" w14:paraId="597E185D"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single" w:sz="4" w:space="0" w:color="DDD9C3" w:themeColor="background2" w:themeShade="E6"/>
              <w:right w:val="single" w:sz="6" w:space="0" w:color="4A442A" w:themeColor="background2" w:themeShade="40"/>
            </w:tcBorders>
            <w:vAlign w:val="center"/>
          </w:tcPr>
          <w:p w14:paraId="125A8E05" w14:textId="77777777" w:rsidR="004A1297" w:rsidRPr="00CE5A1F" w:rsidRDefault="004A1297" w:rsidP="00DD3AEE">
            <w:pPr>
              <w:pStyle w:val="p0"/>
              <w:spacing w:before="20"/>
              <w:ind w:firstLine="397"/>
              <w:jc w:val="left"/>
              <w:rPr>
                <w:rFonts w:cs="Arial"/>
                <w:color w:val="auto"/>
                <w:sz w:val="18"/>
              </w:rPr>
            </w:pPr>
            <w:r w:rsidRPr="00CE5A1F">
              <w:rPr>
                <w:rFonts w:cs="Arial"/>
                <w:color w:val="auto"/>
                <w:sz w:val="18"/>
              </w:rPr>
              <w:t>Equipo de transporte</w:t>
            </w:r>
          </w:p>
        </w:tc>
        <w:tc>
          <w:tcPr>
            <w:tcW w:w="1375" w:type="dxa"/>
            <w:tcBorders>
              <w:top w:val="single" w:sz="4" w:space="0" w:color="DDD9C3" w:themeColor="background2" w:themeShade="E6"/>
              <w:left w:val="single" w:sz="6" w:space="0" w:color="4A442A" w:themeColor="background2" w:themeShade="40"/>
              <w:bottom w:val="single" w:sz="4" w:space="0" w:color="DDD9C3" w:themeColor="background2" w:themeShade="E6"/>
              <w:right w:val="single" w:sz="4" w:space="0" w:color="DDD9C3" w:themeColor="background2" w:themeShade="E6"/>
            </w:tcBorders>
            <w:vAlign w:val="center"/>
          </w:tcPr>
          <w:p w14:paraId="37070206"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5.1</w:t>
            </w:r>
          </w:p>
        </w:tc>
        <w:tc>
          <w:tcPr>
            <w:tcW w:w="1376" w:type="dxa"/>
            <w:tcBorders>
              <w:top w:val="single" w:sz="4" w:space="0" w:color="DDD9C3" w:themeColor="background2" w:themeShade="E6"/>
              <w:left w:val="single" w:sz="4" w:space="0" w:color="DDD9C3" w:themeColor="background2" w:themeShade="E6"/>
              <w:bottom w:val="single" w:sz="4" w:space="0" w:color="DDD9C3" w:themeColor="background2" w:themeShade="E6"/>
              <w:right w:val="double" w:sz="4" w:space="0" w:color="4A442A" w:themeColor="background2" w:themeShade="40"/>
            </w:tcBorders>
            <w:vAlign w:val="center"/>
          </w:tcPr>
          <w:p w14:paraId="22E58077" w14:textId="77777777" w:rsidR="004A1297" w:rsidRPr="00872466" w:rsidRDefault="004A1297" w:rsidP="00DD3AEE">
            <w:pPr>
              <w:ind w:right="340"/>
              <w:jc w:val="right"/>
              <w:rPr>
                <w:rFonts w:cs="Arial"/>
                <w:sz w:val="18"/>
                <w:szCs w:val="18"/>
              </w:rPr>
            </w:pPr>
            <w:r>
              <w:rPr>
                <w:rFonts w:cs="Arial"/>
                <w:sz w:val="18"/>
                <w:szCs w:val="18"/>
              </w:rPr>
              <w:t>(</w:t>
            </w:r>
            <w:proofErr w:type="gramStart"/>
            <w:r>
              <w:rPr>
                <w:rFonts w:cs="Arial"/>
                <w:sz w:val="18"/>
                <w:szCs w:val="18"/>
              </w:rPr>
              <w:noBreakHyphen/>
              <w:t xml:space="preserve">)   </w:t>
            </w:r>
            <w:proofErr w:type="gramEnd"/>
            <w:r>
              <w:rPr>
                <w:rFonts w:cs="Arial"/>
                <w:sz w:val="18"/>
                <w:szCs w:val="18"/>
              </w:rPr>
              <w:t>24.4</w:t>
            </w:r>
          </w:p>
        </w:tc>
      </w:tr>
      <w:tr w:rsidR="004A1297" w:rsidRPr="00CE5A1F" w14:paraId="382A1197" w14:textId="77777777" w:rsidTr="00DD3AEE">
        <w:trPr>
          <w:cantSplit/>
          <w:trHeight w:val="20"/>
          <w:jc w:val="center"/>
        </w:trPr>
        <w:tc>
          <w:tcPr>
            <w:tcW w:w="3447" w:type="dxa"/>
            <w:tcBorders>
              <w:top w:val="single" w:sz="4" w:space="0" w:color="DDD9C3" w:themeColor="background2" w:themeShade="E6"/>
              <w:left w:val="double" w:sz="4" w:space="0" w:color="4A442A" w:themeColor="background2" w:themeShade="40"/>
              <w:bottom w:val="double" w:sz="4" w:space="0" w:color="4A442A" w:themeColor="background2" w:themeShade="40"/>
              <w:right w:val="single" w:sz="6" w:space="0" w:color="4A442A" w:themeColor="background2" w:themeShade="40"/>
            </w:tcBorders>
            <w:vAlign w:val="center"/>
          </w:tcPr>
          <w:p w14:paraId="55799E65" w14:textId="77777777" w:rsidR="004A1297" w:rsidRPr="00CE5A1F" w:rsidRDefault="004A1297" w:rsidP="00DD3AEE">
            <w:pPr>
              <w:pStyle w:val="p0"/>
              <w:spacing w:before="20"/>
              <w:ind w:firstLine="397"/>
              <w:jc w:val="left"/>
              <w:rPr>
                <w:rFonts w:cs="Arial"/>
                <w:color w:val="auto"/>
                <w:sz w:val="18"/>
              </w:rPr>
            </w:pPr>
            <w:r w:rsidRPr="00CE5A1F">
              <w:rPr>
                <w:rFonts w:cs="Arial"/>
                <w:color w:val="auto"/>
                <w:sz w:val="18"/>
              </w:rPr>
              <w:t>Maquinaria, equipo y otros bienes</w:t>
            </w:r>
          </w:p>
        </w:tc>
        <w:tc>
          <w:tcPr>
            <w:tcW w:w="1375" w:type="dxa"/>
            <w:tcBorders>
              <w:top w:val="single" w:sz="4" w:space="0" w:color="DDD9C3" w:themeColor="background2" w:themeShade="E6"/>
              <w:left w:val="single" w:sz="6" w:space="0" w:color="4A442A" w:themeColor="background2" w:themeShade="40"/>
              <w:bottom w:val="double" w:sz="4" w:space="0" w:color="4A442A" w:themeColor="background2" w:themeShade="40"/>
              <w:right w:val="single" w:sz="4" w:space="0" w:color="DDD9C3" w:themeColor="background2" w:themeShade="E6"/>
            </w:tcBorders>
            <w:vAlign w:val="center"/>
          </w:tcPr>
          <w:p w14:paraId="35BE7723" w14:textId="77777777" w:rsidR="004A1297" w:rsidRPr="00872466" w:rsidRDefault="004A1297" w:rsidP="00DD3AEE">
            <w:pPr>
              <w:tabs>
                <w:tab w:val="left" w:pos="366"/>
                <w:tab w:val="decimal" w:pos="689"/>
              </w:tabs>
              <w:ind w:right="340"/>
              <w:jc w:val="right"/>
              <w:rPr>
                <w:rFonts w:cs="Arial"/>
                <w:sz w:val="18"/>
                <w:szCs w:val="18"/>
              </w:rPr>
            </w:pPr>
            <w:r>
              <w:rPr>
                <w:rFonts w:cs="Arial"/>
                <w:sz w:val="18"/>
                <w:szCs w:val="18"/>
              </w:rPr>
              <w:t xml:space="preserve">   1.6</w:t>
            </w:r>
          </w:p>
        </w:tc>
        <w:tc>
          <w:tcPr>
            <w:tcW w:w="1376" w:type="dxa"/>
            <w:tcBorders>
              <w:top w:val="single" w:sz="4" w:space="0" w:color="DDD9C3" w:themeColor="background2" w:themeShade="E6"/>
              <w:left w:val="single" w:sz="4" w:space="0" w:color="DDD9C3" w:themeColor="background2" w:themeShade="E6"/>
              <w:bottom w:val="double" w:sz="4" w:space="0" w:color="4A442A" w:themeColor="background2" w:themeShade="40"/>
              <w:right w:val="double" w:sz="4" w:space="0" w:color="4A442A" w:themeColor="background2" w:themeShade="40"/>
            </w:tcBorders>
            <w:vAlign w:val="center"/>
          </w:tcPr>
          <w:p w14:paraId="66ED4983" w14:textId="77777777" w:rsidR="004A1297" w:rsidRPr="00872466" w:rsidRDefault="004A1297" w:rsidP="00DD3AEE">
            <w:pPr>
              <w:ind w:right="340"/>
              <w:jc w:val="right"/>
              <w:rPr>
                <w:rFonts w:cs="Arial"/>
                <w:sz w:val="18"/>
                <w:szCs w:val="18"/>
              </w:rPr>
            </w:pPr>
            <w:r>
              <w:rPr>
                <w:rFonts w:cs="Arial"/>
                <w:sz w:val="18"/>
                <w:szCs w:val="18"/>
              </w:rPr>
              <w:t>10.2</w:t>
            </w:r>
          </w:p>
        </w:tc>
      </w:tr>
    </w:tbl>
    <w:p w14:paraId="40F19004" w14:textId="77777777" w:rsidR="004A1297" w:rsidRPr="008D110B" w:rsidRDefault="004A1297" w:rsidP="004A1297">
      <w:pPr>
        <w:pStyle w:val="Textoindependiente"/>
        <w:ind w:left="2016" w:right="1531" w:hanging="602"/>
        <w:jc w:val="both"/>
        <w:rPr>
          <w:rFonts w:cs="Arial"/>
          <w:b w:val="0"/>
          <w:i/>
          <w:caps w:val="0"/>
          <w:spacing w:val="0"/>
          <w:sz w:val="16"/>
          <w:szCs w:val="16"/>
        </w:rPr>
      </w:pPr>
      <w:r w:rsidRPr="008D110B">
        <w:rPr>
          <w:rFonts w:cs="Arial"/>
          <w:b w:val="0"/>
          <w:caps w:val="0"/>
          <w:spacing w:val="0"/>
          <w:sz w:val="16"/>
          <w:szCs w:val="16"/>
        </w:rPr>
        <w:t>Nota:</w:t>
      </w:r>
      <w:r w:rsidRPr="008D110B">
        <w:rPr>
          <w:rFonts w:cs="Arial"/>
          <w:b w:val="0"/>
          <w:caps w:val="0"/>
          <w:spacing w:val="0"/>
          <w:sz w:val="16"/>
          <w:szCs w:val="16"/>
        </w:rPr>
        <w:tab/>
      </w:r>
      <w:r w:rsidRPr="008D110B">
        <w:rPr>
          <w:b w:val="0"/>
          <w:caps w:val="0"/>
          <w:spacing w:val="0"/>
          <w:sz w:val="16"/>
          <w:szCs w:val="16"/>
        </w:rPr>
        <w:t xml:space="preserve">La serie desestacionalizada de la Inversión Fija Bruta </w:t>
      </w:r>
      <w:r w:rsidRPr="004228BE">
        <w:rPr>
          <w:b w:val="0"/>
          <w:caps w:val="0"/>
          <w:spacing w:val="0"/>
          <w:sz w:val="16"/>
          <w:szCs w:val="16"/>
        </w:rPr>
        <w:t>y la de sus agregados se calculan</w:t>
      </w:r>
      <w:r w:rsidRPr="008D110B">
        <w:rPr>
          <w:b w:val="0"/>
          <w:caps w:val="0"/>
          <w:spacing w:val="0"/>
          <w:sz w:val="16"/>
          <w:szCs w:val="16"/>
        </w:rPr>
        <w:t xml:space="preserve"> de manera independiente a la de sus componentes.</w:t>
      </w:r>
    </w:p>
    <w:p w14:paraId="0E2ED235" w14:textId="77777777" w:rsidR="004A1297" w:rsidRDefault="004A1297" w:rsidP="004A1297">
      <w:pPr>
        <w:pStyle w:val="p01"/>
        <w:keepLines w:val="0"/>
        <w:spacing w:before="0" w:after="60"/>
        <w:ind w:left="1418" w:right="1531"/>
        <w:jc w:val="left"/>
        <w:outlineLvl w:val="0"/>
        <w:rPr>
          <w:rFonts w:ascii="Arial" w:hAnsi="Arial" w:cs="Arial"/>
          <w:color w:val="auto"/>
          <w:sz w:val="16"/>
          <w:szCs w:val="16"/>
        </w:rPr>
      </w:pPr>
      <w:r>
        <w:rPr>
          <w:rFonts w:ascii="Arial" w:hAnsi="Arial" w:cs="Arial"/>
          <w:color w:val="auto"/>
          <w:sz w:val="16"/>
          <w:szCs w:val="16"/>
        </w:rPr>
        <w:t xml:space="preserve">Fuente: </w:t>
      </w:r>
      <w:r w:rsidRPr="00BE2C7E">
        <w:rPr>
          <w:rFonts w:ascii="Arial" w:hAnsi="Arial" w:cs="Arial"/>
          <w:color w:val="auto"/>
          <w:sz w:val="16"/>
          <w:szCs w:val="16"/>
        </w:rPr>
        <w:t>INEGI.</w:t>
      </w:r>
    </w:p>
    <w:p w14:paraId="3542EC2F" w14:textId="77777777" w:rsidR="004A1297" w:rsidRDefault="004A1297" w:rsidP="004A1297">
      <w:pPr>
        <w:pStyle w:val="parr2"/>
        <w:keepNext/>
        <w:keepLines/>
        <w:ind w:left="-426" w:right="-454"/>
        <w:rPr>
          <w:b/>
          <w:i/>
        </w:rPr>
      </w:pPr>
      <w:r>
        <w:rPr>
          <w:b/>
          <w:i/>
        </w:rPr>
        <w:t>Nota al usuario</w:t>
      </w:r>
    </w:p>
    <w:p w14:paraId="636B9200" w14:textId="77777777" w:rsidR="004A1297" w:rsidRPr="00D238CC" w:rsidRDefault="004A1297" w:rsidP="004A1297">
      <w:pPr>
        <w:pStyle w:val="Default"/>
        <w:spacing w:before="240" w:after="240"/>
        <w:ind w:left="-426" w:right="-454"/>
        <w:jc w:val="both"/>
        <w:rPr>
          <w:color w:val="auto"/>
          <w:highlight w:val="yellow"/>
        </w:rPr>
      </w:pPr>
      <w:r>
        <w:t>La Tasa de No Respuesta en la captación de las Encuestas Económicas que se consideraron para la integración del Indicador Mensual de la Formación Bruta de Capital Fijo (IMFBCF) como son la Encuesta Nacional de Empresas Constructoras (ENEC), la Encuesta Mensual de la Industria Manufacturera (EMIM), correspondientes a febrero de 2021, registraron porcentajes apropiados conforme al diseño estadístico de cada una de las encuestas mencionadas, lo que permitió la generación de estadísticas con niveles altos de cobertura y precisión. De igual forma, se contó oportunamente con los registros administrativos que difunde el instituto y los captados de otras fuentes de información e internet, para su integración en el IMFBCF.</w:t>
      </w:r>
    </w:p>
    <w:p w14:paraId="30CCFC6B" w14:textId="77777777" w:rsidR="004A1297" w:rsidRDefault="004A1297" w:rsidP="004A1297">
      <w:pPr>
        <w:pStyle w:val="p01"/>
        <w:keepLines w:val="0"/>
        <w:tabs>
          <w:tab w:val="left" w:pos="3261"/>
        </w:tabs>
        <w:spacing w:before="0"/>
        <w:ind w:left="1418"/>
        <w:outlineLvl w:val="0"/>
      </w:pPr>
      <w:r>
        <w:rPr>
          <w:rFonts w:ascii="Arial" w:hAnsi="Arial" w:cs="Arial"/>
          <w:b/>
          <w:color w:val="000000"/>
          <w:szCs w:val="24"/>
        </w:rPr>
        <w:tab/>
      </w:r>
      <w:r w:rsidRPr="003B1ACA">
        <w:rPr>
          <w:rFonts w:ascii="Arial" w:hAnsi="Arial" w:cs="Arial"/>
          <w:b/>
          <w:color w:val="000000"/>
          <w:szCs w:val="24"/>
        </w:rPr>
        <w:t>Se anexa Nota Técnica</w:t>
      </w:r>
    </w:p>
    <w:p w14:paraId="42FC565C" w14:textId="77777777" w:rsidR="004A1297" w:rsidRDefault="004A1297" w:rsidP="004A1297"/>
    <w:p w14:paraId="6589D7D1" w14:textId="77777777" w:rsidR="004A1297" w:rsidRPr="001E597A" w:rsidRDefault="004A1297" w:rsidP="004A1297">
      <w:pPr>
        <w:spacing w:before="120"/>
        <w:rPr>
          <w:rFonts w:cs="Arial"/>
          <w:sz w:val="22"/>
          <w:szCs w:val="22"/>
        </w:rPr>
      </w:pPr>
    </w:p>
    <w:p w14:paraId="7429694E" w14:textId="77777777" w:rsidR="004A1297" w:rsidRPr="006C7D2B" w:rsidRDefault="004A1297" w:rsidP="004A1297">
      <w:pPr>
        <w:pStyle w:val="NormalWeb"/>
        <w:spacing w:before="0" w:beforeAutospacing="0" w:after="0" w:afterAutospacing="0"/>
        <w:ind w:right="-518"/>
        <w:contextualSpacing/>
        <w:jc w:val="center"/>
        <w:rPr>
          <w:sz w:val="22"/>
          <w:szCs w:val="22"/>
        </w:rPr>
      </w:pPr>
      <w:r w:rsidRPr="006C7D2B">
        <w:rPr>
          <w:sz w:val="22"/>
          <w:szCs w:val="22"/>
        </w:rPr>
        <w:t xml:space="preserve">Para consultas de medios y periodistas, contactar a: </w:t>
      </w:r>
      <w:hyperlink r:id="rId9" w:history="1">
        <w:r w:rsidRPr="006C7D2B">
          <w:rPr>
            <w:rStyle w:val="Hipervnculo"/>
            <w:sz w:val="22"/>
            <w:szCs w:val="22"/>
          </w:rPr>
          <w:t>comunicacionsocial@inegi.org.mx</w:t>
        </w:r>
      </w:hyperlink>
      <w:r w:rsidRPr="006C7D2B">
        <w:rPr>
          <w:sz w:val="22"/>
          <w:szCs w:val="22"/>
        </w:rPr>
        <w:t xml:space="preserve"> </w:t>
      </w:r>
    </w:p>
    <w:p w14:paraId="73B9C341" w14:textId="77777777" w:rsidR="004A1297" w:rsidRPr="006C7D2B" w:rsidRDefault="004A1297" w:rsidP="004A1297">
      <w:pPr>
        <w:pStyle w:val="NormalWeb"/>
        <w:spacing w:before="0" w:beforeAutospacing="0" w:after="0" w:afterAutospacing="0"/>
        <w:ind w:right="-518"/>
        <w:contextualSpacing/>
        <w:jc w:val="center"/>
        <w:rPr>
          <w:sz w:val="22"/>
          <w:szCs w:val="22"/>
        </w:rPr>
      </w:pPr>
      <w:r w:rsidRPr="006C7D2B">
        <w:rPr>
          <w:sz w:val="22"/>
          <w:szCs w:val="22"/>
        </w:rPr>
        <w:t xml:space="preserve">o llamar al teléfono (55) 52-78-10-00, </w:t>
      </w:r>
      <w:proofErr w:type="spellStart"/>
      <w:r w:rsidRPr="006C7D2B">
        <w:rPr>
          <w:sz w:val="22"/>
          <w:szCs w:val="22"/>
        </w:rPr>
        <w:t>exts</w:t>
      </w:r>
      <w:proofErr w:type="spellEnd"/>
      <w:r w:rsidRPr="006C7D2B">
        <w:rPr>
          <w:sz w:val="22"/>
          <w:szCs w:val="22"/>
        </w:rPr>
        <w:t>. 1134, 1260 y 1241.</w:t>
      </w:r>
    </w:p>
    <w:p w14:paraId="38848070" w14:textId="77777777" w:rsidR="004A1297" w:rsidRPr="006C7D2B" w:rsidRDefault="004A1297" w:rsidP="004A1297">
      <w:pPr>
        <w:ind w:right="-518"/>
        <w:contextualSpacing/>
        <w:jc w:val="center"/>
        <w:rPr>
          <w:rFonts w:cs="Arial"/>
          <w:sz w:val="22"/>
          <w:szCs w:val="22"/>
        </w:rPr>
      </w:pPr>
    </w:p>
    <w:p w14:paraId="4E400AD9" w14:textId="77777777" w:rsidR="004A1297" w:rsidRPr="006C7D2B" w:rsidRDefault="004A1297" w:rsidP="004A1297">
      <w:pPr>
        <w:ind w:right="-518"/>
        <w:contextualSpacing/>
        <w:jc w:val="center"/>
        <w:rPr>
          <w:rFonts w:cs="Arial"/>
          <w:sz w:val="22"/>
          <w:szCs w:val="22"/>
        </w:rPr>
      </w:pPr>
      <w:r w:rsidRPr="006C7D2B">
        <w:rPr>
          <w:rFonts w:cs="Arial"/>
          <w:sz w:val="22"/>
          <w:szCs w:val="22"/>
        </w:rPr>
        <w:t>Dirección de Atención a Medios / Dirección General Adjunta de Comunicación</w:t>
      </w:r>
    </w:p>
    <w:p w14:paraId="09ED0F96" w14:textId="77777777" w:rsidR="004A1297" w:rsidRPr="00076D4B" w:rsidRDefault="004A1297" w:rsidP="004A1297">
      <w:pPr>
        <w:ind w:left="-426" w:right="-518"/>
        <w:contextualSpacing/>
        <w:jc w:val="center"/>
        <w:rPr>
          <w:sz w:val="22"/>
          <w:szCs w:val="22"/>
        </w:rPr>
      </w:pPr>
    </w:p>
    <w:p w14:paraId="667B9E6B" w14:textId="77777777" w:rsidR="004A1297" w:rsidRPr="008F0992" w:rsidRDefault="004A1297" w:rsidP="004A1297">
      <w:pPr>
        <w:ind w:left="-425" w:right="-516"/>
        <w:contextualSpacing/>
        <w:jc w:val="center"/>
        <w:rPr>
          <w:noProof/>
          <w:lang w:eastAsia="es-MX"/>
        </w:rPr>
      </w:pPr>
      <w:r w:rsidRPr="00FF1218">
        <w:rPr>
          <w:noProof/>
          <w:lang w:eastAsia="es-MX"/>
        </w:rPr>
        <w:drawing>
          <wp:inline distT="0" distB="0" distL="0" distR="0" wp14:anchorId="24AC095E" wp14:editId="76F03390">
            <wp:extent cx="274320" cy="365760"/>
            <wp:effectExtent l="0" t="0" r="0" b="0"/>
            <wp:docPr id="7" name="Imagen 7" descr="C:\Users\saladeprensa\Desktop\NVOS LOGOS\F.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365760"/>
                    </a:xfrm>
                    <a:prstGeom prst="rect">
                      <a:avLst/>
                    </a:prstGeom>
                    <a:noFill/>
                    <a:ln>
                      <a:noFill/>
                    </a:ln>
                  </pic:spPr>
                </pic:pic>
              </a:graphicData>
            </a:graphic>
          </wp:inline>
        </w:drawing>
      </w:r>
      <w:r>
        <w:rPr>
          <w:noProof/>
          <w:lang w:eastAsia="es-MX"/>
        </w:rPr>
        <w:t xml:space="preserve"> </w:t>
      </w:r>
      <w:r w:rsidRPr="00FF1218">
        <w:rPr>
          <w:noProof/>
          <w:lang w:eastAsia="es-MX"/>
        </w:rPr>
        <w:drawing>
          <wp:inline distT="0" distB="0" distL="0" distR="0" wp14:anchorId="77F70209" wp14:editId="5A1614AB">
            <wp:extent cx="365760" cy="365760"/>
            <wp:effectExtent l="0" t="0" r="0" b="0"/>
            <wp:docPr id="5" name="Imagen 5" descr="C:\Users\saladeprensa\Desktop\NVOS LOGOS\I.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eastAsia="es-MX"/>
        </w:rPr>
        <w:drawing>
          <wp:inline distT="0" distB="0" distL="0" distR="0" wp14:anchorId="1C23D8A3" wp14:editId="263AAA00">
            <wp:extent cx="365760" cy="365760"/>
            <wp:effectExtent l="0" t="0" r="0" b="0"/>
            <wp:docPr id="11" name="Imagen 11" descr="C:\Users\saladeprensa\Desktop\NVOS LOGOS\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lang w:eastAsia="es-MX"/>
        </w:rPr>
        <w:drawing>
          <wp:inline distT="0" distB="0" distL="0" distR="0" wp14:anchorId="33989219" wp14:editId="7F29A996">
            <wp:extent cx="365760" cy="365760"/>
            <wp:effectExtent l="0" t="0" r="0" b="0"/>
            <wp:docPr id="12" name="Imagen 12" descr="C:\Users\saladeprensa\Desktop\NVOS LOGOS\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lang w:eastAsia="es-MX"/>
        </w:rPr>
        <w:t xml:space="preserve">  </w:t>
      </w:r>
      <w:r w:rsidRPr="00FF1218">
        <w:rPr>
          <w:noProof/>
          <w:sz w:val="14"/>
          <w:szCs w:val="18"/>
          <w:lang w:eastAsia="es-MX"/>
        </w:rPr>
        <w:drawing>
          <wp:inline distT="0" distB="0" distL="0" distR="0" wp14:anchorId="7C5BDDE5" wp14:editId="6B5C8483">
            <wp:extent cx="2286000" cy="274320"/>
            <wp:effectExtent l="0" t="0" r="0" b="0"/>
            <wp:docPr id="9" name="Imagen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2F79602A" w14:textId="77777777" w:rsidR="004A1297" w:rsidRPr="00157C43" w:rsidRDefault="004A1297" w:rsidP="004A1297">
      <w:pPr>
        <w:pStyle w:val="bullet"/>
        <w:tabs>
          <w:tab w:val="left" w:pos="8789"/>
        </w:tabs>
        <w:spacing w:before="0"/>
        <w:ind w:left="0" w:right="51" w:firstLine="0"/>
        <w:jc w:val="center"/>
        <w:rPr>
          <w:rFonts w:cs="Arial"/>
          <w:szCs w:val="24"/>
        </w:rPr>
        <w:sectPr w:rsidR="004A1297" w:rsidRPr="00157C43" w:rsidSect="004230D5">
          <w:headerReference w:type="default" r:id="rId20"/>
          <w:footerReference w:type="default" r:id="rId21"/>
          <w:pgSz w:w="12240" w:h="15840" w:code="1"/>
          <w:pgMar w:top="1" w:right="1608" w:bottom="0" w:left="1588" w:header="510" w:footer="510" w:gutter="0"/>
          <w:cols w:space="720"/>
          <w:docGrid w:linePitch="272"/>
        </w:sectPr>
      </w:pPr>
    </w:p>
    <w:p w14:paraId="5E6AF74F" w14:textId="77777777" w:rsidR="004A1297" w:rsidRPr="007F08C2" w:rsidRDefault="004A1297" w:rsidP="004A1297">
      <w:pPr>
        <w:tabs>
          <w:tab w:val="left" w:pos="8789"/>
        </w:tabs>
        <w:spacing w:before="240"/>
        <w:ind w:right="51"/>
        <w:jc w:val="center"/>
        <w:rPr>
          <w:rFonts w:cs="Arial"/>
          <w:b/>
          <w:szCs w:val="24"/>
          <w:lang w:eastAsia="es-MX"/>
        </w:rPr>
      </w:pPr>
      <w:r w:rsidRPr="007F08C2">
        <w:rPr>
          <w:rFonts w:cs="Arial"/>
          <w:b/>
          <w:szCs w:val="24"/>
          <w:lang w:eastAsia="es-MX"/>
        </w:rPr>
        <w:lastRenderedPageBreak/>
        <w:t>NOTA TÉCNICA</w:t>
      </w:r>
    </w:p>
    <w:p w14:paraId="31EF05AD" w14:textId="4DC0A32A" w:rsidR="001070F7" w:rsidRPr="007F08C2" w:rsidRDefault="001070F7" w:rsidP="00B22F90">
      <w:pPr>
        <w:pStyle w:val="Textoindependiente"/>
        <w:spacing w:before="120"/>
        <w:rPr>
          <w:b w:val="0"/>
          <w:sz w:val="24"/>
          <w:szCs w:val="24"/>
        </w:rPr>
      </w:pPr>
      <w:r w:rsidRPr="007F08C2">
        <w:rPr>
          <w:sz w:val="24"/>
          <w:szCs w:val="24"/>
        </w:rPr>
        <w:t>INDICADOR MENSUAL DE LA</w:t>
      </w:r>
      <w:r w:rsidR="007B085D" w:rsidRPr="007F08C2">
        <w:rPr>
          <w:sz w:val="24"/>
          <w:szCs w:val="24"/>
        </w:rPr>
        <w:t xml:space="preserve"> </w:t>
      </w:r>
      <w:r w:rsidR="005E1555" w:rsidRPr="007F08C2">
        <w:rPr>
          <w:sz w:val="24"/>
          <w:szCs w:val="24"/>
        </w:rPr>
        <w:t>INVERSIÓN</w:t>
      </w:r>
      <w:r w:rsidR="0061320C" w:rsidRPr="007F08C2">
        <w:rPr>
          <w:sz w:val="24"/>
          <w:szCs w:val="24"/>
        </w:rPr>
        <w:t xml:space="preserve"> </w:t>
      </w:r>
      <w:r w:rsidR="005E1555" w:rsidRPr="007F08C2">
        <w:rPr>
          <w:sz w:val="24"/>
          <w:szCs w:val="24"/>
        </w:rPr>
        <w:t xml:space="preserve">FIJA </w:t>
      </w:r>
      <w:r w:rsidR="0061320C" w:rsidRPr="007F08C2">
        <w:rPr>
          <w:sz w:val="24"/>
          <w:szCs w:val="24"/>
        </w:rPr>
        <w:t>BRUTA</w:t>
      </w:r>
      <w:r w:rsidR="00772781" w:rsidRPr="007F08C2">
        <w:rPr>
          <w:sz w:val="24"/>
          <w:szCs w:val="24"/>
          <w:vertAlign w:val="superscript"/>
        </w:rPr>
        <w:footnoteReference w:id="3"/>
      </w:r>
      <w:r w:rsidRPr="007F08C2">
        <w:rPr>
          <w:sz w:val="24"/>
          <w:szCs w:val="24"/>
        </w:rPr>
        <w:t xml:space="preserve"> EN MéXICO</w:t>
      </w:r>
      <w:r w:rsidR="00B22F90" w:rsidRPr="007F08C2">
        <w:rPr>
          <w:sz w:val="24"/>
          <w:szCs w:val="24"/>
        </w:rPr>
        <w:t xml:space="preserve"> </w:t>
      </w:r>
      <w:r w:rsidRPr="007F08C2">
        <w:rPr>
          <w:sz w:val="24"/>
          <w:szCs w:val="24"/>
        </w:rPr>
        <w:t xml:space="preserve">DURANTE </w:t>
      </w:r>
      <w:r w:rsidR="006C1FDB" w:rsidRPr="007F08C2">
        <w:rPr>
          <w:sz w:val="24"/>
          <w:szCs w:val="24"/>
        </w:rPr>
        <w:t>F</w:t>
      </w:r>
      <w:r w:rsidR="00533561" w:rsidRPr="007F08C2">
        <w:rPr>
          <w:sz w:val="24"/>
          <w:szCs w:val="24"/>
        </w:rPr>
        <w:t>e</w:t>
      </w:r>
      <w:r w:rsidR="006C1FDB" w:rsidRPr="007F08C2">
        <w:rPr>
          <w:sz w:val="24"/>
          <w:szCs w:val="24"/>
        </w:rPr>
        <w:t xml:space="preserve">BRERO </w:t>
      </w:r>
      <w:r w:rsidRPr="007F08C2">
        <w:rPr>
          <w:sz w:val="24"/>
          <w:szCs w:val="24"/>
        </w:rPr>
        <w:t>DE 20</w:t>
      </w:r>
      <w:r w:rsidR="008D4B8B" w:rsidRPr="007F08C2">
        <w:rPr>
          <w:sz w:val="24"/>
          <w:szCs w:val="24"/>
        </w:rPr>
        <w:t>2</w:t>
      </w:r>
      <w:r w:rsidR="00533561" w:rsidRPr="007F08C2">
        <w:rPr>
          <w:sz w:val="24"/>
          <w:szCs w:val="24"/>
        </w:rPr>
        <w:t>1</w:t>
      </w:r>
    </w:p>
    <w:p w14:paraId="39B993F1" w14:textId="77777777" w:rsidR="001070F7" w:rsidRPr="007F08C2" w:rsidRDefault="001070F7" w:rsidP="001070F7">
      <w:pPr>
        <w:jc w:val="center"/>
        <w:rPr>
          <w:i/>
          <w:spacing w:val="25"/>
          <w:szCs w:val="24"/>
        </w:rPr>
      </w:pPr>
      <w:r w:rsidRPr="007F08C2">
        <w:rPr>
          <w:b/>
          <w:i/>
          <w:spacing w:val="25"/>
          <w:szCs w:val="24"/>
        </w:rPr>
        <w:t>(Cifras desestacionalizadas)</w:t>
      </w:r>
    </w:p>
    <w:p w14:paraId="0E1B6EA2" w14:textId="77777777" w:rsidR="001070F7" w:rsidRDefault="008E40F2" w:rsidP="00E50D34">
      <w:pPr>
        <w:pStyle w:val="Ttulo4"/>
        <w:keepNext w:val="0"/>
        <w:spacing w:before="720"/>
        <w:rPr>
          <w:u w:val="none"/>
        </w:rPr>
      </w:pPr>
      <w:r>
        <w:rPr>
          <w:u w:val="none"/>
        </w:rPr>
        <w:t>Principales r</w:t>
      </w:r>
      <w:r w:rsidR="001070F7">
        <w:rPr>
          <w:u w:val="none"/>
        </w:rPr>
        <w:t>esultados</w:t>
      </w:r>
    </w:p>
    <w:p w14:paraId="4D7001A3" w14:textId="411D62A3" w:rsidR="001070F7" w:rsidRDefault="001070F7" w:rsidP="0058785F">
      <w:pPr>
        <w:spacing w:before="360"/>
      </w:pPr>
      <w:r>
        <w:t>Con base en cifras desestacionalizadas, la Inversión Fija Bruta (Formación B</w:t>
      </w:r>
      <w:r w:rsidR="00A354B0">
        <w:t xml:space="preserve">ruta de Capital Fijo) mostró </w:t>
      </w:r>
      <w:r w:rsidR="00D62E4D">
        <w:t>un</w:t>
      </w:r>
      <w:r w:rsidR="00E049BB">
        <w:t xml:space="preserve"> </w:t>
      </w:r>
      <w:r w:rsidR="002463C1">
        <w:t xml:space="preserve">incremento </w:t>
      </w:r>
      <w:r w:rsidR="00202550">
        <w:t xml:space="preserve">en </w:t>
      </w:r>
      <w:r w:rsidR="0033427D">
        <w:t xml:space="preserve">términos </w:t>
      </w:r>
      <w:r w:rsidR="00AF26CD">
        <w:t>r</w:t>
      </w:r>
      <w:r w:rsidR="006D1642">
        <w:t>eal</w:t>
      </w:r>
      <w:r w:rsidR="0033427D">
        <w:t>es</w:t>
      </w:r>
      <w:r w:rsidR="006D1642">
        <w:t xml:space="preserve"> </w:t>
      </w:r>
      <w:r w:rsidR="00024478">
        <w:t xml:space="preserve">de </w:t>
      </w:r>
      <w:r w:rsidR="002463C1">
        <w:t>2.4</w:t>
      </w:r>
      <w:r>
        <w:t xml:space="preserve">% </w:t>
      </w:r>
      <w:r w:rsidR="00B6711C">
        <w:t xml:space="preserve">en </w:t>
      </w:r>
      <w:r w:rsidR="006C1FDB">
        <w:t>f</w:t>
      </w:r>
      <w:r w:rsidR="00045B2E">
        <w:t>e</w:t>
      </w:r>
      <w:r w:rsidR="006C1FDB">
        <w:t>br</w:t>
      </w:r>
      <w:r w:rsidR="00045B2E">
        <w:t xml:space="preserve">ero </w:t>
      </w:r>
      <w:r w:rsidR="0038629F">
        <w:t xml:space="preserve">de </w:t>
      </w:r>
      <w:r w:rsidR="00701F3F">
        <w:t>20</w:t>
      </w:r>
      <w:r w:rsidR="00976338">
        <w:t>2</w:t>
      </w:r>
      <w:r w:rsidR="00045B2E">
        <w:t>1</w:t>
      </w:r>
      <w:r w:rsidR="00AF4C7B">
        <w:t xml:space="preserve"> </w:t>
      </w:r>
      <w:r w:rsidR="00707563">
        <w:t>frente</w:t>
      </w:r>
      <w:r w:rsidR="00AF4C7B">
        <w:t xml:space="preserve"> a</w:t>
      </w:r>
      <w:r w:rsidR="001B6E1A">
        <w:t>l mes</w:t>
      </w:r>
      <w:r w:rsidR="00B32F28">
        <w:t xml:space="preserve"> </w:t>
      </w:r>
      <w:r w:rsidR="00285F18">
        <w:t>previo</w:t>
      </w:r>
      <w:r>
        <w:t xml:space="preserve">.  </w:t>
      </w:r>
    </w:p>
    <w:p w14:paraId="5CFB9A50" w14:textId="047B1964" w:rsidR="001070F7" w:rsidRDefault="001070F7" w:rsidP="001070F7">
      <w:pPr>
        <w:spacing w:before="360"/>
        <w:jc w:val="center"/>
        <w:outlineLvl w:val="3"/>
        <w:rPr>
          <w:rFonts w:cs="Arial"/>
          <w:b/>
          <w:smallCaps/>
          <w:sz w:val="22"/>
        </w:rPr>
      </w:pPr>
      <w:r>
        <w:rPr>
          <w:rFonts w:cs="Arial"/>
          <w:b/>
          <w:smallCaps/>
          <w:sz w:val="22"/>
        </w:rPr>
        <w:t xml:space="preserve">Inversión Fija Bruta </w:t>
      </w:r>
      <w:r w:rsidR="00734772">
        <w:rPr>
          <w:rFonts w:cs="Arial"/>
          <w:b/>
          <w:smallCaps/>
          <w:sz w:val="22"/>
        </w:rPr>
        <w:t>a</w:t>
      </w:r>
      <w:r w:rsidR="00E83A9A">
        <w:rPr>
          <w:rFonts w:cs="Arial"/>
          <w:b/>
          <w:smallCaps/>
          <w:sz w:val="22"/>
        </w:rPr>
        <w:t xml:space="preserve"> </w:t>
      </w:r>
      <w:r w:rsidR="00CC4B77">
        <w:rPr>
          <w:rFonts w:cs="Arial"/>
          <w:b/>
          <w:smallCaps/>
          <w:sz w:val="22"/>
        </w:rPr>
        <w:t>f</w:t>
      </w:r>
      <w:r w:rsidR="004032CB">
        <w:rPr>
          <w:rFonts w:cs="Arial"/>
          <w:b/>
          <w:smallCaps/>
          <w:sz w:val="22"/>
        </w:rPr>
        <w:t>e</w:t>
      </w:r>
      <w:r w:rsidR="00CC4B77">
        <w:rPr>
          <w:rFonts w:cs="Arial"/>
          <w:b/>
          <w:smallCaps/>
          <w:sz w:val="22"/>
        </w:rPr>
        <w:t>br</w:t>
      </w:r>
      <w:r w:rsidR="004032CB">
        <w:rPr>
          <w:rFonts w:cs="Arial"/>
          <w:b/>
          <w:smallCaps/>
          <w:sz w:val="22"/>
        </w:rPr>
        <w:t xml:space="preserve">ero </w:t>
      </w:r>
      <w:r>
        <w:rPr>
          <w:rFonts w:cs="Arial"/>
          <w:b/>
          <w:smallCaps/>
          <w:sz w:val="22"/>
        </w:rPr>
        <w:t>de 20</w:t>
      </w:r>
      <w:r w:rsidR="00B80159">
        <w:rPr>
          <w:rFonts w:cs="Arial"/>
          <w:b/>
          <w:smallCaps/>
          <w:sz w:val="22"/>
        </w:rPr>
        <w:t>2</w:t>
      </w:r>
      <w:r w:rsidR="004032CB">
        <w:rPr>
          <w:rFonts w:cs="Arial"/>
          <w:b/>
          <w:smallCaps/>
          <w:sz w:val="22"/>
        </w:rPr>
        <w:t>1</w:t>
      </w:r>
    </w:p>
    <w:p w14:paraId="3B5BCF92" w14:textId="77777777" w:rsidR="001070F7" w:rsidRDefault="001070F7" w:rsidP="001070F7">
      <w:pPr>
        <w:jc w:val="center"/>
        <w:outlineLvl w:val="3"/>
        <w:rPr>
          <w:rFonts w:cs="Arial"/>
          <w:b/>
          <w:smallCaps/>
          <w:sz w:val="22"/>
        </w:rPr>
      </w:pPr>
      <w:r>
        <w:rPr>
          <w:rFonts w:cs="Arial"/>
          <w:b/>
          <w:smallCaps/>
          <w:sz w:val="22"/>
        </w:rPr>
        <w:t>Series desestacionalizada y de tendencia-ciclo</w:t>
      </w:r>
    </w:p>
    <w:p w14:paraId="4C36EC14" w14:textId="77777777" w:rsidR="001070F7" w:rsidRDefault="001070F7" w:rsidP="001070F7">
      <w:pPr>
        <w:jc w:val="center"/>
        <w:outlineLvl w:val="3"/>
        <w:rPr>
          <w:rFonts w:cs="Arial"/>
          <w:sz w:val="18"/>
          <w:szCs w:val="18"/>
        </w:rPr>
      </w:pPr>
      <w:r>
        <w:rPr>
          <w:rFonts w:cs="Arial"/>
          <w:smallCaps/>
          <w:sz w:val="18"/>
          <w:szCs w:val="18"/>
        </w:rPr>
        <w:t xml:space="preserve"> (</w:t>
      </w:r>
      <w:r>
        <w:rPr>
          <w:rFonts w:cs="Arial"/>
          <w:sz w:val="18"/>
          <w:szCs w:val="18"/>
        </w:rPr>
        <w:t>Índice base 20</w:t>
      </w:r>
      <w:r w:rsidR="00FE1882">
        <w:rPr>
          <w:rFonts w:cs="Arial"/>
          <w:sz w:val="18"/>
          <w:szCs w:val="18"/>
        </w:rPr>
        <w:t>13</w:t>
      </w:r>
      <w:r>
        <w:rPr>
          <w:rFonts w:cs="Arial"/>
          <w:sz w:val="18"/>
          <w:szCs w:val="18"/>
        </w:rPr>
        <w:t>=100)</w:t>
      </w:r>
    </w:p>
    <w:p w14:paraId="720BA583" w14:textId="43C64D05" w:rsidR="001070F7" w:rsidRDefault="002463C1" w:rsidP="001070F7">
      <w:pPr>
        <w:jc w:val="center"/>
        <w:outlineLvl w:val="3"/>
        <w:rPr>
          <w:rFonts w:cs="Arial"/>
          <w:sz w:val="18"/>
          <w:szCs w:val="18"/>
        </w:rPr>
      </w:pPr>
      <w:r>
        <w:rPr>
          <w:noProof/>
        </w:rPr>
        <w:drawing>
          <wp:inline distT="0" distB="0" distL="0" distR="0" wp14:anchorId="29858399" wp14:editId="021642B4">
            <wp:extent cx="4320000" cy="2528965"/>
            <wp:effectExtent l="0" t="0" r="23495" b="24130"/>
            <wp:docPr id="1" name="Gráfico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D98228" w14:textId="77777777" w:rsidR="001070F7" w:rsidRDefault="001070F7" w:rsidP="00D565A6">
      <w:pPr>
        <w:ind w:left="1134"/>
      </w:pPr>
      <w:r>
        <w:rPr>
          <w:rFonts w:cs="Arial"/>
          <w:sz w:val="16"/>
        </w:rPr>
        <w:t>Fuente: INEGI.</w:t>
      </w:r>
    </w:p>
    <w:p w14:paraId="0A632435" w14:textId="77777777" w:rsidR="00CC5516" w:rsidRDefault="00CC5516">
      <w:pPr>
        <w:widowControl/>
        <w:jc w:val="left"/>
      </w:pPr>
      <w:r>
        <w:br w:type="page"/>
      </w:r>
    </w:p>
    <w:p w14:paraId="1AA65443" w14:textId="77777777" w:rsidR="00676227" w:rsidRDefault="00676227" w:rsidP="000340D3">
      <w:pPr>
        <w:spacing w:before="240"/>
      </w:pPr>
    </w:p>
    <w:p w14:paraId="6FEECA1D" w14:textId="4245AFAF" w:rsidR="00342E9E" w:rsidRDefault="00342E9E" w:rsidP="000340D3">
      <w:pPr>
        <w:spacing w:before="240"/>
      </w:pPr>
      <w:r w:rsidRPr="00B22F90">
        <w:t xml:space="preserve">Por componentes, </w:t>
      </w:r>
      <w:r>
        <w:t xml:space="preserve">los </w:t>
      </w:r>
      <w:r w:rsidRPr="00B22F90">
        <w:t>gastos</w:t>
      </w:r>
      <w:r>
        <w:t xml:space="preserve"> efectuados </w:t>
      </w:r>
      <w:r w:rsidR="002463C1">
        <w:t xml:space="preserve">en </w:t>
      </w:r>
      <w:r w:rsidR="002463C1" w:rsidRPr="00B22F90">
        <w:t xml:space="preserve">Construcción </w:t>
      </w:r>
      <w:r w:rsidR="002463C1">
        <w:t xml:space="preserve">aumentaron 2.6% </w:t>
      </w:r>
      <w:r w:rsidR="005D4CBA">
        <w:t xml:space="preserve">y los realizados en </w:t>
      </w:r>
      <w:r w:rsidR="008520FE" w:rsidRPr="00B22F90">
        <w:t xml:space="preserve">Maquinaria y </w:t>
      </w:r>
      <w:r w:rsidR="00585E52">
        <w:t>E</w:t>
      </w:r>
      <w:r w:rsidR="008520FE" w:rsidRPr="00B22F90">
        <w:t>quipo total</w:t>
      </w:r>
      <w:r w:rsidR="008520FE">
        <w:t xml:space="preserve"> </w:t>
      </w:r>
      <w:r w:rsidR="00AF6CB2">
        <w:t>ascendieron 1</w:t>
      </w:r>
      <w:r w:rsidR="002D4635">
        <w:t>.</w:t>
      </w:r>
      <w:r w:rsidR="00AF6CB2">
        <w:t>5</w:t>
      </w:r>
      <w:r w:rsidR="008520FE">
        <w:t xml:space="preserve">% </w:t>
      </w:r>
      <w:r w:rsidR="00AD1747">
        <w:t xml:space="preserve">en </w:t>
      </w:r>
      <w:r>
        <w:t xml:space="preserve">el </w:t>
      </w:r>
      <w:r w:rsidR="00CC4B77">
        <w:t xml:space="preserve">segundo </w:t>
      </w:r>
      <w:r w:rsidR="004032CB">
        <w:t xml:space="preserve">mes de 2021 </w:t>
      </w:r>
      <w:r w:rsidR="00585E52">
        <w:t>respecto</w:t>
      </w:r>
      <w:r w:rsidRPr="00B22F90">
        <w:t xml:space="preserve"> </w:t>
      </w:r>
      <w:r>
        <w:t>al mes precedente</w:t>
      </w:r>
      <w:r w:rsidRPr="00B22F90">
        <w:t xml:space="preserve">, según datos ajustados por estacionalidad.  </w:t>
      </w:r>
    </w:p>
    <w:p w14:paraId="367DD43E" w14:textId="77777777" w:rsidR="002D4635" w:rsidRPr="00B4736E" w:rsidRDefault="002D4635" w:rsidP="002D4635">
      <w:pPr>
        <w:spacing w:before="240"/>
        <w:jc w:val="center"/>
        <w:outlineLvl w:val="3"/>
        <w:rPr>
          <w:rFonts w:cs="Arial"/>
          <w:b/>
          <w:smallCaps/>
          <w:sz w:val="22"/>
        </w:rPr>
      </w:pPr>
      <w:r>
        <w:rPr>
          <w:rFonts w:cs="Arial"/>
          <w:b/>
          <w:smallCaps/>
          <w:sz w:val="22"/>
        </w:rPr>
        <w:t>Construcción a febrero de 2021</w:t>
      </w:r>
    </w:p>
    <w:p w14:paraId="14440F90" w14:textId="77777777" w:rsidR="002D4635" w:rsidRDefault="002D4635" w:rsidP="002D4635">
      <w:pPr>
        <w:jc w:val="center"/>
        <w:outlineLvl w:val="3"/>
        <w:rPr>
          <w:rFonts w:cs="Arial"/>
          <w:b/>
          <w:smallCaps/>
          <w:sz w:val="22"/>
        </w:rPr>
      </w:pPr>
      <w:r>
        <w:rPr>
          <w:rFonts w:cs="Arial"/>
          <w:b/>
          <w:smallCaps/>
          <w:sz w:val="22"/>
        </w:rPr>
        <w:t>Series desestacionalizada y de tendencia-ciclo</w:t>
      </w:r>
    </w:p>
    <w:p w14:paraId="1215D444" w14:textId="77777777" w:rsidR="002D4635" w:rsidRPr="00CD6562" w:rsidRDefault="002D4635" w:rsidP="002D4635">
      <w:pPr>
        <w:jc w:val="center"/>
        <w:rPr>
          <w:rFonts w:cs="Arial"/>
          <w:sz w:val="18"/>
          <w:szCs w:val="18"/>
        </w:rPr>
      </w:pPr>
      <w:r w:rsidRPr="00CD6562">
        <w:rPr>
          <w:rFonts w:cs="Arial"/>
          <w:sz w:val="18"/>
          <w:szCs w:val="18"/>
        </w:rPr>
        <w:t>(</w:t>
      </w:r>
      <w:r>
        <w:rPr>
          <w:rFonts w:cs="Arial"/>
          <w:sz w:val="18"/>
          <w:szCs w:val="18"/>
        </w:rPr>
        <w:t>Índice base 2013=100)</w:t>
      </w:r>
    </w:p>
    <w:p w14:paraId="6A7CFD15" w14:textId="6CA4529D" w:rsidR="002D4635" w:rsidRDefault="002D4635" w:rsidP="002D4635">
      <w:pPr>
        <w:jc w:val="center"/>
        <w:rPr>
          <w:rFonts w:cs="Arial"/>
          <w:sz w:val="16"/>
        </w:rPr>
      </w:pPr>
      <w:r>
        <w:rPr>
          <w:noProof/>
        </w:rPr>
        <w:drawing>
          <wp:inline distT="0" distB="0" distL="0" distR="0" wp14:anchorId="77024EB0" wp14:editId="1571D1A8">
            <wp:extent cx="4320000" cy="2527200"/>
            <wp:effectExtent l="0" t="0" r="23495" b="26035"/>
            <wp:docPr id="3" name="Gráfico 3">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05FA4D" w14:textId="77777777" w:rsidR="002D4635" w:rsidRDefault="002D4635" w:rsidP="002D4635">
      <w:pPr>
        <w:ind w:left="1134"/>
        <w:outlineLvl w:val="3"/>
        <w:rPr>
          <w:rFonts w:cs="Arial"/>
          <w:b/>
          <w:smallCaps/>
          <w:sz w:val="22"/>
        </w:rPr>
      </w:pPr>
      <w:r>
        <w:rPr>
          <w:rFonts w:cs="Arial"/>
          <w:sz w:val="16"/>
        </w:rPr>
        <w:t>Fuente: INEGI.</w:t>
      </w:r>
    </w:p>
    <w:p w14:paraId="7860367C" w14:textId="77777777" w:rsidR="002D4635" w:rsidRDefault="002D4635" w:rsidP="002D4635">
      <w:pPr>
        <w:pStyle w:val="p0"/>
        <w:spacing w:before="0"/>
        <w:jc w:val="center"/>
        <w:rPr>
          <w:rFonts w:cs="Arial"/>
          <w:b/>
          <w:smallCaps/>
          <w:color w:val="auto"/>
          <w:sz w:val="22"/>
        </w:rPr>
      </w:pPr>
    </w:p>
    <w:p w14:paraId="1A12656C" w14:textId="65E986F9" w:rsidR="00C1666E" w:rsidRPr="00BE24F3" w:rsidRDefault="00C1666E" w:rsidP="00C1666E">
      <w:pPr>
        <w:pStyle w:val="p0"/>
        <w:spacing w:before="0"/>
        <w:jc w:val="center"/>
        <w:rPr>
          <w:rFonts w:cs="Arial"/>
          <w:b/>
          <w:smallCaps/>
          <w:color w:val="auto"/>
          <w:sz w:val="22"/>
        </w:rPr>
      </w:pPr>
      <w:r w:rsidRPr="00BE24F3">
        <w:rPr>
          <w:rFonts w:cs="Arial"/>
          <w:b/>
          <w:smallCaps/>
          <w:color w:val="auto"/>
          <w:sz w:val="22"/>
        </w:rPr>
        <w:t xml:space="preserve">Maquinaria y </w:t>
      </w:r>
      <w:r w:rsidR="007E1874">
        <w:rPr>
          <w:rFonts w:cs="Arial"/>
          <w:b/>
          <w:smallCaps/>
          <w:color w:val="auto"/>
          <w:sz w:val="22"/>
        </w:rPr>
        <w:t>e</w:t>
      </w:r>
      <w:r w:rsidRPr="00BE24F3">
        <w:rPr>
          <w:rFonts w:cs="Arial"/>
          <w:b/>
          <w:smallCaps/>
          <w:color w:val="auto"/>
          <w:sz w:val="22"/>
        </w:rPr>
        <w:t xml:space="preserve">quipo </w:t>
      </w:r>
      <w:r w:rsidR="007E1874">
        <w:rPr>
          <w:rFonts w:cs="Arial"/>
          <w:b/>
          <w:smallCaps/>
          <w:color w:val="auto"/>
          <w:sz w:val="22"/>
        </w:rPr>
        <w:t>t</w:t>
      </w:r>
      <w:r w:rsidRPr="00BE24F3">
        <w:rPr>
          <w:rFonts w:cs="Arial"/>
          <w:b/>
          <w:smallCaps/>
          <w:color w:val="auto"/>
          <w:sz w:val="22"/>
        </w:rPr>
        <w:t>otal a</w:t>
      </w:r>
      <w:r>
        <w:rPr>
          <w:rFonts w:cs="Arial"/>
          <w:b/>
          <w:smallCaps/>
          <w:color w:val="auto"/>
          <w:sz w:val="22"/>
        </w:rPr>
        <w:t xml:space="preserve"> </w:t>
      </w:r>
      <w:r w:rsidR="006A51F2">
        <w:rPr>
          <w:rFonts w:cs="Arial"/>
          <w:b/>
          <w:smallCaps/>
          <w:color w:val="auto"/>
          <w:sz w:val="22"/>
        </w:rPr>
        <w:t>f</w:t>
      </w:r>
      <w:r>
        <w:rPr>
          <w:rFonts w:cs="Arial"/>
          <w:b/>
          <w:smallCaps/>
          <w:color w:val="auto"/>
          <w:sz w:val="22"/>
        </w:rPr>
        <w:t>e</w:t>
      </w:r>
      <w:r w:rsidR="006A51F2">
        <w:rPr>
          <w:rFonts w:cs="Arial"/>
          <w:b/>
          <w:smallCaps/>
          <w:color w:val="auto"/>
          <w:sz w:val="22"/>
        </w:rPr>
        <w:t>br</w:t>
      </w:r>
      <w:r>
        <w:rPr>
          <w:rFonts w:cs="Arial"/>
          <w:b/>
          <w:smallCaps/>
          <w:color w:val="auto"/>
          <w:sz w:val="22"/>
        </w:rPr>
        <w:t xml:space="preserve">ero </w:t>
      </w:r>
      <w:r w:rsidRPr="00BE24F3">
        <w:rPr>
          <w:rFonts w:cs="Arial"/>
          <w:b/>
          <w:smallCaps/>
          <w:color w:val="auto"/>
          <w:sz w:val="22"/>
        </w:rPr>
        <w:t>de 202</w:t>
      </w:r>
      <w:r>
        <w:rPr>
          <w:rFonts w:cs="Arial"/>
          <w:b/>
          <w:smallCaps/>
          <w:color w:val="auto"/>
          <w:sz w:val="22"/>
        </w:rPr>
        <w:t>1</w:t>
      </w:r>
    </w:p>
    <w:p w14:paraId="4EC9B1E8" w14:textId="77777777" w:rsidR="00C1666E" w:rsidRDefault="00C1666E" w:rsidP="00C1666E">
      <w:pPr>
        <w:pStyle w:val="p0"/>
        <w:spacing w:before="0"/>
        <w:jc w:val="center"/>
        <w:rPr>
          <w:rFonts w:cs="Arial"/>
          <w:b/>
          <w:smallCaps/>
          <w:color w:val="000000"/>
          <w:sz w:val="22"/>
        </w:rPr>
      </w:pPr>
      <w:r>
        <w:rPr>
          <w:rFonts w:cs="Arial"/>
          <w:b/>
          <w:smallCaps/>
          <w:color w:val="000000"/>
          <w:sz w:val="22"/>
        </w:rPr>
        <w:t xml:space="preserve">Series desestacionalizada y de tendencia-ciclo </w:t>
      </w:r>
    </w:p>
    <w:p w14:paraId="2ABAEAAC" w14:textId="00A64291" w:rsidR="00C1666E" w:rsidRDefault="00C1666E" w:rsidP="00C1666E">
      <w:pPr>
        <w:jc w:val="center"/>
        <w:rPr>
          <w:rFonts w:cs="Arial"/>
          <w:b/>
          <w:smallCaps/>
          <w:sz w:val="22"/>
        </w:rPr>
      </w:pPr>
      <w:r>
        <w:rPr>
          <w:rFonts w:cs="Arial"/>
          <w:smallCaps/>
          <w:sz w:val="18"/>
          <w:szCs w:val="18"/>
        </w:rPr>
        <w:t>(</w:t>
      </w:r>
      <w:r>
        <w:rPr>
          <w:rFonts w:cs="Arial"/>
          <w:sz w:val="18"/>
          <w:szCs w:val="18"/>
        </w:rPr>
        <w:t>Índice base 2013=100)</w:t>
      </w:r>
      <w:r w:rsidRPr="000576C3">
        <w:rPr>
          <w:noProof/>
          <w:lang w:eastAsia="es-MX"/>
        </w:rPr>
        <w:t xml:space="preserve"> </w:t>
      </w:r>
      <w:r w:rsidR="002D4635">
        <w:rPr>
          <w:noProof/>
        </w:rPr>
        <w:drawing>
          <wp:inline distT="0" distB="0" distL="0" distR="0" wp14:anchorId="05547831" wp14:editId="6D3C99FC">
            <wp:extent cx="4320000" cy="2527200"/>
            <wp:effectExtent l="0" t="0" r="23495" b="26035"/>
            <wp:docPr id="4" name="Gráfico 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FC996B5" w14:textId="77777777" w:rsidR="00C1666E" w:rsidRDefault="00C1666E" w:rsidP="00C1666E">
      <w:pPr>
        <w:ind w:left="1276"/>
        <w:jc w:val="left"/>
        <w:outlineLvl w:val="3"/>
        <w:rPr>
          <w:rFonts w:cs="Arial"/>
          <w:b/>
          <w:smallCaps/>
          <w:sz w:val="22"/>
        </w:rPr>
      </w:pPr>
      <w:r>
        <w:rPr>
          <w:rFonts w:cs="Arial"/>
          <w:sz w:val="16"/>
        </w:rPr>
        <w:t>Fuente: INEGI</w:t>
      </w:r>
    </w:p>
    <w:p w14:paraId="7118F168" w14:textId="77777777" w:rsidR="00C1666E" w:rsidRDefault="00C1666E" w:rsidP="00CD6562">
      <w:pPr>
        <w:spacing w:before="240"/>
        <w:jc w:val="center"/>
        <w:outlineLvl w:val="3"/>
        <w:rPr>
          <w:rFonts w:cs="Arial"/>
          <w:b/>
          <w:smallCaps/>
          <w:sz w:val="22"/>
        </w:rPr>
      </w:pPr>
    </w:p>
    <w:p w14:paraId="0AF99BCF" w14:textId="77777777" w:rsidR="0034344E" w:rsidRDefault="0034344E" w:rsidP="00CD6562">
      <w:pPr>
        <w:pStyle w:val="p0"/>
        <w:spacing w:before="0"/>
        <w:jc w:val="center"/>
        <w:rPr>
          <w:rFonts w:cs="Arial"/>
          <w:b/>
          <w:smallCaps/>
          <w:color w:val="auto"/>
          <w:sz w:val="22"/>
        </w:rPr>
      </w:pPr>
    </w:p>
    <w:p w14:paraId="150C2384" w14:textId="77777777" w:rsidR="00326179" w:rsidRDefault="00326179" w:rsidP="00326179">
      <w:pPr>
        <w:jc w:val="center"/>
      </w:pPr>
    </w:p>
    <w:p w14:paraId="60AD2197" w14:textId="3D6BD9F4" w:rsidR="001070F7" w:rsidRPr="00467D5C" w:rsidRDefault="001070F7" w:rsidP="0034344E">
      <w:pPr>
        <w:pStyle w:val="Ttulo4"/>
        <w:keepNext w:val="0"/>
        <w:spacing w:before="0"/>
        <w:rPr>
          <w:u w:val="none"/>
        </w:rPr>
      </w:pPr>
      <w:r w:rsidRPr="00467D5C">
        <w:rPr>
          <w:u w:val="none"/>
        </w:rPr>
        <w:lastRenderedPageBreak/>
        <w:t xml:space="preserve">Cifras </w:t>
      </w:r>
      <w:r w:rsidR="005C125A" w:rsidRPr="00467D5C">
        <w:rPr>
          <w:u w:val="none"/>
        </w:rPr>
        <w:t>originales</w:t>
      </w:r>
      <w:r w:rsidRPr="00467D5C">
        <w:rPr>
          <w:u w:val="none"/>
        </w:rPr>
        <w:t xml:space="preserve"> </w:t>
      </w:r>
    </w:p>
    <w:p w14:paraId="6CEE81A8" w14:textId="7B7114B5" w:rsidR="009158E6" w:rsidRDefault="001F628B" w:rsidP="008A1B81">
      <w:pPr>
        <w:pStyle w:val="p0"/>
        <w:jc w:val="center"/>
        <w:rPr>
          <w:rFonts w:cs="Arial"/>
          <w:b/>
          <w:smallCaps/>
          <w:color w:val="auto"/>
          <w:sz w:val="22"/>
          <w:szCs w:val="22"/>
        </w:rPr>
      </w:pPr>
      <w:r>
        <w:rPr>
          <w:rFonts w:cs="Arial"/>
          <w:b/>
          <w:smallCaps/>
          <w:color w:val="auto"/>
          <w:sz w:val="22"/>
          <w:szCs w:val="22"/>
        </w:rPr>
        <w:t>Inversión Fija B</w:t>
      </w:r>
      <w:r w:rsidR="009158E6" w:rsidRPr="004E6CFE">
        <w:rPr>
          <w:rFonts w:cs="Arial"/>
          <w:b/>
          <w:smallCaps/>
          <w:color w:val="auto"/>
          <w:sz w:val="22"/>
          <w:szCs w:val="22"/>
        </w:rPr>
        <w:t xml:space="preserve">ruta </w:t>
      </w:r>
      <w:r w:rsidR="00AF4C7B">
        <w:rPr>
          <w:rFonts w:cs="Arial"/>
          <w:b/>
          <w:smallCaps/>
          <w:color w:val="auto"/>
          <w:sz w:val="22"/>
          <w:szCs w:val="22"/>
        </w:rPr>
        <w:t>durante</w:t>
      </w:r>
      <w:r w:rsidR="009158E6">
        <w:rPr>
          <w:rFonts w:cs="Arial"/>
          <w:b/>
          <w:smallCaps/>
          <w:color w:val="auto"/>
          <w:sz w:val="22"/>
          <w:szCs w:val="22"/>
        </w:rPr>
        <w:t xml:space="preserve"> </w:t>
      </w:r>
      <w:proofErr w:type="spellStart"/>
      <w:r w:rsidR="008C286D">
        <w:rPr>
          <w:rFonts w:cs="Arial"/>
          <w:b/>
          <w:smallCaps/>
          <w:color w:val="auto"/>
          <w:sz w:val="22"/>
          <w:szCs w:val="22"/>
        </w:rPr>
        <w:t>f</w:t>
      </w:r>
      <w:r w:rsidR="005C39BE">
        <w:rPr>
          <w:rFonts w:cs="Arial"/>
          <w:b/>
          <w:smallCaps/>
          <w:color w:val="auto"/>
          <w:sz w:val="22"/>
          <w:szCs w:val="22"/>
        </w:rPr>
        <w:t>e</w:t>
      </w:r>
      <w:r w:rsidR="008C286D">
        <w:rPr>
          <w:rFonts w:cs="Arial"/>
          <w:b/>
          <w:smallCaps/>
          <w:color w:val="auto"/>
          <w:sz w:val="22"/>
          <w:szCs w:val="22"/>
        </w:rPr>
        <w:t>br</w:t>
      </w:r>
      <w:r w:rsidR="005C39BE">
        <w:rPr>
          <w:rFonts w:cs="Arial"/>
          <w:b/>
          <w:smallCaps/>
          <w:color w:val="auto"/>
          <w:sz w:val="22"/>
          <w:szCs w:val="22"/>
        </w:rPr>
        <w:t>ero</w:t>
      </w:r>
      <w:r w:rsidR="009158E6" w:rsidRPr="009066EF">
        <w:rPr>
          <w:rFonts w:cs="Arial"/>
          <w:b/>
          <w:color w:val="auto"/>
          <w:sz w:val="22"/>
          <w:szCs w:val="22"/>
          <w:vertAlign w:val="superscript"/>
        </w:rPr>
        <w:t>p</w:t>
      </w:r>
      <w:proofErr w:type="spellEnd"/>
      <w:r w:rsidR="009158E6" w:rsidRPr="009066EF">
        <w:rPr>
          <w:rFonts w:cs="Arial"/>
          <w:b/>
          <w:color w:val="auto"/>
          <w:sz w:val="22"/>
          <w:szCs w:val="22"/>
          <w:vertAlign w:val="superscript"/>
        </w:rPr>
        <w:t>/</w:t>
      </w:r>
      <w:r w:rsidR="009158E6">
        <w:rPr>
          <w:rFonts w:cs="Arial"/>
          <w:b/>
          <w:smallCaps/>
          <w:color w:val="auto"/>
          <w:sz w:val="22"/>
          <w:szCs w:val="22"/>
        </w:rPr>
        <w:t xml:space="preserve"> </w:t>
      </w:r>
      <w:r w:rsidR="009158E6" w:rsidRPr="004E6CFE">
        <w:rPr>
          <w:rFonts w:cs="Arial"/>
          <w:b/>
          <w:smallCaps/>
          <w:color w:val="auto"/>
          <w:sz w:val="22"/>
          <w:szCs w:val="22"/>
        </w:rPr>
        <w:t xml:space="preserve">de </w:t>
      </w:r>
      <w:r w:rsidR="009D29BD">
        <w:rPr>
          <w:rFonts w:cs="Arial"/>
          <w:b/>
          <w:smallCaps/>
          <w:color w:val="auto"/>
          <w:sz w:val="22"/>
          <w:szCs w:val="22"/>
        </w:rPr>
        <w:t>20</w:t>
      </w:r>
      <w:r w:rsidR="00CE657C">
        <w:rPr>
          <w:rFonts w:cs="Arial"/>
          <w:b/>
          <w:smallCaps/>
          <w:color w:val="auto"/>
          <w:sz w:val="22"/>
          <w:szCs w:val="22"/>
        </w:rPr>
        <w:t>2</w:t>
      </w:r>
      <w:r w:rsidR="005C39BE">
        <w:rPr>
          <w:rFonts w:cs="Arial"/>
          <w:b/>
          <w:smallCaps/>
          <w:color w:val="auto"/>
          <w:sz w:val="22"/>
          <w:szCs w:val="22"/>
        </w:rPr>
        <w:t>1</w:t>
      </w:r>
    </w:p>
    <w:p w14:paraId="14F10823" w14:textId="4F073DFA" w:rsidR="009158E6" w:rsidRDefault="009158E6" w:rsidP="009158E6">
      <w:pPr>
        <w:pStyle w:val="p0"/>
        <w:spacing w:before="0"/>
        <w:jc w:val="center"/>
        <w:rPr>
          <w:rFonts w:cs="Arial"/>
          <w:smallCaps/>
          <w:color w:val="auto"/>
          <w:sz w:val="18"/>
        </w:rPr>
      </w:pPr>
      <w:r w:rsidRPr="004E6CFE">
        <w:rPr>
          <w:rFonts w:cs="Arial"/>
          <w:smallCaps/>
          <w:color w:val="auto"/>
          <w:sz w:val="18"/>
        </w:rPr>
        <w:t>(</w:t>
      </w:r>
      <w:r w:rsidRPr="004E6CFE">
        <w:rPr>
          <w:rFonts w:cs="Arial"/>
          <w:color w:val="auto"/>
          <w:sz w:val="18"/>
        </w:rPr>
        <w:t xml:space="preserve">Variación </w:t>
      </w:r>
      <w:r w:rsidRPr="004E6CFE">
        <w:rPr>
          <w:rFonts w:cs="Arial"/>
          <w:color w:val="auto"/>
          <w:sz w:val="18"/>
          <w:szCs w:val="18"/>
        </w:rPr>
        <w:t>porcentual</w:t>
      </w:r>
      <w:r w:rsidRPr="004E6CFE">
        <w:rPr>
          <w:rFonts w:cs="Arial"/>
          <w:color w:val="auto"/>
          <w:sz w:val="18"/>
        </w:rPr>
        <w:t xml:space="preserve"> real respecto al mismo</w:t>
      </w:r>
      <w:r w:rsidR="00096FBB">
        <w:rPr>
          <w:rFonts w:cs="Arial"/>
          <w:color w:val="auto"/>
          <w:sz w:val="18"/>
        </w:rPr>
        <w:t xml:space="preserve"> </w:t>
      </w:r>
      <w:r w:rsidR="007835EC">
        <w:rPr>
          <w:rFonts w:cs="Arial"/>
          <w:color w:val="auto"/>
          <w:sz w:val="18"/>
        </w:rPr>
        <w:t>periodo</w:t>
      </w:r>
      <w:r w:rsidR="005C39BE">
        <w:rPr>
          <w:rFonts w:cs="Arial"/>
          <w:color w:val="auto"/>
          <w:sz w:val="18"/>
        </w:rPr>
        <w:t xml:space="preserve"> </w:t>
      </w:r>
      <w:r w:rsidRPr="004E6CFE">
        <w:rPr>
          <w:rFonts w:cs="Arial"/>
          <w:color w:val="auto"/>
          <w:sz w:val="18"/>
        </w:rPr>
        <w:t>del año anterior</w:t>
      </w:r>
      <w:r w:rsidRPr="004E6CFE">
        <w:rPr>
          <w:rFonts w:cs="Arial"/>
          <w:smallCaps/>
          <w:color w:val="auto"/>
          <w:sz w:val="18"/>
        </w:rPr>
        <w:t>)</w:t>
      </w:r>
    </w:p>
    <w:tbl>
      <w:tblPr>
        <w:tblW w:w="0" w:type="auto"/>
        <w:jc w:val="center"/>
        <w:tblLayout w:type="fixed"/>
        <w:tblCellMar>
          <w:left w:w="107" w:type="dxa"/>
          <w:right w:w="107" w:type="dxa"/>
        </w:tblCellMar>
        <w:tblLook w:val="0000" w:firstRow="0" w:lastRow="0" w:firstColumn="0" w:lastColumn="0" w:noHBand="0" w:noVBand="0"/>
      </w:tblPr>
      <w:tblGrid>
        <w:gridCol w:w="4135"/>
        <w:gridCol w:w="1242"/>
        <w:gridCol w:w="1242"/>
      </w:tblGrid>
      <w:tr w:rsidR="00967D73" w:rsidRPr="004E6CFE" w14:paraId="03764F60" w14:textId="739CCEC6" w:rsidTr="00C84CED">
        <w:trPr>
          <w:cantSplit/>
          <w:trHeight w:val="19"/>
          <w:jc w:val="center"/>
        </w:trPr>
        <w:tc>
          <w:tcPr>
            <w:tcW w:w="4135" w:type="dxa"/>
            <w:tcBorders>
              <w:top w:val="double" w:sz="4" w:space="0" w:color="404040"/>
              <w:left w:val="double" w:sz="4" w:space="0" w:color="404040"/>
              <w:bottom w:val="single" w:sz="2" w:space="0" w:color="404040"/>
              <w:right w:val="single" w:sz="4" w:space="0" w:color="404040"/>
            </w:tcBorders>
            <w:shd w:val="clear" w:color="auto" w:fill="B8CCE4" w:themeFill="accent1" w:themeFillTint="66"/>
            <w:vAlign w:val="center"/>
          </w:tcPr>
          <w:p w14:paraId="7DD1F529" w14:textId="77777777" w:rsidR="00967D73" w:rsidRPr="004E6CFE" w:rsidRDefault="00967D73" w:rsidP="00967D73">
            <w:pPr>
              <w:pStyle w:val="p0"/>
              <w:tabs>
                <w:tab w:val="left" w:pos="546"/>
              </w:tabs>
              <w:spacing w:before="80" w:after="80"/>
              <w:ind w:firstLine="537"/>
              <w:jc w:val="left"/>
              <w:rPr>
                <w:rFonts w:cs="Arial"/>
                <w:color w:val="auto"/>
                <w:sz w:val="18"/>
                <w:szCs w:val="18"/>
              </w:rPr>
            </w:pPr>
            <w:r w:rsidRPr="004E6CFE">
              <w:rPr>
                <w:rFonts w:cs="Arial"/>
                <w:color w:val="auto"/>
                <w:sz w:val="18"/>
                <w:szCs w:val="18"/>
              </w:rPr>
              <w:t>Concepto</w:t>
            </w:r>
          </w:p>
        </w:tc>
        <w:tc>
          <w:tcPr>
            <w:tcW w:w="1242" w:type="dxa"/>
            <w:tcBorders>
              <w:top w:val="double" w:sz="4" w:space="0" w:color="404040"/>
              <w:left w:val="single" w:sz="4" w:space="0" w:color="404040"/>
              <w:bottom w:val="single" w:sz="2" w:space="0" w:color="404040"/>
              <w:right w:val="single" w:sz="2" w:space="0" w:color="404040"/>
            </w:tcBorders>
            <w:shd w:val="clear" w:color="auto" w:fill="B8CCE4" w:themeFill="accent1" w:themeFillTint="66"/>
            <w:vAlign w:val="center"/>
          </w:tcPr>
          <w:p w14:paraId="7AB72CE9" w14:textId="571CC439" w:rsidR="00967D73" w:rsidRPr="004E6CFE" w:rsidRDefault="00967D73" w:rsidP="00967D73">
            <w:pPr>
              <w:pStyle w:val="p0"/>
              <w:keepNext/>
              <w:spacing w:before="80" w:after="80"/>
              <w:jc w:val="center"/>
              <w:rPr>
                <w:rFonts w:cs="Arial"/>
                <w:color w:val="auto"/>
                <w:sz w:val="18"/>
                <w:szCs w:val="18"/>
              </w:rPr>
            </w:pPr>
            <w:r>
              <w:rPr>
                <w:rFonts w:cs="Arial"/>
                <w:color w:val="auto"/>
                <w:sz w:val="18"/>
                <w:szCs w:val="18"/>
              </w:rPr>
              <w:t>Febrero</w:t>
            </w:r>
          </w:p>
        </w:tc>
        <w:tc>
          <w:tcPr>
            <w:tcW w:w="1242" w:type="dxa"/>
            <w:tcBorders>
              <w:top w:val="double" w:sz="4" w:space="0" w:color="404040"/>
              <w:left w:val="single" w:sz="4" w:space="0" w:color="404040"/>
              <w:bottom w:val="single" w:sz="2" w:space="0" w:color="404040"/>
              <w:right w:val="single" w:sz="4" w:space="0" w:color="404040"/>
            </w:tcBorders>
            <w:shd w:val="clear" w:color="auto" w:fill="B8CCE4" w:themeFill="accent1" w:themeFillTint="66"/>
          </w:tcPr>
          <w:p w14:paraId="69326D20" w14:textId="3A8C5B7D" w:rsidR="00967D73" w:rsidRDefault="00967D73" w:rsidP="00967D73">
            <w:pPr>
              <w:pStyle w:val="p0"/>
              <w:keepNext/>
              <w:spacing w:before="80" w:after="80"/>
              <w:jc w:val="center"/>
              <w:rPr>
                <w:rFonts w:cs="Arial"/>
                <w:color w:val="auto"/>
                <w:sz w:val="18"/>
                <w:szCs w:val="18"/>
              </w:rPr>
            </w:pPr>
            <w:r>
              <w:rPr>
                <w:rFonts w:cs="Arial"/>
                <w:color w:val="auto"/>
                <w:sz w:val="18"/>
                <w:szCs w:val="18"/>
              </w:rPr>
              <w:t>Ene-Feb</w:t>
            </w:r>
          </w:p>
        </w:tc>
      </w:tr>
      <w:tr w:rsidR="00967D73" w:rsidRPr="004E6CFE" w14:paraId="05779BE0" w14:textId="07D02C3F" w:rsidTr="00C84CED">
        <w:trPr>
          <w:cantSplit/>
          <w:trHeight w:val="19"/>
          <w:jc w:val="center"/>
        </w:trPr>
        <w:tc>
          <w:tcPr>
            <w:tcW w:w="4135" w:type="dxa"/>
            <w:tcBorders>
              <w:top w:val="single" w:sz="2" w:space="0" w:color="404040"/>
              <w:left w:val="double" w:sz="4" w:space="0" w:color="404040"/>
              <w:bottom w:val="single" w:sz="4" w:space="0" w:color="DDD9C3" w:themeColor="background2" w:themeShade="E6"/>
              <w:right w:val="single" w:sz="4" w:space="0" w:color="404040"/>
            </w:tcBorders>
            <w:vAlign w:val="center"/>
          </w:tcPr>
          <w:p w14:paraId="6CCFB831" w14:textId="77777777" w:rsidR="00967D73" w:rsidRPr="009D3CA6" w:rsidRDefault="00967D73" w:rsidP="00967D73">
            <w:pPr>
              <w:pStyle w:val="p0"/>
              <w:spacing w:before="20"/>
              <w:ind w:firstLine="57"/>
              <w:jc w:val="left"/>
              <w:rPr>
                <w:rFonts w:cs="Arial"/>
                <w:b/>
                <w:color w:val="auto"/>
                <w:sz w:val="18"/>
                <w:u w:val="single"/>
              </w:rPr>
            </w:pPr>
            <w:r w:rsidRPr="004E6CFE">
              <w:rPr>
                <w:rFonts w:cs="Arial"/>
                <w:color w:val="auto"/>
                <w:sz w:val="18"/>
              </w:rPr>
              <w:br w:type="page"/>
            </w:r>
            <w:r w:rsidRPr="009D3CA6">
              <w:rPr>
                <w:rFonts w:cs="Arial"/>
                <w:b/>
                <w:color w:val="auto"/>
                <w:sz w:val="18"/>
                <w:u w:val="single"/>
              </w:rPr>
              <w:t>Inversión Fija Bruta</w:t>
            </w:r>
          </w:p>
        </w:tc>
        <w:tc>
          <w:tcPr>
            <w:tcW w:w="1242" w:type="dxa"/>
            <w:tcBorders>
              <w:top w:val="single" w:sz="2" w:space="0" w:color="404040"/>
              <w:left w:val="single" w:sz="4" w:space="0" w:color="404040"/>
              <w:bottom w:val="single" w:sz="4" w:space="0" w:color="DDD9C3" w:themeColor="background2" w:themeShade="E6"/>
              <w:right w:val="single" w:sz="2" w:space="0" w:color="404040"/>
            </w:tcBorders>
            <w:vAlign w:val="center"/>
          </w:tcPr>
          <w:p w14:paraId="77DA10FB" w14:textId="72910CF3" w:rsidR="00967D73" w:rsidRPr="00E65A64" w:rsidRDefault="00967D73" w:rsidP="00967D73">
            <w:pPr>
              <w:tabs>
                <w:tab w:val="left" w:pos="366"/>
                <w:tab w:val="decimal" w:pos="689"/>
              </w:tabs>
              <w:ind w:right="227"/>
              <w:jc w:val="right"/>
              <w:rPr>
                <w:rFonts w:cs="Arial"/>
                <w:b/>
                <w:bCs/>
                <w:sz w:val="18"/>
                <w:szCs w:val="18"/>
                <w:u w:val="single"/>
                <w:lang w:eastAsia="es-MX"/>
              </w:rPr>
            </w:pPr>
            <w:r w:rsidRPr="00794BEC">
              <w:rPr>
                <w:rFonts w:cs="Arial"/>
                <w:b/>
                <w:bCs/>
                <w:sz w:val="18"/>
                <w:szCs w:val="18"/>
              </w:rPr>
              <w:t>(</w:t>
            </w:r>
            <w:r w:rsidRPr="00794BEC">
              <w:rPr>
                <w:rFonts w:cs="Arial"/>
                <w:b/>
                <w:bCs/>
                <w:sz w:val="18"/>
                <w:szCs w:val="18"/>
              </w:rPr>
              <w:noBreakHyphen/>
              <w:t>)</w:t>
            </w:r>
            <w:r>
              <w:rPr>
                <w:rFonts w:cs="Arial"/>
                <w:b/>
                <w:bCs/>
                <w:sz w:val="18"/>
                <w:szCs w:val="18"/>
              </w:rPr>
              <w:t xml:space="preserve">  </w:t>
            </w:r>
            <w:r w:rsidR="008E249E">
              <w:rPr>
                <w:rFonts w:cs="Arial"/>
                <w:b/>
                <w:bCs/>
                <w:sz w:val="18"/>
                <w:szCs w:val="18"/>
              </w:rPr>
              <w:t xml:space="preserve">  </w:t>
            </w:r>
            <w:r>
              <w:rPr>
                <w:rFonts w:cs="Arial"/>
                <w:b/>
                <w:bCs/>
                <w:sz w:val="18"/>
                <w:szCs w:val="18"/>
              </w:rPr>
              <w:t xml:space="preserve"> </w:t>
            </w:r>
            <w:r w:rsidR="008E249E">
              <w:rPr>
                <w:rFonts w:cs="Arial"/>
                <w:b/>
                <w:bCs/>
                <w:sz w:val="18"/>
                <w:szCs w:val="18"/>
                <w:u w:val="single"/>
              </w:rPr>
              <w:t>4.5</w:t>
            </w:r>
          </w:p>
        </w:tc>
        <w:tc>
          <w:tcPr>
            <w:tcW w:w="1242" w:type="dxa"/>
            <w:tcBorders>
              <w:top w:val="single" w:sz="2" w:space="0" w:color="404040"/>
              <w:left w:val="single" w:sz="4" w:space="0" w:color="404040"/>
              <w:bottom w:val="single" w:sz="4" w:space="0" w:color="DDD9C3" w:themeColor="background2" w:themeShade="E6"/>
              <w:right w:val="single" w:sz="4" w:space="0" w:color="404040"/>
            </w:tcBorders>
          </w:tcPr>
          <w:p w14:paraId="36411F74" w14:textId="6E983AE7" w:rsidR="00967D73" w:rsidRPr="00794BEC" w:rsidRDefault="00967D73" w:rsidP="00967D73">
            <w:pPr>
              <w:tabs>
                <w:tab w:val="left" w:pos="366"/>
                <w:tab w:val="decimal" w:pos="689"/>
              </w:tabs>
              <w:ind w:right="227"/>
              <w:jc w:val="right"/>
              <w:rPr>
                <w:rFonts w:cs="Arial"/>
                <w:b/>
                <w:bCs/>
                <w:sz w:val="18"/>
                <w:szCs w:val="18"/>
              </w:rPr>
            </w:pPr>
            <w:r>
              <w:rPr>
                <w:rFonts w:cs="Arial"/>
                <w:b/>
                <w:bCs/>
                <w:sz w:val="18"/>
                <w:szCs w:val="18"/>
              </w:rPr>
              <w:t xml:space="preserve">(-) </w:t>
            </w:r>
            <w:r w:rsidR="00BF0F92">
              <w:rPr>
                <w:rFonts w:cs="Arial"/>
                <w:b/>
                <w:bCs/>
                <w:sz w:val="18"/>
                <w:szCs w:val="18"/>
              </w:rPr>
              <w:t xml:space="preserve"> </w:t>
            </w:r>
            <w:r>
              <w:rPr>
                <w:rFonts w:cs="Arial"/>
                <w:b/>
                <w:bCs/>
                <w:sz w:val="18"/>
                <w:szCs w:val="18"/>
              </w:rPr>
              <w:t xml:space="preserve">  </w:t>
            </w:r>
            <w:r w:rsidR="00BF0F92" w:rsidRPr="00585E52">
              <w:rPr>
                <w:rFonts w:cs="Arial"/>
                <w:b/>
                <w:bCs/>
                <w:sz w:val="18"/>
                <w:szCs w:val="18"/>
                <w:u w:val="single"/>
              </w:rPr>
              <w:t>7</w:t>
            </w:r>
            <w:r w:rsidRPr="00585E52">
              <w:rPr>
                <w:rFonts w:cs="Arial"/>
                <w:b/>
                <w:bCs/>
                <w:sz w:val="18"/>
                <w:szCs w:val="18"/>
                <w:u w:val="single"/>
              </w:rPr>
              <w:t>.7</w:t>
            </w:r>
          </w:p>
        </w:tc>
      </w:tr>
      <w:tr w:rsidR="00967D73" w:rsidRPr="004E6CFE" w14:paraId="271FE2AD" w14:textId="64B3E734" w:rsidTr="00C84CED">
        <w:trPr>
          <w:cantSplit/>
          <w:trHeight w:val="235"/>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58A3896F" w14:textId="77777777" w:rsidR="00967D73" w:rsidRPr="000552F3" w:rsidRDefault="00967D73" w:rsidP="00967D73">
            <w:pPr>
              <w:pStyle w:val="p0"/>
              <w:spacing w:before="20"/>
              <w:ind w:firstLine="170"/>
              <w:jc w:val="left"/>
              <w:rPr>
                <w:rFonts w:cs="Arial"/>
                <w:b/>
                <w:color w:val="auto"/>
                <w:sz w:val="18"/>
              </w:rPr>
            </w:pPr>
            <w:r w:rsidRPr="000552F3">
              <w:rPr>
                <w:rFonts w:cs="Arial"/>
                <w:b/>
                <w:color w:val="auto"/>
                <w:sz w:val="18"/>
              </w:rPr>
              <w:t>Construcción</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14DC55D9" w14:textId="5AABE62C" w:rsidR="00967D73" w:rsidRPr="00872466" w:rsidRDefault="00967D73" w:rsidP="00967D73">
            <w:pPr>
              <w:tabs>
                <w:tab w:val="left" w:pos="547"/>
              </w:tabs>
              <w:ind w:right="227"/>
              <w:jc w:val="right"/>
              <w:rPr>
                <w:rFonts w:cs="Arial"/>
                <w:b/>
                <w:bCs/>
                <w:sz w:val="18"/>
                <w:szCs w:val="18"/>
              </w:rPr>
            </w:pPr>
            <w:r>
              <w:rPr>
                <w:rFonts w:cs="Arial"/>
                <w:b/>
                <w:bCs/>
                <w:sz w:val="18"/>
                <w:szCs w:val="18"/>
              </w:rPr>
              <w:t>(</w:t>
            </w:r>
            <w:r>
              <w:rPr>
                <w:rFonts w:cs="Arial"/>
                <w:b/>
                <w:bCs/>
                <w:sz w:val="18"/>
                <w:szCs w:val="18"/>
              </w:rPr>
              <w:noBreakHyphen/>
              <w:t xml:space="preserve">)  </w:t>
            </w:r>
            <w:r w:rsidR="008E249E">
              <w:rPr>
                <w:rFonts w:cs="Arial"/>
                <w:b/>
                <w:bCs/>
                <w:sz w:val="18"/>
                <w:szCs w:val="18"/>
              </w:rPr>
              <w:t xml:space="preserve">  </w:t>
            </w:r>
            <w:r>
              <w:rPr>
                <w:rFonts w:cs="Arial"/>
                <w:b/>
                <w:bCs/>
                <w:sz w:val="18"/>
                <w:szCs w:val="18"/>
              </w:rPr>
              <w:t xml:space="preserve"> </w:t>
            </w:r>
            <w:r w:rsidR="008E249E">
              <w:rPr>
                <w:rFonts w:cs="Arial"/>
                <w:b/>
                <w:bCs/>
                <w:sz w:val="18"/>
                <w:szCs w:val="18"/>
              </w:rPr>
              <w:t>5.9</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3EE60103" w14:textId="45E1481C" w:rsidR="00967D73" w:rsidRDefault="00967D73" w:rsidP="00967D73">
            <w:pPr>
              <w:tabs>
                <w:tab w:val="left" w:pos="547"/>
              </w:tabs>
              <w:ind w:right="227"/>
              <w:jc w:val="right"/>
              <w:rPr>
                <w:rFonts w:cs="Arial"/>
                <w:b/>
                <w:bCs/>
                <w:sz w:val="18"/>
                <w:szCs w:val="18"/>
              </w:rPr>
            </w:pPr>
            <w:r>
              <w:rPr>
                <w:rFonts w:cs="Arial"/>
                <w:b/>
                <w:bCs/>
                <w:sz w:val="18"/>
                <w:szCs w:val="18"/>
              </w:rPr>
              <w:t xml:space="preserve">(-) </w:t>
            </w:r>
            <w:r w:rsidR="00BF0F92">
              <w:rPr>
                <w:rFonts w:cs="Arial"/>
                <w:b/>
                <w:bCs/>
                <w:sz w:val="18"/>
                <w:szCs w:val="18"/>
              </w:rPr>
              <w:t xml:space="preserve"> </w:t>
            </w:r>
            <w:r>
              <w:rPr>
                <w:rFonts w:cs="Arial"/>
                <w:b/>
                <w:bCs/>
                <w:sz w:val="18"/>
                <w:szCs w:val="18"/>
              </w:rPr>
              <w:t xml:space="preserve">  </w:t>
            </w:r>
            <w:r w:rsidR="00BF0F92">
              <w:rPr>
                <w:rFonts w:cs="Arial"/>
                <w:b/>
                <w:bCs/>
                <w:sz w:val="18"/>
                <w:szCs w:val="18"/>
              </w:rPr>
              <w:t>8.8</w:t>
            </w:r>
          </w:p>
        </w:tc>
      </w:tr>
      <w:tr w:rsidR="00967D73" w:rsidRPr="004E6CFE" w14:paraId="2F78AFFB" w14:textId="3ED71E94" w:rsidTr="00C84CED">
        <w:trPr>
          <w:cantSplit/>
          <w:trHeight w:val="242"/>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0D47C963" w14:textId="77777777" w:rsidR="00967D73" w:rsidRPr="004E6CFE" w:rsidRDefault="00967D73" w:rsidP="00967D73">
            <w:pPr>
              <w:pStyle w:val="p0"/>
              <w:spacing w:before="20"/>
              <w:ind w:firstLine="284"/>
              <w:jc w:val="left"/>
              <w:rPr>
                <w:rFonts w:cs="Arial"/>
                <w:color w:val="auto"/>
                <w:sz w:val="18"/>
              </w:rPr>
            </w:pPr>
            <w:r>
              <w:rPr>
                <w:rFonts w:cs="Arial"/>
                <w:color w:val="auto"/>
                <w:sz w:val="18"/>
              </w:rPr>
              <w:t>Residencial</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160599D5" w14:textId="0B37ABC1" w:rsidR="00967D73" w:rsidRPr="00872466" w:rsidRDefault="00967D73" w:rsidP="00967D73">
            <w:pPr>
              <w:tabs>
                <w:tab w:val="left" w:pos="366"/>
                <w:tab w:val="decimal" w:pos="689"/>
              </w:tabs>
              <w:ind w:right="227"/>
              <w:jc w:val="right"/>
              <w:rPr>
                <w:rFonts w:cs="Arial"/>
                <w:sz w:val="18"/>
                <w:szCs w:val="18"/>
              </w:rPr>
            </w:pPr>
            <w:r>
              <w:rPr>
                <w:rFonts w:cs="Arial"/>
                <w:sz w:val="18"/>
                <w:szCs w:val="18"/>
              </w:rPr>
              <w:t>(</w:t>
            </w:r>
            <w:r>
              <w:rPr>
                <w:rFonts w:cs="Arial"/>
                <w:sz w:val="18"/>
                <w:szCs w:val="18"/>
              </w:rPr>
              <w:noBreakHyphen/>
              <w:t xml:space="preserve">)     </w:t>
            </w:r>
            <w:r w:rsidR="008E249E">
              <w:rPr>
                <w:rFonts w:cs="Arial"/>
                <w:sz w:val="18"/>
                <w:szCs w:val="18"/>
              </w:rPr>
              <w:t>2</w:t>
            </w:r>
            <w:r>
              <w:rPr>
                <w:rFonts w:cs="Arial"/>
                <w:sz w:val="18"/>
                <w:szCs w:val="18"/>
              </w:rPr>
              <w:t>.9</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591F5B71" w14:textId="7FBE62CD"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 xml:space="preserve"> </w:t>
            </w:r>
            <w:r>
              <w:rPr>
                <w:rFonts w:cs="Arial"/>
                <w:sz w:val="18"/>
                <w:szCs w:val="18"/>
              </w:rPr>
              <w:t xml:space="preserve">  </w:t>
            </w:r>
            <w:r w:rsidR="00BF0F92">
              <w:rPr>
                <w:rFonts w:cs="Arial"/>
                <w:sz w:val="18"/>
                <w:szCs w:val="18"/>
              </w:rPr>
              <w:t>5.7</w:t>
            </w:r>
          </w:p>
        </w:tc>
      </w:tr>
      <w:tr w:rsidR="00967D73" w:rsidRPr="004E6CFE" w14:paraId="7A6D28F5" w14:textId="33F1451C" w:rsidTr="00C84CED">
        <w:trPr>
          <w:cantSplit/>
          <w:trHeight w:val="242"/>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4403EAB4" w14:textId="77777777" w:rsidR="00967D73" w:rsidRPr="004E6CFE" w:rsidRDefault="00967D73" w:rsidP="00967D73">
            <w:pPr>
              <w:pStyle w:val="p0"/>
              <w:spacing w:before="20"/>
              <w:ind w:firstLine="284"/>
              <w:jc w:val="left"/>
              <w:rPr>
                <w:rFonts w:cs="Arial"/>
                <w:color w:val="auto"/>
                <w:sz w:val="18"/>
              </w:rPr>
            </w:pPr>
            <w:r>
              <w:rPr>
                <w:rFonts w:cs="Arial"/>
                <w:color w:val="auto"/>
                <w:sz w:val="18"/>
              </w:rPr>
              <w:t>No residencial</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654FCFE8" w14:textId="0CA99998" w:rsidR="00967D73" w:rsidRPr="00872466" w:rsidRDefault="00967D73" w:rsidP="00967D73">
            <w:pPr>
              <w:tabs>
                <w:tab w:val="left" w:pos="366"/>
                <w:tab w:val="decimal" w:pos="689"/>
              </w:tabs>
              <w:ind w:right="227"/>
              <w:jc w:val="right"/>
              <w:rPr>
                <w:rFonts w:cs="Arial"/>
                <w:sz w:val="18"/>
                <w:szCs w:val="18"/>
              </w:rPr>
            </w:pPr>
            <w:r>
              <w:rPr>
                <w:rFonts w:cs="Arial"/>
                <w:sz w:val="18"/>
                <w:szCs w:val="18"/>
              </w:rPr>
              <w:t>(</w:t>
            </w:r>
            <w:r>
              <w:rPr>
                <w:rFonts w:cs="Arial"/>
                <w:sz w:val="18"/>
                <w:szCs w:val="18"/>
              </w:rPr>
              <w:noBreakHyphen/>
              <w:t xml:space="preserve">)  </w:t>
            </w:r>
            <w:r w:rsidR="008E249E">
              <w:rPr>
                <w:rFonts w:cs="Arial"/>
                <w:sz w:val="18"/>
                <w:szCs w:val="18"/>
              </w:rPr>
              <w:t xml:space="preserve">  </w:t>
            </w:r>
            <w:r>
              <w:rPr>
                <w:rFonts w:cs="Arial"/>
                <w:sz w:val="18"/>
                <w:szCs w:val="18"/>
              </w:rPr>
              <w:t xml:space="preserve"> </w:t>
            </w:r>
            <w:r w:rsidR="008E249E">
              <w:rPr>
                <w:rFonts w:cs="Arial"/>
                <w:sz w:val="18"/>
                <w:szCs w:val="18"/>
              </w:rPr>
              <w:t>9.2</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66FF462B" w14:textId="31FE3184"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11.</w:t>
            </w:r>
            <w:r>
              <w:rPr>
                <w:rFonts w:cs="Arial"/>
                <w:sz w:val="18"/>
                <w:szCs w:val="18"/>
              </w:rPr>
              <w:t>9</w:t>
            </w:r>
          </w:p>
        </w:tc>
      </w:tr>
      <w:tr w:rsidR="00967D73" w:rsidRPr="004E6CFE" w14:paraId="050AE9EF" w14:textId="5BF3A76C" w:rsidTr="00C84CED">
        <w:trPr>
          <w:cantSplit/>
          <w:trHeight w:val="19"/>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48C93F5B" w14:textId="532389FF" w:rsidR="00967D73" w:rsidRPr="000552F3" w:rsidRDefault="00967D73" w:rsidP="00967D73">
            <w:pPr>
              <w:pStyle w:val="p0"/>
              <w:spacing w:before="20"/>
              <w:ind w:firstLine="170"/>
              <w:jc w:val="left"/>
              <w:rPr>
                <w:rFonts w:cs="Arial"/>
                <w:b/>
                <w:color w:val="auto"/>
                <w:sz w:val="18"/>
              </w:rPr>
            </w:pPr>
            <w:r w:rsidRPr="000552F3">
              <w:rPr>
                <w:rFonts w:cs="Arial"/>
                <w:b/>
                <w:color w:val="auto"/>
                <w:sz w:val="18"/>
              </w:rPr>
              <w:t xml:space="preserve">Maquinaria y </w:t>
            </w:r>
            <w:r w:rsidR="00585E52">
              <w:rPr>
                <w:rFonts w:cs="Arial"/>
                <w:b/>
                <w:color w:val="auto"/>
                <w:sz w:val="18"/>
              </w:rPr>
              <w:t>E</w:t>
            </w:r>
            <w:r w:rsidRPr="000552F3">
              <w:rPr>
                <w:rFonts w:cs="Arial"/>
                <w:b/>
                <w:color w:val="auto"/>
                <w:sz w:val="18"/>
              </w:rPr>
              <w:t>quipo</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6B9065BD" w14:textId="79C9CC29" w:rsidR="00967D73" w:rsidRPr="00872466" w:rsidRDefault="00967D73" w:rsidP="00967D73">
            <w:pPr>
              <w:tabs>
                <w:tab w:val="left" w:pos="366"/>
                <w:tab w:val="decimal" w:pos="689"/>
              </w:tabs>
              <w:ind w:right="227"/>
              <w:jc w:val="right"/>
              <w:rPr>
                <w:rFonts w:cs="Arial"/>
                <w:b/>
                <w:bCs/>
                <w:sz w:val="18"/>
                <w:szCs w:val="18"/>
              </w:rPr>
            </w:pPr>
            <w:r w:rsidRPr="00794BEC">
              <w:rPr>
                <w:rFonts w:cs="Arial"/>
                <w:b/>
                <w:bCs/>
                <w:sz w:val="18"/>
                <w:szCs w:val="18"/>
              </w:rPr>
              <w:t>(</w:t>
            </w:r>
            <w:r w:rsidRPr="00794BEC">
              <w:rPr>
                <w:rFonts w:cs="Arial"/>
                <w:b/>
                <w:bCs/>
                <w:sz w:val="18"/>
                <w:szCs w:val="18"/>
              </w:rPr>
              <w:noBreakHyphen/>
              <w:t>)</w:t>
            </w:r>
            <w:r>
              <w:rPr>
                <w:rFonts w:cs="Arial"/>
                <w:b/>
                <w:bCs/>
                <w:sz w:val="18"/>
                <w:szCs w:val="18"/>
              </w:rPr>
              <w:t xml:space="preserve">     </w:t>
            </w:r>
            <w:r w:rsidR="008E249E">
              <w:rPr>
                <w:rFonts w:cs="Arial"/>
                <w:b/>
                <w:bCs/>
                <w:sz w:val="18"/>
                <w:szCs w:val="18"/>
              </w:rPr>
              <w:t>2.2</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60C88E39" w14:textId="6B680963" w:rsidR="00967D73" w:rsidRPr="00794BEC" w:rsidRDefault="00967D73" w:rsidP="00967D73">
            <w:pPr>
              <w:tabs>
                <w:tab w:val="left" w:pos="366"/>
                <w:tab w:val="decimal" w:pos="689"/>
              </w:tabs>
              <w:ind w:right="227"/>
              <w:jc w:val="right"/>
              <w:rPr>
                <w:rFonts w:cs="Arial"/>
                <w:b/>
                <w:bCs/>
                <w:sz w:val="18"/>
                <w:szCs w:val="18"/>
              </w:rPr>
            </w:pPr>
            <w:r>
              <w:rPr>
                <w:rFonts w:cs="Arial"/>
                <w:b/>
                <w:bCs/>
                <w:sz w:val="18"/>
                <w:szCs w:val="18"/>
              </w:rPr>
              <w:t xml:space="preserve">(-) </w:t>
            </w:r>
            <w:r w:rsidR="00BF0F92">
              <w:rPr>
                <w:rFonts w:cs="Arial"/>
                <w:b/>
                <w:bCs/>
                <w:sz w:val="18"/>
                <w:szCs w:val="18"/>
              </w:rPr>
              <w:t xml:space="preserve">   6.0</w:t>
            </w:r>
          </w:p>
        </w:tc>
      </w:tr>
      <w:tr w:rsidR="00967D73" w:rsidRPr="004E6CFE" w14:paraId="15A7D1C2" w14:textId="75B57E97" w:rsidTr="00C84CED">
        <w:trPr>
          <w:cantSplit/>
          <w:trHeight w:val="19"/>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0EBD3AE9" w14:textId="77777777" w:rsidR="00967D73" w:rsidRPr="004E6CFE" w:rsidRDefault="00967D73" w:rsidP="00967D73">
            <w:pPr>
              <w:pStyle w:val="p0"/>
              <w:spacing w:before="20"/>
              <w:ind w:firstLine="284"/>
              <w:jc w:val="left"/>
              <w:rPr>
                <w:rFonts w:cs="Arial"/>
                <w:color w:val="auto"/>
                <w:sz w:val="18"/>
              </w:rPr>
            </w:pPr>
            <w:r w:rsidRPr="004E6CFE">
              <w:rPr>
                <w:rFonts w:cs="Arial"/>
                <w:color w:val="auto"/>
                <w:sz w:val="18"/>
              </w:rPr>
              <w:t>Nacional</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0C89C242" w14:textId="76B97CE6" w:rsidR="00967D73" w:rsidRPr="00872466" w:rsidRDefault="00967D73" w:rsidP="00967D73">
            <w:pPr>
              <w:tabs>
                <w:tab w:val="left" w:pos="366"/>
                <w:tab w:val="decimal" w:pos="689"/>
              </w:tabs>
              <w:ind w:right="227"/>
              <w:jc w:val="right"/>
              <w:rPr>
                <w:rFonts w:cs="Arial"/>
                <w:sz w:val="18"/>
                <w:szCs w:val="18"/>
              </w:rPr>
            </w:pPr>
            <w:r>
              <w:rPr>
                <w:rFonts w:cs="Arial"/>
                <w:sz w:val="18"/>
                <w:szCs w:val="18"/>
              </w:rPr>
              <w:t>(</w:t>
            </w:r>
            <w:r>
              <w:rPr>
                <w:rFonts w:cs="Arial"/>
                <w:sz w:val="18"/>
                <w:szCs w:val="18"/>
              </w:rPr>
              <w:noBreakHyphen/>
              <w:t xml:space="preserve">)   </w:t>
            </w:r>
            <w:r w:rsidR="008E249E">
              <w:rPr>
                <w:rFonts w:cs="Arial"/>
                <w:sz w:val="18"/>
                <w:szCs w:val="18"/>
              </w:rPr>
              <w:t>10.3</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20F5488C" w14:textId="3AF59B80"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11.7</w:t>
            </w:r>
          </w:p>
        </w:tc>
      </w:tr>
      <w:tr w:rsidR="00967D73" w:rsidRPr="004E6CFE" w14:paraId="521710A7" w14:textId="2D32D333" w:rsidTr="00C84CED">
        <w:trPr>
          <w:cantSplit/>
          <w:trHeight w:val="19"/>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6226B546" w14:textId="77777777" w:rsidR="00967D73" w:rsidRPr="004E6CFE" w:rsidRDefault="00967D73" w:rsidP="00967D73">
            <w:pPr>
              <w:pStyle w:val="p0"/>
              <w:spacing w:before="20"/>
              <w:ind w:firstLine="397"/>
              <w:jc w:val="left"/>
              <w:rPr>
                <w:rFonts w:cs="Arial"/>
                <w:color w:val="auto"/>
                <w:sz w:val="18"/>
              </w:rPr>
            </w:pPr>
            <w:r>
              <w:rPr>
                <w:rFonts w:cs="Arial"/>
                <w:color w:val="auto"/>
                <w:sz w:val="18"/>
              </w:rPr>
              <w:t>Equipo de transporte</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0205284F" w14:textId="312CB33A" w:rsidR="00967D73" w:rsidRPr="00872466" w:rsidRDefault="00967D73" w:rsidP="00967D73">
            <w:pPr>
              <w:tabs>
                <w:tab w:val="left" w:pos="366"/>
                <w:tab w:val="decimal" w:pos="689"/>
              </w:tabs>
              <w:ind w:right="227"/>
              <w:jc w:val="right"/>
              <w:rPr>
                <w:rFonts w:cs="Arial"/>
                <w:sz w:val="18"/>
                <w:szCs w:val="18"/>
              </w:rPr>
            </w:pPr>
            <w:r>
              <w:rPr>
                <w:rFonts w:cs="Arial"/>
                <w:sz w:val="18"/>
                <w:szCs w:val="18"/>
              </w:rPr>
              <w:t>(</w:t>
            </w:r>
            <w:r>
              <w:rPr>
                <w:rFonts w:cs="Arial"/>
                <w:sz w:val="18"/>
                <w:szCs w:val="18"/>
              </w:rPr>
              <w:noBreakHyphen/>
              <w:t>)   1</w:t>
            </w:r>
            <w:r w:rsidR="008E249E">
              <w:rPr>
                <w:rFonts w:cs="Arial"/>
                <w:sz w:val="18"/>
                <w:szCs w:val="18"/>
              </w:rPr>
              <w:t>5</w:t>
            </w:r>
            <w:r>
              <w:rPr>
                <w:rFonts w:cs="Arial"/>
                <w:sz w:val="18"/>
                <w:szCs w:val="18"/>
              </w:rPr>
              <w:t>.8</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2914C2CE" w14:textId="1C513CA9"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16.8</w:t>
            </w:r>
          </w:p>
        </w:tc>
      </w:tr>
      <w:tr w:rsidR="00967D73" w:rsidRPr="004E6CFE" w14:paraId="71C04649" w14:textId="697F94E2" w:rsidTr="00C84CED">
        <w:trPr>
          <w:cantSplit/>
          <w:trHeight w:val="19"/>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59E6BF57" w14:textId="77777777" w:rsidR="00967D73" w:rsidRPr="004E6CFE" w:rsidRDefault="00967D73" w:rsidP="00967D73">
            <w:pPr>
              <w:pStyle w:val="p0"/>
              <w:spacing w:before="20"/>
              <w:ind w:firstLine="397"/>
              <w:jc w:val="left"/>
              <w:rPr>
                <w:rFonts w:cs="Arial"/>
                <w:color w:val="auto"/>
                <w:sz w:val="18"/>
              </w:rPr>
            </w:pPr>
            <w:r>
              <w:rPr>
                <w:rFonts w:cs="Arial"/>
                <w:color w:val="auto"/>
                <w:sz w:val="18"/>
              </w:rPr>
              <w:t>Maquinaria, equipo y otros bienes</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0447634C" w14:textId="2CE663DC" w:rsidR="00967D73" w:rsidRPr="00872466" w:rsidRDefault="00967D73" w:rsidP="00967D73">
            <w:pPr>
              <w:tabs>
                <w:tab w:val="left" w:pos="366"/>
                <w:tab w:val="decimal" w:pos="689"/>
              </w:tabs>
              <w:ind w:right="227"/>
              <w:jc w:val="right"/>
              <w:rPr>
                <w:rFonts w:cs="Arial"/>
                <w:sz w:val="18"/>
                <w:szCs w:val="18"/>
              </w:rPr>
            </w:pPr>
            <w:r>
              <w:rPr>
                <w:rFonts w:cs="Arial"/>
                <w:sz w:val="18"/>
                <w:szCs w:val="18"/>
              </w:rPr>
              <w:t>(</w:t>
            </w:r>
            <w:r>
              <w:rPr>
                <w:rFonts w:cs="Arial"/>
                <w:sz w:val="18"/>
                <w:szCs w:val="18"/>
              </w:rPr>
              <w:noBreakHyphen/>
              <w:t xml:space="preserve">)     </w:t>
            </w:r>
            <w:r w:rsidR="008E249E">
              <w:rPr>
                <w:rFonts w:cs="Arial"/>
                <w:sz w:val="18"/>
                <w:szCs w:val="18"/>
              </w:rPr>
              <w:t>2.3</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4A0CE673" w14:textId="4F9BB94D"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 xml:space="preserve"> </w:t>
            </w:r>
            <w:r>
              <w:rPr>
                <w:rFonts w:cs="Arial"/>
                <w:sz w:val="18"/>
                <w:szCs w:val="18"/>
              </w:rPr>
              <w:t xml:space="preserve"> 4.</w:t>
            </w:r>
            <w:r w:rsidR="00BF0F92">
              <w:rPr>
                <w:rFonts w:cs="Arial"/>
                <w:sz w:val="18"/>
                <w:szCs w:val="18"/>
              </w:rPr>
              <w:t>5</w:t>
            </w:r>
          </w:p>
        </w:tc>
      </w:tr>
      <w:tr w:rsidR="00967D73" w:rsidRPr="004E6CFE" w14:paraId="79BDCEAD" w14:textId="5D7A6A6F" w:rsidTr="00C84CED">
        <w:trPr>
          <w:cantSplit/>
          <w:trHeight w:val="19"/>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785549E3" w14:textId="77777777" w:rsidR="00967D73" w:rsidRPr="004E6CFE" w:rsidRDefault="00967D73" w:rsidP="00967D73">
            <w:pPr>
              <w:pStyle w:val="p0"/>
              <w:spacing w:before="20"/>
              <w:ind w:firstLine="284"/>
              <w:jc w:val="left"/>
              <w:rPr>
                <w:rFonts w:cs="Arial"/>
                <w:color w:val="auto"/>
                <w:sz w:val="18"/>
              </w:rPr>
            </w:pPr>
            <w:r w:rsidRPr="004E6CFE">
              <w:rPr>
                <w:rFonts w:cs="Arial"/>
                <w:color w:val="auto"/>
                <w:sz w:val="18"/>
              </w:rPr>
              <w:t>Importado</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7B0094E7" w14:textId="787EF9C9" w:rsidR="00967D73" w:rsidRPr="00872466" w:rsidRDefault="008E249E" w:rsidP="00967D73">
            <w:pPr>
              <w:tabs>
                <w:tab w:val="left" w:pos="366"/>
                <w:tab w:val="decimal" w:pos="689"/>
              </w:tabs>
              <w:ind w:right="227"/>
              <w:jc w:val="right"/>
              <w:rPr>
                <w:rFonts w:cs="Arial"/>
                <w:sz w:val="18"/>
                <w:szCs w:val="18"/>
              </w:rPr>
            </w:pPr>
            <w:r>
              <w:rPr>
                <w:rFonts w:cs="Arial"/>
                <w:sz w:val="18"/>
                <w:szCs w:val="18"/>
              </w:rPr>
              <w:t>3.4</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31AB6439" w14:textId="2420919F"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 xml:space="preserve">   </w:t>
            </w:r>
            <w:r>
              <w:rPr>
                <w:rFonts w:cs="Arial"/>
                <w:sz w:val="18"/>
                <w:szCs w:val="18"/>
              </w:rPr>
              <w:t>2.</w:t>
            </w:r>
            <w:r w:rsidR="00BF0F92">
              <w:rPr>
                <w:rFonts w:cs="Arial"/>
                <w:sz w:val="18"/>
                <w:szCs w:val="18"/>
              </w:rPr>
              <w:t>4</w:t>
            </w:r>
          </w:p>
        </w:tc>
      </w:tr>
      <w:tr w:rsidR="00967D73" w:rsidRPr="004E6CFE" w14:paraId="55C23264" w14:textId="33BDDE55" w:rsidTr="00C84CED">
        <w:trPr>
          <w:cantSplit/>
          <w:trHeight w:val="19"/>
          <w:jc w:val="center"/>
        </w:trPr>
        <w:tc>
          <w:tcPr>
            <w:tcW w:w="4135" w:type="dxa"/>
            <w:tcBorders>
              <w:top w:val="single" w:sz="4" w:space="0" w:color="DDD9C3" w:themeColor="background2" w:themeShade="E6"/>
              <w:left w:val="double" w:sz="4" w:space="0" w:color="404040"/>
              <w:bottom w:val="single" w:sz="4" w:space="0" w:color="DDD9C3" w:themeColor="background2" w:themeShade="E6"/>
              <w:right w:val="single" w:sz="4" w:space="0" w:color="404040"/>
            </w:tcBorders>
            <w:vAlign w:val="center"/>
          </w:tcPr>
          <w:p w14:paraId="01AECC1F" w14:textId="77777777" w:rsidR="00967D73" w:rsidRPr="004E6CFE" w:rsidRDefault="00967D73" w:rsidP="00967D73">
            <w:pPr>
              <w:pStyle w:val="p0"/>
              <w:spacing w:before="20"/>
              <w:ind w:firstLine="397"/>
              <w:jc w:val="left"/>
              <w:rPr>
                <w:rFonts w:cs="Arial"/>
                <w:color w:val="auto"/>
                <w:sz w:val="18"/>
              </w:rPr>
            </w:pPr>
            <w:r>
              <w:rPr>
                <w:rFonts w:cs="Arial"/>
                <w:color w:val="auto"/>
                <w:sz w:val="18"/>
              </w:rPr>
              <w:t>Equipo de transporte</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2" w:space="0" w:color="404040"/>
            </w:tcBorders>
            <w:vAlign w:val="center"/>
          </w:tcPr>
          <w:p w14:paraId="29D96BBF" w14:textId="6AEB499E" w:rsidR="00967D73" w:rsidRPr="00872466" w:rsidRDefault="00967D73" w:rsidP="00967D73">
            <w:pPr>
              <w:tabs>
                <w:tab w:val="left" w:pos="366"/>
                <w:tab w:val="decimal" w:pos="689"/>
              </w:tabs>
              <w:ind w:right="227"/>
              <w:jc w:val="right"/>
              <w:rPr>
                <w:rFonts w:cs="Arial"/>
                <w:sz w:val="18"/>
                <w:szCs w:val="18"/>
              </w:rPr>
            </w:pPr>
            <w:r>
              <w:rPr>
                <w:rFonts w:cs="Arial"/>
                <w:sz w:val="18"/>
                <w:szCs w:val="18"/>
              </w:rPr>
              <w:t>(</w:t>
            </w:r>
            <w:r>
              <w:rPr>
                <w:rFonts w:cs="Arial"/>
                <w:sz w:val="18"/>
                <w:szCs w:val="18"/>
              </w:rPr>
              <w:noBreakHyphen/>
              <w:t>)   2</w:t>
            </w:r>
            <w:r w:rsidR="008E249E">
              <w:rPr>
                <w:rFonts w:cs="Arial"/>
                <w:sz w:val="18"/>
                <w:szCs w:val="18"/>
              </w:rPr>
              <w:t>5.4</w:t>
            </w:r>
          </w:p>
        </w:tc>
        <w:tc>
          <w:tcPr>
            <w:tcW w:w="1242" w:type="dxa"/>
            <w:tcBorders>
              <w:top w:val="single" w:sz="4" w:space="0" w:color="DDD9C3" w:themeColor="background2" w:themeShade="E6"/>
              <w:left w:val="single" w:sz="4" w:space="0" w:color="404040"/>
              <w:bottom w:val="single" w:sz="4" w:space="0" w:color="DDD9C3" w:themeColor="background2" w:themeShade="E6"/>
              <w:right w:val="single" w:sz="4" w:space="0" w:color="404040"/>
            </w:tcBorders>
          </w:tcPr>
          <w:p w14:paraId="441619AB" w14:textId="2B75C59A" w:rsidR="00967D73" w:rsidRDefault="00967D73" w:rsidP="00967D73">
            <w:pPr>
              <w:tabs>
                <w:tab w:val="left" w:pos="366"/>
                <w:tab w:val="decimal" w:pos="689"/>
              </w:tabs>
              <w:ind w:right="227"/>
              <w:jc w:val="right"/>
              <w:rPr>
                <w:rFonts w:cs="Arial"/>
                <w:sz w:val="18"/>
                <w:szCs w:val="18"/>
              </w:rPr>
            </w:pPr>
            <w:r>
              <w:rPr>
                <w:rFonts w:cs="Arial"/>
                <w:sz w:val="18"/>
                <w:szCs w:val="18"/>
              </w:rPr>
              <w:t xml:space="preserve">(-) </w:t>
            </w:r>
            <w:r w:rsidR="00BF0F92">
              <w:rPr>
                <w:rFonts w:cs="Arial"/>
                <w:sz w:val="18"/>
                <w:szCs w:val="18"/>
              </w:rPr>
              <w:t xml:space="preserve"> 23.9</w:t>
            </w:r>
          </w:p>
        </w:tc>
      </w:tr>
      <w:tr w:rsidR="00967D73" w:rsidRPr="004E6CFE" w14:paraId="74423272" w14:textId="2C52ABCE" w:rsidTr="00C84CED">
        <w:trPr>
          <w:cantSplit/>
          <w:trHeight w:val="167"/>
          <w:jc w:val="center"/>
        </w:trPr>
        <w:tc>
          <w:tcPr>
            <w:tcW w:w="4135" w:type="dxa"/>
            <w:tcBorders>
              <w:top w:val="single" w:sz="4" w:space="0" w:color="DDD9C3" w:themeColor="background2" w:themeShade="E6"/>
              <w:left w:val="double" w:sz="4" w:space="0" w:color="404040"/>
              <w:bottom w:val="double" w:sz="4" w:space="0" w:color="404040"/>
              <w:right w:val="single" w:sz="4" w:space="0" w:color="404040"/>
            </w:tcBorders>
            <w:vAlign w:val="center"/>
          </w:tcPr>
          <w:p w14:paraId="16140B42" w14:textId="77777777" w:rsidR="00967D73" w:rsidRPr="004E6CFE" w:rsidRDefault="00967D73" w:rsidP="00967D73">
            <w:pPr>
              <w:pStyle w:val="p0"/>
              <w:spacing w:before="20"/>
              <w:ind w:firstLine="397"/>
              <w:jc w:val="left"/>
              <w:rPr>
                <w:rFonts w:cs="Arial"/>
                <w:color w:val="auto"/>
                <w:sz w:val="18"/>
              </w:rPr>
            </w:pPr>
            <w:r>
              <w:rPr>
                <w:rFonts w:cs="Arial"/>
                <w:color w:val="auto"/>
                <w:sz w:val="18"/>
              </w:rPr>
              <w:t>Maquinaria, equipo y otros bienes</w:t>
            </w:r>
          </w:p>
        </w:tc>
        <w:tc>
          <w:tcPr>
            <w:tcW w:w="1242" w:type="dxa"/>
            <w:tcBorders>
              <w:top w:val="single" w:sz="4" w:space="0" w:color="DDD9C3" w:themeColor="background2" w:themeShade="E6"/>
              <w:left w:val="single" w:sz="4" w:space="0" w:color="404040"/>
              <w:bottom w:val="double" w:sz="4" w:space="0" w:color="404040"/>
              <w:right w:val="single" w:sz="2" w:space="0" w:color="404040"/>
            </w:tcBorders>
            <w:vAlign w:val="center"/>
          </w:tcPr>
          <w:p w14:paraId="1A00B028" w14:textId="79D1C219" w:rsidR="00967D73" w:rsidRPr="00872466" w:rsidRDefault="008E249E" w:rsidP="00967D73">
            <w:pPr>
              <w:tabs>
                <w:tab w:val="left" w:pos="366"/>
                <w:tab w:val="decimal" w:pos="689"/>
              </w:tabs>
              <w:ind w:right="227"/>
              <w:jc w:val="right"/>
              <w:rPr>
                <w:rFonts w:cs="Arial"/>
                <w:sz w:val="18"/>
                <w:szCs w:val="18"/>
              </w:rPr>
            </w:pPr>
            <w:r>
              <w:rPr>
                <w:rFonts w:cs="Arial"/>
                <w:sz w:val="18"/>
                <w:szCs w:val="18"/>
              </w:rPr>
              <w:t>9.1</w:t>
            </w:r>
          </w:p>
        </w:tc>
        <w:tc>
          <w:tcPr>
            <w:tcW w:w="1242" w:type="dxa"/>
            <w:tcBorders>
              <w:top w:val="single" w:sz="4" w:space="0" w:color="DDD9C3" w:themeColor="background2" w:themeShade="E6"/>
              <w:left w:val="single" w:sz="4" w:space="0" w:color="404040"/>
              <w:bottom w:val="double" w:sz="4" w:space="0" w:color="404040"/>
              <w:right w:val="single" w:sz="4" w:space="0" w:color="404040"/>
            </w:tcBorders>
          </w:tcPr>
          <w:p w14:paraId="1ABC875F" w14:textId="1FB44A78" w:rsidR="00967D73" w:rsidRDefault="00BF0F92" w:rsidP="00967D73">
            <w:pPr>
              <w:tabs>
                <w:tab w:val="left" w:pos="366"/>
                <w:tab w:val="decimal" w:pos="689"/>
              </w:tabs>
              <w:ind w:right="227"/>
              <w:jc w:val="right"/>
              <w:rPr>
                <w:rFonts w:cs="Arial"/>
                <w:sz w:val="18"/>
                <w:szCs w:val="18"/>
              </w:rPr>
            </w:pPr>
            <w:r>
              <w:rPr>
                <w:rFonts w:cs="Arial"/>
                <w:sz w:val="18"/>
                <w:szCs w:val="18"/>
              </w:rPr>
              <w:t>1.1</w:t>
            </w:r>
          </w:p>
        </w:tc>
      </w:tr>
    </w:tbl>
    <w:p w14:paraId="2A96416B" w14:textId="77777777" w:rsidR="002A1FBC" w:rsidRDefault="002A1FBC" w:rsidP="00176A7D">
      <w:pPr>
        <w:ind w:left="708" w:right="-91" w:firstLine="708"/>
        <w:outlineLvl w:val="3"/>
        <w:rPr>
          <w:sz w:val="16"/>
          <w:szCs w:val="16"/>
        </w:rPr>
      </w:pPr>
      <w:r>
        <w:rPr>
          <w:sz w:val="16"/>
          <w:szCs w:val="16"/>
        </w:rPr>
        <w:t>p/ Cifras preliminares.</w:t>
      </w:r>
    </w:p>
    <w:p w14:paraId="61585F0A" w14:textId="77777777" w:rsidR="002A1FBC" w:rsidRDefault="002A1FBC" w:rsidP="00176A7D">
      <w:pPr>
        <w:ind w:left="708" w:firstLine="708"/>
        <w:outlineLvl w:val="3"/>
        <w:rPr>
          <w:sz w:val="16"/>
          <w:szCs w:val="16"/>
        </w:rPr>
      </w:pPr>
      <w:r>
        <w:rPr>
          <w:sz w:val="16"/>
          <w:szCs w:val="16"/>
        </w:rPr>
        <w:t>Fuente: INEGI.</w:t>
      </w:r>
    </w:p>
    <w:p w14:paraId="02A7D077" w14:textId="2E127B59" w:rsidR="00A22D87" w:rsidRDefault="00A22D87" w:rsidP="00AF113B">
      <w:pPr>
        <w:pStyle w:val="parr2"/>
        <w:keepNext/>
        <w:keepLines/>
        <w:spacing w:before="240"/>
        <w:ind w:left="0" w:right="584"/>
        <w:rPr>
          <w:b/>
          <w:i/>
        </w:rPr>
      </w:pPr>
      <w:r>
        <w:rPr>
          <w:b/>
          <w:i/>
        </w:rPr>
        <w:t>Nota al usuario</w:t>
      </w:r>
    </w:p>
    <w:p w14:paraId="78B16BCE" w14:textId="5D03C41B" w:rsidR="002B176C" w:rsidRPr="00D238CC" w:rsidRDefault="00153875" w:rsidP="002B176C">
      <w:pPr>
        <w:pStyle w:val="Default"/>
        <w:spacing w:before="240" w:after="240"/>
        <w:jc w:val="both"/>
        <w:rPr>
          <w:color w:val="auto"/>
          <w:highlight w:val="yellow"/>
        </w:rPr>
      </w:pPr>
      <w:r>
        <w:t xml:space="preserve">La Tasa de No Respuesta en la captación de las Encuestas Económicas que se consideraron para la integración del Indicador Mensual de la Formación Bruta de Capital Fijo (IMFBCF) como son la Encuesta Nacional de Empresas Constructoras (ENEC), la Encuesta Mensual de la Industria Manufacturera (EMIM), correspondientes </w:t>
      </w:r>
      <w:r w:rsidR="007E1874">
        <w:t>a</w:t>
      </w:r>
      <w:r>
        <w:t xml:space="preserve"> febrero de 2021, registraron porcentajes apropiados conforme al diseño estadístico de cada una de las encuestas mencionadas, lo que permitió la generación de estadísticas con niveles altos de cobertura y precisión. De igual forma, se contó oportunamente con los registros administrativos que difunde el instituto y los captados de otras fuentes de información e internet, para su integración en el IMFBCF.</w:t>
      </w:r>
    </w:p>
    <w:p w14:paraId="4191F658" w14:textId="42BF54FD" w:rsidR="0021044B" w:rsidRPr="000022CF" w:rsidRDefault="0021044B" w:rsidP="0021044B">
      <w:pPr>
        <w:pStyle w:val="Default"/>
        <w:spacing w:before="240" w:after="240"/>
        <w:jc w:val="both"/>
        <w:rPr>
          <w:rFonts w:eastAsia="Times New Roman" w:cs="Times New Roman"/>
          <w:color w:val="auto"/>
          <w:szCs w:val="20"/>
          <w:lang w:eastAsia="es-ES"/>
        </w:rPr>
      </w:pPr>
      <w:r w:rsidRPr="00153875">
        <w:rPr>
          <w:rFonts w:eastAsia="Times New Roman" w:cs="Times New Roman"/>
          <w:color w:val="auto"/>
          <w:szCs w:val="20"/>
          <w:lang w:eastAsia="es-ES"/>
        </w:rPr>
        <w:t>Por otra parte, se informa que las cifras desestacionalizadas y de tendencia-ciclo pueden estar sujetas a revisiones importantes debido al impacto inusual derivado de la emergencia sanitaria del COVID-19. La estrategia seguida por el INEGI ha sido revisar de manera particular cada serie de tiempo y analizar la necesidad de incluir algún tratamiento especial (</w:t>
      </w:r>
      <w:proofErr w:type="spellStart"/>
      <w:r w:rsidRPr="00153875">
        <w:rPr>
          <w:rFonts w:eastAsia="Times New Roman" w:cs="Times New Roman"/>
          <w:i/>
          <w:iCs/>
          <w:color w:val="auto"/>
          <w:szCs w:val="20"/>
          <w:lang w:eastAsia="es-ES"/>
        </w:rPr>
        <w:t>outliers</w:t>
      </w:r>
      <w:proofErr w:type="spellEnd"/>
      <w:r w:rsidRPr="00153875">
        <w:rPr>
          <w:rFonts w:eastAsia="Times New Roman" w:cs="Times New Roman"/>
          <w:color w:val="auto"/>
          <w:szCs w:val="20"/>
          <w:lang w:eastAsia="es-ES"/>
        </w:rPr>
        <w:t>) en los modelos de ajuste estacional para los meses de la contingencia. Lo anterior con el objetivo de que los grandes cambios en las cifras originales no influyan de manera desproporcionada en los factores estacionales utilizados.</w:t>
      </w:r>
    </w:p>
    <w:p w14:paraId="2AD0BDC0" w14:textId="77777777" w:rsidR="00153875" w:rsidRDefault="00153875">
      <w:pPr>
        <w:widowControl/>
        <w:jc w:val="left"/>
        <w:rPr>
          <w:b/>
          <w:i/>
          <w:lang w:val="es-ES_tradnl"/>
        </w:rPr>
      </w:pPr>
      <w:r>
        <w:rPr>
          <w:b/>
          <w:i/>
        </w:rPr>
        <w:br w:type="page"/>
      </w:r>
    </w:p>
    <w:p w14:paraId="3A644AE3" w14:textId="296535E1" w:rsidR="001955A8" w:rsidRDefault="001955A8" w:rsidP="001955A8">
      <w:pPr>
        <w:pStyle w:val="parr2"/>
        <w:keepNext/>
        <w:keepLines/>
        <w:spacing w:before="360"/>
        <w:ind w:left="0" w:right="584"/>
        <w:rPr>
          <w:b/>
          <w:i/>
        </w:rPr>
      </w:pPr>
      <w:r>
        <w:rPr>
          <w:b/>
          <w:i/>
        </w:rPr>
        <w:lastRenderedPageBreak/>
        <w:t>Nota metodológica</w:t>
      </w:r>
    </w:p>
    <w:p w14:paraId="3499AE8C" w14:textId="5207D70A" w:rsidR="001955A8" w:rsidRPr="003750B5" w:rsidRDefault="001955A8" w:rsidP="001955A8">
      <w:pPr>
        <w:spacing w:before="240"/>
      </w:pPr>
      <w:r w:rsidRPr="003750B5">
        <w:t xml:space="preserve">El </w:t>
      </w:r>
      <w:r w:rsidRPr="0040220C">
        <w:t>Indicador Mensual de la Formación Bruta de Capital Fijo (IMFB</w:t>
      </w:r>
      <w:r>
        <w:t>CF</w:t>
      </w:r>
      <w:r w:rsidRPr="0040220C">
        <w:t>)</w:t>
      </w:r>
      <w:r w:rsidRPr="003750B5">
        <w:t xml:space="preserve"> proporciona información sobre el comportamiento mensual de la inversión, integrada por los bienes utilizados en el proceso productivo durante más de un año y que están sujetos a derechos de propiedad. </w:t>
      </w:r>
      <w:r w:rsidRPr="00A52DFA">
        <w:t xml:space="preserve">La </w:t>
      </w:r>
      <w:r w:rsidRPr="002B176C">
        <w:t>IMFBCF</w:t>
      </w:r>
      <w:r w:rsidRPr="00A52DFA">
        <w:t xml:space="preserve"> </w:t>
      </w:r>
      <w:r w:rsidRPr="003750B5">
        <w:t>muestra cómo una parte del valor agregado bruto en la economía se invierte en lugar de ser consumida.</w:t>
      </w:r>
    </w:p>
    <w:p w14:paraId="06CA00A9" w14:textId="5CA3B95B" w:rsidR="001955A8" w:rsidRDefault="001955A8" w:rsidP="001955A8">
      <w:pPr>
        <w:spacing w:before="240"/>
      </w:pPr>
      <w:r w:rsidRPr="003750B5">
        <w:t xml:space="preserve">Los datos mensuales de la Inversión </w:t>
      </w:r>
      <w:r w:rsidR="00585E52">
        <w:t>F</w:t>
      </w:r>
      <w:r w:rsidRPr="003750B5">
        <w:t xml:space="preserve">ija </w:t>
      </w:r>
      <w:r w:rsidR="00585E52">
        <w:t>B</w:t>
      </w:r>
      <w:r w:rsidRPr="003750B5">
        <w:t>ruta están disponibles desde enero de 1993 y se expresan en índices de volumen físico con base fija en el año 2013=100.</w:t>
      </w:r>
      <w:r>
        <w:t xml:space="preserve"> </w:t>
      </w:r>
    </w:p>
    <w:p w14:paraId="0235F963" w14:textId="77777777" w:rsidR="00B04DD5" w:rsidRDefault="00B04DD5" w:rsidP="00B04DD5">
      <w:pPr>
        <w:pStyle w:val="p0"/>
        <w:rPr>
          <w:color w:val="auto"/>
        </w:rPr>
      </w:pPr>
      <w:r>
        <w:rPr>
          <w:color w:val="auto"/>
        </w:rPr>
        <w:t xml:space="preserve">Es importante destacar que la mayoría de las series económicas se ven afectadas por factores estacionales. Éstos son efectos periódicos que se repiten cada año, y cuyas causas pueden considerarse ajenas a la naturaleza económica de las series, como son las festividades, </w:t>
      </w:r>
      <w:r>
        <w:rPr>
          <w:rFonts w:cs="Arial"/>
          <w:color w:val="auto"/>
          <w:szCs w:val="24"/>
        </w:rPr>
        <w:t>el hecho de que algunos meses tienen más días que otros,</w:t>
      </w:r>
      <w:r>
        <w:rPr>
          <w:color w:val="auto"/>
        </w:rPr>
        <w:t xml:space="preserve"> los periodos de vacaciones escolares, el efecto del clima en las estaciones del año, y otras fluctuaciones estacionales, por ejemplo, la elevada producción de juguetes en los meses previos a la Navidad, provocada por la expectativa de mayores ventas en diciembre.</w:t>
      </w:r>
    </w:p>
    <w:p w14:paraId="6BACFFB6" w14:textId="77777777" w:rsidR="00B04DD5" w:rsidRDefault="00B04DD5" w:rsidP="00B04DD5">
      <w:pPr>
        <w:pStyle w:val="p0"/>
        <w:rPr>
          <w:color w:val="auto"/>
        </w:rPr>
      </w:pPr>
      <w:r>
        <w:rPr>
          <w:color w:val="auto"/>
        </w:rPr>
        <w:t xml:space="preserve">En este sentido, la desestacionalización o ajuste estacional de series económicas consiste en remover estas influencias </w:t>
      </w:r>
      <w:proofErr w:type="spellStart"/>
      <w:r>
        <w:rPr>
          <w:color w:val="auto"/>
        </w:rPr>
        <w:t>intra-anuales</w:t>
      </w:r>
      <w:proofErr w:type="spellEnd"/>
      <w:r>
        <w:rPr>
          <w:color w:val="auto"/>
        </w:rPr>
        <w:t xml:space="preserve"> periódicas, debido a que su presencia dificulta diagnosticar o describir el comportamiento de una serie económica al no poder comparar, adecuadamente, un determinado mes con el inmediato anterior.</w:t>
      </w:r>
    </w:p>
    <w:p w14:paraId="66DAE486" w14:textId="77777777" w:rsidR="00B04DD5" w:rsidRDefault="00B04DD5" w:rsidP="00B04DD5">
      <w:pPr>
        <w:pStyle w:val="p0"/>
        <w:rPr>
          <w:color w:val="auto"/>
        </w:rPr>
      </w:pPr>
      <w:r>
        <w:rPr>
          <w:color w:val="auto"/>
        </w:rPr>
        <w:t xml:space="preserve">Analizar la serie desestacionalizada ayuda a realizar un mejor diagnóstico y pronóstico de su evolución ya que permite identificar la posible dirección de los movimientos que pudiera tener la variable en cuestión, en el corto plazo. </w:t>
      </w:r>
    </w:p>
    <w:p w14:paraId="767DDFBD" w14:textId="77777777" w:rsidR="00B04DD5" w:rsidRDefault="00B04DD5" w:rsidP="00B04DD5">
      <w:pPr>
        <w:spacing w:before="120"/>
      </w:pPr>
      <w:r>
        <w:t>Las series originales se ajustan estacionalmente mediante el paquete estadístico X</w:t>
      </w:r>
      <w:r>
        <w:noBreakHyphen/>
        <w:t>13ARIMA-SEATS. Para conocer la metodología se sugiere consultar la siguiente liga:</w:t>
      </w:r>
    </w:p>
    <w:p w14:paraId="59664B41" w14:textId="55FD478D" w:rsidR="001955A8" w:rsidRDefault="003D7087" w:rsidP="00B04DD5">
      <w:pPr>
        <w:spacing w:before="240"/>
        <w:rPr>
          <w:rFonts w:ascii="Calibri" w:hAnsi="Calibri"/>
          <w:color w:val="1F497D"/>
          <w:sz w:val="22"/>
          <w:lang w:eastAsia="en-US"/>
        </w:rPr>
      </w:pPr>
      <w:hyperlink r:id="rId25" w:history="1">
        <w:r w:rsidR="00B04DD5">
          <w:rPr>
            <w:rStyle w:val="Hipervnculo"/>
          </w:rPr>
          <w:t>https://www.inegi.org.mx/app/biblioteca/ficha.html?upc=702825099060</w:t>
        </w:r>
      </w:hyperlink>
    </w:p>
    <w:p w14:paraId="4461EF07" w14:textId="77777777" w:rsidR="001955A8" w:rsidRDefault="001955A8" w:rsidP="001955A8">
      <w:pPr>
        <w:spacing w:before="360"/>
      </w:pPr>
      <w:r>
        <w:t xml:space="preserve">Asimismo, las especificaciones de los modelos utilizados para realizar el ajuste estacional están disponibles en el Banco de Información Económica, seleccionando el icono de información </w:t>
      </w:r>
      <w:r w:rsidRPr="007723B4">
        <w:rPr>
          <w:rFonts w:cs="Arial"/>
          <w:noProof/>
          <w:color w:val="000000"/>
          <w:sz w:val="18"/>
          <w:szCs w:val="18"/>
          <w:lang w:eastAsia="es-MX"/>
        </w:rPr>
        <w:drawing>
          <wp:inline distT="0" distB="0" distL="0" distR="0" wp14:anchorId="6490A3A7" wp14:editId="1BE33C26">
            <wp:extent cx="152400" cy="152400"/>
            <wp:effectExtent l="0" t="0" r="0" b="0"/>
            <wp:docPr id="2" name="Imagen 2" descr="http://www.inegi.org.mx/sistemas/bie/img/Metadat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inegi.org.mx/sistemas/bie/img/MetadatoC.GIF">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correspondiente a las “series desestacionalizadas y de tendencia-ciclo” de la Inversión Fija Bruta.</w:t>
      </w:r>
    </w:p>
    <w:p w14:paraId="7C1BC764" w14:textId="77777777" w:rsidR="001955A8" w:rsidRDefault="001955A8" w:rsidP="001955A8"/>
    <w:p w14:paraId="50BD3E17" w14:textId="77777777" w:rsidR="001955A8" w:rsidRDefault="001955A8" w:rsidP="001955A8">
      <w:pPr>
        <w:widowControl/>
        <w:jc w:val="left"/>
      </w:pPr>
      <w:r>
        <w:br w:type="page"/>
      </w:r>
    </w:p>
    <w:p w14:paraId="0703CE74" w14:textId="77777777" w:rsidR="001955A8" w:rsidRDefault="001955A8" w:rsidP="001955A8"/>
    <w:p w14:paraId="3813E04E" w14:textId="11D17A2B" w:rsidR="001955A8" w:rsidRDefault="00AA7A5E" w:rsidP="001955A8">
      <w:r>
        <w:t xml:space="preserve">Para el </w:t>
      </w:r>
      <w:r w:rsidR="001955A8">
        <w:t xml:space="preserve">cálculo de las cifras de la Inversión Fija Bruta </w:t>
      </w:r>
      <w:r>
        <w:t xml:space="preserve">se </w:t>
      </w:r>
      <w:r w:rsidR="001955A8">
        <w:t>utiliza</w:t>
      </w:r>
      <w:r>
        <w:t>n</w:t>
      </w:r>
      <w:r w:rsidR="001955A8">
        <w:t xml:space="preserve"> los criterios metodológicos, clasificadores y datos fuente que se emplean en los cálculos anuales y trimestrales de la Formación </w:t>
      </w:r>
      <w:r>
        <w:t>B</w:t>
      </w:r>
      <w:r w:rsidR="001955A8">
        <w:t xml:space="preserve">ruta de </w:t>
      </w:r>
      <w:r>
        <w:t>C</w:t>
      </w:r>
      <w:r w:rsidR="001955A8">
        <w:t xml:space="preserve">apital </w:t>
      </w:r>
      <w:r>
        <w:t>F</w:t>
      </w:r>
      <w:r w:rsidR="001955A8">
        <w:t>ijo, así como la incorporación del Sistema de Clasificación Industrial de América del Norte 2013 (SCIAN).</w:t>
      </w:r>
    </w:p>
    <w:p w14:paraId="6D90D199" w14:textId="10F2A3AD" w:rsidR="001955A8" w:rsidRDefault="001955A8" w:rsidP="001955A8">
      <w:pPr>
        <w:spacing w:before="240"/>
      </w:pPr>
      <w:r>
        <w:t xml:space="preserve">Su cobertura geográfica es nacional </w:t>
      </w:r>
      <w:r w:rsidR="00AA7A5E">
        <w:t>y realiza</w:t>
      </w:r>
      <w:r>
        <w:t xml:space="preserve"> una desagregación para la Construcción en Residencial y No Residencial, y para la Maquinaria y </w:t>
      </w:r>
      <w:r w:rsidR="00585E52">
        <w:t>E</w:t>
      </w:r>
      <w:r>
        <w:t xml:space="preserve">quipo de origen </w:t>
      </w:r>
      <w:r w:rsidR="00585E52">
        <w:t>n</w:t>
      </w:r>
      <w:r>
        <w:t xml:space="preserve">acional y de origen </w:t>
      </w:r>
      <w:r w:rsidR="00585E52">
        <w:t>i</w:t>
      </w:r>
      <w:r>
        <w:t>mportado en Equipo de transporte, y Maquinaria, equipo y otros bienes. Alcanza una representatividad d</w:t>
      </w:r>
      <w:r w:rsidRPr="00E471B9">
        <w:t>el 98.9%</w:t>
      </w:r>
      <w:r>
        <w:t xml:space="preserve"> del valor de la </w:t>
      </w:r>
      <w:r w:rsidR="00AA7A5E">
        <w:t>F</w:t>
      </w:r>
      <w:r>
        <w:t xml:space="preserve">ormación </w:t>
      </w:r>
      <w:r w:rsidR="00AA7A5E">
        <w:t>B</w:t>
      </w:r>
      <w:r>
        <w:t xml:space="preserve">ruta de </w:t>
      </w:r>
      <w:r w:rsidR="00AA7A5E">
        <w:t>C</w:t>
      </w:r>
      <w:r>
        <w:t xml:space="preserve">apital </w:t>
      </w:r>
      <w:r w:rsidR="00AA7A5E">
        <w:t>F</w:t>
      </w:r>
      <w:r>
        <w:t>ijo en 2013, año base de los productos del Sistema de Cuentas Nacionales de México (SCNM).</w:t>
      </w:r>
    </w:p>
    <w:p w14:paraId="67C5BC70" w14:textId="16A4904B" w:rsidR="001955A8" w:rsidRDefault="001955A8" w:rsidP="001955A8">
      <w:pPr>
        <w:spacing w:before="240"/>
      </w:pPr>
      <w:r>
        <w:t xml:space="preserve">La información estadística que sustenta el cálculo de la </w:t>
      </w:r>
      <w:r w:rsidR="00AA7A5E">
        <w:t>M</w:t>
      </w:r>
      <w:r>
        <w:t>aquinaria y equipo se deriva de los registros de las fracciones arancelarias de las importaciones de bienes contenidos en la Balanza Comercial de Mercancías; de la Encuesta Mensual de la Industria Manufacturera sobre ventas de este mismo tipo de bienes que son elaborados en el país, así como de información proveniente de algunas asociaciones como la de la industria automotriz y de los productores de autobuses, camiones y tractocamiones, que aportan datos mensuales sobre ventas nacionales de vehículos automotores.</w:t>
      </w:r>
    </w:p>
    <w:p w14:paraId="27DAF738" w14:textId="10EFC492" w:rsidR="001955A8" w:rsidRPr="001642E8" w:rsidRDefault="00AA7A5E" w:rsidP="001955A8">
      <w:pPr>
        <w:spacing w:before="240"/>
      </w:pPr>
      <w:r>
        <w:t>L</w:t>
      </w:r>
      <w:r w:rsidR="001955A8" w:rsidRPr="001642E8">
        <w:t xml:space="preserve">a medición de la </w:t>
      </w:r>
      <w:r>
        <w:t>C</w:t>
      </w:r>
      <w:r w:rsidR="001955A8" w:rsidRPr="001642E8">
        <w:t xml:space="preserve">onstrucción se realiza mediante la agregación de los valores de las clases </w:t>
      </w:r>
      <w:r>
        <w:t xml:space="preserve">económicas </w:t>
      </w:r>
      <w:r w:rsidR="001955A8" w:rsidRPr="001642E8">
        <w:t xml:space="preserve">dedicadas a la construcción de obras de los subsectores 236 Edificación; 237 Construcción de obras de ingeniería civil; 238 Trabajos especializados para la construcción; adicionando la Perforación de pozos petroleros y de gas, clasificada en la Minería, y una estimación para las plantaciones en la agricultura. Para ello, se incorporan los registros del valor de la producción por tipo de obra de la Encuesta Nacional de Empresas Constructoras, complementándola con el método de fluir de bienes donde se ponderan los resultados de los consumos aparentes (producción y/o ventas nacionales más los importados menos los exportados menos la demanda para consumo intermedio de otras actividades) de los principales materiales empleados por cada subsector de esta industria y de producción para otros materiales, para lo cual se utilizan datos de la Balanza Comercial de Mercancías, de ventas o producción nacional suministrados por cámaras, asociaciones y encuestas mensuales, como la Estadística de la Industria </w:t>
      </w:r>
      <w:proofErr w:type="spellStart"/>
      <w:r w:rsidR="001955A8" w:rsidRPr="001642E8">
        <w:t>Minerometalúrgica</w:t>
      </w:r>
      <w:proofErr w:type="spellEnd"/>
      <w:r w:rsidR="001955A8" w:rsidRPr="001642E8">
        <w:t>, la Encuesta Mensual de la Industria Manufacturera y la propia Encuesta Nacional de Empresas Constructoras.</w:t>
      </w:r>
    </w:p>
    <w:p w14:paraId="164AF3B7" w14:textId="77777777" w:rsidR="001955A8" w:rsidRDefault="001955A8" w:rsidP="001955A8">
      <w:pPr>
        <w:widowControl/>
        <w:jc w:val="left"/>
      </w:pPr>
      <w:r>
        <w:br w:type="page"/>
      </w:r>
    </w:p>
    <w:p w14:paraId="54747B30" w14:textId="71AFB1F0" w:rsidR="001955A8" w:rsidRPr="008B42F4" w:rsidRDefault="001955A8" w:rsidP="001955A8">
      <w:pPr>
        <w:spacing w:before="240"/>
      </w:pPr>
      <w:r w:rsidRPr="008B42F4">
        <w:lastRenderedPageBreak/>
        <w:t xml:space="preserve">De acuerdo con el SCIAN, en el Sector 23 Construcción, en cada subrama de los subsectores 236 Edificación, y 237 Construcción de obras de ingeniería civil, se identifican los </w:t>
      </w:r>
      <w:r w:rsidR="00AA7A5E">
        <w:t>s</w:t>
      </w:r>
      <w:r w:rsidRPr="008B42F4">
        <w:t xml:space="preserve">ervicios que se refieren a la Administración y Supervisión de obras, los cuales no forman parte de la </w:t>
      </w:r>
      <w:r w:rsidR="00AA7A5E">
        <w:t>F</w:t>
      </w:r>
      <w:r w:rsidRPr="008B42F4">
        <w:t xml:space="preserve">ormación </w:t>
      </w:r>
      <w:r w:rsidR="00AA7A5E">
        <w:t>B</w:t>
      </w:r>
      <w:r w:rsidRPr="008B42F4">
        <w:t xml:space="preserve">ruta de </w:t>
      </w:r>
      <w:r w:rsidR="00AA7A5E">
        <w:t>C</w:t>
      </w:r>
      <w:r w:rsidRPr="008B42F4">
        <w:t xml:space="preserve">apital </w:t>
      </w:r>
      <w:r w:rsidR="00AA7A5E">
        <w:t>F</w:t>
      </w:r>
      <w:r w:rsidRPr="008B42F4">
        <w:t>ijo, aunque sí están integrados en el Sector 23 Construcción reportado en el Indicador Mensual de la Actividad Industrial. Otra diferencia entre la inversión en Construcción y el valor agregado del Sector 23 Construcción en el Indicador Mensual de la Actividad Industrial, radica en que en la primera se adiciona la construcción por cuenta propia de todos los sectores de actividad, así como la perforación de pozos petroleros y de gas y en el segundo caso, no.</w:t>
      </w:r>
    </w:p>
    <w:p w14:paraId="13A6B3C3" w14:textId="71D291B4" w:rsidR="001955A8" w:rsidRDefault="001955A8" w:rsidP="001955A8">
      <w:pPr>
        <w:spacing w:before="240"/>
      </w:pPr>
      <w:r>
        <w:t xml:space="preserve">Desde los cálculos elaborados con base 2008 se incluyeron los tratamientos sugeridos en el manual del Sistema de Cuentas Nacionales 2008 sobre el tema de la formación bruta de capital, en especial para los activos intangibles, </w:t>
      </w:r>
      <w:r w:rsidR="00113A86">
        <w:t xml:space="preserve">que </w:t>
      </w:r>
      <w:r>
        <w:t>se incluyen en las mediciones de corto plazo.</w:t>
      </w:r>
    </w:p>
    <w:p w14:paraId="7D4AF2B6" w14:textId="07CD9C1F" w:rsidR="001955A8" w:rsidRPr="00426D8B" w:rsidRDefault="001955A8" w:rsidP="001955A8">
      <w:pPr>
        <w:autoSpaceDE w:val="0"/>
        <w:autoSpaceDN w:val="0"/>
        <w:adjustRightInd w:val="0"/>
        <w:spacing w:before="240"/>
        <w:ind w:right="63"/>
        <w:rPr>
          <w:rFonts w:cs="Arial"/>
          <w:color w:val="000000"/>
          <w:spacing w:val="29"/>
          <w:szCs w:val="24"/>
        </w:rPr>
      </w:pPr>
      <w:r w:rsidRPr="001E4AF9">
        <w:rPr>
          <w:rFonts w:cs="Arial"/>
          <w:color w:val="000000"/>
          <w:spacing w:val="-1"/>
          <w:szCs w:val="24"/>
        </w:rPr>
        <w:t>P</w:t>
      </w:r>
      <w:r w:rsidRPr="001E4AF9">
        <w:rPr>
          <w:rFonts w:cs="Arial"/>
          <w:color w:val="000000"/>
          <w:szCs w:val="24"/>
        </w:rPr>
        <w:t>a</w:t>
      </w:r>
      <w:r w:rsidRPr="001E4AF9">
        <w:rPr>
          <w:rFonts w:cs="Arial"/>
          <w:color w:val="000000"/>
          <w:spacing w:val="1"/>
          <w:szCs w:val="24"/>
        </w:rPr>
        <w:t>r</w:t>
      </w:r>
      <w:r w:rsidRPr="001E4AF9">
        <w:rPr>
          <w:rFonts w:cs="Arial"/>
          <w:color w:val="000000"/>
          <w:szCs w:val="24"/>
        </w:rPr>
        <w:t>a</w:t>
      </w:r>
      <w:r w:rsidRPr="001E4AF9">
        <w:rPr>
          <w:rFonts w:cs="Arial"/>
          <w:color w:val="000000"/>
          <w:spacing w:val="19"/>
          <w:szCs w:val="24"/>
        </w:rPr>
        <w:t xml:space="preserve"> </w:t>
      </w:r>
      <w:r w:rsidRPr="001E4AF9">
        <w:rPr>
          <w:rFonts w:cs="Arial"/>
          <w:color w:val="000000"/>
          <w:spacing w:val="2"/>
          <w:szCs w:val="24"/>
        </w:rPr>
        <w:t>e</w:t>
      </w:r>
      <w:r w:rsidRPr="001E4AF9">
        <w:rPr>
          <w:rFonts w:cs="Arial"/>
          <w:color w:val="000000"/>
          <w:spacing w:val="1"/>
          <w:szCs w:val="24"/>
        </w:rPr>
        <w:t>v</w:t>
      </w:r>
      <w:r w:rsidRPr="001E4AF9">
        <w:rPr>
          <w:rFonts w:cs="Arial"/>
          <w:color w:val="000000"/>
          <w:spacing w:val="-1"/>
          <w:szCs w:val="24"/>
        </w:rPr>
        <w:t>i</w:t>
      </w:r>
      <w:r w:rsidRPr="001E4AF9">
        <w:rPr>
          <w:rFonts w:cs="Arial"/>
          <w:color w:val="000000"/>
          <w:szCs w:val="24"/>
        </w:rPr>
        <w:t>tar</w:t>
      </w:r>
      <w:r w:rsidRPr="001E4AF9">
        <w:rPr>
          <w:rFonts w:cs="Arial"/>
          <w:color w:val="000000"/>
          <w:spacing w:val="19"/>
          <w:szCs w:val="24"/>
        </w:rPr>
        <w:t xml:space="preserve"> </w:t>
      </w:r>
      <w:r w:rsidRPr="001E4AF9">
        <w:rPr>
          <w:rFonts w:cs="Arial"/>
          <w:color w:val="000000"/>
          <w:spacing w:val="1"/>
          <w:szCs w:val="24"/>
        </w:rPr>
        <w:t>l</w:t>
      </w:r>
      <w:r w:rsidRPr="001E4AF9">
        <w:rPr>
          <w:rFonts w:cs="Arial"/>
          <w:color w:val="000000"/>
          <w:szCs w:val="24"/>
        </w:rPr>
        <w:t>os</w:t>
      </w:r>
      <w:r w:rsidRPr="001E4AF9">
        <w:rPr>
          <w:rFonts w:cs="Arial"/>
          <w:color w:val="000000"/>
          <w:spacing w:val="22"/>
          <w:szCs w:val="24"/>
        </w:rPr>
        <w:t xml:space="preserve"> </w:t>
      </w:r>
      <w:r w:rsidRPr="001E4AF9">
        <w:rPr>
          <w:rFonts w:cs="Arial"/>
          <w:color w:val="000000"/>
          <w:szCs w:val="24"/>
        </w:rPr>
        <w:t>p</w:t>
      </w:r>
      <w:r w:rsidRPr="001E4AF9">
        <w:rPr>
          <w:rFonts w:cs="Arial"/>
          <w:color w:val="000000"/>
          <w:spacing w:val="1"/>
          <w:szCs w:val="24"/>
        </w:rPr>
        <w:t>r</w:t>
      </w:r>
      <w:r w:rsidRPr="001E4AF9">
        <w:rPr>
          <w:rFonts w:cs="Arial"/>
          <w:color w:val="000000"/>
          <w:szCs w:val="24"/>
        </w:rPr>
        <w:t>o</w:t>
      </w:r>
      <w:r w:rsidRPr="001E4AF9">
        <w:rPr>
          <w:rFonts w:cs="Arial"/>
          <w:color w:val="000000"/>
          <w:spacing w:val="2"/>
          <w:szCs w:val="24"/>
        </w:rPr>
        <w:t>b</w:t>
      </w:r>
      <w:r w:rsidRPr="001E4AF9">
        <w:rPr>
          <w:rFonts w:cs="Arial"/>
          <w:color w:val="000000"/>
          <w:spacing w:val="-1"/>
          <w:szCs w:val="24"/>
        </w:rPr>
        <w:t>l</w:t>
      </w:r>
      <w:r w:rsidRPr="001E4AF9">
        <w:rPr>
          <w:rFonts w:cs="Arial"/>
          <w:color w:val="000000"/>
          <w:szCs w:val="24"/>
        </w:rPr>
        <w:t>e</w:t>
      </w:r>
      <w:r w:rsidRPr="001E4AF9">
        <w:rPr>
          <w:rFonts w:cs="Arial"/>
          <w:color w:val="000000"/>
          <w:spacing w:val="4"/>
          <w:szCs w:val="24"/>
        </w:rPr>
        <w:t>m</w:t>
      </w:r>
      <w:r w:rsidRPr="001E4AF9">
        <w:rPr>
          <w:rFonts w:cs="Arial"/>
          <w:color w:val="000000"/>
          <w:szCs w:val="24"/>
        </w:rPr>
        <w:t>as</w:t>
      </w:r>
      <w:r w:rsidRPr="001E4AF9">
        <w:rPr>
          <w:rFonts w:cs="Arial"/>
          <w:color w:val="000000"/>
          <w:spacing w:val="13"/>
          <w:szCs w:val="24"/>
        </w:rPr>
        <w:t xml:space="preserve"> </w:t>
      </w:r>
      <w:r w:rsidRPr="001E4AF9">
        <w:rPr>
          <w:rFonts w:cs="Arial"/>
          <w:color w:val="000000"/>
          <w:szCs w:val="24"/>
        </w:rPr>
        <w:t>de</w:t>
      </w:r>
      <w:r w:rsidRPr="001E4AF9">
        <w:rPr>
          <w:rFonts w:cs="Arial"/>
          <w:color w:val="000000"/>
          <w:spacing w:val="1"/>
          <w:szCs w:val="24"/>
        </w:rPr>
        <w:t>ri</w:t>
      </w:r>
      <w:r w:rsidRPr="001E4AF9">
        <w:rPr>
          <w:rFonts w:cs="Arial"/>
          <w:color w:val="000000"/>
          <w:spacing w:val="-1"/>
          <w:szCs w:val="24"/>
        </w:rPr>
        <w:t>v</w:t>
      </w:r>
      <w:r w:rsidRPr="001E4AF9">
        <w:rPr>
          <w:rFonts w:cs="Arial"/>
          <w:color w:val="000000"/>
          <w:szCs w:val="24"/>
        </w:rPr>
        <w:t>a</w:t>
      </w:r>
      <w:r w:rsidRPr="001E4AF9">
        <w:rPr>
          <w:rFonts w:cs="Arial"/>
          <w:color w:val="000000"/>
          <w:spacing w:val="2"/>
          <w:szCs w:val="24"/>
        </w:rPr>
        <w:t>d</w:t>
      </w:r>
      <w:r w:rsidRPr="001E4AF9">
        <w:rPr>
          <w:rFonts w:cs="Arial"/>
          <w:color w:val="000000"/>
          <w:szCs w:val="24"/>
        </w:rPr>
        <w:t>os</w:t>
      </w:r>
      <w:r w:rsidRPr="001E4AF9">
        <w:rPr>
          <w:rFonts w:cs="Arial"/>
          <w:color w:val="000000"/>
          <w:spacing w:val="16"/>
          <w:szCs w:val="24"/>
        </w:rPr>
        <w:t xml:space="preserve"> </w:t>
      </w:r>
      <w:r w:rsidRPr="001E4AF9">
        <w:rPr>
          <w:rFonts w:cs="Arial"/>
          <w:color w:val="000000"/>
          <w:szCs w:val="24"/>
        </w:rPr>
        <w:t>d</w:t>
      </w:r>
      <w:r w:rsidRPr="001E4AF9">
        <w:rPr>
          <w:rFonts w:cs="Arial"/>
          <w:color w:val="000000"/>
          <w:spacing w:val="2"/>
          <w:szCs w:val="24"/>
        </w:rPr>
        <w:t>e</w:t>
      </w:r>
      <w:r w:rsidRPr="001E4AF9">
        <w:rPr>
          <w:rFonts w:cs="Arial"/>
          <w:color w:val="000000"/>
          <w:szCs w:val="24"/>
        </w:rPr>
        <w:t>l</w:t>
      </w:r>
      <w:r w:rsidRPr="001E4AF9">
        <w:rPr>
          <w:rFonts w:cs="Arial"/>
          <w:color w:val="000000"/>
          <w:spacing w:val="20"/>
          <w:szCs w:val="24"/>
        </w:rPr>
        <w:t xml:space="preserve"> </w:t>
      </w:r>
      <w:r w:rsidRPr="001E4AF9">
        <w:rPr>
          <w:rFonts w:cs="Arial"/>
          <w:color w:val="000000"/>
          <w:szCs w:val="24"/>
        </w:rPr>
        <w:t>u</w:t>
      </w:r>
      <w:r w:rsidRPr="001E4AF9">
        <w:rPr>
          <w:rFonts w:cs="Arial"/>
          <w:color w:val="000000"/>
          <w:spacing w:val="1"/>
          <w:szCs w:val="24"/>
        </w:rPr>
        <w:t>s</w:t>
      </w:r>
      <w:r w:rsidRPr="001E4AF9">
        <w:rPr>
          <w:rFonts w:cs="Arial"/>
          <w:color w:val="000000"/>
          <w:szCs w:val="24"/>
        </w:rPr>
        <w:t>o</w:t>
      </w:r>
      <w:r w:rsidRPr="001E4AF9">
        <w:rPr>
          <w:rFonts w:cs="Arial"/>
          <w:color w:val="000000"/>
          <w:spacing w:val="20"/>
          <w:szCs w:val="24"/>
        </w:rPr>
        <w:t xml:space="preserve"> </w:t>
      </w:r>
      <w:r w:rsidRPr="001E4AF9">
        <w:rPr>
          <w:rFonts w:cs="Arial"/>
          <w:color w:val="000000"/>
          <w:spacing w:val="2"/>
          <w:szCs w:val="24"/>
        </w:rPr>
        <w:t>d</w:t>
      </w:r>
      <w:r w:rsidRPr="001E4AF9">
        <w:rPr>
          <w:rFonts w:cs="Arial"/>
          <w:color w:val="000000"/>
          <w:szCs w:val="24"/>
        </w:rPr>
        <w:t>e</w:t>
      </w:r>
      <w:r w:rsidRPr="001E4AF9">
        <w:rPr>
          <w:rFonts w:cs="Arial"/>
          <w:color w:val="000000"/>
          <w:spacing w:val="21"/>
          <w:szCs w:val="24"/>
        </w:rPr>
        <w:t xml:space="preserve"> </w:t>
      </w:r>
      <w:r w:rsidRPr="001E4AF9">
        <w:rPr>
          <w:rFonts w:cs="Arial"/>
          <w:color w:val="000000"/>
          <w:spacing w:val="4"/>
          <w:szCs w:val="24"/>
        </w:rPr>
        <w:t>m</w:t>
      </w:r>
      <w:r w:rsidRPr="001E4AF9">
        <w:rPr>
          <w:rFonts w:cs="Arial"/>
          <w:color w:val="000000"/>
          <w:szCs w:val="24"/>
        </w:rPr>
        <w:t>etodo</w:t>
      </w:r>
      <w:r w:rsidRPr="001E4AF9">
        <w:rPr>
          <w:rFonts w:cs="Arial"/>
          <w:color w:val="000000"/>
          <w:spacing w:val="1"/>
          <w:szCs w:val="24"/>
        </w:rPr>
        <w:t>l</w:t>
      </w:r>
      <w:r w:rsidRPr="001E4AF9">
        <w:rPr>
          <w:rFonts w:cs="Arial"/>
          <w:color w:val="000000"/>
          <w:szCs w:val="24"/>
        </w:rPr>
        <w:t>ogías</w:t>
      </w:r>
      <w:r w:rsidRPr="001E4AF9">
        <w:rPr>
          <w:rFonts w:cs="Arial"/>
          <w:color w:val="000000"/>
          <w:spacing w:val="18"/>
          <w:szCs w:val="24"/>
        </w:rPr>
        <w:t xml:space="preserve"> </w:t>
      </w:r>
      <w:r w:rsidRPr="001E4AF9">
        <w:rPr>
          <w:rFonts w:cs="Arial"/>
          <w:color w:val="000000"/>
          <w:spacing w:val="-4"/>
          <w:szCs w:val="24"/>
        </w:rPr>
        <w:t>y</w:t>
      </w:r>
      <w:r w:rsidRPr="001E4AF9">
        <w:rPr>
          <w:rFonts w:cs="Arial"/>
          <w:color w:val="000000"/>
          <w:szCs w:val="24"/>
        </w:rPr>
        <w:t>/o</w:t>
      </w:r>
      <w:r w:rsidRPr="001E4AF9">
        <w:rPr>
          <w:rFonts w:cs="Arial"/>
          <w:color w:val="000000"/>
          <w:spacing w:val="20"/>
          <w:szCs w:val="24"/>
        </w:rPr>
        <w:t xml:space="preserve"> </w:t>
      </w:r>
      <w:r w:rsidRPr="001E4AF9">
        <w:rPr>
          <w:rFonts w:cs="Arial"/>
          <w:color w:val="000000"/>
          <w:spacing w:val="2"/>
          <w:szCs w:val="24"/>
        </w:rPr>
        <w:t>f</w:t>
      </w:r>
      <w:r w:rsidRPr="001E4AF9">
        <w:rPr>
          <w:rFonts w:cs="Arial"/>
          <w:color w:val="000000"/>
          <w:szCs w:val="24"/>
        </w:rPr>
        <w:t>ue</w:t>
      </w:r>
      <w:r w:rsidRPr="001E4AF9">
        <w:rPr>
          <w:rFonts w:cs="Arial"/>
          <w:color w:val="000000"/>
          <w:spacing w:val="2"/>
          <w:szCs w:val="24"/>
        </w:rPr>
        <w:t>n</w:t>
      </w:r>
      <w:r w:rsidRPr="001E4AF9">
        <w:rPr>
          <w:rFonts w:cs="Arial"/>
          <w:color w:val="000000"/>
          <w:spacing w:val="1"/>
          <w:szCs w:val="24"/>
        </w:rPr>
        <w:t>t</w:t>
      </w:r>
      <w:r w:rsidRPr="001E4AF9">
        <w:rPr>
          <w:rFonts w:cs="Arial"/>
          <w:color w:val="000000"/>
          <w:szCs w:val="24"/>
        </w:rPr>
        <w:t>es</w:t>
      </w:r>
      <w:r w:rsidRPr="001E4AF9">
        <w:rPr>
          <w:rFonts w:cs="Arial"/>
          <w:color w:val="000000"/>
          <w:spacing w:val="18"/>
          <w:szCs w:val="24"/>
        </w:rPr>
        <w:t xml:space="preserve"> </w:t>
      </w:r>
      <w:r w:rsidRPr="001E4AF9">
        <w:rPr>
          <w:rFonts w:cs="Arial"/>
          <w:color w:val="000000"/>
          <w:szCs w:val="24"/>
        </w:rPr>
        <w:t>de</w:t>
      </w:r>
      <w:r w:rsidRPr="001E4AF9">
        <w:rPr>
          <w:rFonts w:cs="Arial"/>
          <w:color w:val="000000"/>
          <w:spacing w:val="24"/>
          <w:szCs w:val="24"/>
        </w:rPr>
        <w:t xml:space="preserve"> </w:t>
      </w:r>
      <w:r w:rsidRPr="001E4AF9">
        <w:rPr>
          <w:rFonts w:cs="Arial"/>
          <w:color w:val="000000"/>
          <w:spacing w:val="-1"/>
          <w:szCs w:val="24"/>
        </w:rPr>
        <w:t>i</w:t>
      </w:r>
      <w:r w:rsidRPr="001E4AF9">
        <w:rPr>
          <w:rFonts w:cs="Arial"/>
          <w:color w:val="000000"/>
          <w:szCs w:val="24"/>
        </w:rPr>
        <w:t>n</w:t>
      </w:r>
      <w:r w:rsidRPr="001E4AF9">
        <w:rPr>
          <w:rFonts w:cs="Arial"/>
          <w:color w:val="000000"/>
          <w:spacing w:val="2"/>
          <w:szCs w:val="24"/>
        </w:rPr>
        <w:t>f</w:t>
      </w:r>
      <w:r w:rsidRPr="001E4AF9">
        <w:rPr>
          <w:rFonts w:cs="Arial"/>
          <w:color w:val="000000"/>
          <w:szCs w:val="24"/>
        </w:rPr>
        <w:t>o</w:t>
      </w:r>
      <w:r w:rsidRPr="001E4AF9">
        <w:rPr>
          <w:rFonts w:cs="Arial"/>
          <w:color w:val="000000"/>
          <w:spacing w:val="1"/>
          <w:szCs w:val="24"/>
        </w:rPr>
        <w:t>r</w:t>
      </w:r>
      <w:r w:rsidRPr="001E4AF9">
        <w:rPr>
          <w:rFonts w:cs="Arial"/>
          <w:color w:val="000000"/>
          <w:spacing w:val="4"/>
          <w:szCs w:val="24"/>
        </w:rPr>
        <w:t>m</w:t>
      </w:r>
      <w:r w:rsidRPr="001E4AF9">
        <w:rPr>
          <w:rFonts w:cs="Arial"/>
          <w:color w:val="000000"/>
          <w:szCs w:val="24"/>
        </w:rPr>
        <w:t>a</w:t>
      </w:r>
      <w:r w:rsidRPr="001E4AF9">
        <w:rPr>
          <w:rFonts w:cs="Arial"/>
          <w:color w:val="000000"/>
          <w:spacing w:val="1"/>
          <w:szCs w:val="24"/>
        </w:rPr>
        <w:t>c</w:t>
      </w:r>
      <w:r w:rsidRPr="001E4AF9">
        <w:rPr>
          <w:rFonts w:cs="Arial"/>
          <w:color w:val="000000"/>
          <w:spacing w:val="-1"/>
          <w:szCs w:val="24"/>
        </w:rPr>
        <w:t>i</w:t>
      </w:r>
      <w:r w:rsidRPr="001E4AF9">
        <w:rPr>
          <w:rFonts w:cs="Arial"/>
          <w:color w:val="000000"/>
          <w:szCs w:val="24"/>
        </w:rPr>
        <w:t>ón</w:t>
      </w:r>
      <w:r w:rsidRPr="001E4AF9">
        <w:rPr>
          <w:rFonts w:cs="Arial"/>
          <w:color w:val="000000"/>
          <w:spacing w:val="13"/>
          <w:szCs w:val="24"/>
        </w:rPr>
        <w:t xml:space="preserve"> </w:t>
      </w:r>
      <w:r w:rsidRPr="001E4AF9">
        <w:rPr>
          <w:rFonts w:cs="Arial"/>
          <w:color w:val="000000"/>
          <w:szCs w:val="24"/>
        </w:rPr>
        <w:t>d</w:t>
      </w:r>
      <w:r w:rsidRPr="001E4AF9">
        <w:rPr>
          <w:rFonts w:cs="Arial"/>
          <w:color w:val="000000"/>
          <w:spacing w:val="-1"/>
          <w:szCs w:val="24"/>
        </w:rPr>
        <w:t>i</w:t>
      </w:r>
      <w:r w:rsidRPr="001E4AF9">
        <w:rPr>
          <w:rFonts w:cs="Arial"/>
          <w:color w:val="000000"/>
          <w:spacing w:val="2"/>
          <w:szCs w:val="24"/>
        </w:rPr>
        <w:t>f</w:t>
      </w:r>
      <w:r w:rsidRPr="001E4AF9">
        <w:rPr>
          <w:rFonts w:cs="Arial"/>
          <w:color w:val="000000"/>
          <w:szCs w:val="24"/>
        </w:rPr>
        <w:t>e</w:t>
      </w:r>
      <w:r w:rsidRPr="001E4AF9">
        <w:rPr>
          <w:rFonts w:cs="Arial"/>
          <w:color w:val="000000"/>
          <w:spacing w:val="1"/>
          <w:szCs w:val="24"/>
        </w:rPr>
        <w:t>r</w:t>
      </w:r>
      <w:r w:rsidRPr="001E4AF9">
        <w:rPr>
          <w:rFonts w:cs="Arial"/>
          <w:color w:val="000000"/>
          <w:szCs w:val="24"/>
        </w:rPr>
        <w:t>ente</w:t>
      </w:r>
      <w:r w:rsidRPr="001E4AF9">
        <w:rPr>
          <w:rFonts w:cs="Arial"/>
          <w:color w:val="000000"/>
          <w:spacing w:val="1"/>
          <w:szCs w:val="24"/>
        </w:rPr>
        <w:t>s</w:t>
      </w:r>
      <w:r w:rsidRPr="001E4AF9">
        <w:rPr>
          <w:rFonts w:cs="Arial"/>
          <w:color w:val="000000"/>
          <w:szCs w:val="24"/>
        </w:rPr>
        <w:t xml:space="preserve">, </w:t>
      </w:r>
      <w:r w:rsidRPr="001E4AF9">
        <w:rPr>
          <w:rFonts w:cs="Arial"/>
          <w:color w:val="000000"/>
          <w:spacing w:val="-1"/>
          <w:szCs w:val="24"/>
        </w:rPr>
        <w:t>l</w:t>
      </w:r>
      <w:r w:rsidRPr="001E4AF9">
        <w:rPr>
          <w:rFonts w:cs="Arial"/>
          <w:color w:val="000000"/>
          <w:szCs w:val="24"/>
        </w:rPr>
        <w:t>os</w:t>
      </w:r>
      <w:r w:rsidRPr="001E4AF9">
        <w:rPr>
          <w:rFonts w:cs="Arial"/>
          <w:color w:val="000000"/>
          <w:spacing w:val="6"/>
          <w:szCs w:val="24"/>
        </w:rPr>
        <w:t xml:space="preserve"> </w:t>
      </w:r>
      <w:r w:rsidRPr="001E4AF9">
        <w:rPr>
          <w:rFonts w:cs="Arial"/>
          <w:color w:val="000000"/>
          <w:spacing w:val="1"/>
          <w:szCs w:val="24"/>
        </w:rPr>
        <w:t>c</w:t>
      </w:r>
      <w:r w:rsidRPr="001E4AF9">
        <w:rPr>
          <w:rFonts w:cs="Arial"/>
          <w:color w:val="000000"/>
          <w:szCs w:val="24"/>
        </w:rPr>
        <w:t>á</w:t>
      </w:r>
      <w:r w:rsidRPr="001E4AF9">
        <w:rPr>
          <w:rFonts w:cs="Arial"/>
          <w:color w:val="000000"/>
          <w:spacing w:val="-1"/>
          <w:szCs w:val="24"/>
        </w:rPr>
        <w:t>l</w:t>
      </w:r>
      <w:r w:rsidRPr="001E4AF9">
        <w:rPr>
          <w:rFonts w:cs="Arial"/>
          <w:color w:val="000000"/>
          <w:spacing w:val="1"/>
          <w:szCs w:val="24"/>
        </w:rPr>
        <w:t>c</w:t>
      </w:r>
      <w:r w:rsidRPr="001E4AF9">
        <w:rPr>
          <w:rFonts w:cs="Arial"/>
          <w:color w:val="000000"/>
          <w:szCs w:val="24"/>
        </w:rPr>
        <w:t>u</w:t>
      </w:r>
      <w:r w:rsidRPr="001E4AF9">
        <w:rPr>
          <w:rFonts w:cs="Arial"/>
          <w:color w:val="000000"/>
          <w:spacing w:val="1"/>
          <w:szCs w:val="24"/>
        </w:rPr>
        <w:t>l</w:t>
      </w:r>
      <w:r w:rsidRPr="001E4AF9">
        <w:rPr>
          <w:rFonts w:cs="Arial"/>
          <w:color w:val="000000"/>
          <w:szCs w:val="24"/>
        </w:rPr>
        <w:t>os</w:t>
      </w:r>
      <w:r w:rsidRPr="001E4AF9">
        <w:rPr>
          <w:rFonts w:cs="Arial"/>
          <w:color w:val="000000"/>
          <w:spacing w:val="2"/>
          <w:szCs w:val="24"/>
        </w:rPr>
        <w:t xml:space="preserve"> </w:t>
      </w:r>
      <w:r w:rsidRPr="001E4AF9">
        <w:rPr>
          <w:rFonts w:cs="Arial"/>
          <w:color w:val="000000"/>
          <w:szCs w:val="24"/>
        </w:rPr>
        <w:t>de</w:t>
      </w:r>
      <w:r w:rsidRPr="001E4AF9">
        <w:rPr>
          <w:rFonts w:cs="Arial"/>
          <w:color w:val="000000"/>
          <w:spacing w:val="6"/>
          <w:szCs w:val="24"/>
        </w:rPr>
        <w:t xml:space="preserve"> </w:t>
      </w:r>
      <w:r w:rsidRPr="001E4AF9">
        <w:rPr>
          <w:rFonts w:cs="Arial"/>
          <w:color w:val="000000"/>
          <w:spacing w:val="1"/>
          <w:szCs w:val="24"/>
        </w:rPr>
        <w:t>c</w:t>
      </w:r>
      <w:r w:rsidRPr="001E4AF9">
        <w:rPr>
          <w:rFonts w:cs="Arial"/>
          <w:color w:val="000000"/>
          <w:szCs w:val="24"/>
        </w:rPr>
        <w:t>o</w:t>
      </w:r>
      <w:r w:rsidRPr="001E4AF9">
        <w:rPr>
          <w:rFonts w:cs="Arial"/>
          <w:color w:val="000000"/>
          <w:spacing w:val="1"/>
          <w:szCs w:val="24"/>
        </w:rPr>
        <w:t>r</w:t>
      </w:r>
      <w:r w:rsidRPr="001E4AF9">
        <w:rPr>
          <w:rFonts w:cs="Arial"/>
          <w:color w:val="000000"/>
          <w:szCs w:val="24"/>
        </w:rPr>
        <w:t>to</w:t>
      </w:r>
      <w:r w:rsidRPr="001E4AF9">
        <w:rPr>
          <w:rFonts w:cs="Arial"/>
          <w:color w:val="000000"/>
          <w:spacing w:val="3"/>
          <w:szCs w:val="24"/>
        </w:rPr>
        <w:t xml:space="preserve"> </w:t>
      </w:r>
      <w:r w:rsidRPr="001E4AF9">
        <w:rPr>
          <w:rFonts w:cs="Arial"/>
          <w:color w:val="000000"/>
          <w:szCs w:val="24"/>
        </w:rPr>
        <w:t>p</w:t>
      </w:r>
      <w:r w:rsidRPr="001E4AF9">
        <w:rPr>
          <w:rFonts w:cs="Arial"/>
          <w:color w:val="000000"/>
          <w:spacing w:val="-1"/>
          <w:szCs w:val="24"/>
        </w:rPr>
        <w:t>l</w:t>
      </w:r>
      <w:r w:rsidRPr="001E4AF9">
        <w:rPr>
          <w:rFonts w:cs="Arial"/>
          <w:color w:val="000000"/>
          <w:spacing w:val="2"/>
          <w:szCs w:val="24"/>
        </w:rPr>
        <w:t>a</w:t>
      </w:r>
      <w:r w:rsidRPr="001E4AF9">
        <w:rPr>
          <w:rFonts w:cs="Arial"/>
          <w:color w:val="000000"/>
          <w:spacing w:val="-1"/>
          <w:szCs w:val="24"/>
        </w:rPr>
        <w:t>z</w:t>
      </w:r>
      <w:r w:rsidRPr="001E4AF9">
        <w:rPr>
          <w:rFonts w:cs="Arial"/>
          <w:color w:val="000000"/>
          <w:szCs w:val="24"/>
        </w:rPr>
        <w:t>o</w:t>
      </w:r>
      <w:r w:rsidRPr="001E4AF9">
        <w:rPr>
          <w:rFonts w:cs="Arial"/>
          <w:color w:val="000000"/>
          <w:spacing w:val="5"/>
          <w:szCs w:val="24"/>
        </w:rPr>
        <w:t xml:space="preserve"> </w:t>
      </w:r>
      <w:r w:rsidRPr="001E4AF9">
        <w:rPr>
          <w:rFonts w:cs="Arial"/>
          <w:color w:val="000000"/>
          <w:spacing w:val="1"/>
          <w:szCs w:val="24"/>
        </w:rPr>
        <w:t>s</w:t>
      </w:r>
      <w:r w:rsidRPr="001E4AF9">
        <w:rPr>
          <w:rFonts w:cs="Arial"/>
          <w:color w:val="000000"/>
          <w:szCs w:val="24"/>
        </w:rPr>
        <w:t>e</w:t>
      </w:r>
      <w:r w:rsidRPr="001E4AF9">
        <w:rPr>
          <w:rFonts w:cs="Arial"/>
          <w:color w:val="000000"/>
          <w:spacing w:val="6"/>
          <w:szCs w:val="24"/>
        </w:rPr>
        <w:t xml:space="preserve"> </w:t>
      </w:r>
      <w:r w:rsidRPr="001E4AF9">
        <w:rPr>
          <w:rFonts w:cs="Arial"/>
          <w:color w:val="000000"/>
          <w:szCs w:val="24"/>
        </w:rPr>
        <w:t>a</w:t>
      </w:r>
      <w:r w:rsidRPr="001E4AF9">
        <w:rPr>
          <w:rFonts w:cs="Arial"/>
          <w:color w:val="000000"/>
          <w:spacing w:val="-1"/>
          <w:szCs w:val="24"/>
        </w:rPr>
        <w:t>li</w:t>
      </w:r>
      <w:r w:rsidRPr="001E4AF9">
        <w:rPr>
          <w:rFonts w:cs="Arial"/>
          <w:color w:val="000000"/>
          <w:spacing w:val="2"/>
          <w:szCs w:val="24"/>
        </w:rPr>
        <w:t>n</w:t>
      </w:r>
      <w:r w:rsidRPr="001E4AF9">
        <w:rPr>
          <w:rFonts w:cs="Arial"/>
          <w:color w:val="000000"/>
          <w:szCs w:val="24"/>
        </w:rPr>
        <w:t>ean</w:t>
      </w:r>
      <w:r w:rsidRPr="001E4AF9">
        <w:rPr>
          <w:rFonts w:cs="Arial"/>
          <w:color w:val="000000"/>
          <w:spacing w:val="1"/>
          <w:szCs w:val="24"/>
        </w:rPr>
        <w:t xml:space="preserve"> c</w:t>
      </w:r>
      <w:r w:rsidRPr="001E4AF9">
        <w:rPr>
          <w:rFonts w:cs="Arial"/>
          <w:color w:val="000000"/>
          <w:szCs w:val="24"/>
        </w:rPr>
        <w:t>on</w:t>
      </w:r>
      <w:r w:rsidRPr="001E4AF9">
        <w:rPr>
          <w:rFonts w:cs="Arial"/>
          <w:color w:val="000000"/>
          <w:spacing w:val="5"/>
          <w:szCs w:val="24"/>
        </w:rPr>
        <w:t xml:space="preserve"> </w:t>
      </w:r>
      <w:r w:rsidRPr="001E4AF9">
        <w:rPr>
          <w:rFonts w:cs="Arial"/>
          <w:color w:val="000000"/>
          <w:spacing w:val="1"/>
          <w:szCs w:val="24"/>
        </w:rPr>
        <w:t>l</w:t>
      </w:r>
      <w:r w:rsidRPr="001E4AF9">
        <w:rPr>
          <w:rFonts w:cs="Arial"/>
          <w:color w:val="000000"/>
          <w:szCs w:val="24"/>
        </w:rPr>
        <w:t>a</w:t>
      </w:r>
      <w:r w:rsidRPr="001E4AF9">
        <w:rPr>
          <w:rFonts w:cs="Arial"/>
          <w:color w:val="000000"/>
          <w:spacing w:val="6"/>
          <w:szCs w:val="24"/>
        </w:rPr>
        <w:t xml:space="preserve"> </w:t>
      </w:r>
      <w:r w:rsidRPr="001E4AF9">
        <w:rPr>
          <w:rFonts w:cs="Arial"/>
          <w:color w:val="000000"/>
          <w:szCs w:val="24"/>
        </w:rPr>
        <w:t>té</w:t>
      </w:r>
      <w:r w:rsidRPr="001E4AF9">
        <w:rPr>
          <w:rFonts w:cs="Arial"/>
          <w:color w:val="000000"/>
          <w:spacing w:val="1"/>
          <w:szCs w:val="24"/>
        </w:rPr>
        <w:t>c</w:t>
      </w:r>
      <w:r w:rsidRPr="001E4AF9">
        <w:rPr>
          <w:rFonts w:cs="Arial"/>
          <w:color w:val="000000"/>
          <w:szCs w:val="24"/>
        </w:rPr>
        <w:t>n</w:t>
      </w:r>
      <w:r w:rsidRPr="001E4AF9">
        <w:rPr>
          <w:rFonts w:cs="Arial"/>
          <w:color w:val="000000"/>
          <w:spacing w:val="-1"/>
          <w:szCs w:val="24"/>
        </w:rPr>
        <w:t>i</w:t>
      </w:r>
      <w:r w:rsidRPr="001E4AF9">
        <w:rPr>
          <w:rFonts w:cs="Arial"/>
          <w:color w:val="000000"/>
          <w:spacing w:val="1"/>
          <w:szCs w:val="24"/>
        </w:rPr>
        <w:t>c</w:t>
      </w:r>
      <w:r w:rsidRPr="001E4AF9">
        <w:rPr>
          <w:rFonts w:cs="Arial"/>
          <w:color w:val="000000"/>
          <w:szCs w:val="24"/>
        </w:rPr>
        <w:t>a</w:t>
      </w:r>
      <w:r w:rsidRPr="001E4AF9">
        <w:rPr>
          <w:rFonts w:cs="Arial"/>
          <w:color w:val="000000"/>
          <w:spacing w:val="2"/>
          <w:szCs w:val="24"/>
        </w:rPr>
        <w:t xml:space="preserve"> </w:t>
      </w:r>
      <w:r w:rsidRPr="001E4AF9">
        <w:rPr>
          <w:rFonts w:cs="Arial"/>
          <w:color w:val="000000"/>
          <w:spacing w:val="3"/>
          <w:szCs w:val="24"/>
        </w:rPr>
        <w:t>D</w:t>
      </w:r>
      <w:r w:rsidRPr="001E4AF9">
        <w:rPr>
          <w:rFonts w:cs="Arial"/>
          <w:color w:val="000000"/>
          <w:szCs w:val="24"/>
        </w:rPr>
        <w:t>ent</w:t>
      </w:r>
      <w:r w:rsidRPr="001E4AF9">
        <w:rPr>
          <w:rFonts w:cs="Arial"/>
          <w:color w:val="000000"/>
          <w:spacing w:val="2"/>
          <w:szCs w:val="24"/>
        </w:rPr>
        <w:t>o</w:t>
      </w:r>
      <w:r w:rsidRPr="001E4AF9">
        <w:rPr>
          <w:rFonts w:cs="Arial"/>
          <w:color w:val="000000"/>
          <w:szCs w:val="24"/>
        </w:rPr>
        <w:t>n,</w:t>
      </w:r>
      <w:r w:rsidRPr="001E4AF9">
        <w:rPr>
          <w:rFonts w:cs="Arial"/>
          <w:color w:val="000000"/>
          <w:spacing w:val="2"/>
          <w:szCs w:val="24"/>
        </w:rPr>
        <w:t xml:space="preserve"> </w:t>
      </w:r>
      <w:r w:rsidRPr="001E4AF9">
        <w:rPr>
          <w:rFonts w:cs="Arial"/>
          <w:color w:val="000000"/>
          <w:szCs w:val="24"/>
        </w:rPr>
        <w:t>a</w:t>
      </w:r>
      <w:r w:rsidRPr="001E4AF9">
        <w:rPr>
          <w:rFonts w:cs="Arial"/>
          <w:color w:val="000000"/>
          <w:spacing w:val="7"/>
          <w:szCs w:val="24"/>
        </w:rPr>
        <w:t xml:space="preserve"> </w:t>
      </w:r>
      <w:r w:rsidRPr="001E4AF9">
        <w:rPr>
          <w:rFonts w:cs="Arial"/>
          <w:color w:val="000000"/>
          <w:szCs w:val="24"/>
        </w:rPr>
        <w:t>n</w:t>
      </w:r>
      <w:r w:rsidRPr="001E4AF9">
        <w:rPr>
          <w:rFonts w:cs="Arial"/>
          <w:color w:val="000000"/>
          <w:spacing w:val="1"/>
          <w:szCs w:val="24"/>
        </w:rPr>
        <w:t>i</w:t>
      </w:r>
      <w:r w:rsidRPr="001E4AF9">
        <w:rPr>
          <w:rFonts w:cs="Arial"/>
          <w:color w:val="000000"/>
          <w:spacing w:val="-1"/>
          <w:szCs w:val="24"/>
        </w:rPr>
        <w:t>v</w:t>
      </w:r>
      <w:r w:rsidRPr="001E4AF9">
        <w:rPr>
          <w:rFonts w:cs="Arial"/>
          <w:color w:val="000000"/>
          <w:spacing w:val="2"/>
          <w:szCs w:val="24"/>
        </w:rPr>
        <w:t>e</w:t>
      </w:r>
      <w:r w:rsidRPr="001E4AF9">
        <w:rPr>
          <w:rFonts w:cs="Arial"/>
          <w:color w:val="000000"/>
          <w:szCs w:val="24"/>
        </w:rPr>
        <w:t>l</w:t>
      </w:r>
      <w:r w:rsidRPr="001E4AF9">
        <w:rPr>
          <w:rFonts w:cs="Arial"/>
          <w:color w:val="000000"/>
          <w:spacing w:val="3"/>
          <w:szCs w:val="24"/>
        </w:rPr>
        <w:t xml:space="preserve"> </w:t>
      </w:r>
      <w:r w:rsidRPr="001E4AF9">
        <w:rPr>
          <w:rFonts w:cs="Arial"/>
          <w:color w:val="000000"/>
          <w:szCs w:val="24"/>
        </w:rPr>
        <w:t>de</w:t>
      </w:r>
      <w:r w:rsidRPr="001E4AF9">
        <w:rPr>
          <w:rFonts w:cs="Arial"/>
          <w:color w:val="000000"/>
          <w:spacing w:val="6"/>
          <w:szCs w:val="24"/>
        </w:rPr>
        <w:t xml:space="preserve"> </w:t>
      </w:r>
      <w:r w:rsidRPr="001E4AF9">
        <w:rPr>
          <w:rFonts w:cs="Arial"/>
          <w:color w:val="000000"/>
          <w:spacing w:val="1"/>
          <w:szCs w:val="24"/>
        </w:rPr>
        <w:t>c</w:t>
      </w:r>
      <w:r w:rsidRPr="001E4AF9">
        <w:rPr>
          <w:rFonts w:cs="Arial"/>
          <w:color w:val="000000"/>
          <w:spacing w:val="-1"/>
          <w:szCs w:val="24"/>
        </w:rPr>
        <w:t>l</w:t>
      </w:r>
      <w:r w:rsidRPr="001E4AF9">
        <w:rPr>
          <w:rFonts w:cs="Arial"/>
          <w:color w:val="000000"/>
          <w:szCs w:val="24"/>
        </w:rPr>
        <w:t>a</w:t>
      </w:r>
      <w:r w:rsidRPr="001E4AF9">
        <w:rPr>
          <w:rFonts w:cs="Arial"/>
          <w:color w:val="000000"/>
          <w:spacing w:val="1"/>
          <w:szCs w:val="24"/>
        </w:rPr>
        <w:t>s</w:t>
      </w:r>
      <w:r w:rsidRPr="001E4AF9">
        <w:rPr>
          <w:rFonts w:cs="Arial"/>
          <w:color w:val="000000"/>
          <w:szCs w:val="24"/>
        </w:rPr>
        <w:t>e</w:t>
      </w:r>
      <w:r w:rsidRPr="001E4AF9">
        <w:rPr>
          <w:rFonts w:cs="Arial"/>
          <w:color w:val="000000"/>
          <w:spacing w:val="3"/>
          <w:szCs w:val="24"/>
        </w:rPr>
        <w:t xml:space="preserve"> </w:t>
      </w:r>
      <w:r w:rsidRPr="001E4AF9">
        <w:rPr>
          <w:rFonts w:cs="Arial"/>
          <w:color w:val="000000"/>
          <w:szCs w:val="24"/>
        </w:rPr>
        <w:t>de</w:t>
      </w:r>
      <w:r w:rsidRPr="001E4AF9">
        <w:rPr>
          <w:rFonts w:cs="Arial"/>
          <w:color w:val="000000"/>
          <w:spacing w:val="8"/>
          <w:szCs w:val="24"/>
        </w:rPr>
        <w:t xml:space="preserve"> </w:t>
      </w:r>
      <w:r w:rsidRPr="001E4AF9">
        <w:rPr>
          <w:rFonts w:cs="Arial"/>
          <w:color w:val="000000"/>
          <w:szCs w:val="24"/>
        </w:rPr>
        <w:t>a</w:t>
      </w:r>
      <w:r w:rsidRPr="001E4AF9">
        <w:rPr>
          <w:rFonts w:cs="Arial"/>
          <w:color w:val="000000"/>
          <w:spacing w:val="1"/>
          <w:szCs w:val="24"/>
        </w:rPr>
        <w:t>c</w:t>
      </w:r>
      <w:r w:rsidRPr="001E4AF9">
        <w:rPr>
          <w:rFonts w:cs="Arial"/>
          <w:color w:val="000000"/>
          <w:szCs w:val="24"/>
        </w:rPr>
        <w:t>t</w:t>
      </w:r>
      <w:r w:rsidRPr="001E4AF9">
        <w:rPr>
          <w:rFonts w:cs="Arial"/>
          <w:color w:val="000000"/>
          <w:spacing w:val="-1"/>
          <w:szCs w:val="24"/>
        </w:rPr>
        <w:t>i</w:t>
      </w:r>
      <w:r w:rsidRPr="001E4AF9">
        <w:rPr>
          <w:rFonts w:cs="Arial"/>
          <w:color w:val="000000"/>
          <w:spacing w:val="1"/>
          <w:szCs w:val="24"/>
        </w:rPr>
        <w:t>v</w:t>
      </w:r>
      <w:r w:rsidRPr="001E4AF9">
        <w:rPr>
          <w:rFonts w:cs="Arial"/>
          <w:color w:val="000000"/>
          <w:spacing w:val="-1"/>
          <w:szCs w:val="24"/>
        </w:rPr>
        <w:t>i</w:t>
      </w:r>
      <w:r w:rsidRPr="001E4AF9">
        <w:rPr>
          <w:rFonts w:cs="Arial"/>
          <w:color w:val="000000"/>
          <w:spacing w:val="2"/>
          <w:szCs w:val="24"/>
        </w:rPr>
        <w:t>d</w:t>
      </w:r>
      <w:r w:rsidRPr="001E4AF9">
        <w:rPr>
          <w:rFonts w:cs="Arial"/>
          <w:color w:val="000000"/>
          <w:szCs w:val="24"/>
        </w:rPr>
        <w:t>ad e</w:t>
      </w:r>
      <w:r w:rsidRPr="001E4AF9">
        <w:rPr>
          <w:rFonts w:cs="Arial"/>
          <w:color w:val="000000"/>
          <w:spacing w:val="1"/>
          <w:szCs w:val="24"/>
        </w:rPr>
        <w:t>c</w:t>
      </w:r>
      <w:r w:rsidRPr="001E4AF9">
        <w:rPr>
          <w:rFonts w:cs="Arial"/>
          <w:color w:val="000000"/>
          <w:szCs w:val="24"/>
        </w:rPr>
        <w:t>o</w:t>
      </w:r>
      <w:r w:rsidRPr="001E4AF9">
        <w:rPr>
          <w:rFonts w:cs="Arial"/>
          <w:color w:val="000000"/>
          <w:spacing w:val="2"/>
          <w:szCs w:val="24"/>
        </w:rPr>
        <w:t>n</w:t>
      </w:r>
      <w:r w:rsidRPr="001E4AF9">
        <w:rPr>
          <w:rFonts w:cs="Arial"/>
          <w:color w:val="000000"/>
          <w:szCs w:val="24"/>
        </w:rPr>
        <w:t>ó</w:t>
      </w:r>
      <w:r w:rsidRPr="001E4AF9">
        <w:rPr>
          <w:rFonts w:cs="Arial"/>
          <w:color w:val="000000"/>
          <w:spacing w:val="4"/>
          <w:szCs w:val="24"/>
        </w:rPr>
        <w:t>m</w:t>
      </w:r>
      <w:r w:rsidRPr="001E4AF9">
        <w:rPr>
          <w:rFonts w:cs="Arial"/>
          <w:color w:val="000000"/>
          <w:spacing w:val="-1"/>
          <w:szCs w:val="24"/>
        </w:rPr>
        <w:t>i</w:t>
      </w:r>
      <w:r w:rsidRPr="001E4AF9">
        <w:rPr>
          <w:rFonts w:cs="Arial"/>
          <w:color w:val="000000"/>
          <w:spacing w:val="1"/>
          <w:szCs w:val="24"/>
        </w:rPr>
        <w:t>c</w:t>
      </w:r>
      <w:r w:rsidRPr="001E4AF9">
        <w:rPr>
          <w:rFonts w:cs="Arial"/>
          <w:color w:val="000000"/>
          <w:szCs w:val="24"/>
        </w:rPr>
        <w:t xml:space="preserve">a, </w:t>
      </w:r>
      <w:r w:rsidRPr="001E4AF9">
        <w:rPr>
          <w:rFonts w:cs="Arial"/>
          <w:color w:val="000000"/>
          <w:spacing w:val="1"/>
          <w:szCs w:val="24"/>
        </w:rPr>
        <w:t>c</w:t>
      </w:r>
      <w:r w:rsidRPr="001E4AF9">
        <w:rPr>
          <w:rFonts w:cs="Arial"/>
          <w:color w:val="000000"/>
          <w:szCs w:val="24"/>
        </w:rPr>
        <w:t>on</w:t>
      </w:r>
      <w:r w:rsidRPr="001E4AF9">
        <w:rPr>
          <w:rFonts w:cs="Arial"/>
          <w:color w:val="000000"/>
          <w:spacing w:val="27"/>
          <w:szCs w:val="24"/>
        </w:rPr>
        <w:t xml:space="preserve"> </w:t>
      </w:r>
      <w:r w:rsidRPr="001E4AF9">
        <w:rPr>
          <w:rFonts w:cs="Arial"/>
          <w:color w:val="000000"/>
          <w:spacing w:val="-1"/>
          <w:szCs w:val="24"/>
        </w:rPr>
        <w:t>l</w:t>
      </w:r>
      <w:r w:rsidRPr="001E4AF9">
        <w:rPr>
          <w:rFonts w:cs="Arial"/>
          <w:color w:val="000000"/>
          <w:szCs w:val="24"/>
        </w:rPr>
        <w:t>as</w:t>
      </w:r>
      <w:r w:rsidRPr="001E4AF9">
        <w:rPr>
          <w:rFonts w:cs="Arial"/>
          <w:color w:val="000000"/>
          <w:spacing w:val="29"/>
          <w:szCs w:val="24"/>
        </w:rPr>
        <w:t xml:space="preserve"> </w:t>
      </w:r>
      <w:r w:rsidRPr="001E4AF9">
        <w:rPr>
          <w:rFonts w:cs="Arial"/>
          <w:color w:val="000000"/>
          <w:spacing w:val="1"/>
          <w:szCs w:val="24"/>
        </w:rPr>
        <w:t>c</w:t>
      </w:r>
      <w:r w:rsidRPr="001E4AF9">
        <w:rPr>
          <w:rFonts w:cs="Arial"/>
          <w:color w:val="000000"/>
          <w:spacing w:val="-1"/>
          <w:szCs w:val="24"/>
        </w:rPr>
        <w:t>i</w:t>
      </w:r>
      <w:r w:rsidRPr="001E4AF9">
        <w:rPr>
          <w:rFonts w:cs="Arial"/>
          <w:color w:val="000000"/>
          <w:spacing w:val="2"/>
          <w:szCs w:val="24"/>
        </w:rPr>
        <w:t>f</w:t>
      </w:r>
      <w:r w:rsidRPr="001E4AF9">
        <w:rPr>
          <w:rFonts w:cs="Arial"/>
          <w:color w:val="000000"/>
          <w:spacing w:val="1"/>
          <w:szCs w:val="24"/>
        </w:rPr>
        <w:t>r</w:t>
      </w:r>
      <w:r w:rsidRPr="001E4AF9">
        <w:rPr>
          <w:rFonts w:cs="Arial"/>
          <w:color w:val="000000"/>
          <w:szCs w:val="24"/>
        </w:rPr>
        <w:t>as</w:t>
      </w:r>
      <w:r w:rsidRPr="001E4AF9">
        <w:rPr>
          <w:rFonts w:cs="Arial"/>
          <w:color w:val="000000"/>
          <w:spacing w:val="27"/>
          <w:szCs w:val="24"/>
        </w:rPr>
        <w:t xml:space="preserve"> </w:t>
      </w:r>
      <w:r w:rsidRPr="001E4AF9">
        <w:rPr>
          <w:rFonts w:cs="Arial"/>
          <w:color w:val="000000"/>
          <w:szCs w:val="24"/>
        </w:rPr>
        <w:t>an</w:t>
      </w:r>
      <w:r w:rsidRPr="001E4AF9">
        <w:rPr>
          <w:rFonts w:cs="Arial"/>
          <w:color w:val="000000"/>
          <w:spacing w:val="2"/>
          <w:szCs w:val="24"/>
        </w:rPr>
        <w:t>u</w:t>
      </w:r>
      <w:r w:rsidRPr="001E4AF9">
        <w:rPr>
          <w:rFonts w:cs="Arial"/>
          <w:color w:val="000000"/>
          <w:szCs w:val="24"/>
        </w:rPr>
        <w:t>a</w:t>
      </w:r>
      <w:r w:rsidRPr="001E4AF9">
        <w:rPr>
          <w:rFonts w:cs="Arial"/>
          <w:color w:val="000000"/>
          <w:spacing w:val="1"/>
          <w:szCs w:val="24"/>
        </w:rPr>
        <w:t>l</w:t>
      </w:r>
      <w:r w:rsidRPr="001E4AF9">
        <w:rPr>
          <w:rFonts w:cs="Arial"/>
          <w:color w:val="000000"/>
          <w:szCs w:val="24"/>
        </w:rPr>
        <w:t>es</w:t>
      </w:r>
      <w:r w:rsidRPr="001E4AF9">
        <w:rPr>
          <w:rFonts w:cs="Arial"/>
          <w:color w:val="000000"/>
          <w:spacing w:val="25"/>
          <w:szCs w:val="24"/>
        </w:rPr>
        <w:t xml:space="preserve"> </w:t>
      </w:r>
      <w:r w:rsidRPr="001E4AF9">
        <w:rPr>
          <w:rFonts w:cs="Arial"/>
          <w:color w:val="000000"/>
          <w:szCs w:val="24"/>
        </w:rPr>
        <w:t>de</w:t>
      </w:r>
      <w:r w:rsidRPr="001E4AF9">
        <w:rPr>
          <w:rFonts w:cs="Arial"/>
          <w:color w:val="000000"/>
          <w:spacing w:val="30"/>
          <w:szCs w:val="24"/>
        </w:rPr>
        <w:t xml:space="preserve"> </w:t>
      </w:r>
      <w:r w:rsidRPr="001E4AF9">
        <w:rPr>
          <w:rFonts w:cs="Arial"/>
          <w:color w:val="000000"/>
          <w:spacing w:val="-1"/>
          <w:szCs w:val="24"/>
        </w:rPr>
        <w:t>l</w:t>
      </w:r>
      <w:r w:rsidRPr="001E4AF9">
        <w:rPr>
          <w:rFonts w:cs="Arial"/>
          <w:color w:val="000000"/>
          <w:szCs w:val="24"/>
        </w:rPr>
        <w:t>as</w:t>
      </w:r>
      <w:r w:rsidRPr="001E4AF9">
        <w:rPr>
          <w:rFonts w:cs="Arial"/>
          <w:color w:val="000000"/>
          <w:spacing w:val="29"/>
          <w:szCs w:val="24"/>
        </w:rPr>
        <w:t xml:space="preserve"> </w:t>
      </w:r>
      <w:r w:rsidRPr="001E4AF9">
        <w:rPr>
          <w:rFonts w:cs="Arial"/>
          <w:color w:val="000000"/>
          <w:szCs w:val="24"/>
        </w:rPr>
        <w:t>C</w:t>
      </w:r>
      <w:r w:rsidRPr="001E4AF9">
        <w:rPr>
          <w:rFonts w:cs="Arial"/>
          <w:color w:val="000000"/>
          <w:spacing w:val="2"/>
          <w:szCs w:val="24"/>
        </w:rPr>
        <w:t>u</w:t>
      </w:r>
      <w:r w:rsidRPr="001E4AF9">
        <w:rPr>
          <w:rFonts w:cs="Arial"/>
          <w:color w:val="000000"/>
          <w:szCs w:val="24"/>
        </w:rPr>
        <w:t>entas</w:t>
      </w:r>
      <w:r w:rsidRPr="001E4AF9">
        <w:rPr>
          <w:rFonts w:cs="Arial"/>
          <w:color w:val="000000"/>
          <w:spacing w:val="27"/>
          <w:szCs w:val="24"/>
        </w:rPr>
        <w:t xml:space="preserve"> </w:t>
      </w:r>
      <w:r w:rsidRPr="001E4AF9">
        <w:rPr>
          <w:rFonts w:cs="Arial"/>
          <w:color w:val="000000"/>
          <w:szCs w:val="24"/>
        </w:rPr>
        <w:t>de</w:t>
      </w:r>
      <w:r w:rsidRPr="001E4AF9">
        <w:rPr>
          <w:rFonts w:cs="Arial"/>
          <w:color w:val="000000"/>
          <w:spacing w:val="30"/>
          <w:szCs w:val="24"/>
        </w:rPr>
        <w:t xml:space="preserve"> </w:t>
      </w:r>
      <w:r w:rsidRPr="001E4AF9">
        <w:rPr>
          <w:rFonts w:cs="Arial"/>
          <w:color w:val="000000"/>
          <w:spacing w:val="-1"/>
          <w:szCs w:val="24"/>
        </w:rPr>
        <w:t>Bi</w:t>
      </w:r>
      <w:r w:rsidRPr="001E4AF9">
        <w:rPr>
          <w:rFonts w:cs="Arial"/>
          <w:color w:val="000000"/>
          <w:spacing w:val="2"/>
          <w:szCs w:val="24"/>
        </w:rPr>
        <w:t>e</w:t>
      </w:r>
      <w:r w:rsidRPr="001E4AF9">
        <w:rPr>
          <w:rFonts w:cs="Arial"/>
          <w:color w:val="000000"/>
          <w:szCs w:val="24"/>
        </w:rPr>
        <w:t>nes</w:t>
      </w:r>
      <w:r w:rsidRPr="001E4AF9">
        <w:rPr>
          <w:rFonts w:cs="Arial"/>
          <w:color w:val="000000"/>
          <w:spacing w:val="30"/>
          <w:szCs w:val="24"/>
        </w:rPr>
        <w:t xml:space="preserve"> </w:t>
      </w:r>
      <w:r w:rsidRPr="001E4AF9">
        <w:rPr>
          <w:rFonts w:cs="Arial"/>
          <w:color w:val="000000"/>
          <w:szCs w:val="24"/>
        </w:rPr>
        <w:t>y</w:t>
      </w:r>
      <w:r w:rsidRPr="001E4AF9">
        <w:rPr>
          <w:rFonts w:cs="Arial"/>
          <w:color w:val="000000"/>
          <w:spacing w:val="29"/>
          <w:szCs w:val="24"/>
        </w:rPr>
        <w:t xml:space="preserve"> </w:t>
      </w:r>
      <w:r w:rsidRPr="001E4AF9">
        <w:rPr>
          <w:rFonts w:cs="Arial"/>
          <w:color w:val="000000"/>
          <w:spacing w:val="-1"/>
          <w:szCs w:val="24"/>
        </w:rPr>
        <w:t>S</w:t>
      </w:r>
      <w:r w:rsidRPr="001E4AF9">
        <w:rPr>
          <w:rFonts w:cs="Arial"/>
          <w:color w:val="000000"/>
          <w:szCs w:val="24"/>
        </w:rPr>
        <w:t>e</w:t>
      </w:r>
      <w:r w:rsidRPr="001E4AF9">
        <w:rPr>
          <w:rFonts w:cs="Arial"/>
          <w:color w:val="000000"/>
          <w:spacing w:val="1"/>
          <w:szCs w:val="24"/>
        </w:rPr>
        <w:t>rv</w:t>
      </w:r>
      <w:r w:rsidRPr="001E4AF9">
        <w:rPr>
          <w:rFonts w:cs="Arial"/>
          <w:color w:val="000000"/>
          <w:spacing w:val="-1"/>
          <w:szCs w:val="24"/>
        </w:rPr>
        <w:t>i</w:t>
      </w:r>
      <w:r w:rsidRPr="001E4AF9">
        <w:rPr>
          <w:rFonts w:cs="Arial"/>
          <w:color w:val="000000"/>
          <w:spacing w:val="1"/>
          <w:szCs w:val="24"/>
        </w:rPr>
        <w:t>c</w:t>
      </w:r>
      <w:r w:rsidRPr="001E4AF9">
        <w:rPr>
          <w:rFonts w:cs="Arial"/>
          <w:color w:val="000000"/>
          <w:spacing w:val="-1"/>
          <w:szCs w:val="24"/>
        </w:rPr>
        <w:t>i</w:t>
      </w:r>
      <w:r w:rsidRPr="001E4AF9">
        <w:rPr>
          <w:rFonts w:cs="Arial"/>
          <w:color w:val="000000"/>
          <w:szCs w:val="24"/>
        </w:rPr>
        <w:t>os</w:t>
      </w:r>
      <w:r w:rsidRPr="001E4AF9">
        <w:rPr>
          <w:rFonts w:cs="Arial"/>
          <w:color w:val="000000"/>
          <w:spacing w:val="26"/>
          <w:szCs w:val="24"/>
        </w:rPr>
        <w:t xml:space="preserve"> </w:t>
      </w:r>
      <w:r w:rsidRPr="001E4AF9">
        <w:rPr>
          <w:rFonts w:cs="Arial"/>
          <w:color w:val="000000"/>
          <w:szCs w:val="24"/>
        </w:rPr>
        <w:t>del</w:t>
      </w:r>
      <w:r w:rsidRPr="001E4AF9">
        <w:rPr>
          <w:rFonts w:cs="Arial"/>
          <w:color w:val="000000"/>
          <w:spacing w:val="30"/>
          <w:szCs w:val="24"/>
        </w:rPr>
        <w:t xml:space="preserve"> </w:t>
      </w:r>
      <w:r w:rsidRPr="001E4AF9">
        <w:rPr>
          <w:rFonts w:cs="Arial"/>
          <w:color w:val="000000"/>
          <w:spacing w:val="-1"/>
          <w:szCs w:val="24"/>
        </w:rPr>
        <w:t>S</w:t>
      </w:r>
      <w:r w:rsidRPr="001E4AF9">
        <w:rPr>
          <w:rFonts w:cs="Arial"/>
          <w:color w:val="000000"/>
          <w:spacing w:val="3"/>
          <w:szCs w:val="24"/>
        </w:rPr>
        <w:t>C</w:t>
      </w:r>
      <w:r w:rsidRPr="001E4AF9">
        <w:rPr>
          <w:rFonts w:cs="Arial"/>
          <w:color w:val="000000"/>
          <w:szCs w:val="24"/>
        </w:rPr>
        <w:t>NM,</w:t>
      </w:r>
      <w:r w:rsidRPr="001E4AF9">
        <w:rPr>
          <w:rFonts w:cs="Arial"/>
          <w:color w:val="000000"/>
          <w:spacing w:val="26"/>
          <w:szCs w:val="24"/>
        </w:rPr>
        <w:t xml:space="preserve"> </w:t>
      </w:r>
      <w:r w:rsidRPr="001E4AF9">
        <w:rPr>
          <w:rFonts w:cs="Arial"/>
          <w:color w:val="000000"/>
          <w:szCs w:val="24"/>
        </w:rPr>
        <w:t>que</w:t>
      </w:r>
      <w:r w:rsidRPr="001E4AF9">
        <w:rPr>
          <w:rFonts w:cs="Arial"/>
          <w:color w:val="000000"/>
          <w:spacing w:val="29"/>
          <w:szCs w:val="24"/>
        </w:rPr>
        <w:t xml:space="preserve"> </w:t>
      </w:r>
      <w:r w:rsidRPr="001E4AF9">
        <w:rPr>
          <w:rFonts w:cs="Arial"/>
          <w:color w:val="000000"/>
          <w:szCs w:val="24"/>
        </w:rPr>
        <w:t>po</w:t>
      </w:r>
      <w:r w:rsidRPr="001E4AF9">
        <w:rPr>
          <w:rFonts w:cs="Arial"/>
          <w:color w:val="000000"/>
          <w:spacing w:val="1"/>
          <w:szCs w:val="24"/>
        </w:rPr>
        <w:t>s</w:t>
      </w:r>
      <w:r w:rsidRPr="001E4AF9">
        <w:rPr>
          <w:rFonts w:cs="Arial"/>
          <w:color w:val="000000"/>
          <w:szCs w:val="24"/>
        </w:rPr>
        <w:t>een</w:t>
      </w:r>
      <w:r w:rsidRPr="001E4AF9">
        <w:rPr>
          <w:rFonts w:cs="Arial"/>
          <w:color w:val="000000"/>
          <w:spacing w:val="26"/>
          <w:szCs w:val="24"/>
        </w:rPr>
        <w:t xml:space="preserve"> </w:t>
      </w:r>
      <w:r w:rsidRPr="001E4AF9">
        <w:rPr>
          <w:rFonts w:cs="Arial"/>
          <w:color w:val="000000"/>
          <w:spacing w:val="-1"/>
          <w:szCs w:val="24"/>
        </w:rPr>
        <w:t>l</w:t>
      </w:r>
      <w:r w:rsidRPr="001E4AF9">
        <w:rPr>
          <w:rFonts w:cs="Arial"/>
          <w:color w:val="000000"/>
          <w:szCs w:val="24"/>
        </w:rPr>
        <w:t>a</w:t>
      </w:r>
      <w:r w:rsidRPr="001E4AF9">
        <w:rPr>
          <w:rFonts w:cs="Arial"/>
          <w:color w:val="000000"/>
          <w:spacing w:val="31"/>
          <w:szCs w:val="24"/>
        </w:rPr>
        <w:t xml:space="preserve"> </w:t>
      </w:r>
      <w:r w:rsidRPr="001E4AF9">
        <w:rPr>
          <w:rFonts w:cs="Arial"/>
          <w:color w:val="000000"/>
          <w:spacing w:val="1"/>
          <w:szCs w:val="24"/>
        </w:rPr>
        <w:t>v</w:t>
      </w:r>
      <w:r w:rsidRPr="001E4AF9">
        <w:rPr>
          <w:rFonts w:cs="Arial"/>
          <w:color w:val="000000"/>
          <w:szCs w:val="24"/>
        </w:rPr>
        <w:t>enta</w:t>
      </w:r>
      <w:r w:rsidRPr="001E4AF9">
        <w:rPr>
          <w:rFonts w:cs="Arial"/>
          <w:color w:val="000000"/>
          <w:spacing w:val="1"/>
          <w:szCs w:val="24"/>
        </w:rPr>
        <w:t>j</w:t>
      </w:r>
      <w:r w:rsidRPr="001E4AF9">
        <w:rPr>
          <w:rFonts w:cs="Arial"/>
          <w:color w:val="000000"/>
          <w:szCs w:val="24"/>
        </w:rPr>
        <w:t>a</w:t>
      </w:r>
      <w:r w:rsidRPr="001E4AF9">
        <w:rPr>
          <w:rFonts w:cs="Arial"/>
          <w:color w:val="000000"/>
          <w:spacing w:val="26"/>
          <w:szCs w:val="24"/>
        </w:rPr>
        <w:t xml:space="preserve"> </w:t>
      </w:r>
      <w:r w:rsidRPr="001E4AF9">
        <w:rPr>
          <w:rFonts w:cs="Arial"/>
          <w:color w:val="000000"/>
          <w:szCs w:val="24"/>
        </w:rPr>
        <w:t xml:space="preserve">de </w:t>
      </w:r>
      <w:r w:rsidRPr="001E4AF9">
        <w:rPr>
          <w:rFonts w:cs="Arial"/>
          <w:color w:val="000000"/>
          <w:spacing w:val="-1"/>
          <w:szCs w:val="24"/>
        </w:rPr>
        <w:t>i</w:t>
      </w:r>
      <w:r w:rsidRPr="001E4AF9">
        <w:rPr>
          <w:rFonts w:cs="Arial"/>
          <w:color w:val="000000"/>
          <w:szCs w:val="24"/>
        </w:rPr>
        <w:t>n</w:t>
      </w:r>
      <w:r w:rsidRPr="001E4AF9">
        <w:rPr>
          <w:rFonts w:cs="Arial"/>
          <w:color w:val="000000"/>
          <w:spacing w:val="1"/>
          <w:szCs w:val="24"/>
        </w:rPr>
        <w:t>c</w:t>
      </w:r>
      <w:r w:rsidRPr="001E4AF9">
        <w:rPr>
          <w:rFonts w:cs="Arial"/>
          <w:color w:val="000000"/>
          <w:spacing w:val="-1"/>
          <w:szCs w:val="24"/>
        </w:rPr>
        <w:t>l</w:t>
      </w:r>
      <w:r w:rsidRPr="001E4AF9">
        <w:rPr>
          <w:rFonts w:cs="Arial"/>
          <w:color w:val="000000"/>
          <w:spacing w:val="2"/>
          <w:szCs w:val="24"/>
        </w:rPr>
        <w:t>u</w:t>
      </w:r>
      <w:r w:rsidRPr="001E4AF9">
        <w:rPr>
          <w:rFonts w:cs="Arial"/>
          <w:color w:val="000000"/>
          <w:spacing w:val="-1"/>
          <w:szCs w:val="24"/>
        </w:rPr>
        <w:t>i</w:t>
      </w:r>
      <w:r w:rsidRPr="001E4AF9">
        <w:rPr>
          <w:rFonts w:cs="Arial"/>
          <w:color w:val="000000"/>
          <w:szCs w:val="24"/>
        </w:rPr>
        <w:t>r</w:t>
      </w:r>
      <w:r w:rsidRPr="001E4AF9">
        <w:rPr>
          <w:rFonts w:cs="Arial"/>
          <w:color w:val="000000"/>
          <w:spacing w:val="5"/>
          <w:szCs w:val="24"/>
        </w:rPr>
        <w:t xml:space="preserve"> </w:t>
      </w:r>
      <w:r w:rsidRPr="001E4AF9">
        <w:rPr>
          <w:rFonts w:cs="Arial"/>
          <w:color w:val="000000"/>
          <w:spacing w:val="1"/>
          <w:szCs w:val="24"/>
        </w:rPr>
        <w:t>i</w:t>
      </w:r>
      <w:r w:rsidRPr="001E4AF9">
        <w:rPr>
          <w:rFonts w:cs="Arial"/>
          <w:color w:val="000000"/>
          <w:szCs w:val="24"/>
        </w:rPr>
        <w:t>n</w:t>
      </w:r>
      <w:r w:rsidRPr="001E4AF9">
        <w:rPr>
          <w:rFonts w:cs="Arial"/>
          <w:color w:val="000000"/>
          <w:spacing w:val="2"/>
          <w:szCs w:val="24"/>
        </w:rPr>
        <w:t>f</w:t>
      </w:r>
      <w:r w:rsidRPr="001E4AF9">
        <w:rPr>
          <w:rFonts w:cs="Arial"/>
          <w:color w:val="000000"/>
          <w:szCs w:val="24"/>
        </w:rPr>
        <w:t>o</w:t>
      </w:r>
      <w:r w:rsidRPr="001E4AF9">
        <w:rPr>
          <w:rFonts w:cs="Arial"/>
          <w:color w:val="000000"/>
          <w:spacing w:val="-2"/>
          <w:szCs w:val="24"/>
        </w:rPr>
        <w:t>r</w:t>
      </w:r>
      <w:r w:rsidRPr="001E4AF9">
        <w:rPr>
          <w:rFonts w:cs="Arial"/>
          <w:color w:val="000000"/>
          <w:spacing w:val="4"/>
          <w:szCs w:val="24"/>
        </w:rPr>
        <w:t>m</w:t>
      </w:r>
      <w:r w:rsidRPr="001E4AF9">
        <w:rPr>
          <w:rFonts w:cs="Arial"/>
          <w:color w:val="000000"/>
          <w:szCs w:val="24"/>
        </w:rPr>
        <w:t>a</w:t>
      </w:r>
      <w:r w:rsidRPr="001E4AF9">
        <w:rPr>
          <w:rFonts w:cs="Arial"/>
          <w:color w:val="000000"/>
          <w:spacing w:val="1"/>
          <w:szCs w:val="24"/>
        </w:rPr>
        <w:t>c</w:t>
      </w:r>
      <w:r w:rsidRPr="001E4AF9">
        <w:rPr>
          <w:rFonts w:cs="Arial"/>
          <w:color w:val="000000"/>
          <w:spacing w:val="-1"/>
          <w:szCs w:val="24"/>
        </w:rPr>
        <w:t>i</w:t>
      </w:r>
      <w:r w:rsidRPr="001E4AF9">
        <w:rPr>
          <w:rFonts w:cs="Arial"/>
          <w:color w:val="000000"/>
          <w:szCs w:val="24"/>
        </w:rPr>
        <w:t>ón</w:t>
      </w:r>
      <w:r w:rsidRPr="001E4AF9">
        <w:rPr>
          <w:rFonts w:cs="Arial"/>
          <w:color w:val="000000"/>
          <w:spacing w:val="-1"/>
          <w:szCs w:val="24"/>
        </w:rPr>
        <w:t xml:space="preserve"> </w:t>
      </w:r>
      <w:r w:rsidRPr="001E4AF9">
        <w:rPr>
          <w:rFonts w:cs="Arial"/>
          <w:color w:val="000000"/>
          <w:spacing w:val="4"/>
          <w:szCs w:val="24"/>
        </w:rPr>
        <w:t>m</w:t>
      </w:r>
      <w:r w:rsidRPr="001E4AF9">
        <w:rPr>
          <w:rFonts w:cs="Arial"/>
          <w:color w:val="000000"/>
          <w:szCs w:val="24"/>
        </w:rPr>
        <w:t>ás</w:t>
      </w:r>
      <w:r w:rsidRPr="001E4AF9">
        <w:rPr>
          <w:rFonts w:cs="Arial"/>
          <w:color w:val="000000"/>
          <w:spacing w:val="6"/>
          <w:szCs w:val="24"/>
        </w:rPr>
        <w:t xml:space="preserve"> </w:t>
      </w:r>
      <w:r w:rsidRPr="001E4AF9">
        <w:rPr>
          <w:rFonts w:cs="Arial"/>
          <w:color w:val="000000"/>
          <w:spacing w:val="1"/>
          <w:szCs w:val="24"/>
        </w:rPr>
        <w:t>c</w:t>
      </w:r>
      <w:r w:rsidRPr="001E4AF9">
        <w:rPr>
          <w:rFonts w:cs="Arial"/>
          <w:color w:val="000000"/>
          <w:spacing w:val="-3"/>
          <w:szCs w:val="24"/>
        </w:rPr>
        <w:t>o</w:t>
      </w:r>
      <w:r w:rsidRPr="001E4AF9">
        <w:rPr>
          <w:rFonts w:cs="Arial"/>
          <w:color w:val="000000"/>
          <w:spacing w:val="4"/>
          <w:szCs w:val="24"/>
        </w:rPr>
        <w:t>m</w:t>
      </w:r>
      <w:r w:rsidRPr="001E4AF9">
        <w:rPr>
          <w:rFonts w:cs="Arial"/>
          <w:color w:val="000000"/>
          <w:szCs w:val="24"/>
        </w:rPr>
        <w:t>p</w:t>
      </w:r>
      <w:r w:rsidRPr="001E4AF9">
        <w:rPr>
          <w:rFonts w:cs="Arial"/>
          <w:color w:val="000000"/>
          <w:spacing w:val="-1"/>
          <w:szCs w:val="24"/>
        </w:rPr>
        <w:t>l</w:t>
      </w:r>
      <w:r w:rsidRPr="001E4AF9">
        <w:rPr>
          <w:rFonts w:cs="Arial"/>
          <w:color w:val="000000"/>
          <w:szCs w:val="24"/>
        </w:rPr>
        <w:t>eta</w:t>
      </w:r>
      <w:r w:rsidRPr="001E4AF9">
        <w:rPr>
          <w:rFonts w:cs="Arial"/>
          <w:color w:val="000000"/>
          <w:spacing w:val="3"/>
          <w:szCs w:val="24"/>
        </w:rPr>
        <w:t xml:space="preserve"> </w:t>
      </w:r>
      <w:r w:rsidRPr="001E4AF9">
        <w:rPr>
          <w:rFonts w:cs="Arial"/>
          <w:color w:val="000000"/>
          <w:szCs w:val="24"/>
        </w:rPr>
        <w:t>y</w:t>
      </w:r>
      <w:r w:rsidRPr="001E4AF9">
        <w:rPr>
          <w:rFonts w:cs="Arial"/>
          <w:color w:val="000000"/>
          <w:spacing w:val="5"/>
          <w:szCs w:val="24"/>
        </w:rPr>
        <w:t xml:space="preserve"> </w:t>
      </w:r>
      <w:r w:rsidRPr="001E4AF9">
        <w:rPr>
          <w:rFonts w:cs="Arial"/>
          <w:color w:val="000000"/>
          <w:spacing w:val="2"/>
          <w:szCs w:val="24"/>
        </w:rPr>
        <w:t>u</w:t>
      </w:r>
      <w:r w:rsidRPr="001E4AF9">
        <w:rPr>
          <w:rFonts w:cs="Arial"/>
          <w:color w:val="000000"/>
          <w:szCs w:val="24"/>
        </w:rPr>
        <w:t>n</w:t>
      </w:r>
      <w:r w:rsidRPr="001E4AF9">
        <w:rPr>
          <w:rFonts w:cs="Arial"/>
          <w:color w:val="000000"/>
          <w:spacing w:val="7"/>
          <w:szCs w:val="24"/>
        </w:rPr>
        <w:t xml:space="preserve"> </w:t>
      </w:r>
      <w:r w:rsidRPr="001E4AF9">
        <w:rPr>
          <w:rFonts w:cs="Arial"/>
          <w:color w:val="000000"/>
          <w:spacing w:val="4"/>
          <w:szCs w:val="24"/>
        </w:rPr>
        <w:t>m</w:t>
      </w:r>
      <w:r w:rsidRPr="001E4AF9">
        <w:rPr>
          <w:rFonts w:cs="Arial"/>
          <w:color w:val="000000"/>
          <w:spacing w:val="2"/>
          <w:szCs w:val="24"/>
        </w:rPr>
        <w:t>a</w:t>
      </w:r>
      <w:r w:rsidRPr="001E4AF9">
        <w:rPr>
          <w:rFonts w:cs="Arial"/>
          <w:color w:val="000000"/>
          <w:spacing w:val="-4"/>
          <w:szCs w:val="24"/>
        </w:rPr>
        <w:t>y</w:t>
      </w:r>
      <w:r w:rsidRPr="001E4AF9">
        <w:rPr>
          <w:rFonts w:cs="Arial"/>
          <w:color w:val="000000"/>
          <w:szCs w:val="24"/>
        </w:rPr>
        <w:t>or</w:t>
      </w:r>
      <w:r w:rsidRPr="001E4AF9">
        <w:rPr>
          <w:rFonts w:cs="Arial"/>
          <w:color w:val="000000"/>
          <w:spacing w:val="4"/>
          <w:szCs w:val="24"/>
        </w:rPr>
        <w:t xml:space="preserve"> </w:t>
      </w:r>
      <w:r w:rsidRPr="001E4AF9">
        <w:rPr>
          <w:rFonts w:cs="Arial"/>
          <w:color w:val="000000"/>
          <w:szCs w:val="24"/>
        </w:rPr>
        <w:t>nú</w:t>
      </w:r>
      <w:r w:rsidRPr="001E4AF9">
        <w:rPr>
          <w:rFonts w:cs="Arial"/>
          <w:color w:val="000000"/>
          <w:spacing w:val="4"/>
          <w:szCs w:val="24"/>
        </w:rPr>
        <w:t>m</w:t>
      </w:r>
      <w:r w:rsidRPr="001E4AF9">
        <w:rPr>
          <w:rFonts w:cs="Arial"/>
          <w:color w:val="000000"/>
          <w:szCs w:val="24"/>
        </w:rPr>
        <w:t>e</w:t>
      </w:r>
      <w:r w:rsidRPr="001E4AF9">
        <w:rPr>
          <w:rFonts w:cs="Arial"/>
          <w:color w:val="000000"/>
          <w:spacing w:val="1"/>
          <w:szCs w:val="24"/>
        </w:rPr>
        <w:t>r</w:t>
      </w:r>
      <w:r w:rsidRPr="001E4AF9">
        <w:rPr>
          <w:rFonts w:cs="Arial"/>
          <w:color w:val="000000"/>
          <w:szCs w:val="24"/>
        </w:rPr>
        <w:t>o</w:t>
      </w:r>
      <w:r w:rsidRPr="001E4AF9">
        <w:rPr>
          <w:rFonts w:cs="Arial"/>
          <w:color w:val="000000"/>
          <w:spacing w:val="2"/>
          <w:szCs w:val="24"/>
        </w:rPr>
        <w:t xml:space="preserve"> </w:t>
      </w:r>
      <w:r w:rsidRPr="001E4AF9">
        <w:rPr>
          <w:rFonts w:cs="Arial"/>
          <w:color w:val="000000"/>
          <w:szCs w:val="24"/>
        </w:rPr>
        <w:t>de</w:t>
      </w:r>
      <w:r w:rsidRPr="001E4AF9">
        <w:rPr>
          <w:rFonts w:cs="Arial"/>
          <w:color w:val="000000"/>
          <w:spacing w:val="7"/>
          <w:szCs w:val="24"/>
        </w:rPr>
        <w:t xml:space="preserve"> </w:t>
      </w:r>
      <w:r w:rsidRPr="001E4AF9">
        <w:rPr>
          <w:rFonts w:cs="Arial"/>
          <w:color w:val="000000"/>
          <w:spacing w:val="2"/>
          <w:szCs w:val="24"/>
        </w:rPr>
        <w:t>d</w:t>
      </w:r>
      <w:r w:rsidRPr="001E4AF9">
        <w:rPr>
          <w:rFonts w:cs="Arial"/>
          <w:color w:val="000000"/>
          <w:szCs w:val="24"/>
        </w:rPr>
        <w:t>ato</w:t>
      </w:r>
      <w:r w:rsidRPr="001E4AF9">
        <w:rPr>
          <w:rFonts w:cs="Arial"/>
          <w:color w:val="000000"/>
          <w:spacing w:val="1"/>
          <w:szCs w:val="24"/>
        </w:rPr>
        <w:t>s</w:t>
      </w:r>
      <w:r w:rsidRPr="001E4AF9">
        <w:rPr>
          <w:rFonts w:cs="Arial"/>
          <w:color w:val="000000"/>
          <w:szCs w:val="24"/>
        </w:rPr>
        <w:t>.</w:t>
      </w:r>
      <w:r w:rsidRPr="001E4AF9">
        <w:rPr>
          <w:rFonts w:cs="Arial"/>
          <w:color w:val="000000"/>
          <w:spacing w:val="4"/>
          <w:szCs w:val="24"/>
        </w:rPr>
        <w:t xml:space="preserve"> </w:t>
      </w:r>
      <w:r w:rsidRPr="001E4AF9">
        <w:rPr>
          <w:rFonts w:cs="Arial"/>
          <w:color w:val="000000"/>
          <w:spacing w:val="3"/>
          <w:szCs w:val="24"/>
        </w:rPr>
        <w:t>D</w:t>
      </w:r>
      <w:r w:rsidRPr="001E4AF9">
        <w:rPr>
          <w:rFonts w:cs="Arial"/>
          <w:color w:val="000000"/>
          <w:szCs w:val="24"/>
        </w:rPr>
        <w:t>e</w:t>
      </w:r>
      <w:r w:rsidRPr="001E4AF9">
        <w:rPr>
          <w:rFonts w:cs="Arial"/>
          <w:color w:val="000000"/>
          <w:spacing w:val="6"/>
          <w:szCs w:val="24"/>
        </w:rPr>
        <w:t xml:space="preserve"> </w:t>
      </w:r>
      <w:r w:rsidRPr="001E4AF9">
        <w:rPr>
          <w:rFonts w:cs="Arial"/>
          <w:color w:val="000000"/>
          <w:szCs w:val="24"/>
        </w:rPr>
        <w:t>e</w:t>
      </w:r>
      <w:r w:rsidRPr="001E4AF9">
        <w:rPr>
          <w:rFonts w:cs="Arial"/>
          <w:color w:val="000000"/>
          <w:spacing w:val="1"/>
          <w:szCs w:val="24"/>
        </w:rPr>
        <w:t>s</w:t>
      </w:r>
      <w:r w:rsidRPr="001E4AF9">
        <w:rPr>
          <w:rFonts w:cs="Arial"/>
          <w:color w:val="000000"/>
          <w:szCs w:val="24"/>
        </w:rPr>
        <w:t>ta</w:t>
      </w:r>
      <w:r w:rsidRPr="001E4AF9">
        <w:rPr>
          <w:rFonts w:cs="Arial"/>
          <w:color w:val="000000"/>
          <w:spacing w:val="5"/>
          <w:szCs w:val="24"/>
        </w:rPr>
        <w:t xml:space="preserve"> </w:t>
      </w:r>
      <w:r w:rsidRPr="001E4AF9">
        <w:rPr>
          <w:rFonts w:cs="Arial"/>
          <w:color w:val="000000"/>
          <w:spacing w:val="4"/>
          <w:szCs w:val="24"/>
        </w:rPr>
        <w:t>m</w:t>
      </w:r>
      <w:r w:rsidRPr="001E4AF9">
        <w:rPr>
          <w:rFonts w:cs="Arial"/>
          <w:color w:val="000000"/>
          <w:szCs w:val="24"/>
        </w:rPr>
        <w:t>ane</w:t>
      </w:r>
      <w:r w:rsidRPr="001E4AF9">
        <w:rPr>
          <w:rFonts w:cs="Arial"/>
          <w:color w:val="000000"/>
          <w:spacing w:val="1"/>
          <w:szCs w:val="24"/>
        </w:rPr>
        <w:t>r</w:t>
      </w:r>
      <w:r w:rsidRPr="001E4AF9">
        <w:rPr>
          <w:rFonts w:cs="Arial"/>
          <w:color w:val="000000"/>
          <w:spacing w:val="2"/>
          <w:szCs w:val="24"/>
        </w:rPr>
        <w:t>a</w:t>
      </w:r>
      <w:r w:rsidRPr="001E4AF9">
        <w:rPr>
          <w:rFonts w:cs="Arial"/>
          <w:color w:val="000000"/>
          <w:szCs w:val="24"/>
        </w:rPr>
        <w:t>,</w:t>
      </w:r>
      <w:r w:rsidRPr="001E4AF9">
        <w:rPr>
          <w:rFonts w:cs="Arial"/>
          <w:color w:val="000000"/>
          <w:spacing w:val="2"/>
          <w:szCs w:val="24"/>
        </w:rPr>
        <w:t xml:space="preserve"> </w:t>
      </w:r>
      <w:r w:rsidRPr="001E4AF9">
        <w:rPr>
          <w:rFonts w:cs="Arial"/>
          <w:color w:val="000000"/>
          <w:spacing w:val="1"/>
          <w:szCs w:val="24"/>
        </w:rPr>
        <w:t>s</w:t>
      </w:r>
      <w:r w:rsidRPr="001E4AF9">
        <w:rPr>
          <w:rFonts w:cs="Arial"/>
          <w:color w:val="000000"/>
          <w:szCs w:val="24"/>
        </w:rPr>
        <w:t>e</w:t>
      </w:r>
      <w:r w:rsidRPr="001E4AF9">
        <w:rPr>
          <w:rFonts w:cs="Arial"/>
          <w:color w:val="000000"/>
          <w:spacing w:val="7"/>
          <w:szCs w:val="24"/>
        </w:rPr>
        <w:t xml:space="preserve"> </w:t>
      </w:r>
      <w:r w:rsidRPr="001E4AF9">
        <w:rPr>
          <w:rFonts w:cs="Arial"/>
          <w:color w:val="000000"/>
          <w:szCs w:val="24"/>
        </w:rPr>
        <w:t>e</w:t>
      </w:r>
      <w:r w:rsidRPr="001E4AF9">
        <w:rPr>
          <w:rFonts w:cs="Arial"/>
          <w:color w:val="000000"/>
          <w:spacing w:val="1"/>
          <w:szCs w:val="24"/>
        </w:rPr>
        <w:t>s</w:t>
      </w:r>
      <w:r w:rsidRPr="001E4AF9">
        <w:rPr>
          <w:rFonts w:cs="Arial"/>
          <w:color w:val="000000"/>
          <w:szCs w:val="24"/>
        </w:rPr>
        <w:t>pe</w:t>
      </w:r>
      <w:r w:rsidRPr="001E4AF9">
        <w:rPr>
          <w:rFonts w:cs="Arial"/>
          <w:color w:val="000000"/>
          <w:spacing w:val="1"/>
          <w:szCs w:val="24"/>
        </w:rPr>
        <w:t>r</w:t>
      </w:r>
      <w:r w:rsidRPr="001E4AF9">
        <w:rPr>
          <w:rFonts w:cs="Arial"/>
          <w:color w:val="000000"/>
          <w:szCs w:val="24"/>
        </w:rPr>
        <w:t>a</w:t>
      </w:r>
      <w:r w:rsidRPr="001E4AF9">
        <w:rPr>
          <w:rFonts w:cs="Arial"/>
          <w:color w:val="000000"/>
          <w:spacing w:val="9"/>
          <w:szCs w:val="24"/>
        </w:rPr>
        <w:t xml:space="preserve"> </w:t>
      </w:r>
      <w:r w:rsidRPr="001E4AF9">
        <w:rPr>
          <w:rFonts w:cs="Arial"/>
          <w:color w:val="000000"/>
          <w:szCs w:val="24"/>
        </w:rPr>
        <w:t>e</w:t>
      </w:r>
      <w:r w:rsidRPr="001E4AF9">
        <w:rPr>
          <w:rFonts w:cs="Arial"/>
          <w:color w:val="000000"/>
          <w:spacing w:val="1"/>
          <w:szCs w:val="24"/>
        </w:rPr>
        <w:t>v</w:t>
      </w:r>
      <w:r w:rsidRPr="001E4AF9">
        <w:rPr>
          <w:rFonts w:cs="Arial"/>
          <w:color w:val="000000"/>
          <w:spacing w:val="-1"/>
          <w:szCs w:val="24"/>
        </w:rPr>
        <w:t>i</w:t>
      </w:r>
      <w:r w:rsidRPr="001E4AF9">
        <w:rPr>
          <w:rFonts w:cs="Arial"/>
          <w:color w:val="000000"/>
          <w:szCs w:val="24"/>
        </w:rPr>
        <w:t>tar</w:t>
      </w:r>
      <w:r w:rsidRPr="001E4AF9">
        <w:rPr>
          <w:rFonts w:cs="Arial"/>
          <w:color w:val="000000"/>
          <w:spacing w:val="8"/>
          <w:szCs w:val="24"/>
        </w:rPr>
        <w:t xml:space="preserve"> </w:t>
      </w:r>
      <w:r w:rsidRPr="001E4AF9">
        <w:rPr>
          <w:rFonts w:cs="Arial"/>
          <w:color w:val="000000"/>
          <w:szCs w:val="24"/>
        </w:rPr>
        <w:t xml:space="preserve">que </w:t>
      </w:r>
      <w:r w:rsidRPr="001E4AF9">
        <w:rPr>
          <w:rFonts w:cs="Arial"/>
          <w:color w:val="000000"/>
          <w:spacing w:val="1"/>
          <w:szCs w:val="24"/>
        </w:rPr>
        <w:t>s</w:t>
      </w:r>
      <w:r w:rsidRPr="001E4AF9">
        <w:rPr>
          <w:rFonts w:cs="Arial"/>
          <w:color w:val="000000"/>
          <w:szCs w:val="24"/>
        </w:rPr>
        <w:t>e</w:t>
      </w:r>
      <w:r w:rsidRPr="001E4AF9">
        <w:rPr>
          <w:rFonts w:cs="Arial"/>
          <w:color w:val="000000"/>
          <w:spacing w:val="7"/>
          <w:szCs w:val="24"/>
        </w:rPr>
        <w:t xml:space="preserve"> </w:t>
      </w:r>
      <w:r w:rsidRPr="001E4AF9">
        <w:rPr>
          <w:rFonts w:cs="Arial"/>
          <w:color w:val="000000"/>
          <w:spacing w:val="-1"/>
          <w:szCs w:val="24"/>
        </w:rPr>
        <w:t>i</w:t>
      </w:r>
      <w:r w:rsidRPr="001E4AF9">
        <w:rPr>
          <w:rFonts w:cs="Arial"/>
          <w:color w:val="000000"/>
          <w:szCs w:val="24"/>
        </w:rPr>
        <w:t>n</w:t>
      </w:r>
      <w:r w:rsidRPr="001E4AF9">
        <w:rPr>
          <w:rFonts w:cs="Arial"/>
          <w:color w:val="000000"/>
          <w:spacing w:val="2"/>
          <w:szCs w:val="24"/>
        </w:rPr>
        <w:t>t</w:t>
      </w:r>
      <w:r w:rsidRPr="001E4AF9">
        <w:rPr>
          <w:rFonts w:cs="Arial"/>
          <w:color w:val="000000"/>
          <w:szCs w:val="24"/>
        </w:rPr>
        <w:t>e</w:t>
      </w:r>
      <w:r w:rsidRPr="001E4AF9">
        <w:rPr>
          <w:rFonts w:cs="Arial"/>
          <w:color w:val="000000"/>
          <w:spacing w:val="1"/>
          <w:szCs w:val="24"/>
        </w:rPr>
        <w:t>r</w:t>
      </w:r>
      <w:r w:rsidRPr="001E4AF9">
        <w:rPr>
          <w:rFonts w:cs="Arial"/>
          <w:color w:val="000000"/>
          <w:szCs w:val="24"/>
        </w:rPr>
        <w:t>p</w:t>
      </w:r>
      <w:r w:rsidRPr="001E4AF9">
        <w:rPr>
          <w:rFonts w:cs="Arial"/>
          <w:color w:val="000000"/>
          <w:spacing w:val="1"/>
          <w:szCs w:val="24"/>
        </w:rPr>
        <w:t>r</w:t>
      </w:r>
      <w:r w:rsidRPr="001E4AF9">
        <w:rPr>
          <w:rFonts w:cs="Arial"/>
          <w:color w:val="000000"/>
          <w:szCs w:val="24"/>
        </w:rPr>
        <w:t>et</w:t>
      </w:r>
      <w:r w:rsidRPr="001E4AF9">
        <w:rPr>
          <w:rFonts w:cs="Arial"/>
          <w:color w:val="000000"/>
          <w:spacing w:val="2"/>
          <w:szCs w:val="24"/>
        </w:rPr>
        <w:t>e</w:t>
      </w:r>
      <w:r w:rsidRPr="001E4AF9">
        <w:rPr>
          <w:rFonts w:cs="Arial"/>
          <w:color w:val="000000"/>
          <w:szCs w:val="24"/>
        </w:rPr>
        <w:t xml:space="preserve">n </w:t>
      </w:r>
      <w:r w:rsidRPr="001E4AF9">
        <w:rPr>
          <w:rFonts w:cs="Arial"/>
          <w:color w:val="000000"/>
          <w:spacing w:val="2"/>
          <w:szCs w:val="24"/>
        </w:rPr>
        <w:t>d</w:t>
      </w:r>
      <w:r w:rsidRPr="001E4AF9">
        <w:rPr>
          <w:rFonts w:cs="Arial"/>
          <w:color w:val="000000"/>
          <w:szCs w:val="24"/>
        </w:rPr>
        <w:t>e</w:t>
      </w:r>
      <w:r w:rsidRPr="001E4AF9">
        <w:rPr>
          <w:rFonts w:cs="Arial"/>
          <w:color w:val="000000"/>
          <w:spacing w:val="7"/>
          <w:szCs w:val="24"/>
        </w:rPr>
        <w:t xml:space="preserve"> </w:t>
      </w:r>
      <w:r w:rsidRPr="001E4AF9">
        <w:rPr>
          <w:rFonts w:cs="Arial"/>
          <w:color w:val="000000"/>
          <w:spacing w:val="4"/>
          <w:szCs w:val="24"/>
        </w:rPr>
        <w:t>m</w:t>
      </w:r>
      <w:r w:rsidRPr="001E4AF9">
        <w:rPr>
          <w:rFonts w:cs="Arial"/>
          <w:color w:val="000000"/>
          <w:szCs w:val="24"/>
        </w:rPr>
        <w:t>ane</w:t>
      </w:r>
      <w:r w:rsidRPr="001E4AF9">
        <w:rPr>
          <w:rFonts w:cs="Arial"/>
          <w:color w:val="000000"/>
          <w:spacing w:val="1"/>
          <w:szCs w:val="24"/>
        </w:rPr>
        <w:t>r</w:t>
      </w:r>
      <w:r w:rsidRPr="001E4AF9">
        <w:rPr>
          <w:rFonts w:cs="Arial"/>
          <w:color w:val="000000"/>
          <w:szCs w:val="24"/>
        </w:rPr>
        <w:t>a</w:t>
      </w:r>
      <w:r w:rsidR="00113A86">
        <w:rPr>
          <w:rFonts w:cs="Arial"/>
          <w:color w:val="000000"/>
          <w:szCs w:val="24"/>
        </w:rPr>
        <w:t xml:space="preserve"> diferente</w:t>
      </w:r>
      <w:r w:rsidRPr="001E4AF9">
        <w:rPr>
          <w:rFonts w:cs="Arial"/>
          <w:color w:val="000000"/>
          <w:szCs w:val="24"/>
        </w:rPr>
        <w:t>,</w:t>
      </w:r>
      <w:r w:rsidRPr="001E4AF9">
        <w:rPr>
          <w:rFonts w:cs="Arial"/>
          <w:color w:val="000000"/>
          <w:spacing w:val="2"/>
          <w:szCs w:val="24"/>
        </w:rPr>
        <w:t xml:space="preserve"> </w:t>
      </w:r>
      <w:r w:rsidRPr="001E4AF9">
        <w:rPr>
          <w:rFonts w:cs="Arial"/>
          <w:color w:val="000000"/>
          <w:spacing w:val="1"/>
          <w:szCs w:val="24"/>
        </w:rPr>
        <w:t>r</w:t>
      </w:r>
      <w:r w:rsidRPr="001E4AF9">
        <w:rPr>
          <w:rFonts w:cs="Arial"/>
          <w:color w:val="000000"/>
          <w:szCs w:val="24"/>
        </w:rPr>
        <w:t>e</w:t>
      </w:r>
      <w:r w:rsidRPr="001E4AF9">
        <w:rPr>
          <w:rFonts w:cs="Arial"/>
          <w:color w:val="000000"/>
          <w:spacing w:val="1"/>
          <w:szCs w:val="24"/>
        </w:rPr>
        <w:t>s</w:t>
      </w:r>
      <w:r w:rsidRPr="001E4AF9">
        <w:rPr>
          <w:rFonts w:cs="Arial"/>
          <w:color w:val="000000"/>
          <w:szCs w:val="24"/>
        </w:rPr>
        <w:t>u</w:t>
      </w:r>
      <w:r w:rsidRPr="001E4AF9">
        <w:rPr>
          <w:rFonts w:cs="Arial"/>
          <w:color w:val="000000"/>
          <w:spacing w:val="-1"/>
          <w:szCs w:val="24"/>
        </w:rPr>
        <w:t>l</w:t>
      </w:r>
      <w:r w:rsidRPr="001E4AF9">
        <w:rPr>
          <w:rFonts w:cs="Arial"/>
          <w:color w:val="000000"/>
          <w:szCs w:val="24"/>
        </w:rPr>
        <w:t>t</w:t>
      </w:r>
      <w:r w:rsidRPr="001E4AF9">
        <w:rPr>
          <w:rFonts w:cs="Arial"/>
          <w:color w:val="000000"/>
          <w:spacing w:val="2"/>
          <w:szCs w:val="24"/>
        </w:rPr>
        <w:t>a</w:t>
      </w:r>
      <w:r w:rsidRPr="001E4AF9">
        <w:rPr>
          <w:rFonts w:cs="Arial"/>
          <w:color w:val="000000"/>
          <w:szCs w:val="24"/>
        </w:rPr>
        <w:t>dos</w:t>
      </w:r>
      <w:r w:rsidRPr="001E4AF9">
        <w:rPr>
          <w:rFonts w:cs="Arial"/>
          <w:color w:val="000000"/>
          <w:spacing w:val="2"/>
          <w:szCs w:val="24"/>
        </w:rPr>
        <w:t xml:space="preserve"> q</w:t>
      </w:r>
      <w:r w:rsidRPr="001E4AF9">
        <w:rPr>
          <w:rFonts w:cs="Arial"/>
          <w:color w:val="000000"/>
          <w:szCs w:val="24"/>
        </w:rPr>
        <w:t>ue</w:t>
      </w:r>
      <w:r w:rsidRPr="001E4AF9">
        <w:rPr>
          <w:rFonts w:cs="Arial"/>
          <w:color w:val="000000"/>
          <w:spacing w:val="8"/>
          <w:szCs w:val="24"/>
        </w:rPr>
        <w:t xml:space="preserve"> </w:t>
      </w:r>
      <w:r w:rsidRPr="001E4AF9">
        <w:rPr>
          <w:rFonts w:cs="Arial"/>
          <w:color w:val="000000"/>
          <w:spacing w:val="2"/>
          <w:szCs w:val="24"/>
        </w:rPr>
        <w:t>p</w:t>
      </w:r>
      <w:r w:rsidRPr="001E4AF9">
        <w:rPr>
          <w:rFonts w:cs="Arial"/>
          <w:color w:val="000000"/>
          <w:szCs w:val="24"/>
        </w:rPr>
        <w:t>ued</w:t>
      </w:r>
      <w:r w:rsidRPr="001E4AF9">
        <w:rPr>
          <w:rFonts w:cs="Arial"/>
          <w:color w:val="000000"/>
          <w:spacing w:val="2"/>
          <w:szCs w:val="24"/>
        </w:rPr>
        <w:t>e</w:t>
      </w:r>
      <w:r w:rsidRPr="001E4AF9">
        <w:rPr>
          <w:rFonts w:cs="Arial"/>
          <w:color w:val="000000"/>
          <w:szCs w:val="24"/>
        </w:rPr>
        <w:t>n</w:t>
      </w:r>
      <w:r w:rsidRPr="001E4AF9">
        <w:rPr>
          <w:rFonts w:cs="Arial"/>
          <w:color w:val="000000"/>
          <w:spacing w:val="3"/>
          <w:szCs w:val="24"/>
        </w:rPr>
        <w:t xml:space="preserve"> </w:t>
      </w:r>
      <w:r w:rsidRPr="001E4AF9">
        <w:rPr>
          <w:rFonts w:cs="Arial"/>
          <w:color w:val="000000"/>
          <w:spacing w:val="2"/>
          <w:szCs w:val="24"/>
        </w:rPr>
        <w:t>d</w:t>
      </w:r>
      <w:r w:rsidRPr="001E4AF9">
        <w:rPr>
          <w:rFonts w:cs="Arial"/>
          <w:color w:val="000000"/>
          <w:spacing w:val="-1"/>
          <w:szCs w:val="24"/>
        </w:rPr>
        <w:t>i</w:t>
      </w:r>
      <w:r w:rsidRPr="001E4AF9">
        <w:rPr>
          <w:rFonts w:cs="Arial"/>
          <w:color w:val="000000"/>
          <w:spacing w:val="2"/>
          <w:szCs w:val="24"/>
        </w:rPr>
        <w:t>f</w:t>
      </w:r>
      <w:r w:rsidRPr="001E4AF9">
        <w:rPr>
          <w:rFonts w:cs="Arial"/>
          <w:color w:val="000000"/>
          <w:szCs w:val="24"/>
        </w:rPr>
        <w:t>e</w:t>
      </w:r>
      <w:r w:rsidRPr="001E4AF9">
        <w:rPr>
          <w:rFonts w:cs="Arial"/>
          <w:color w:val="000000"/>
          <w:spacing w:val="1"/>
          <w:szCs w:val="24"/>
        </w:rPr>
        <w:t>r</w:t>
      </w:r>
      <w:r w:rsidRPr="001E4AF9">
        <w:rPr>
          <w:rFonts w:cs="Arial"/>
          <w:color w:val="000000"/>
          <w:spacing w:val="-1"/>
          <w:szCs w:val="24"/>
        </w:rPr>
        <w:t>i</w:t>
      </w:r>
      <w:r w:rsidRPr="001E4AF9">
        <w:rPr>
          <w:rFonts w:cs="Arial"/>
          <w:color w:val="000000"/>
          <w:szCs w:val="24"/>
        </w:rPr>
        <w:t>r</w:t>
      </w:r>
      <w:r w:rsidRPr="001E4AF9">
        <w:rPr>
          <w:rFonts w:cs="Arial"/>
          <w:color w:val="000000"/>
          <w:spacing w:val="6"/>
          <w:szCs w:val="24"/>
        </w:rPr>
        <w:t xml:space="preserve"> </w:t>
      </w:r>
      <w:r w:rsidRPr="001E4AF9">
        <w:rPr>
          <w:rFonts w:cs="Arial"/>
          <w:color w:val="000000"/>
          <w:szCs w:val="24"/>
        </w:rPr>
        <w:t>por</w:t>
      </w:r>
      <w:r w:rsidRPr="001E4AF9">
        <w:rPr>
          <w:rFonts w:cs="Arial"/>
          <w:color w:val="000000"/>
          <w:spacing w:val="8"/>
          <w:szCs w:val="24"/>
        </w:rPr>
        <w:t xml:space="preserve"> </w:t>
      </w:r>
      <w:r w:rsidRPr="001E4AF9">
        <w:rPr>
          <w:rFonts w:cs="Arial"/>
          <w:color w:val="000000"/>
          <w:spacing w:val="1"/>
          <w:szCs w:val="24"/>
        </w:rPr>
        <w:t>s</w:t>
      </w:r>
      <w:r w:rsidRPr="001E4AF9">
        <w:rPr>
          <w:rFonts w:cs="Arial"/>
          <w:color w:val="000000"/>
          <w:szCs w:val="24"/>
        </w:rPr>
        <w:t>u</w:t>
      </w:r>
      <w:r w:rsidRPr="001E4AF9">
        <w:rPr>
          <w:rFonts w:cs="Arial"/>
          <w:color w:val="000000"/>
          <w:spacing w:val="9"/>
          <w:szCs w:val="24"/>
        </w:rPr>
        <w:t xml:space="preserve"> </w:t>
      </w:r>
      <w:r w:rsidRPr="001E4AF9">
        <w:rPr>
          <w:rFonts w:cs="Arial"/>
          <w:color w:val="000000"/>
          <w:szCs w:val="24"/>
        </w:rPr>
        <w:t>g</w:t>
      </w:r>
      <w:r w:rsidRPr="001E4AF9">
        <w:rPr>
          <w:rFonts w:cs="Arial"/>
          <w:color w:val="000000"/>
          <w:spacing w:val="1"/>
          <w:szCs w:val="24"/>
        </w:rPr>
        <w:t>r</w:t>
      </w:r>
      <w:r w:rsidRPr="001E4AF9">
        <w:rPr>
          <w:rFonts w:cs="Arial"/>
          <w:color w:val="000000"/>
          <w:szCs w:val="24"/>
        </w:rPr>
        <w:t>a</w:t>
      </w:r>
      <w:r w:rsidRPr="001E4AF9">
        <w:rPr>
          <w:rFonts w:cs="Arial"/>
          <w:color w:val="000000"/>
          <w:spacing w:val="2"/>
          <w:szCs w:val="24"/>
        </w:rPr>
        <w:t>d</w:t>
      </w:r>
      <w:r w:rsidRPr="001E4AF9">
        <w:rPr>
          <w:rFonts w:cs="Arial"/>
          <w:color w:val="000000"/>
          <w:szCs w:val="24"/>
        </w:rPr>
        <w:t>o</w:t>
      </w:r>
      <w:r w:rsidRPr="001E4AF9">
        <w:rPr>
          <w:rFonts w:cs="Arial"/>
          <w:color w:val="000000"/>
          <w:spacing w:val="6"/>
          <w:szCs w:val="24"/>
        </w:rPr>
        <w:t xml:space="preserve"> </w:t>
      </w:r>
      <w:r w:rsidRPr="001E4AF9">
        <w:rPr>
          <w:rFonts w:cs="Arial"/>
          <w:color w:val="000000"/>
          <w:szCs w:val="24"/>
        </w:rPr>
        <w:t>de</w:t>
      </w:r>
      <w:r w:rsidRPr="001E4AF9">
        <w:rPr>
          <w:rFonts w:cs="Arial"/>
          <w:color w:val="000000"/>
          <w:spacing w:val="7"/>
          <w:szCs w:val="24"/>
        </w:rPr>
        <w:t xml:space="preserve"> </w:t>
      </w:r>
      <w:r w:rsidRPr="001E4AF9">
        <w:rPr>
          <w:rFonts w:cs="Arial"/>
          <w:color w:val="000000"/>
          <w:spacing w:val="1"/>
          <w:szCs w:val="24"/>
        </w:rPr>
        <w:t>c</w:t>
      </w:r>
      <w:r w:rsidRPr="001E4AF9">
        <w:rPr>
          <w:rFonts w:cs="Arial"/>
          <w:color w:val="000000"/>
          <w:szCs w:val="24"/>
        </w:rPr>
        <w:t>o</w:t>
      </w:r>
      <w:r w:rsidRPr="001E4AF9">
        <w:rPr>
          <w:rFonts w:cs="Arial"/>
          <w:color w:val="000000"/>
          <w:spacing w:val="2"/>
          <w:szCs w:val="24"/>
        </w:rPr>
        <w:t>b</w:t>
      </w:r>
      <w:r w:rsidRPr="001E4AF9">
        <w:rPr>
          <w:rFonts w:cs="Arial"/>
          <w:color w:val="000000"/>
          <w:szCs w:val="24"/>
        </w:rPr>
        <w:t>e</w:t>
      </w:r>
      <w:r w:rsidRPr="001E4AF9">
        <w:rPr>
          <w:rFonts w:cs="Arial"/>
          <w:color w:val="000000"/>
          <w:spacing w:val="1"/>
          <w:szCs w:val="24"/>
        </w:rPr>
        <w:t>r</w:t>
      </w:r>
      <w:r w:rsidRPr="001E4AF9">
        <w:rPr>
          <w:rFonts w:cs="Arial"/>
          <w:color w:val="000000"/>
          <w:szCs w:val="24"/>
        </w:rPr>
        <w:t>tu</w:t>
      </w:r>
      <w:r w:rsidRPr="001E4AF9">
        <w:rPr>
          <w:rFonts w:cs="Arial"/>
          <w:color w:val="000000"/>
          <w:spacing w:val="1"/>
          <w:szCs w:val="24"/>
        </w:rPr>
        <w:t>r</w:t>
      </w:r>
      <w:r w:rsidRPr="001E4AF9">
        <w:rPr>
          <w:rFonts w:cs="Arial"/>
          <w:color w:val="000000"/>
          <w:szCs w:val="24"/>
        </w:rPr>
        <w:t>a</w:t>
      </w:r>
      <w:r w:rsidRPr="001E4AF9">
        <w:rPr>
          <w:rFonts w:cs="Arial"/>
          <w:color w:val="000000"/>
          <w:spacing w:val="3"/>
          <w:szCs w:val="24"/>
        </w:rPr>
        <w:t xml:space="preserve"> </w:t>
      </w:r>
      <w:r w:rsidRPr="001E4AF9">
        <w:rPr>
          <w:rFonts w:cs="Arial"/>
          <w:color w:val="000000"/>
          <w:szCs w:val="24"/>
        </w:rPr>
        <w:t>o</w:t>
      </w:r>
      <w:r w:rsidRPr="001E4AF9">
        <w:rPr>
          <w:rFonts w:cs="Arial"/>
          <w:color w:val="000000"/>
          <w:spacing w:val="8"/>
          <w:szCs w:val="24"/>
        </w:rPr>
        <w:t xml:space="preserve"> </w:t>
      </w:r>
      <w:r w:rsidRPr="001E4AF9">
        <w:rPr>
          <w:rFonts w:cs="Arial"/>
          <w:color w:val="000000"/>
          <w:spacing w:val="2"/>
          <w:szCs w:val="24"/>
        </w:rPr>
        <w:t>p</w:t>
      </w:r>
      <w:r w:rsidRPr="001E4AF9">
        <w:rPr>
          <w:rFonts w:cs="Arial"/>
          <w:color w:val="000000"/>
          <w:szCs w:val="24"/>
        </w:rPr>
        <w:t>or</w:t>
      </w:r>
      <w:r w:rsidRPr="001E4AF9">
        <w:rPr>
          <w:rFonts w:cs="Arial"/>
          <w:color w:val="000000"/>
          <w:spacing w:val="8"/>
          <w:szCs w:val="24"/>
        </w:rPr>
        <w:t xml:space="preserve"> </w:t>
      </w:r>
      <w:r w:rsidRPr="001E4AF9">
        <w:rPr>
          <w:rFonts w:cs="Arial"/>
          <w:color w:val="000000"/>
          <w:spacing w:val="-1"/>
          <w:szCs w:val="24"/>
        </w:rPr>
        <w:t>l</w:t>
      </w:r>
      <w:r w:rsidRPr="001E4AF9">
        <w:rPr>
          <w:rFonts w:cs="Arial"/>
          <w:color w:val="000000"/>
          <w:szCs w:val="24"/>
        </w:rPr>
        <w:t xml:space="preserve">a </w:t>
      </w:r>
      <w:r w:rsidRPr="001E4AF9">
        <w:rPr>
          <w:rFonts w:cs="Arial"/>
          <w:color w:val="000000"/>
          <w:spacing w:val="2"/>
          <w:szCs w:val="24"/>
        </w:rPr>
        <w:t>f</w:t>
      </w:r>
      <w:r w:rsidRPr="001E4AF9">
        <w:rPr>
          <w:rFonts w:cs="Arial"/>
          <w:color w:val="000000"/>
          <w:szCs w:val="24"/>
        </w:rPr>
        <w:t>e</w:t>
      </w:r>
      <w:r w:rsidRPr="001E4AF9">
        <w:rPr>
          <w:rFonts w:cs="Arial"/>
          <w:color w:val="000000"/>
          <w:spacing w:val="1"/>
          <w:szCs w:val="24"/>
        </w:rPr>
        <w:t>c</w:t>
      </w:r>
      <w:r w:rsidRPr="001E4AF9">
        <w:rPr>
          <w:rFonts w:cs="Arial"/>
          <w:color w:val="000000"/>
          <w:szCs w:val="24"/>
        </w:rPr>
        <w:t>ha</w:t>
      </w:r>
      <w:r w:rsidRPr="001E4AF9">
        <w:rPr>
          <w:rFonts w:cs="Arial"/>
          <w:color w:val="000000"/>
          <w:spacing w:val="-6"/>
          <w:szCs w:val="24"/>
        </w:rPr>
        <w:t xml:space="preserve"> </w:t>
      </w:r>
      <w:r w:rsidRPr="001E4AF9">
        <w:rPr>
          <w:rFonts w:cs="Arial"/>
          <w:color w:val="000000"/>
          <w:szCs w:val="24"/>
        </w:rPr>
        <w:t>de</w:t>
      </w:r>
      <w:r w:rsidRPr="001E4AF9">
        <w:rPr>
          <w:rFonts w:cs="Arial"/>
          <w:color w:val="000000"/>
          <w:spacing w:val="-3"/>
          <w:szCs w:val="24"/>
        </w:rPr>
        <w:t xml:space="preserve"> </w:t>
      </w:r>
      <w:r w:rsidRPr="001E4AF9">
        <w:rPr>
          <w:rFonts w:cs="Arial"/>
          <w:color w:val="000000"/>
          <w:spacing w:val="1"/>
          <w:szCs w:val="24"/>
        </w:rPr>
        <w:t>s</w:t>
      </w:r>
      <w:r w:rsidRPr="001E4AF9">
        <w:rPr>
          <w:rFonts w:cs="Arial"/>
          <w:color w:val="000000"/>
          <w:szCs w:val="24"/>
        </w:rPr>
        <w:t>u</w:t>
      </w:r>
      <w:r w:rsidRPr="001E4AF9">
        <w:rPr>
          <w:rFonts w:cs="Arial"/>
          <w:color w:val="000000"/>
          <w:spacing w:val="-3"/>
          <w:szCs w:val="24"/>
        </w:rPr>
        <w:t xml:space="preserve"> </w:t>
      </w:r>
      <w:r w:rsidRPr="001E4AF9">
        <w:rPr>
          <w:rFonts w:cs="Arial"/>
          <w:color w:val="000000"/>
          <w:spacing w:val="2"/>
          <w:szCs w:val="24"/>
        </w:rPr>
        <w:t>d</w:t>
      </w:r>
      <w:r w:rsidRPr="001E4AF9">
        <w:rPr>
          <w:rFonts w:cs="Arial"/>
          <w:color w:val="000000"/>
          <w:spacing w:val="-1"/>
          <w:szCs w:val="24"/>
        </w:rPr>
        <w:t>i</w:t>
      </w:r>
      <w:r w:rsidRPr="001E4AF9">
        <w:rPr>
          <w:rFonts w:cs="Arial"/>
          <w:color w:val="000000"/>
          <w:spacing w:val="1"/>
          <w:szCs w:val="24"/>
        </w:rPr>
        <w:t>s</w:t>
      </w:r>
      <w:r w:rsidRPr="001E4AF9">
        <w:rPr>
          <w:rFonts w:cs="Arial"/>
          <w:color w:val="000000"/>
          <w:szCs w:val="24"/>
        </w:rPr>
        <w:t>p</w:t>
      </w:r>
      <w:r w:rsidRPr="001E4AF9">
        <w:rPr>
          <w:rFonts w:cs="Arial"/>
          <w:color w:val="000000"/>
          <w:spacing w:val="2"/>
          <w:szCs w:val="24"/>
        </w:rPr>
        <w:t>o</w:t>
      </w:r>
      <w:r w:rsidRPr="001E4AF9">
        <w:rPr>
          <w:rFonts w:cs="Arial"/>
          <w:color w:val="000000"/>
          <w:szCs w:val="24"/>
        </w:rPr>
        <w:t>n</w:t>
      </w:r>
      <w:r w:rsidRPr="001E4AF9">
        <w:rPr>
          <w:rFonts w:cs="Arial"/>
          <w:color w:val="000000"/>
          <w:spacing w:val="1"/>
          <w:szCs w:val="24"/>
        </w:rPr>
        <w:t>i</w:t>
      </w:r>
      <w:r w:rsidRPr="001E4AF9">
        <w:rPr>
          <w:rFonts w:cs="Arial"/>
          <w:color w:val="000000"/>
          <w:szCs w:val="24"/>
        </w:rPr>
        <w:t>b</w:t>
      </w:r>
      <w:r w:rsidRPr="001E4AF9">
        <w:rPr>
          <w:rFonts w:cs="Arial"/>
          <w:color w:val="000000"/>
          <w:spacing w:val="1"/>
          <w:szCs w:val="24"/>
        </w:rPr>
        <w:t>i</w:t>
      </w:r>
      <w:r w:rsidRPr="001E4AF9">
        <w:rPr>
          <w:rFonts w:cs="Arial"/>
          <w:color w:val="000000"/>
          <w:spacing w:val="-1"/>
          <w:szCs w:val="24"/>
        </w:rPr>
        <w:t>li</w:t>
      </w:r>
      <w:r w:rsidRPr="001E4AF9">
        <w:rPr>
          <w:rFonts w:cs="Arial"/>
          <w:color w:val="000000"/>
          <w:spacing w:val="2"/>
          <w:szCs w:val="24"/>
        </w:rPr>
        <w:t>d</w:t>
      </w:r>
      <w:r w:rsidRPr="001E4AF9">
        <w:rPr>
          <w:rFonts w:cs="Arial"/>
          <w:color w:val="000000"/>
          <w:szCs w:val="24"/>
        </w:rPr>
        <w:t>ad,</w:t>
      </w:r>
      <w:r w:rsidRPr="001E4AF9">
        <w:rPr>
          <w:rFonts w:cs="Arial"/>
          <w:color w:val="000000"/>
          <w:spacing w:val="-11"/>
          <w:szCs w:val="24"/>
        </w:rPr>
        <w:t xml:space="preserve"> </w:t>
      </w:r>
      <w:r w:rsidRPr="001E4AF9">
        <w:rPr>
          <w:rFonts w:cs="Arial"/>
          <w:color w:val="000000"/>
          <w:szCs w:val="24"/>
        </w:rPr>
        <w:t>pe</w:t>
      </w:r>
      <w:r w:rsidRPr="001E4AF9">
        <w:rPr>
          <w:rFonts w:cs="Arial"/>
          <w:color w:val="000000"/>
          <w:spacing w:val="1"/>
          <w:szCs w:val="24"/>
        </w:rPr>
        <w:t>r</w:t>
      </w:r>
      <w:r w:rsidRPr="001E4AF9">
        <w:rPr>
          <w:rFonts w:cs="Arial"/>
          <w:color w:val="000000"/>
          <w:szCs w:val="24"/>
        </w:rPr>
        <w:t>o</w:t>
      </w:r>
      <w:r w:rsidRPr="001E4AF9">
        <w:rPr>
          <w:rFonts w:cs="Arial"/>
          <w:color w:val="000000"/>
          <w:spacing w:val="-5"/>
          <w:szCs w:val="24"/>
        </w:rPr>
        <w:t xml:space="preserve"> </w:t>
      </w:r>
      <w:r w:rsidRPr="001E4AF9">
        <w:rPr>
          <w:rFonts w:cs="Arial"/>
          <w:color w:val="000000"/>
          <w:spacing w:val="2"/>
          <w:szCs w:val="24"/>
        </w:rPr>
        <w:t>n</w:t>
      </w:r>
      <w:r w:rsidRPr="001E4AF9">
        <w:rPr>
          <w:rFonts w:cs="Arial"/>
          <w:color w:val="000000"/>
          <w:szCs w:val="24"/>
        </w:rPr>
        <w:t>un</w:t>
      </w:r>
      <w:r w:rsidRPr="001E4AF9">
        <w:rPr>
          <w:rFonts w:cs="Arial"/>
          <w:color w:val="000000"/>
          <w:spacing w:val="1"/>
          <w:szCs w:val="24"/>
        </w:rPr>
        <w:t>c</w:t>
      </w:r>
      <w:r w:rsidRPr="001E4AF9">
        <w:rPr>
          <w:rFonts w:cs="Arial"/>
          <w:color w:val="000000"/>
          <w:szCs w:val="24"/>
        </w:rPr>
        <w:t>a</w:t>
      </w:r>
      <w:r w:rsidRPr="001E4AF9">
        <w:rPr>
          <w:rFonts w:cs="Arial"/>
          <w:color w:val="000000"/>
          <w:spacing w:val="-3"/>
          <w:szCs w:val="24"/>
        </w:rPr>
        <w:t xml:space="preserve"> </w:t>
      </w:r>
      <w:r w:rsidRPr="001E4AF9">
        <w:rPr>
          <w:rFonts w:cs="Arial"/>
          <w:color w:val="000000"/>
          <w:szCs w:val="24"/>
        </w:rPr>
        <w:t>en</w:t>
      </w:r>
      <w:r w:rsidRPr="001E4AF9">
        <w:rPr>
          <w:rFonts w:cs="Arial"/>
          <w:color w:val="000000"/>
          <w:spacing w:val="-3"/>
          <w:szCs w:val="24"/>
        </w:rPr>
        <w:t xml:space="preserve"> </w:t>
      </w:r>
      <w:r w:rsidRPr="001E4AF9">
        <w:rPr>
          <w:rFonts w:cs="Arial"/>
          <w:color w:val="000000"/>
          <w:spacing w:val="1"/>
          <w:szCs w:val="24"/>
        </w:rPr>
        <w:t>s</w:t>
      </w:r>
      <w:r w:rsidRPr="001E4AF9">
        <w:rPr>
          <w:rFonts w:cs="Arial"/>
          <w:color w:val="000000"/>
          <w:szCs w:val="24"/>
        </w:rPr>
        <w:t>u ba</w:t>
      </w:r>
      <w:r w:rsidRPr="001E4AF9">
        <w:rPr>
          <w:rFonts w:cs="Arial"/>
          <w:color w:val="000000"/>
          <w:spacing w:val="1"/>
          <w:szCs w:val="24"/>
        </w:rPr>
        <w:t>s</w:t>
      </w:r>
      <w:r w:rsidRPr="001E4AF9">
        <w:rPr>
          <w:rFonts w:cs="Arial"/>
          <w:color w:val="000000"/>
          <w:szCs w:val="24"/>
        </w:rPr>
        <w:t>e</w:t>
      </w:r>
      <w:r w:rsidRPr="001E4AF9">
        <w:rPr>
          <w:rFonts w:cs="Arial"/>
          <w:color w:val="000000"/>
          <w:spacing w:val="-5"/>
          <w:szCs w:val="24"/>
        </w:rPr>
        <w:t xml:space="preserve"> </w:t>
      </w:r>
      <w:r w:rsidRPr="001E4AF9">
        <w:rPr>
          <w:rFonts w:cs="Arial"/>
          <w:color w:val="000000"/>
          <w:spacing w:val="1"/>
          <w:szCs w:val="24"/>
        </w:rPr>
        <w:t>c</w:t>
      </w:r>
      <w:r w:rsidRPr="001E4AF9">
        <w:rPr>
          <w:rFonts w:cs="Arial"/>
          <w:color w:val="000000"/>
          <w:szCs w:val="24"/>
        </w:rPr>
        <w:t>o</w:t>
      </w:r>
      <w:r w:rsidRPr="001E4AF9">
        <w:rPr>
          <w:rFonts w:cs="Arial"/>
          <w:color w:val="000000"/>
          <w:spacing w:val="2"/>
          <w:szCs w:val="24"/>
        </w:rPr>
        <w:t>n</w:t>
      </w:r>
      <w:r w:rsidRPr="001E4AF9">
        <w:rPr>
          <w:rFonts w:cs="Arial"/>
          <w:color w:val="000000"/>
          <w:spacing w:val="1"/>
          <w:szCs w:val="24"/>
        </w:rPr>
        <w:t>c</w:t>
      </w:r>
      <w:r w:rsidRPr="001E4AF9">
        <w:rPr>
          <w:rFonts w:cs="Arial"/>
          <w:color w:val="000000"/>
          <w:szCs w:val="24"/>
        </w:rPr>
        <w:t>eptu</w:t>
      </w:r>
      <w:r w:rsidRPr="001E4AF9">
        <w:rPr>
          <w:rFonts w:cs="Arial"/>
          <w:color w:val="000000"/>
          <w:spacing w:val="2"/>
          <w:szCs w:val="24"/>
        </w:rPr>
        <w:t>a</w:t>
      </w:r>
      <w:r w:rsidRPr="001E4AF9">
        <w:rPr>
          <w:rFonts w:cs="Arial"/>
          <w:color w:val="000000"/>
          <w:spacing w:val="1"/>
          <w:szCs w:val="24"/>
        </w:rPr>
        <w:t>l</w:t>
      </w:r>
      <w:r w:rsidRPr="001E4AF9">
        <w:rPr>
          <w:rFonts w:cs="Arial"/>
          <w:color w:val="000000"/>
          <w:szCs w:val="24"/>
        </w:rPr>
        <w:t>.</w:t>
      </w:r>
    </w:p>
    <w:p w14:paraId="3F4E3D22" w14:textId="77777777" w:rsidR="001955A8" w:rsidRDefault="001955A8" w:rsidP="001955A8">
      <w:pPr>
        <w:spacing w:before="240"/>
      </w:pPr>
      <w:r w:rsidRPr="001E4AF9">
        <w:rPr>
          <w:rFonts w:cs="Arial"/>
          <w:color w:val="000000"/>
          <w:spacing w:val="-1"/>
          <w:szCs w:val="24"/>
        </w:rPr>
        <w:t>E</w:t>
      </w:r>
      <w:r w:rsidRPr="001E4AF9">
        <w:rPr>
          <w:rFonts w:cs="Arial"/>
          <w:color w:val="000000"/>
          <w:szCs w:val="24"/>
        </w:rPr>
        <w:t>l</w:t>
      </w:r>
      <w:r w:rsidRPr="001E4AF9">
        <w:rPr>
          <w:rFonts w:cs="Arial"/>
          <w:color w:val="000000"/>
          <w:spacing w:val="10"/>
          <w:szCs w:val="24"/>
        </w:rPr>
        <w:t xml:space="preserve"> </w:t>
      </w:r>
      <w:r w:rsidRPr="001E4AF9">
        <w:rPr>
          <w:rFonts w:cs="Arial"/>
          <w:color w:val="000000"/>
          <w:szCs w:val="24"/>
        </w:rPr>
        <w:t>ob</w:t>
      </w:r>
      <w:r w:rsidRPr="001E4AF9">
        <w:rPr>
          <w:rFonts w:cs="Arial"/>
          <w:color w:val="000000"/>
          <w:spacing w:val="1"/>
          <w:szCs w:val="24"/>
        </w:rPr>
        <w:t>j</w:t>
      </w:r>
      <w:r w:rsidRPr="001E4AF9">
        <w:rPr>
          <w:rFonts w:cs="Arial"/>
          <w:color w:val="000000"/>
          <w:szCs w:val="24"/>
        </w:rPr>
        <w:t>e</w:t>
      </w:r>
      <w:r w:rsidRPr="001E4AF9">
        <w:rPr>
          <w:rFonts w:cs="Arial"/>
          <w:color w:val="000000"/>
          <w:spacing w:val="2"/>
          <w:szCs w:val="24"/>
        </w:rPr>
        <w:t>t</w:t>
      </w:r>
      <w:r w:rsidRPr="001E4AF9">
        <w:rPr>
          <w:rFonts w:cs="Arial"/>
          <w:color w:val="000000"/>
          <w:spacing w:val="1"/>
          <w:szCs w:val="24"/>
        </w:rPr>
        <w:t>i</w:t>
      </w:r>
      <w:r w:rsidRPr="001E4AF9">
        <w:rPr>
          <w:rFonts w:cs="Arial"/>
          <w:color w:val="000000"/>
          <w:spacing w:val="-1"/>
          <w:szCs w:val="24"/>
        </w:rPr>
        <w:t>v</w:t>
      </w:r>
      <w:r w:rsidRPr="001E4AF9">
        <w:rPr>
          <w:rFonts w:cs="Arial"/>
          <w:color w:val="000000"/>
          <w:szCs w:val="24"/>
        </w:rPr>
        <w:t>o</w:t>
      </w:r>
      <w:r w:rsidRPr="001E4AF9">
        <w:rPr>
          <w:rFonts w:cs="Arial"/>
          <w:color w:val="000000"/>
          <w:spacing w:val="6"/>
          <w:szCs w:val="24"/>
        </w:rPr>
        <w:t xml:space="preserve"> </w:t>
      </w:r>
      <w:r w:rsidRPr="001E4AF9">
        <w:rPr>
          <w:rFonts w:cs="Arial"/>
          <w:color w:val="000000"/>
          <w:szCs w:val="24"/>
        </w:rPr>
        <w:t>p</w:t>
      </w:r>
      <w:r w:rsidRPr="001E4AF9">
        <w:rPr>
          <w:rFonts w:cs="Arial"/>
          <w:color w:val="000000"/>
          <w:spacing w:val="1"/>
          <w:szCs w:val="24"/>
        </w:rPr>
        <w:t>ri</w:t>
      </w:r>
      <w:r w:rsidRPr="001E4AF9">
        <w:rPr>
          <w:rFonts w:cs="Arial"/>
          <w:color w:val="000000"/>
          <w:szCs w:val="24"/>
        </w:rPr>
        <w:t>n</w:t>
      </w:r>
      <w:r w:rsidRPr="001E4AF9">
        <w:rPr>
          <w:rFonts w:cs="Arial"/>
          <w:color w:val="000000"/>
          <w:spacing w:val="1"/>
          <w:szCs w:val="24"/>
        </w:rPr>
        <w:t>c</w:t>
      </w:r>
      <w:r w:rsidRPr="001E4AF9">
        <w:rPr>
          <w:rFonts w:cs="Arial"/>
          <w:color w:val="000000"/>
          <w:spacing w:val="-1"/>
          <w:szCs w:val="24"/>
        </w:rPr>
        <w:t>i</w:t>
      </w:r>
      <w:r w:rsidRPr="001E4AF9">
        <w:rPr>
          <w:rFonts w:cs="Arial"/>
          <w:color w:val="000000"/>
          <w:szCs w:val="24"/>
        </w:rPr>
        <w:t>p</w:t>
      </w:r>
      <w:r w:rsidRPr="001E4AF9">
        <w:rPr>
          <w:rFonts w:cs="Arial"/>
          <w:color w:val="000000"/>
          <w:spacing w:val="2"/>
          <w:szCs w:val="24"/>
        </w:rPr>
        <w:t>a</w:t>
      </w:r>
      <w:r w:rsidRPr="001E4AF9">
        <w:rPr>
          <w:rFonts w:cs="Arial"/>
          <w:color w:val="000000"/>
          <w:szCs w:val="24"/>
        </w:rPr>
        <w:t>l</w:t>
      </w:r>
      <w:r w:rsidRPr="001E4AF9">
        <w:rPr>
          <w:rFonts w:cs="Arial"/>
          <w:color w:val="000000"/>
          <w:spacing w:val="4"/>
          <w:szCs w:val="24"/>
        </w:rPr>
        <w:t xml:space="preserve"> </w:t>
      </w:r>
      <w:r w:rsidRPr="001E4AF9">
        <w:rPr>
          <w:rFonts w:cs="Arial"/>
          <w:color w:val="000000"/>
          <w:szCs w:val="24"/>
        </w:rPr>
        <w:t>d</w:t>
      </w:r>
      <w:r w:rsidRPr="001E4AF9">
        <w:rPr>
          <w:rFonts w:cs="Arial"/>
          <w:color w:val="000000"/>
          <w:spacing w:val="2"/>
          <w:szCs w:val="24"/>
        </w:rPr>
        <w:t>e</w:t>
      </w:r>
      <w:r w:rsidRPr="001E4AF9">
        <w:rPr>
          <w:rFonts w:cs="Arial"/>
          <w:color w:val="000000"/>
          <w:szCs w:val="24"/>
        </w:rPr>
        <w:t>l</w:t>
      </w:r>
      <w:r w:rsidRPr="001E4AF9">
        <w:rPr>
          <w:rFonts w:cs="Arial"/>
          <w:color w:val="000000"/>
          <w:spacing w:val="9"/>
          <w:szCs w:val="24"/>
        </w:rPr>
        <w:t xml:space="preserve"> </w:t>
      </w:r>
      <w:r w:rsidRPr="001E4AF9">
        <w:rPr>
          <w:rFonts w:cs="Arial"/>
          <w:color w:val="000000"/>
          <w:szCs w:val="24"/>
        </w:rPr>
        <w:t>b</w:t>
      </w:r>
      <w:r w:rsidRPr="001E4AF9">
        <w:rPr>
          <w:rFonts w:cs="Arial"/>
          <w:color w:val="000000"/>
          <w:spacing w:val="2"/>
          <w:szCs w:val="24"/>
        </w:rPr>
        <w:t>e</w:t>
      </w:r>
      <w:r w:rsidRPr="001E4AF9">
        <w:rPr>
          <w:rFonts w:cs="Arial"/>
          <w:color w:val="000000"/>
          <w:szCs w:val="24"/>
        </w:rPr>
        <w:t>n</w:t>
      </w:r>
      <w:r w:rsidRPr="001E4AF9">
        <w:rPr>
          <w:rFonts w:cs="Arial"/>
          <w:color w:val="000000"/>
          <w:spacing w:val="1"/>
          <w:szCs w:val="24"/>
        </w:rPr>
        <w:t>c</w:t>
      </w:r>
      <w:r w:rsidRPr="001E4AF9">
        <w:rPr>
          <w:rFonts w:cs="Arial"/>
          <w:color w:val="000000"/>
          <w:szCs w:val="24"/>
        </w:rPr>
        <w:t>h</w:t>
      </w:r>
      <w:r w:rsidRPr="001E4AF9">
        <w:rPr>
          <w:rFonts w:cs="Arial"/>
          <w:color w:val="000000"/>
          <w:spacing w:val="5"/>
          <w:szCs w:val="24"/>
        </w:rPr>
        <w:t>m</w:t>
      </w:r>
      <w:r w:rsidRPr="001E4AF9">
        <w:rPr>
          <w:rFonts w:cs="Arial"/>
          <w:color w:val="000000"/>
          <w:szCs w:val="24"/>
        </w:rPr>
        <w:t>a</w:t>
      </w:r>
      <w:r w:rsidRPr="001E4AF9">
        <w:rPr>
          <w:rFonts w:cs="Arial"/>
          <w:color w:val="000000"/>
          <w:spacing w:val="-2"/>
          <w:szCs w:val="24"/>
        </w:rPr>
        <w:t>r</w:t>
      </w:r>
      <w:r w:rsidRPr="001E4AF9">
        <w:rPr>
          <w:rFonts w:cs="Arial"/>
          <w:color w:val="000000"/>
          <w:spacing w:val="4"/>
          <w:szCs w:val="24"/>
        </w:rPr>
        <w:t>k</w:t>
      </w:r>
      <w:r w:rsidRPr="001E4AF9">
        <w:rPr>
          <w:rFonts w:cs="Arial"/>
          <w:color w:val="000000"/>
          <w:spacing w:val="-1"/>
          <w:szCs w:val="24"/>
        </w:rPr>
        <w:t>i</w:t>
      </w:r>
      <w:r w:rsidRPr="001E4AF9">
        <w:rPr>
          <w:rFonts w:cs="Arial"/>
          <w:color w:val="000000"/>
          <w:szCs w:val="24"/>
        </w:rPr>
        <w:t xml:space="preserve">ng </w:t>
      </w:r>
      <w:r w:rsidRPr="001E4AF9">
        <w:rPr>
          <w:rFonts w:cs="Arial"/>
          <w:color w:val="000000"/>
          <w:spacing w:val="1"/>
          <w:szCs w:val="24"/>
        </w:rPr>
        <w:t>c</w:t>
      </w:r>
      <w:r w:rsidRPr="001E4AF9">
        <w:rPr>
          <w:rFonts w:cs="Arial"/>
          <w:color w:val="000000"/>
          <w:szCs w:val="24"/>
        </w:rPr>
        <w:t>on</w:t>
      </w:r>
      <w:r w:rsidRPr="001E4AF9">
        <w:rPr>
          <w:rFonts w:cs="Arial"/>
          <w:color w:val="000000"/>
          <w:spacing w:val="9"/>
          <w:szCs w:val="24"/>
        </w:rPr>
        <w:t xml:space="preserve"> </w:t>
      </w:r>
      <w:r w:rsidRPr="001E4AF9">
        <w:rPr>
          <w:rFonts w:cs="Arial"/>
          <w:color w:val="000000"/>
          <w:spacing w:val="-1"/>
          <w:szCs w:val="24"/>
        </w:rPr>
        <w:t>l</w:t>
      </w:r>
      <w:r w:rsidRPr="001E4AF9">
        <w:rPr>
          <w:rFonts w:cs="Arial"/>
          <w:color w:val="000000"/>
          <w:szCs w:val="24"/>
        </w:rPr>
        <w:t>a</w:t>
      </w:r>
      <w:r w:rsidRPr="001E4AF9">
        <w:rPr>
          <w:rFonts w:cs="Arial"/>
          <w:color w:val="000000"/>
          <w:spacing w:val="11"/>
          <w:szCs w:val="24"/>
        </w:rPr>
        <w:t xml:space="preserve"> </w:t>
      </w:r>
      <w:r w:rsidRPr="001E4AF9">
        <w:rPr>
          <w:rFonts w:cs="Arial"/>
          <w:color w:val="000000"/>
          <w:szCs w:val="24"/>
        </w:rPr>
        <w:t>té</w:t>
      </w:r>
      <w:r w:rsidRPr="001E4AF9">
        <w:rPr>
          <w:rFonts w:cs="Arial"/>
          <w:color w:val="000000"/>
          <w:spacing w:val="1"/>
          <w:szCs w:val="24"/>
        </w:rPr>
        <w:t>c</w:t>
      </w:r>
      <w:r w:rsidRPr="001E4AF9">
        <w:rPr>
          <w:rFonts w:cs="Arial"/>
          <w:color w:val="000000"/>
          <w:szCs w:val="24"/>
        </w:rPr>
        <w:t>n</w:t>
      </w:r>
      <w:r w:rsidRPr="001E4AF9">
        <w:rPr>
          <w:rFonts w:cs="Arial"/>
          <w:color w:val="000000"/>
          <w:spacing w:val="-1"/>
          <w:szCs w:val="24"/>
        </w:rPr>
        <w:t>i</w:t>
      </w:r>
      <w:r w:rsidRPr="001E4AF9">
        <w:rPr>
          <w:rFonts w:cs="Arial"/>
          <w:color w:val="000000"/>
          <w:spacing w:val="1"/>
          <w:szCs w:val="24"/>
        </w:rPr>
        <w:t>c</w:t>
      </w:r>
      <w:r w:rsidRPr="001E4AF9">
        <w:rPr>
          <w:rFonts w:cs="Arial"/>
          <w:color w:val="000000"/>
          <w:szCs w:val="24"/>
        </w:rPr>
        <w:t>a</w:t>
      </w:r>
      <w:r w:rsidRPr="001E4AF9">
        <w:rPr>
          <w:rFonts w:cs="Arial"/>
          <w:color w:val="000000"/>
          <w:spacing w:val="6"/>
          <w:szCs w:val="24"/>
        </w:rPr>
        <w:t xml:space="preserve"> </w:t>
      </w:r>
      <w:r w:rsidRPr="001E4AF9">
        <w:rPr>
          <w:rFonts w:cs="Arial"/>
          <w:color w:val="000000"/>
          <w:szCs w:val="24"/>
        </w:rPr>
        <w:t>Dent</w:t>
      </w:r>
      <w:r w:rsidRPr="001E4AF9">
        <w:rPr>
          <w:rFonts w:cs="Arial"/>
          <w:color w:val="000000"/>
          <w:spacing w:val="2"/>
          <w:szCs w:val="24"/>
        </w:rPr>
        <w:t>o</w:t>
      </w:r>
      <w:r w:rsidRPr="001E4AF9">
        <w:rPr>
          <w:rFonts w:cs="Arial"/>
          <w:color w:val="000000"/>
          <w:szCs w:val="24"/>
        </w:rPr>
        <w:t>n</w:t>
      </w:r>
      <w:r w:rsidRPr="001E4AF9">
        <w:rPr>
          <w:rFonts w:cs="Arial"/>
          <w:color w:val="000000"/>
          <w:spacing w:val="6"/>
          <w:szCs w:val="24"/>
        </w:rPr>
        <w:t xml:space="preserve"> </w:t>
      </w:r>
      <w:r w:rsidRPr="001E4AF9">
        <w:rPr>
          <w:rFonts w:cs="Arial"/>
          <w:color w:val="000000"/>
          <w:szCs w:val="24"/>
        </w:rPr>
        <w:t>es</w:t>
      </w:r>
      <w:r w:rsidRPr="001E4AF9">
        <w:rPr>
          <w:rFonts w:cs="Arial"/>
          <w:color w:val="000000"/>
          <w:spacing w:val="11"/>
          <w:szCs w:val="24"/>
        </w:rPr>
        <w:t xml:space="preserve"> </w:t>
      </w:r>
      <w:r w:rsidRPr="001E4AF9">
        <w:rPr>
          <w:rFonts w:cs="Arial"/>
          <w:color w:val="000000"/>
          <w:szCs w:val="24"/>
        </w:rPr>
        <w:t>p</w:t>
      </w:r>
      <w:r w:rsidRPr="001E4AF9">
        <w:rPr>
          <w:rFonts w:cs="Arial"/>
          <w:color w:val="000000"/>
          <w:spacing w:val="1"/>
          <w:szCs w:val="24"/>
        </w:rPr>
        <w:t>r</w:t>
      </w:r>
      <w:r w:rsidRPr="001E4AF9">
        <w:rPr>
          <w:rFonts w:cs="Arial"/>
          <w:color w:val="000000"/>
          <w:szCs w:val="24"/>
        </w:rPr>
        <w:t>e</w:t>
      </w:r>
      <w:r w:rsidRPr="001E4AF9">
        <w:rPr>
          <w:rFonts w:cs="Arial"/>
          <w:color w:val="000000"/>
          <w:spacing w:val="1"/>
          <w:szCs w:val="24"/>
        </w:rPr>
        <w:t>s</w:t>
      </w:r>
      <w:r w:rsidRPr="001E4AF9">
        <w:rPr>
          <w:rFonts w:cs="Arial"/>
          <w:color w:val="000000"/>
          <w:szCs w:val="24"/>
        </w:rPr>
        <w:t>e</w:t>
      </w:r>
      <w:r w:rsidRPr="001E4AF9">
        <w:rPr>
          <w:rFonts w:cs="Arial"/>
          <w:color w:val="000000"/>
          <w:spacing w:val="1"/>
          <w:szCs w:val="24"/>
        </w:rPr>
        <w:t>r</w:t>
      </w:r>
      <w:r w:rsidRPr="001E4AF9">
        <w:rPr>
          <w:rFonts w:cs="Arial"/>
          <w:color w:val="000000"/>
          <w:spacing w:val="-1"/>
          <w:szCs w:val="24"/>
        </w:rPr>
        <w:t>v</w:t>
      </w:r>
      <w:r w:rsidRPr="001E4AF9">
        <w:rPr>
          <w:rFonts w:cs="Arial"/>
          <w:color w:val="000000"/>
          <w:szCs w:val="24"/>
        </w:rPr>
        <w:t>ar</w:t>
      </w:r>
      <w:r>
        <w:rPr>
          <w:rFonts w:cs="Arial"/>
          <w:color w:val="000000"/>
          <w:szCs w:val="24"/>
        </w:rPr>
        <w:t>,</w:t>
      </w:r>
      <w:r w:rsidRPr="001E4AF9">
        <w:rPr>
          <w:rFonts w:cs="Arial"/>
          <w:color w:val="000000"/>
          <w:spacing w:val="5"/>
          <w:szCs w:val="24"/>
        </w:rPr>
        <w:t xml:space="preserve"> </w:t>
      </w:r>
      <w:r w:rsidRPr="001E4AF9">
        <w:rPr>
          <w:rFonts w:cs="Arial"/>
          <w:color w:val="000000"/>
          <w:szCs w:val="24"/>
        </w:rPr>
        <w:t>ta</w:t>
      </w:r>
      <w:r w:rsidRPr="001E4AF9">
        <w:rPr>
          <w:rFonts w:cs="Arial"/>
          <w:color w:val="000000"/>
          <w:spacing w:val="2"/>
          <w:szCs w:val="24"/>
        </w:rPr>
        <w:t>n</w:t>
      </w:r>
      <w:r w:rsidRPr="001E4AF9">
        <w:rPr>
          <w:rFonts w:cs="Arial"/>
          <w:color w:val="000000"/>
          <w:szCs w:val="24"/>
        </w:rPr>
        <w:t>to</w:t>
      </w:r>
      <w:r w:rsidRPr="001E4AF9">
        <w:rPr>
          <w:rFonts w:cs="Arial"/>
          <w:color w:val="000000"/>
          <w:spacing w:val="8"/>
          <w:szCs w:val="24"/>
        </w:rPr>
        <w:t xml:space="preserve"> </w:t>
      </w:r>
      <w:r w:rsidRPr="001E4AF9">
        <w:rPr>
          <w:rFonts w:cs="Arial"/>
          <w:color w:val="000000"/>
          <w:spacing w:val="1"/>
          <w:szCs w:val="24"/>
        </w:rPr>
        <w:t>c</w:t>
      </w:r>
      <w:r w:rsidRPr="001E4AF9">
        <w:rPr>
          <w:rFonts w:cs="Arial"/>
          <w:color w:val="000000"/>
          <w:spacing w:val="-3"/>
          <w:szCs w:val="24"/>
        </w:rPr>
        <w:t>o</w:t>
      </w:r>
      <w:r w:rsidRPr="001E4AF9">
        <w:rPr>
          <w:rFonts w:cs="Arial"/>
          <w:color w:val="000000"/>
          <w:spacing w:val="4"/>
          <w:szCs w:val="24"/>
        </w:rPr>
        <w:t>m</w:t>
      </w:r>
      <w:r w:rsidRPr="001E4AF9">
        <w:rPr>
          <w:rFonts w:cs="Arial"/>
          <w:color w:val="000000"/>
          <w:szCs w:val="24"/>
        </w:rPr>
        <w:t>o</w:t>
      </w:r>
      <w:r w:rsidRPr="001E4AF9">
        <w:rPr>
          <w:rFonts w:cs="Arial"/>
          <w:color w:val="000000"/>
          <w:spacing w:val="8"/>
          <w:szCs w:val="24"/>
        </w:rPr>
        <w:t xml:space="preserve"> </w:t>
      </w:r>
      <w:r w:rsidRPr="001E4AF9">
        <w:rPr>
          <w:rFonts w:cs="Arial"/>
          <w:color w:val="000000"/>
          <w:spacing w:val="1"/>
          <w:szCs w:val="24"/>
        </w:rPr>
        <w:t>s</w:t>
      </w:r>
      <w:r w:rsidRPr="001E4AF9">
        <w:rPr>
          <w:rFonts w:cs="Arial"/>
          <w:color w:val="000000"/>
          <w:szCs w:val="24"/>
        </w:rPr>
        <w:t>ea</w:t>
      </w:r>
      <w:r w:rsidRPr="001E4AF9">
        <w:rPr>
          <w:rFonts w:cs="Arial"/>
          <w:color w:val="000000"/>
          <w:spacing w:val="9"/>
          <w:szCs w:val="24"/>
        </w:rPr>
        <w:t xml:space="preserve"> </w:t>
      </w:r>
      <w:r w:rsidRPr="001E4AF9">
        <w:rPr>
          <w:rFonts w:cs="Arial"/>
          <w:color w:val="000000"/>
          <w:szCs w:val="24"/>
        </w:rPr>
        <w:t>po</w:t>
      </w:r>
      <w:r w:rsidRPr="001E4AF9">
        <w:rPr>
          <w:rFonts w:cs="Arial"/>
          <w:color w:val="000000"/>
          <w:spacing w:val="1"/>
          <w:szCs w:val="24"/>
        </w:rPr>
        <w:t>s</w:t>
      </w:r>
      <w:r w:rsidRPr="001E4AF9">
        <w:rPr>
          <w:rFonts w:cs="Arial"/>
          <w:color w:val="000000"/>
          <w:spacing w:val="-1"/>
          <w:szCs w:val="24"/>
        </w:rPr>
        <w:t>i</w:t>
      </w:r>
      <w:r w:rsidRPr="001E4AF9">
        <w:rPr>
          <w:rFonts w:cs="Arial"/>
          <w:color w:val="000000"/>
          <w:szCs w:val="24"/>
        </w:rPr>
        <w:t>b</w:t>
      </w:r>
      <w:r w:rsidRPr="001E4AF9">
        <w:rPr>
          <w:rFonts w:cs="Arial"/>
          <w:color w:val="000000"/>
          <w:spacing w:val="-1"/>
          <w:szCs w:val="24"/>
        </w:rPr>
        <w:t>l</w:t>
      </w:r>
      <w:r w:rsidRPr="001E4AF9">
        <w:rPr>
          <w:rFonts w:cs="Arial"/>
          <w:color w:val="000000"/>
          <w:szCs w:val="24"/>
        </w:rPr>
        <w:t>e</w:t>
      </w:r>
      <w:r>
        <w:rPr>
          <w:rFonts w:cs="Arial"/>
          <w:color w:val="000000"/>
          <w:szCs w:val="24"/>
        </w:rPr>
        <w:t>,</w:t>
      </w:r>
      <w:r w:rsidRPr="001E4AF9">
        <w:rPr>
          <w:rFonts w:cs="Arial"/>
          <w:color w:val="000000"/>
          <w:spacing w:val="8"/>
          <w:szCs w:val="24"/>
        </w:rPr>
        <w:t xml:space="preserve"> </w:t>
      </w:r>
      <w:r w:rsidRPr="001E4AF9">
        <w:rPr>
          <w:rFonts w:cs="Arial"/>
          <w:color w:val="000000"/>
          <w:spacing w:val="-1"/>
          <w:szCs w:val="24"/>
        </w:rPr>
        <w:t>l</w:t>
      </w:r>
      <w:r w:rsidRPr="001E4AF9">
        <w:rPr>
          <w:rFonts w:cs="Arial"/>
          <w:color w:val="000000"/>
          <w:szCs w:val="24"/>
        </w:rPr>
        <w:t xml:space="preserve">os </w:t>
      </w:r>
      <w:r w:rsidRPr="001E4AF9">
        <w:rPr>
          <w:rFonts w:cs="Arial"/>
          <w:color w:val="000000"/>
          <w:spacing w:val="4"/>
          <w:szCs w:val="24"/>
        </w:rPr>
        <w:t>m</w:t>
      </w:r>
      <w:r w:rsidRPr="001E4AF9">
        <w:rPr>
          <w:rFonts w:cs="Arial"/>
          <w:color w:val="000000"/>
          <w:szCs w:val="24"/>
        </w:rPr>
        <w:t>o</w:t>
      </w:r>
      <w:r w:rsidRPr="001E4AF9">
        <w:rPr>
          <w:rFonts w:cs="Arial"/>
          <w:color w:val="000000"/>
          <w:spacing w:val="-1"/>
          <w:szCs w:val="24"/>
        </w:rPr>
        <w:t>v</w:t>
      </w:r>
      <w:r w:rsidRPr="001E4AF9">
        <w:rPr>
          <w:rFonts w:cs="Arial"/>
          <w:color w:val="000000"/>
          <w:spacing w:val="-3"/>
          <w:szCs w:val="24"/>
        </w:rPr>
        <w:t>i</w:t>
      </w:r>
      <w:r w:rsidRPr="001E4AF9">
        <w:rPr>
          <w:rFonts w:cs="Arial"/>
          <w:color w:val="000000"/>
          <w:spacing w:val="4"/>
          <w:szCs w:val="24"/>
        </w:rPr>
        <w:t>m</w:t>
      </w:r>
      <w:r w:rsidRPr="001E4AF9">
        <w:rPr>
          <w:rFonts w:cs="Arial"/>
          <w:color w:val="000000"/>
          <w:spacing w:val="-1"/>
          <w:szCs w:val="24"/>
        </w:rPr>
        <w:t>i</w:t>
      </w:r>
      <w:r w:rsidRPr="001E4AF9">
        <w:rPr>
          <w:rFonts w:cs="Arial"/>
          <w:color w:val="000000"/>
          <w:szCs w:val="24"/>
        </w:rPr>
        <w:t>entos</w:t>
      </w:r>
      <w:r w:rsidRPr="001E4AF9">
        <w:rPr>
          <w:rFonts w:cs="Arial"/>
          <w:color w:val="000000"/>
          <w:spacing w:val="7"/>
          <w:szCs w:val="24"/>
        </w:rPr>
        <w:t xml:space="preserve"> </w:t>
      </w:r>
      <w:r w:rsidRPr="001E4AF9">
        <w:rPr>
          <w:rFonts w:cs="Arial"/>
          <w:color w:val="000000"/>
          <w:szCs w:val="24"/>
        </w:rPr>
        <w:t>de</w:t>
      </w:r>
      <w:r w:rsidRPr="001E4AF9">
        <w:rPr>
          <w:rFonts w:cs="Arial"/>
          <w:color w:val="000000"/>
          <w:spacing w:val="17"/>
          <w:szCs w:val="24"/>
        </w:rPr>
        <w:t xml:space="preserve"> </w:t>
      </w:r>
      <w:r w:rsidRPr="001E4AF9">
        <w:rPr>
          <w:rFonts w:cs="Arial"/>
          <w:color w:val="000000"/>
          <w:spacing w:val="-1"/>
          <w:szCs w:val="24"/>
        </w:rPr>
        <w:t>l</w:t>
      </w:r>
      <w:r w:rsidRPr="001E4AF9">
        <w:rPr>
          <w:rFonts w:cs="Arial"/>
          <w:color w:val="000000"/>
          <w:szCs w:val="24"/>
        </w:rPr>
        <w:t>os</w:t>
      </w:r>
      <w:r w:rsidRPr="001E4AF9">
        <w:rPr>
          <w:rFonts w:cs="Arial"/>
          <w:color w:val="000000"/>
          <w:spacing w:val="15"/>
          <w:szCs w:val="24"/>
        </w:rPr>
        <w:t xml:space="preserve"> </w:t>
      </w:r>
      <w:r w:rsidRPr="001E4AF9">
        <w:rPr>
          <w:rFonts w:cs="Arial"/>
          <w:color w:val="000000"/>
          <w:spacing w:val="1"/>
          <w:szCs w:val="24"/>
        </w:rPr>
        <w:t>c</w:t>
      </w:r>
      <w:r w:rsidRPr="001E4AF9">
        <w:rPr>
          <w:rFonts w:cs="Arial"/>
          <w:color w:val="000000"/>
          <w:szCs w:val="24"/>
        </w:rPr>
        <w:t>á</w:t>
      </w:r>
      <w:r w:rsidRPr="001E4AF9">
        <w:rPr>
          <w:rFonts w:cs="Arial"/>
          <w:color w:val="000000"/>
          <w:spacing w:val="-1"/>
          <w:szCs w:val="24"/>
        </w:rPr>
        <w:t>l</w:t>
      </w:r>
      <w:r w:rsidRPr="001E4AF9">
        <w:rPr>
          <w:rFonts w:cs="Arial"/>
          <w:color w:val="000000"/>
          <w:spacing w:val="1"/>
          <w:szCs w:val="24"/>
        </w:rPr>
        <w:t>c</w:t>
      </w:r>
      <w:r w:rsidRPr="001E4AF9">
        <w:rPr>
          <w:rFonts w:cs="Arial"/>
          <w:color w:val="000000"/>
          <w:spacing w:val="2"/>
          <w:szCs w:val="24"/>
        </w:rPr>
        <w:t>u</w:t>
      </w:r>
      <w:r w:rsidRPr="001E4AF9">
        <w:rPr>
          <w:rFonts w:cs="Arial"/>
          <w:color w:val="000000"/>
          <w:spacing w:val="-1"/>
          <w:szCs w:val="24"/>
        </w:rPr>
        <w:t>l</w:t>
      </w:r>
      <w:r w:rsidRPr="001E4AF9">
        <w:rPr>
          <w:rFonts w:cs="Arial"/>
          <w:color w:val="000000"/>
          <w:spacing w:val="2"/>
          <w:szCs w:val="24"/>
        </w:rPr>
        <w:t>o</w:t>
      </w:r>
      <w:r w:rsidRPr="001E4AF9">
        <w:rPr>
          <w:rFonts w:cs="Arial"/>
          <w:color w:val="000000"/>
          <w:szCs w:val="24"/>
        </w:rPr>
        <w:t>s</w:t>
      </w:r>
      <w:r w:rsidRPr="001E4AF9">
        <w:rPr>
          <w:rFonts w:cs="Arial"/>
          <w:color w:val="000000"/>
          <w:spacing w:val="11"/>
          <w:szCs w:val="24"/>
        </w:rPr>
        <w:t xml:space="preserve"> </w:t>
      </w:r>
      <w:r w:rsidRPr="001E4AF9">
        <w:rPr>
          <w:rFonts w:cs="Arial"/>
          <w:color w:val="000000"/>
          <w:szCs w:val="24"/>
        </w:rPr>
        <w:t>de</w:t>
      </w:r>
      <w:r w:rsidRPr="001E4AF9">
        <w:rPr>
          <w:rFonts w:cs="Arial"/>
          <w:color w:val="000000"/>
          <w:spacing w:val="14"/>
          <w:szCs w:val="24"/>
        </w:rPr>
        <w:t xml:space="preserve"> </w:t>
      </w:r>
      <w:r w:rsidRPr="001E4AF9">
        <w:rPr>
          <w:rFonts w:cs="Arial"/>
          <w:color w:val="000000"/>
          <w:spacing w:val="1"/>
          <w:szCs w:val="24"/>
        </w:rPr>
        <w:t>c</w:t>
      </w:r>
      <w:r w:rsidRPr="001E4AF9">
        <w:rPr>
          <w:rFonts w:cs="Arial"/>
          <w:color w:val="000000"/>
          <w:szCs w:val="24"/>
        </w:rPr>
        <w:t>o</w:t>
      </w:r>
      <w:r w:rsidRPr="001E4AF9">
        <w:rPr>
          <w:rFonts w:cs="Arial"/>
          <w:color w:val="000000"/>
          <w:spacing w:val="1"/>
          <w:szCs w:val="24"/>
        </w:rPr>
        <w:t>r</w:t>
      </w:r>
      <w:r w:rsidRPr="001E4AF9">
        <w:rPr>
          <w:rFonts w:cs="Arial"/>
          <w:color w:val="000000"/>
          <w:szCs w:val="24"/>
        </w:rPr>
        <w:t>to</w:t>
      </w:r>
      <w:r w:rsidRPr="001E4AF9">
        <w:rPr>
          <w:rFonts w:cs="Arial"/>
          <w:color w:val="000000"/>
          <w:spacing w:val="12"/>
          <w:szCs w:val="24"/>
        </w:rPr>
        <w:t xml:space="preserve"> </w:t>
      </w:r>
      <w:r w:rsidRPr="001E4AF9">
        <w:rPr>
          <w:rFonts w:cs="Arial"/>
          <w:color w:val="000000"/>
          <w:szCs w:val="24"/>
        </w:rPr>
        <w:t>p</w:t>
      </w:r>
      <w:r w:rsidRPr="001E4AF9">
        <w:rPr>
          <w:rFonts w:cs="Arial"/>
          <w:color w:val="000000"/>
          <w:spacing w:val="-1"/>
          <w:szCs w:val="24"/>
        </w:rPr>
        <w:t>l</w:t>
      </w:r>
      <w:r w:rsidRPr="001E4AF9">
        <w:rPr>
          <w:rFonts w:cs="Arial"/>
          <w:color w:val="000000"/>
          <w:spacing w:val="2"/>
          <w:szCs w:val="24"/>
        </w:rPr>
        <w:t>a</w:t>
      </w:r>
      <w:r w:rsidRPr="001E4AF9">
        <w:rPr>
          <w:rFonts w:cs="Arial"/>
          <w:color w:val="000000"/>
          <w:spacing w:val="-1"/>
          <w:szCs w:val="24"/>
        </w:rPr>
        <w:t>z</w:t>
      </w:r>
      <w:r w:rsidRPr="001E4AF9">
        <w:rPr>
          <w:rFonts w:cs="Arial"/>
          <w:color w:val="000000"/>
          <w:szCs w:val="24"/>
        </w:rPr>
        <w:t>o</w:t>
      </w:r>
      <w:r w:rsidRPr="001E4AF9">
        <w:rPr>
          <w:rFonts w:cs="Arial"/>
          <w:color w:val="000000"/>
          <w:spacing w:val="13"/>
          <w:szCs w:val="24"/>
        </w:rPr>
        <w:t xml:space="preserve"> </w:t>
      </w:r>
      <w:r w:rsidRPr="001E4AF9">
        <w:rPr>
          <w:rFonts w:cs="Arial"/>
          <w:color w:val="000000"/>
          <w:szCs w:val="24"/>
        </w:rPr>
        <w:t>ba</w:t>
      </w:r>
      <w:r w:rsidRPr="001E4AF9">
        <w:rPr>
          <w:rFonts w:cs="Arial"/>
          <w:color w:val="000000"/>
          <w:spacing w:val="1"/>
          <w:szCs w:val="24"/>
        </w:rPr>
        <w:t>j</w:t>
      </w:r>
      <w:r w:rsidRPr="001E4AF9">
        <w:rPr>
          <w:rFonts w:cs="Arial"/>
          <w:color w:val="000000"/>
          <w:szCs w:val="24"/>
        </w:rPr>
        <w:t>o</w:t>
      </w:r>
      <w:r w:rsidRPr="001E4AF9">
        <w:rPr>
          <w:rFonts w:cs="Arial"/>
          <w:color w:val="000000"/>
          <w:spacing w:val="12"/>
          <w:szCs w:val="24"/>
        </w:rPr>
        <w:t xml:space="preserve"> </w:t>
      </w:r>
      <w:r w:rsidRPr="001E4AF9">
        <w:rPr>
          <w:rFonts w:cs="Arial"/>
          <w:color w:val="000000"/>
          <w:spacing w:val="-1"/>
          <w:szCs w:val="24"/>
        </w:rPr>
        <w:t>l</w:t>
      </w:r>
      <w:r w:rsidRPr="001E4AF9">
        <w:rPr>
          <w:rFonts w:cs="Arial"/>
          <w:color w:val="000000"/>
          <w:szCs w:val="24"/>
        </w:rPr>
        <w:t>as</w:t>
      </w:r>
      <w:r w:rsidRPr="001E4AF9">
        <w:rPr>
          <w:rFonts w:cs="Arial"/>
          <w:color w:val="000000"/>
          <w:spacing w:val="15"/>
          <w:szCs w:val="24"/>
        </w:rPr>
        <w:t xml:space="preserve"> </w:t>
      </w:r>
      <w:r w:rsidRPr="001E4AF9">
        <w:rPr>
          <w:rFonts w:cs="Arial"/>
          <w:color w:val="000000"/>
          <w:spacing w:val="3"/>
          <w:szCs w:val="24"/>
        </w:rPr>
        <w:t>r</w:t>
      </w:r>
      <w:r w:rsidRPr="001E4AF9">
        <w:rPr>
          <w:rFonts w:cs="Arial"/>
          <w:color w:val="000000"/>
          <w:szCs w:val="24"/>
        </w:rPr>
        <w:t>e</w:t>
      </w:r>
      <w:r w:rsidRPr="001E4AF9">
        <w:rPr>
          <w:rFonts w:cs="Arial"/>
          <w:color w:val="000000"/>
          <w:spacing w:val="1"/>
          <w:szCs w:val="24"/>
        </w:rPr>
        <w:t>s</w:t>
      </w:r>
      <w:r w:rsidRPr="001E4AF9">
        <w:rPr>
          <w:rFonts w:cs="Arial"/>
          <w:color w:val="000000"/>
          <w:szCs w:val="24"/>
        </w:rPr>
        <w:t>t</w:t>
      </w:r>
      <w:r w:rsidRPr="001E4AF9">
        <w:rPr>
          <w:rFonts w:cs="Arial"/>
          <w:color w:val="000000"/>
          <w:spacing w:val="1"/>
          <w:szCs w:val="24"/>
        </w:rPr>
        <w:t>r</w:t>
      </w:r>
      <w:r w:rsidRPr="001E4AF9">
        <w:rPr>
          <w:rFonts w:cs="Arial"/>
          <w:color w:val="000000"/>
          <w:spacing w:val="-1"/>
          <w:szCs w:val="24"/>
        </w:rPr>
        <w:t>i</w:t>
      </w:r>
      <w:r w:rsidRPr="001E4AF9">
        <w:rPr>
          <w:rFonts w:cs="Arial"/>
          <w:color w:val="000000"/>
          <w:spacing w:val="1"/>
          <w:szCs w:val="24"/>
        </w:rPr>
        <w:t>cc</w:t>
      </w:r>
      <w:r w:rsidRPr="001E4AF9">
        <w:rPr>
          <w:rFonts w:cs="Arial"/>
          <w:color w:val="000000"/>
          <w:spacing w:val="-1"/>
          <w:szCs w:val="24"/>
        </w:rPr>
        <w:t>i</w:t>
      </w:r>
      <w:r w:rsidRPr="001E4AF9">
        <w:rPr>
          <w:rFonts w:cs="Arial"/>
          <w:color w:val="000000"/>
          <w:szCs w:val="24"/>
        </w:rPr>
        <w:t>ones</w:t>
      </w:r>
      <w:r w:rsidRPr="001E4AF9">
        <w:rPr>
          <w:rFonts w:cs="Arial"/>
          <w:color w:val="000000"/>
          <w:spacing w:val="7"/>
          <w:szCs w:val="24"/>
        </w:rPr>
        <w:t xml:space="preserve"> </w:t>
      </w:r>
      <w:r w:rsidRPr="001E4AF9">
        <w:rPr>
          <w:rFonts w:cs="Arial"/>
          <w:color w:val="000000"/>
          <w:spacing w:val="2"/>
          <w:szCs w:val="24"/>
        </w:rPr>
        <w:t>d</w:t>
      </w:r>
      <w:r w:rsidRPr="001E4AF9">
        <w:rPr>
          <w:rFonts w:cs="Arial"/>
          <w:color w:val="000000"/>
          <w:szCs w:val="24"/>
        </w:rPr>
        <w:t>e</w:t>
      </w:r>
      <w:r w:rsidRPr="001E4AF9">
        <w:rPr>
          <w:rFonts w:cs="Arial"/>
          <w:color w:val="000000"/>
          <w:spacing w:val="14"/>
          <w:szCs w:val="24"/>
        </w:rPr>
        <w:t xml:space="preserve"> </w:t>
      </w:r>
      <w:r w:rsidRPr="001E4AF9">
        <w:rPr>
          <w:rFonts w:cs="Arial"/>
          <w:color w:val="000000"/>
          <w:spacing w:val="1"/>
          <w:szCs w:val="24"/>
        </w:rPr>
        <w:t>c</w:t>
      </w:r>
      <w:r w:rsidRPr="001E4AF9">
        <w:rPr>
          <w:rFonts w:cs="Arial"/>
          <w:color w:val="000000"/>
          <w:szCs w:val="24"/>
        </w:rPr>
        <w:t>on</w:t>
      </w:r>
      <w:r w:rsidRPr="001E4AF9">
        <w:rPr>
          <w:rFonts w:cs="Arial"/>
          <w:color w:val="000000"/>
          <w:spacing w:val="1"/>
          <w:szCs w:val="24"/>
        </w:rPr>
        <w:t>s</w:t>
      </w:r>
      <w:r w:rsidRPr="001E4AF9">
        <w:rPr>
          <w:rFonts w:cs="Arial"/>
          <w:color w:val="000000"/>
          <w:spacing w:val="-1"/>
          <w:szCs w:val="24"/>
        </w:rPr>
        <w:t>i</w:t>
      </w:r>
      <w:r w:rsidRPr="001E4AF9">
        <w:rPr>
          <w:rFonts w:cs="Arial"/>
          <w:color w:val="000000"/>
          <w:spacing w:val="2"/>
          <w:szCs w:val="24"/>
        </w:rPr>
        <w:t>d</w:t>
      </w:r>
      <w:r w:rsidRPr="001E4AF9">
        <w:rPr>
          <w:rFonts w:cs="Arial"/>
          <w:color w:val="000000"/>
          <w:szCs w:val="24"/>
        </w:rPr>
        <w:t>e</w:t>
      </w:r>
      <w:r w:rsidRPr="001E4AF9">
        <w:rPr>
          <w:rFonts w:cs="Arial"/>
          <w:color w:val="000000"/>
          <w:spacing w:val="1"/>
          <w:szCs w:val="24"/>
        </w:rPr>
        <w:t>r</w:t>
      </w:r>
      <w:r w:rsidRPr="001E4AF9">
        <w:rPr>
          <w:rFonts w:cs="Arial"/>
          <w:color w:val="000000"/>
          <w:szCs w:val="24"/>
        </w:rPr>
        <w:t>ar</w:t>
      </w:r>
      <w:r w:rsidRPr="001E4AF9">
        <w:rPr>
          <w:rFonts w:cs="Arial"/>
          <w:color w:val="000000"/>
          <w:spacing w:val="8"/>
          <w:szCs w:val="24"/>
        </w:rPr>
        <w:t xml:space="preserve"> </w:t>
      </w:r>
      <w:r w:rsidRPr="001E4AF9">
        <w:rPr>
          <w:rFonts w:cs="Arial"/>
          <w:color w:val="000000"/>
          <w:spacing w:val="-1"/>
          <w:szCs w:val="24"/>
        </w:rPr>
        <w:t>l</w:t>
      </w:r>
      <w:r w:rsidRPr="001E4AF9">
        <w:rPr>
          <w:rFonts w:cs="Arial"/>
          <w:color w:val="000000"/>
          <w:szCs w:val="24"/>
        </w:rPr>
        <w:t>os</w:t>
      </w:r>
      <w:r w:rsidRPr="001E4AF9">
        <w:rPr>
          <w:rFonts w:cs="Arial"/>
          <w:color w:val="000000"/>
          <w:spacing w:val="15"/>
          <w:szCs w:val="24"/>
        </w:rPr>
        <w:t xml:space="preserve"> </w:t>
      </w:r>
      <w:r w:rsidRPr="001E4AF9">
        <w:rPr>
          <w:rFonts w:cs="Arial"/>
          <w:color w:val="000000"/>
          <w:szCs w:val="24"/>
        </w:rPr>
        <w:t>da</w:t>
      </w:r>
      <w:r w:rsidRPr="001E4AF9">
        <w:rPr>
          <w:rFonts w:cs="Arial"/>
          <w:color w:val="000000"/>
          <w:spacing w:val="2"/>
          <w:szCs w:val="24"/>
        </w:rPr>
        <w:t>t</w:t>
      </w:r>
      <w:r w:rsidRPr="001E4AF9">
        <w:rPr>
          <w:rFonts w:cs="Arial"/>
          <w:color w:val="000000"/>
          <w:szCs w:val="24"/>
        </w:rPr>
        <w:t>os</w:t>
      </w:r>
      <w:r w:rsidRPr="001E4AF9">
        <w:rPr>
          <w:rFonts w:cs="Arial"/>
          <w:color w:val="000000"/>
          <w:spacing w:val="13"/>
          <w:szCs w:val="24"/>
        </w:rPr>
        <w:t xml:space="preserve"> </w:t>
      </w:r>
      <w:r w:rsidRPr="001E4AF9">
        <w:rPr>
          <w:rFonts w:cs="Arial"/>
          <w:color w:val="000000"/>
          <w:szCs w:val="24"/>
        </w:rPr>
        <w:t>anu</w:t>
      </w:r>
      <w:r w:rsidRPr="001E4AF9">
        <w:rPr>
          <w:rFonts w:cs="Arial"/>
          <w:color w:val="000000"/>
          <w:spacing w:val="2"/>
          <w:szCs w:val="24"/>
        </w:rPr>
        <w:t>a</w:t>
      </w:r>
      <w:r w:rsidRPr="001E4AF9">
        <w:rPr>
          <w:rFonts w:cs="Arial"/>
          <w:color w:val="000000"/>
          <w:spacing w:val="-1"/>
          <w:szCs w:val="24"/>
        </w:rPr>
        <w:t>l</w:t>
      </w:r>
      <w:r w:rsidRPr="001E4AF9">
        <w:rPr>
          <w:rFonts w:cs="Arial"/>
          <w:color w:val="000000"/>
          <w:szCs w:val="24"/>
        </w:rPr>
        <w:t>es</w:t>
      </w:r>
      <w:r w:rsidRPr="001E4AF9">
        <w:rPr>
          <w:rFonts w:cs="Arial"/>
          <w:color w:val="000000"/>
          <w:spacing w:val="12"/>
          <w:szCs w:val="24"/>
        </w:rPr>
        <w:t xml:space="preserve"> </w:t>
      </w:r>
      <w:r w:rsidRPr="001E4AF9">
        <w:rPr>
          <w:rFonts w:cs="Arial"/>
          <w:color w:val="000000"/>
          <w:spacing w:val="2"/>
          <w:szCs w:val="24"/>
        </w:rPr>
        <w:t>d</w:t>
      </w:r>
      <w:r w:rsidRPr="001E4AF9">
        <w:rPr>
          <w:rFonts w:cs="Arial"/>
          <w:color w:val="000000"/>
          <w:szCs w:val="24"/>
        </w:rPr>
        <w:t>e tal</w:t>
      </w:r>
      <w:r w:rsidRPr="001E4AF9">
        <w:rPr>
          <w:rFonts w:cs="Arial"/>
          <w:color w:val="000000"/>
          <w:spacing w:val="6"/>
          <w:szCs w:val="24"/>
        </w:rPr>
        <w:t xml:space="preserve"> </w:t>
      </w:r>
      <w:r w:rsidRPr="001E4AF9">
        <w:rPr>
          <w:rFonts w:cs="Arial"/>
          <w:color w:val="000000"/>
          <w:spacing w:val="2"/>
          <w:szCs w:val="24"/>
        </w:rPr>
        <w:t>f</w:t>
      </w:r>
      <w:r w:rsidRPr="001E4AF9">
        <w:rPr>
          <w:rFonts w:cs="Arial"/>
          <w:color w:val="000000"/>
          <w:szCs w:val="24"/>
        </w:rPr>
        <w:t>o</w:t>
      </w:r>
      <w:r w:rsidRPr="001E4AF9">
        <w:rPr>
          <w:rFonts w:cs="Arial"/>
          <w:color w:val="000000"/>
          <w:spacing w:val="1"/>
          <w:szCs w:val="24"/>
        </w:rPr>
        <w:t>r</w:t>
      </w:r>
      <w:r w:rsidRPr="001E4AF9">
        <w:rPr>
          <w:rFonts w:cs="Arial"/>
          <w:color w:val="000000"/>
          <w:spacing w:val="4"/>
          <w:szCs w:val="24"/>
        </w:rPr>
        <w:t>m</w:t>
      </w:r>
      <w:r w:rsidRPr="001E4AF9">
        <w:rPr>
          <w:rFonts w:cs="Arial"/>
          <w:color w:val="000000"/>
          <w:szCs w:val="24"/>
        </w:rPr>
        <w:t>a</w:t>
      </w:r>
      <w:r w:rsidRPr="001E4AF9">
        <w:rPr>
          <w:rFonts w:cs="Arial"/>
          <w:color w:val="000000"/>
          <w:spacing w:val="4"/>
          <w:szCs w:val="24"/>
        </w:rPr>
        <w:t xml:space="preserve"> </w:t>
      </w:r>
      <w:r w:rsidRPr="001E4AF9">
        <w:rPr>
          <w:rFonts w:cs="Arial"/>
          <w:color w:val="000000"/>
          <w:szCs w:val="24"/>
        </w:rPr>
        <w:t>que</w:t>
      </w:r>
      <w:r w:rsidRPr="001E4AF9">
        <w:rPr>
          <w:rFonts w:cs="Arial"/>
          <w:color w:val="000000"/>
          <w:spacing w:val="6"/>
          <w:szCs w:val="24"/>
        </w:rPr>
        <w:t xml:space="preserve"> </w:t>
      </w:r>
      <w:r w:rsidRPr="001E4AF9">
        <w:rPr>
          <w:rFonts w:cs="Arial"/>
          <w:color w:val="000000"/>
          <w:spacing w:val="-1"/>
          <w:szCs w:val="24"/>
        </w:rPr>
        <w:t>l</w:t>
      </w:r>
      <w:r w:rsidRPr="001E4AF9">
        <w:rPr>
          <w:rFonts w:cs="Arial"/>
          <w:color w:val="000000"/>
          <w:szCs w:val="24"/>
        </w:rPr>
        <w:t>as</w:t>
      </w:r>
      <w:r w:rsidRPr="001E4AF9">
        <w:rPr>
          <w:rFonts w:cs="Arial"/>
          <w:color w:val="000000"/>
          <w:spacing w:val="7"/>
          <w:szCs w:val="24"/>
        </w:rPr>
        <w:t xml:space="preserve"> </w:t>
      </w:r>
      <w:r w:rsidRPr="001E4AF9">
        <w:rPr>
          <w:rFonts w:cs="Arial"/>
          <w:color w:val="000000"/>
          <w:szCs w:val="24"/>
        </w:rPr>
        <w:t>d</w:t>
      </w:r>
      <w:r w:rsidRPr="001E4AF9">
        <w:rPr>
          <w:rFonts w:cs="Arial"/>
          <w:color w:val="000000"/>
          <w:spacing w:val="-1"/>
          <w:szCs w:val="24"/>
        </w:rPr>
        <w:t>i</w:t>
      </w:r>
      <w:r w:rsidRPr="001E4AF9">
        <w:rPr>
          <w:rFonts w:cs="Arial"/>
          <w:color w:val="000000"/>
          <w:spacing w:val="2"/>
          <w:szCs w:val="24"/>
        </w:rPr>
        <w:t>f</w:t>
      </w:r>
      <w:r w:rsidRPr="001E4AF9">
        <w:rPr>
          <w:rFonts w:cs="Arial"/>
          <w:color w:val="000000"/>
          <w:szCs w:val="24"/>
        </w:rPr>
        <w:t>e</w:t>
      </w:r>
      <w:r w:rsidRPr="001E4AF9">
        <w:rPr>
          <w:rFonts w:cs="Arial"/>
          <w:color w:val="000000"/>
          <w:spacing w:val="1"/>
          <w:szCs w:val="24"/>
        </w:rPr>
        <w:t>r</w:t>
      </w:r>
      <w:r w:rsidRPr="001E4AF9">
        <w:rPr>
          <w:rFonts w:cs="Arial"/>
          <w:color w:val="000000"/>
          <w:szCs w:val="24"/>
        </w:rPr>
        <w:t>en</w:t>
      </w:r>
      <w:r w:rsidRPr="001E4AF9">
        <w:rPr>
          <w:rFonts w:cs="Arial"/>
          <w:color w:val="000000"/>
          <w:spacing w:val="1"/>
          <w:szCs w:val="24"/>
        </w:rPr>
        <w:t>c</w:t>
      </w:r>
      <w:r w:rsidRPr="001E4AF9">
        <w:rPr>
          <w:rFonts w:cs="Arial"/>
          <w:color w:val="000000"/>
          <w:spacing w:val="-1"/>
          <w:szCs w:val="24"/>
        </w:rPr>
        <w:t>i</w:t>
      </w:r>
      <w:r w:rsidRPr="001E4AF9">
        <w:rPr>
          <w:rFonts w:cs="Arial"/>
          <w:color w:val="000000"/>
          <w:spacing w:val="2"/>
          <w:szCs w:val="24"/>
        </w:rPr>
        <w:t>a</w:t>
      </w:r>
      <w:r w:rsidRPr="001E4AF9">
        <w:rPr>
          <w:rFonts w:cs="Arial"/>
          <w:color w:val="000000"/>
          <w:szCs w:val="24"/>
        </w:rPr>
        <w:t xml:space="preserve">s </w:t>
      </w:r>
      <w:r w:rsidRPr="001E4AF9">
        <w:rPr>
          <w:rFonts w:cs="Arial"/>
          <w:color w:val="000000"/>
          <w:spacing w:val="1"/>
          <w:szCs w:val="24"/>
        </w:rPr>
        <w:t>s</w:t>
      </w:r>
      <w:r w:rsidRPr="001E4AF9">
        <w:rPr>
          <w:rFonts w:cs="Arial"/>
          <w:color w:val="000000"/>
          <w:szCs w:val="24"/>
        </w:rPr>
        <w:t>ean</w:t>
      </w:r>
      <w:r w:rsidRPr="001E4AF9">
        <w:rPr>
          <w:rFonts w:cs="Arial"/>
          <w:color w:val="000000"/>
          <w:spacing w:val="5"/>
          <w:szCs w:val="24"/>
        </w:rPr>
        <w:t xml:space="preserve"> </w:t>
      </w:r>
      <w:r w:rsidRPr="001E4AF9">
        <w:rPr>
          <w:rFonts w:cs="Arial"/>
          <w:color w:val="000000"/>
          <w:spacing w:val="-1"/>
          <w:szCs w:val="24"/>
        </w:rPr>
        <w:t>l</w:t>
      </w:r>
      <w:r w:rsidRPr="001E4AF9">
        <w:rPr>
          <w:rFonts w:cs="Arial"/>
          <w:color w:val="000000"/>
          <w:szCs w:val="24"/>
        </w:rPr>
        <w:t>o</w:t>
      </w:r>
      <w:r w:rsidRPr="001E4AF9">
        <w:rPr>
          <w:rFonts w:cs="Arial"/>
          <w:color w:val="000000"/>
          <w:spacing w:val="7"/>
          <w:szCs w:val="24"/>
        </w:rPr>
        <w:t xml:space="preserve"> </w:t>
      </w:r>
      <w:r w:rsidRPr="001E4AF9">
        <w:rPr>
          <w:rFonts w:cs="Arial"/>
          <w:color w:val="000000"/>
          <w:spacing w:val="4"/>
          <w:szCs w:val="24"/>
        </w:rPr>
        <w:t>m</w:t>
      </w:r>
      <w:r w:rsidRPr="001E4AF9">
        <w:rPr>
          <w:rFonts w:cs="Arial"/>
          <w:color w:val="000000"/>
          <w:szCs w:val="24"/>
        </w:rPr>
        <w:t>ás</w:t>
      </w:r>
      <w:r w:rsidRPr="001E4AF9">
        <w:rPr>
          <w:rFonts w:cs="Arial"/>
          <w:color w:val="000000"/>
          <w:spacing w:val="6"/>
          <w:szCs w:val="24"/>
        </w:rPr>
        <w:t xml:space="preserve"> </w:t>
      </w:r>
      <w:r w:rsidRPr="001E4AF9">
        <w:rPr>
          <w:rFonts w:cs="Arial"/>
          <w:color w:val="000000"/>
          <w:szCs w:val="24"/>
        </w:rPr>
        <w:t>pequeñas</w:t>
      </w:r>
      <w:r w:rsidRPr="001E4AF9">
        <w:rPr>
          <w:rFonts w:cs="Arial"/>
          <w:color w:val="000000"/>
          <w:spacing w:val="6"/>
          <w:szCs w:val="24"/>
        </w:rPr>
        <w:t xml:space="preserve"> </w:t>
      </w:r>
      <w:r>
        <w:rPr>
          <w:rFonts w:cs="Arial"/>
          <w:color w:val="000000"/>
          <w:spacing w:val="6"/>
          <w:szCs w:val="24"/>
        </w:rPr>
        <w:t xml:space="preserve">posible </w:t>
      </w:r>
      <w:r w:rsidRPr="001E4AF9">
        <w:rPr>
          <w:rFonts w:cs="Arial"/>
          <w:color w:val="000000"/>
          <w:szCs w:val="24"/>
        </w:rPr>
        <w:t>y</w:t>
      </w:r>
      <w:r w:rsidRPr="001E4AF9">
        <w:rPr>
          <w:rFonts w:cs="Arial"/>
          <w:color w:val="000000"/>
          <w:spacing w:val="7"/>
          <w:szCs w:val="24"/>
        </w:rPr>
        <w:t xml:space="preserve"> </w:t>
      </w:r>
      <w:r w:rsidRPr="001E4AF9">
        <w:rPr>
          <w:rFonts w:cs="Arial"/>
          <w:color w:val="000000"/>
          <w:szCs w:val="24"/>
        </w:rPr>
        <w:t>al</w:t>
      </w:r>
      <w:r w:rsidRPr="001E4AF9">
        <w:rPr>
          <w:rFonts w:cs="Arial"/>
          <w:color w:val="000000"/>
          <w:spacing w:val="6"/>
          <w:szCs w:val="24"/>
        </w:rPr>
        <w:t xml:space="preserve"> </w:t>
      </w:r>
      <w:r w:rsidRPr="001E4AF9">
        <w:rPr>
          <w:rFonts w:cs="Arial"/>
          <w:color w:val="000000"/>
          <w:spacing w:val="4"/>
          <w:szCs w:val="24"/>
        </w:rPr>
        <w:t>m</w:t>
      </w:r>
      <w:r w:rsidRPr="001E4AF9">
        <w:rPr>
          <w:rFonts w:cs="Arial"/>
          <w:color w:val="000000"/>
          <w:spacing w:val="-1"/>
          <w:szCs w:val="24"/>
        </w:rPr>
        <w:t>is</w:t>
      </w:r>
      <w:r w:rsidRPr="001E4AF9">
        <w:rPr>
          <w:rFonts w:cs="Arial"/>
          <w:color w:val="000000"/>
          <w:spacing w:val="4"/>
          <w:szCs w:val="24"/>
        </w:rPr>
        <w:t>m</w:t>
      </w:r>
      <w:r w:rsidRPr="001E4AF9">
        <w:rPr>
          <w:rFonts w:cs="Arial"/>
          <w:color w:val="000000"/>
          <w:szCs w:val="24"/>
        </w:rPr>
        <w:t>o</w:t>
      </w:r>
      <w:r w:rsidRPr="001E4AF9">
        <w:rPr>
          <w:rFonts w:cs="Arial"/>
          <w:color w:val="000000"/>
          <w:spacing w:val="3"/>
          <w:szCs w:val="24"/>
        </w:rPr>
        <w:t xml:space="preserve"> </w:t>
      </w:r>
      <w:r w:rsidRPr="001E4AF9">
        <w:rPr>
          <w:rFonts w:cs="Arial"/>
          <w:color w:val="000000"/>
          <w:szCs w:val="24"/>
        </w:rPr>
        <w:t>t</w:t>
      </w:r>
      <w:r w:rsidRPr="001E4AF9">
        <w:rPr>
          <w:rFonts w:cs="Arial"/>
          <w:color w:val="000000"/>
          <w:spacing w:val="-1"/>
          <w:szCs w:val="24"/>
        </w:rPr>
        <w:t>i</w:t>
      </w:r>
      <w:r w:rsidRPr="001E4AF9">
        <w:rPr>
          <w:rFonts w:cs="Arial"/>
          <w:color w:val="000000"/>
          <w:szCs w:val="24"/>
        </w:rPr>
        <w:t>e</w:t>
      </w:r>
      <w:r w:rsidRPr="001E4AF9">
        <w:rPr>
          <w:rFonts w:cs="Arial"/>
          <w:color w:val="000000"/>
          <w:spacing w:val="4"/>
          <w:szCs w:val="24"/>
        </w:rPr>
        <w:t>m</w:t>
      </w:r>
      <w:r w:rsidRPr="001E4AF9">
        <w:rPr>
          <w:rFonts w:cs="Arial"/>
          <w:color w:val="000000"/>
          <w:szCs w:val="24"/>
        </w:rPr>
        <w:t>po</w:t>
      </w:r>
      <w:r w:rsidRPr="001E4AF9">
        <w:rPr>
          <w:rFonts w:cs="Arial"/>
          <w:color w:val="000000"/>
          <w:spacing w:val="3"/>
          <w:szCs w:val="24"/>
        </w:rPr>
        <w:t xml:space="preserve"> </w:t>
      </w:r>
      <w:r w:rsidRPr="001E4AF9">
        <w:rPr>
          <w:rFonts w:cs="Arial"/>
          <w:color w:val="000000"/>
          <w:szCs w:val="24"/>
        </w:rPr>
        <w:t>a</w:t>
      </w:r>
      <w:r w:rsidRPr="001E4AF9">
        <w:rPr>
          <w:rFonts w:cs="Arial"/>
          <w:color w:val="000000"/>
          <w:spacing w:val="1"/>
          <w:szCs w:val="24"/>
        </w:rPr>
        <w:t>s</w:t>
      </w:r>
      <w:r w:rsidRPr="001E4AF9">
        <w:rPr>
          <w:rFonts w:cs="Arial"/>
          <w:color w:val="000000"/>
          <w:szCs w:val="24"/>
        </w:rPr>
        <w:t>egu</w:t>
      </w:r>
      <w:r w:rsidRPr="001E4AF9">
        <w:rPr>
          <w:rFonts w:cs="Arial"/>
          <w:color w:val="000000"/>
          <w:spacing w:val="1"/>
          <w:szCs w:val="24"/>
        </w:rPr>
        <w:t>r</w:t>
      </w:r>
      <w:r w:rsidRPr="001E4AF9">
        <w:rPr>
          <w:rFonts w:cs="Arial"/>
          <w:color w:val="000000"/>
          <w:spacing w:val="2"/>
          <w:szCs w:val="24"/>
        </w:rPr>
        <w:t>a</w:t>
      </w:r>
      <w:r w:rsidRPr="001E4AF9">
        <w:rPr>
          <w:rFonts w:cs="Arial"/>
          <w:color w:val="000000"/>
          <w:szCs w:val="24"/>
        </w:rPr>
        <w:t>r</w:t>
      </w:r>
      <w:r w:rsidRPr="001E4AF9">
        <w:rPr>
          <w:rFonts w:cs="Arial"/>
          <w:color w:val="000000"/>
          <w:spacing w:val="2"/>
          <w:szCs w:val="24"/>
        </w:rPr>
        <w:t xml:space="preserve"> </w:t>
      </w:r>
      <w:r w:rsidRPr="001E4AF9">
        <w:rPr>
          <w:rFonts w:cs="Arial"/>
          <w:color w:val="000000"/>
          <w:szCs w:val="24"/>
        </w:rPr>
        <w:t>que</w:t>
      </w:r>
      <w:r w:rsidRPr="001E4AF9">
        <w:rPr>
          <w:rFonts w:cs="Arial"/>
          <w:color w:val="000000"/>
          <w:spacing w:val="6"/>
          <w:szCs w:val="24"/>
        </w:rPr>
        <w:t xml:space="preserve"> </w:t>
      </w:r>
      <w:r w:rsidRPr="001E4AF9">
        <w:rPr>
          <w:rFonts w:cs="Arial"/>
          <w:color w:val="000000"/>
          <w:szCs w:val="24"/>
        </w:rPr>
        <w:t>en</w:t>
      </w:r>
      <w:r w:rsidRPr="001E4AF9">
        <w:rPr>
          <w:rFonts w:cs="Arial"/>
          <w:color w:val="000000"/>
          <w:spacing w:val="7"/>
          <w:szCs w:val="24"/>
        </w:rPr>
        <w:t xml:space="preserve"> </w:t>
      </w:r>
      <w:r w:rsidRPr="001E4AF9">
        <w:rPr>
          <w:rFonts w:cs="Arial"/>
          <w:color w:val="000000"/>
          <w:szCs w:val="24"/>
        </w:rPr>
        <w:t>e</w:t>
      </w:r>
      <w:r w:rsidRPr="001E4AF9">
        <w:rPr>
          <w:rFonts w:cs="Arial"/>
          <w:color w:val="000000"/>
          <w:spacing w:val="1"/>
          <w:szCs w:val="24"/>
        </w:rPr>
        <w:t>s</w:t>
      </w:r>
      <w:r w:rsidRPr="001E4AF9">
        <w:rPr>
          <w:rFonts w:cs="Arial"/>
          <w:color w:val="000000"/>
          <w:spacing w:val="2"/>
          <w:szCs w:val="24"/>
        </w:rPr>
        <w:t>t</w:t>
      </w:r>
      <w:r w:rsidRPr="001E4AF9">
        <w:rPr>
          <w:rFonts w:cs="Arial"/>
          <w:color w:val="000000"/>
          <w:szCs w:val="24"/>
        </w:rPr>
        <w:t>as</w:t>
      </w:r>
      <w:r w:rsidRPr="001E4AF9">
        <w:rPr>
          <w:rFonts w:cs="Arial"/>
          <w:color w:val="000000"/>
          <w:spacing w:val="5"/>
          <w:szCs w:val="24"/>
        </w:rPr>
        <w:t xml:space="preserve"> </w:t>
      </w:r>
      <w:r w:rsidRPr="001E4AF9">
        <w:rPr>
          <w:rFonts w:cs="Arial"/>
          <w:color w:val="000000"/>
          <w:spacing w:val="1"/>
          <w:szCs w:val="24"/>
        </w:rPr>
        <w:t>s</w:t>
      </w:r>
      <w:r w:rsidRPr="001E4AF9">
        <w:rPr>
          <w:rFonts w:cs="Arial"/>
          <w:color w:val="000000"/>
          <w:szCs w:val="24"/>
        </w:rPr>
        <w:t>e</w:t>
      </w:r>
      <w:r w:rsidRPr="001E4AF9">
        <w:rPr>
          <w:rFonts w:cs="Arial"/>
          <w:color w:val="000000"/>
          <w:spacing w:val="1"/>
          <w:szCs w:val="24"/>
        </w:rPr>
        <w:t>r</w:t>
      </w:r>
      <w:r w:rsidRPr="001E4AF9">
        <w:rPr>
          <w:rFonts w:cs="Arial"/>
          <w:color w:val="000000"/>
          <w:spacing w:val="-1"/>
          <w:szCs w:val="24"/>
        </w:rPr>
        <w:t>i</w:t>
      </w:r>
      <w:r w:rsidRPr="001E4AF9">
        <w:rPr>
          <w:rFonts w:cs="Arial"/>
          <w:color w:val="000000"/>
          <w:szCs w:val="24"/>
        </w:rPr>
        <w:t>es el</w:t>
      </w:r>
      <w:r w:rsidRPr="001E4AF9">
        <w:rPr>
          <w:rFonts w:cs="Arial"/>
          <w:color w:val="000000"/>
          <w:spacing w:val="-3"/>
          <w:szCs w:val="24"/>
        </w:rPr>
        <w:t xml:space="preserve"> </w:t>
      </w:r>
      <w:r w:rsidRPr="001E4AF9">
        <w:rPr>
          <w:rFonts w:cs="Arial"/>
          <w:color w:val="000000"/>
          <w:szCs w:val="24"/>
        </w:rPr>
        <w:t>p</w:t>
      </w:r>
      <w:r w:rsidRPr="001E4AF9">
        <w:rPr>
          <w:rFonts w:cs="Arial"/>
          <w:color w:val="000000"/>
          <w:spacing w:val="1"/>
          <w:szCs w:val="24"/>
        </w:rPr>
        <w:t>r</w:t>
      </w:r>
      <w:r w:rsidRPr="001E4AF9">
        <w:rPr>
          <w:rFonts w:cs="Arial"/>
          <w:color w:val="000000"/>
          <w:szCs w:val="24"/>
        </w:rPr>
        <w:t>o</w:t>
      </w:r>
      <w:r w:rsidRPr="001E4AF9">
        <w:rPr>
          <w:rFonts w:cs="Arial"/>
          <w:color w:val="000000"/>
          <w:spacing w:val="4"/>
          <w:szCs w:val="24"/>
        </w:rPr>
        <w:t>m</w:t>
      </w:r>
      <w:r w:rsidRPr="001E4AF9">
        <w:rPr>
          <w:rFonts w:cs="Arial"/>
          <w:color w:val="000000"/>
          <w:szCs w:val="24"/>
        </w:rPr>
        <w:t>ed</w:t>
      </w:r>
      <w:r w:rsidRPr="001E4AF9">
        <w:rPr>
          <w:rFonts w:cs="Arial"/>
          <w:color w:val="000000"/>
          <w:spacing w:val="-1"/>
          <w:szCs w:val="24"/>
        </w:rPr>
        <w:t>i</w:t>
      </w:r>
      <w:r w:rsidRPr="001E4AF9">
        <w:rPr>
          <w:rFonts w:cs="Arial"/>
          <w:color w:val="000000"/>
          <w:szCs w:val="24"/>
        </w:rPr>
        <w:t>o</w:t>
      </w:r>
      <w:r w:rsidRPr="001E4AF9">
        <w:rPr>
          <w:rFonts w:cs="Arial"/>
          <w:color w:val="000000"/>
          <w:spacing w:val="-6"/>
          <w:szCs w:val="24"/>
        </w:rPr>
        <w:t xml:space="preserve"> </w:t>
      </w:r>
      <w:r w:rsidRPr="001E4AF9">
        <w:rPr>
          <w:rFonts w:cs="Arial"/>
          <w:color w:val="000000"/>
          <w:szCs w:val="24"/>
        </w:rPr>
        <w:t>a</w:t>
      </w:r>
      <w:r w:rsidRPr="001E4AF9">
        <w:rPr>
          <w:rFonts w:cs="Arial"/>
          <w:color w:val="000000"/>
          <w:spacing w:val="2"/>
          <w:szCs w:val="24"/>
        </w:rPr>
        <w:t>n</w:t>
      </w:r>
      <w:r w:rsidRPr="001E4AF9">
        <w:rPr>
          <w:rFonts w:cs="Arial"/>
          <w:color w:val="000000"/>
          <w:szCs w:val="24"/>
        </w:rPr>
        <w:t>u</w:t>
      </w:r>
      <w:r w:rsidRPr="001E4AF9">
        <w:rPr>
          <w:rFonts w:cs="Arial"/>
          <w:color w:val="000000"/>
          <w:spacing w:val="2"/>
          <w:szCs w:val="24"/>
        </w:rPr>
        <w:t>a</w:t>
      </w:r>
      <w:r w:rsidRPr="001E4AF9">
        <w:rPr>
          <w:rFonts w:cs="Arial"/>
          <w:color w:val="000000"/>
          <w:spacing w:val="-1"/>
          <w:szCs w:val="24"/>
        </w:rPr>
        <w:t>l</w:t>
      </w:r>
      <w:r w:rsidRPr="001E4AF9">
        <w:rPr>
          <w:rFonts w:cs="Arial"/>
          <w:color w:val="000000"/>
          <w:spacing w:val="-5"/>
          <w:szCs w:val="24"/>
        </w:rPr>
        <w:t xml:space="preserve"> </w:t>
      </w:r>
      <w:r w:rsidRPr="001E4AF9">
        <w:rPr>
          <w:rFonts w:cs="Arial"/>
          <w:color w:val="000000"/>
          <w:spacing w:val="1"/>
          <w:szCs w:val="24"/>
        </w:rPr>
        <w:t>s</w:t>
      </w:r>
      <w:r w:rsidRPr="001E4AF9">
        <w:rPr>
          <w:rFonts w:cs="Arial"/>
          <w:color w:val="000000"/>
          <w:szCs w:val="24"/>
        </w:rPr>
        <w:t>e</w:t>
      </w:r>
      <w:r w:rsidRPr="001E4AF9">
        <w:rPr>
          <w:rFonts w:cs="Arial"/>
          <w:color w:val="000000"/>
          <w:spacing w:val="-3"/>
          <w:szCs w:val="24"/>
        </w:rPr>
        <w:t xml:space="preserve"> </w:t>
      </w:r>
      <w:r w:rsidRPr="001E4AF9">
        <w:rPr>
          <w:rFonts w:cs="Arial"/>
          <w:color w:val="000000"/>
          <w:spacing w:val="2"/>
          <w:szCs w:val="24"/>
        </w:rPr>
        <w:t>a</w:t>
      </w:r>
      <w:r w:rsidRPr="001E4AF9">
        <w:rPr>
          <w:rFonts w:cs="Arial"/>
          <w:color w:val="000000"/>
          <w:szCs w:val="24"/>
        </w:rPr>
        <w:t>p</w:t>
      </w:r>
      <w:r w:rsidRPr="001E4AF9">
        <w:rPr>
          <w:rFonts w:cs="Arial"/>
          <w:color w:val="000000"/>
          <w:spacing w:val="1"/>
          <w:szCs w:val="24"/>
        </w:rPr>
        <w:t>r</w:t>
      </w:r>
      <w:r w:rsidRPr="001E4AF9">
        <w:rPr>
          <w:rFonts w:cs="Arial"/>
          <w:color w:val="000000"/>
          <w:spacing w:val="2"/>
          <w:szCs w:val="24"/>
        </w:rPr>
        <w:t>o</w:t>
      </w:r>
      <w:r w:rsidRPr="001E4AF9">
        <w:rPr>
          <w:rFonts w:cs="Arial"/>
          <w:color w:val="000000"/>
          <w:spacing w:val="1"/>
          <w:szCs w:val="24"/>
        </w:rPr>
        <w:t>x</w:t>
      </w:r>
      <w:r w:rsidRPr="001E4AF9">
        <w:rPr>
          <w:rFonts w:cs="Arial"/>
          <w:color w:val="000000"/>
          <w:spacing w:val="-1"/>
          <w:szCs w:val="24"/>
        </w:rPr>
        <w:t>i</w:t>
      </w:r>
      <w:r w:rsidRPr="001E4AF9">
        <w:rPr>
          <w:rFonts w:cs="Arial"/>
          <w:color w:val="000000"/>
          <w:spacing w:val="4"/>
          <w:szCs w:val="24"/>
        </w:rPr>
        <w:t>m</w:t>
      </w:r>
      <w:r w:rsidRPr="001E4AF9">
        <w:rPr>
          <w:rFonts w:cs="Arial"/>
          <w:color w:val="000000"/>
          <w:szCs w:val="24"/>
        </w:rPr>
        <w:t>e</w:t>
      </w:r>
      <w:r w:rsidRPr="001E4AF9">
        <w:rPr>
          <w:rFonts w:cs="Arial"/>
          <w:color w:val="000000"/>
          <w:spacing w:val="-9"/>
          <w:szCs w:val="24"/>
        </w:rPr>
        <w:t xml:space="preserve"> </w:t>
      </w:r>
      <w:r w:rsidRPr="001E4AF9">
        <w:rPr>
          <w:rFonts w:cs="Arial"/>
          <w:color w:val="000000"/>
          <w:szCs w:val="24"/>
        </w:rPr>
        <w:t>a</w:t>
      </w:r>
      <w:r w:rsidRPr="001E4AF9">
        <w:rPr>
          <w:rFonts w:cs="Arial"/>
          <w:color w:val="000000"/>
          <w:spacing w:val="-2"/>
          <w:szCs w:val="24"/>
        </w:rPr>
        <w:t xml:space="preserve"> </w:t>
      </w:r>
      <w:r w:rsidRPr="001E4AF9">
        <w:rPr>
          <w:rFonts w:cs="Arial"/>
          <w:color w:val="000000"/>
          <w:spacing w:val="-1"/>
          <w:szCs w:val="24"/>
        </w:rPr>
        <w:t>l</w:t>
      </w:r>
      <w:r w:rsidRPr="001E4AF9">
        <w:rPr>
          <w:rFonts w:cs="Arial"/>
          <w:color w:val="000000"/>
          <w:szCs w:val="24"/>
        </w:rPr>
        <w:t>os</w:t>
      </w:r>
      <w:r w:rsidRPr="001E4AF9">
        <w:rPr>
          <w:rFonts w:cs="Arial"/>
          <w:color w:val="000000"/>
          <w:spacing w:val="-2"/>
          <w:szCs w:val="24"/>
        </w:rPr>
        <w:t xml:space="preserve"> </w:t>
      </w:r>
      <w:r w:rsidRPr="001E4AF9">
        <w:rPr>
          <w:rFonts w:cs="Arial"/>
          <w:color w:val="000000"/>
          <w:szCs w:val="24"/>
        </w:rPr>
        <w:t>da</w:t>
      </w:r>
      <w:r w:rsidRPr="001E4AF9">
        <w:rPr>
          <w:rFonts w:cs="Arial"/>
          <w:color w:val="000000"/>
          <w:spacing w:val="2"/>
          <w:szCs w:val="24"/>
        </w:rPr>
        <w:t>t</w:t>
      </w:r>
      <w:r w:rsidRPr="001E4AF9">
        <w:rPr>
          <w:rFonts w:cs="Arial"/>
          <w:color w:val="000000"/>
          <w:szCs w:val="24"/>
        </w:rPr>
        <w:t>os</w:t>
      </w:r>
      <w:r w:rsidRPr="001E4AF9">
        <w:rPr>
          <w:rFonts w:cs="Arial"/>
          <w:color w:val="000000"/>
          <w:spacing w:val="-4"/>
          <w:szCs w:val="24"/>
        </w:rPr>
        <w:t xml:space="preserve"> </w:t>
      </w:r>
      <w:r w:rsidRPr="001E4AF9">
        <w:rPr>
          <w:rFonts w:cs="Arial"/>
          <w:color w:val="000000"/>
          <w:szCs w:val="24"/>
        </w:rPr>
        <w:t>an</w:t>
      </w:r>
      <w:r w:rsidRPr="001E4AF9">
        <w:rPr>
          <w:rFonts w:cs="Arial"/>
          <w:color w:val="000000"/>
          <w:spacing w:val="2"/>
          <w:szCs w:val="24"/>
        </w:rPr>
        <w:t>u</w:t>
      </w:r>
      <w:r w:rsidRPr="001E4AF9">
        <w:rPr>
          <w:rFonts w:cs="Arial"/>
          <w:color w:val="000000"/>
          <w:szCs w:val="24"/>
        </w:rPr>
        <w:t>a</w:t>
      </w:r>
      <w:r w:rsidRPr="001E4AF9">
        <w:rPr>
          <w:rFonts w:cs="Arial"/>
          <w:color w:val="000000"/>
          <w:spacing w:val="1"/>
          <w:szCs w:val="24"/>
        </w:rPr>
        <w:t>l</w:t>
      </w:r>
      <w:r w:rsidRPr="001E4AF9">
        <w:rPr>
          <w:rFonts w:cs="Arial"/>
          <w:color w:val="000000"/>
          <w:szCs w:val="24"/>
        </w:rPr>
        <w:t>es</w:t>
      </w:r>
      <w:r w:rsidRPr="001E4AF9">
        <w:rPr>
          <w:rFonts w:cs="Arial"/>
          <w:color w:val="000000"/>
          <w:spacing w:val="-6"/>
          <w:szCs w:val="24"/>
        </w:rPr>
        <w:t xml:space="preserve"> </w:t>
      </w:r>
      <w:r w:rsidRPr="001E4AF9">
        <w:rPr>
          <w:rFonts w:cs="Arial"/>
          <w:color w:val="000000"/>
          <w:spacing w:val="2"/>
          <w:szCs w:val="24"/>
        </w:rPr>
        <w:t>d</w:t>
      </w:r>
      <w:r w:rsidRPr="001E4AF9">
        <w:rPr>
          <w:rFonts w:cs="Arial"/>
          <w:color w:val="000000"/>
          <w:szCs w:val="24"/>
        </w:rPr>
        <w:t>e</w:t>
      </w:r>
      <w:r w:rsidRPr="001E4AF9">
        <w:rPr>
          <w:rFonts w:cs="Arial"/>
          <w:color w:val="000000"/>
          <w:spacing w:val="1"/>
          <w:szCs w:val="24"/>
        </w:rPr>
        <w:t>sc</w:t>
      </w:r>
      <w:r w:rsidRPr="001E4AF9">
        <w:rPr>
          <w:rFonts w:cs="Arial"/>
          <w:color w:val="000000"/>
          <w:szCs w:val="24"/>
        </w:rPr>
        <w:t>ono</w:t>
      </w:r>
      <w:r w:rsidRPr="001E4AF9">
        <w:rPr>
          <w:rFonts w:cs="Arial"/>
          <w:color w:val="000000"/>
          <w:spacing w:val="1"/>
          <w:szCs w:val="24"/>
        </w:rPr>
        <w:t>c</w:t>
      </w:r>
      <w:r w:rsidRPr="001E4AF9">
        <w:rPr>
          <w:rFonts w:cs="Arial"/>
          <w:color w:val="000000"/>
          <w:spacing w:val="-1"/>
          <w:szCs w:val="24"/>
        </w:rPr>
        <w:t>i</w:t>
      </w:r>
      <w:r w:rsidRPr="001E4AF9">
        <w:rPr>
          <w:rFonts w:cs="Arial"/>
          <w:color w:val="000000"/>
          <w:spacing w:val="2"/>
          <w:szCs w:val="24"/>
        </w:rPr>
        <w:t>d</w:t>
      </w:r>
      <w:r w:rsidRPr="001E4AF9">
        <w:rPr>
          <w:rFonts w:cs="Arial"/>
          <w:color w:val="000000"/>
          <w:szCs w:val="24"/>
        </w:rPr>
        <w:t>o</w:t>
      </w:r>
      <w:r w:rsidRPr="001E4AF9">
        <w:rPr>
          <w:rFonts w:cs="Arial"/>
          <w:color w:val="000000"/>
          <w:spacing w:val="1"/>
          <w:szCs w:val="24"/>
        </w:rPr>
        <w:t>s</w:t>
      </w:r>
      <w:r w:rsidRPr="001E4AF9">
        <w:rPr>
          <w:rFonts w:cs="Arial"/>
          <w:color w:val="000000"/>
          <w:szCs w:val="24"/>
        </w:rPr>
        <w:t>.</w:t>
      </w:r>
    </w:p>
    <w:p w14:paraId="378C157F" w14:textId="77777777" w:rsidR="001955A8" w:rsidRDefault="001955A8" w:rsidP="001955A8">
      <w:pPr>
        <w:spacing w:before="240"/>
      </w:pPr>
      <w:r>
        <w:t xml:space="preserve">La información contenida en este documento es generada por el INEGI con base en los indicadores de corto plazo de la </w:t>
      </w:r>
      <w:r w:rsidRPr="0040220C">
        <w:t xml:space="preserve">Formación Bruta de Capital Fijo </w:t>
      </w:r>
      <w:r>
        <w:t xml:space="preserve">del Sistema de Cuentas Nacionales de México y se da a conocer en la fecha establecida en el </w:t>
      </w:r>
      <w:r w:rsidRPr="003806EC">
        <w:t xml:space="preserve">Calendario de </w:t>
      </w:r>
      <w:r>
        <w:t>d</w:t>
      </w:r>
      <w:r w:rsidRPr="003806EC">
        <w:t xml:space="preserve">ifusión de </w:t>
      </w:r>
      <w:r>
        <w:t>i</w:t>
      </w:r>
      <w:r w:rsidRPr="003806EC">
        <w:t xml:space="preserve">nformación </w:t>
      </w:r>
      <w:r>
        <w:t>estadística y geográfica y de Interés Nacional.</w:t>
      </w:r>
    </w:p>
    <w:p w14:paraId="5F731E0F" w14:textId="1421824E" w:rsidR="00314FB7" w:rsidRDefault="001955A8" w:rsidP="001955A8">
      <w:pPr>
        <w:spacing w:before="240"/>
        <w:rPr>
          <w:rFonts w:cs="Arial"/>
          <w:sz w:val="20"/>
          <w:szCs w:val="24"/>
          <w:u w:val="single"/>
          <w:lang w:eastAsia="es-MX"/>
        </w:rPr>
      </w:pPr>
      <w:r w:rsidRPr="00F42F9E">
        <w:t>Las series de</w:t>
      </w:r>
      <w:r>
        <w:t xml:space="preserve"> </w:t>
      </w:r>
      <w:r w:rsidRPr="00F42F9E">
        <w:t>l</w:t>
      </w:r>
      <w:r>
        <w:t>a</w:t>
      </w:r>
      <w:r w:rsidRPr="00F42F9E">
        <w:t xml:space="preserve"> </w:t>
      </w:r>
      <w:r>
        <w:t>Inversión Fija Bruta</w:t>
      </w:r>
      <w:r w:rsidRPr="00F42F9E">
        <w:t xml:space="preserve">, </w:t>
      </w:r>
      <w:r>
        <w:t>pueden</w:t>
      </w:r>
      <w:r w:rsidRPr="00F42F9E">
        <w:t xml:space="preserve"> ser consultadas en la sección PIB y Cuentas Nacionales de México y en el Banco de Información Económica (BIE), de la página en Internet del Instituto </w:t>
      </w:r>
      <w:hyperlink r:id="rId28" w:history="1">
        <w:r w:rsidRPr="00E74593">
          <w:rPr>
            <w:rStyle w:val="Hipervnculo"/>
          </w:rPr>
          <w:t>https://www.inegi.org.mx</w:t>
        </w:r>
      </w:hyperlink>
      <w:r>
        <w:rPr>
          <w:rStyle w:val="Hipervnculo"/>
        </w:rPr>
        <w:t xml:space="preserve"> </w:t>
      </w:r>
      <w:r w:rsidRPr="00F42F9E">
        <w:t>.</w:t>
      </w:r>
    </w:p>
    <w:sectPr w:rsidR="00314FB7" w:rsidSect="006325BE">
      <w:headerReference w:type="default" r:id="rId29"/>
      <w:footerReference w:type="default" r:id="rId30"/>
      <w:pgSz w:w="12242" w:h="15842" w:code="1"/>
      <w:pgMar w:top="1191" w:right="1894" w:bottom="907" w:left="1701" w:header="510"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F5C7B" w14:textId="77777777" w:rsidR="003D7087" w:rsidRDefault="003D7087">
      <w:r>
        <w:separator/>
      </w:r>
    </w:p>
  </w:endnote>
  <w:endnote w:type="continuationSeparator" w:id="0">
    <w:p w14:paraId="70C76DB7" w14:textId="77777777" w:rsidR="003D7087" w:rsidRDefault="003D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64F1" w14:textId="77777777" w:rsidR="004A1297" w:rsidRPr="00BE31AC" w:rsidRDefault="004A1297" w:rsidP="00152098">
    <w:pPr>
      <w:pStyle w:val="Piedepgina"/>
      <w:contextualSpacing/>
      <w:jc w:val="center"/>
      <w:rPr>
        <w:color w:val="002060"/>
        <w:sz w:val="18"/>
        <w:szCs w:val="18"/>
      </w:rPr>
    </w:pPr>
    <w:r w:rsidRPr="00BE31AC">
      <w:rPr>
        <w:b/>
        <w:color w:val="002060"/>
        <w:sz w:val="18"/>
        <w:szCs w:val="18"/>
      </w:rPr>
      <w:t>COMUNICACIÓN SOCIAL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3236" w14:textId="77777777" w:rsidR="002E3124" w:rsidRPr="00AC4CA0" w:rsidRDefault="002E3124" w:rsidP="009D2FB0">
    <w:pPr>
      <w:pStyle w:val="Piedepgina"/>
      <w:jc w:val="center"/>
      <w:rPr>
        <w:color w:val="002060"/>
        <w:sz w:val="20"/>
      </w:rPr>
    </w:pPr>
    <w:r w:rsidRPr="00AC4CA0">
      <w:rPr>
        <w:b/>
        <w:color w:val="002060"/>
        <w:sz w:val="20"/>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00E52" w14:textId="77777777" w:rsidR="003D7087" w:rsidRDefault="003D7087">
      <w:r>
        <w:separator/>
      </w:r>
    </w:p>
  </w:footnote>
  <w:footnote w:type="continuationSeparator" w:id="0">
    <w:p w14:paraId="0DA85763" w14:textId="77777777" w:rsidR="003D7087" w:rsidRDefault="003D7087">
      <w:r>
        <w:continuationSeparator/>
      </w:r>
    </w:p>
  </w:footnote>
  <w:footnote w:id="1">
    <w:p w14:paraId="57548C33" w14:textId="77777777" w:rsidR="004A1297" w:rsidRDefault="004A1297" w:rsidP="004A1297">
      <w:pPr>
        <w:pStyle w:val="Textonotapie"/>
        <w:ind w:left="142" w:right="-454" w:hanging="142"/>
        <w:jc w:val="both"/>
        <w:rPr>
          <w:rFonts w:ascii="Arial" w:hAnsi="Arial" w:cs="Arial"/>
          <w:sz w:val="16"/>
          <w:szCs w:val="16"/>
        </w:rPr>
      </w:pPr>
      <w:r w:rsidRPr="006F59E5">
        <w:rPr>
          <w:rStyle w:val="Refdenotaalpie"/>
          <w:rFonts w:ascii="Arial" w:hAnsi="Arial"/>
          <w:b w:val="0"/>
          <w:sz w:val="18"/>
        </w:rPr>
        <w:footnoteRef/>
      </w:r>
      <w:r w:rsidRPr="006F59E5">
        <w:rPr>
          <w:rStyle w:val="Refdenotaalpie"/>
          <w:rFonts w:ascii="Arial" w:hAnsi="Arial"/>
          <w:b w:val="0"/>
          <w:sz w:val="18"/>
        </w:rPr>
        <w:t xml:space="preserve"> </w:t>
      </w:r>
      <w:r>
        <w:rPr>
          <w:sz w:val="18"/>
        </w:rPr>
        <w:tab/>
      </w:r>
      <w:r>
        <w:rPr>
          <w:rFonts w:ascii="Arial" w:hAnsi="Arial" w:cs="Arial"/>
          <w:sz w:val="16"/>
          <w:szCs w:val="16"/>
        </w:rPr>
        <w:t>Año base 2013.</w:t>
      </w:r>
    </w:p>
  </w:footnote>
  <w:footnote w:id="2">
    <w:p w14:paraId="61936F0B" w14:textId="77777777" w:rsidR="004A1297" w:rsidRDefault="004A1297" w:rsidP="004A1297">
      <w:pPr>
        <w:pStyle w:val="Textonotapie"/>
        <w:ind w:left="142" w:right="-454" w:hanging="142"/>
        <w:jc w:val="both"/>
        <w:rPr>
          <w:rFonts w:ascii="Arial" w:hAnsi="Arial" w:cs="Arial"/>
          <w:sz w:val="16"/>
          <w:szCs w:val="16"/>
        </w:rPr>
      </w:pPr>
      <w:r w:rsidRPr="006F59E5">
        <w:rPr>
          <w:rStyle w:val="Refdenotaalpie"/>
          <w:rFonts w:ascii="Arial" w:hAnsi="Arial"/>
          <w:b w:val="0"/>
          <w:sz w:val="18"/>
        </w:rPr>
        <w:footnoteRef/>
      </w:r>
      <w:r w:rsidRPr="006F59E5">
        <w:rPr>
          <w:rStyle w:val="Refdenotaalpie"/>
          <w:rFonts w:ascii="Arial" w:hAnsi="Arial"/>
          <w:b w:val="0"/>
          <w:sz w:val="18"/>
        </w:rPr>
        <w:t xml:space="preserve"> </w:t>
      </w:r>
      <w:r>
        <w:rPr>
          <w:sz w:val="18"/>
        </w:rPr>
        <w:tab/>
      </w:r>
      <w:r>
        <w:rPr>
          <w:rFonts w:ascii="Arial" w:hAnsi="Arial" w:cs="Arial"/>
          <w:sz w:val="16"/>
          <w:szCs w:val="16"/>
        </w:rPr>
        <w:t>La mayoría de las series económicas se ven afectadas por factores estacionales y de calendario. El ajuste de las cifras por dichos factores permite obtener las series desestacionalizadas, cuyo análisis ayuda a realizar un mejor diagnóstico de la evolución de las variables.</w:t>
      </w:r>
    </w:p>
    <w:p w14:paraId="7017F620" w14:textId="77777777" w:rsidR="004A1297" w:rsidRDefault="004A1297" w:rsidP="004A1297">
      <w:pPr>
        <w:pStyle w:val="Textonotapie"/>
        <w:ind w:left="142" w:right="-454" w:hanging="142"/>
        <w:jc w:val="both"/>
        <w:rPr>
          <w:rFonts w:ascii="Arial" w:hAnsi="Arial" w:cs="Arial"/>
          <w:sz w:val="16"/>
          <w:szCs w:val="16"/>
        </w:rPr>
      </w:pPr>
    </w:p>
    <w:p w14:paraId="624A1080" w14:textId="77777777" w:rsidR="004A1297" w:rsidRDefault="004A1297" w:rsidP="004A1297">
      <w:pPr>
        <w:pStyle w:val="Textonotapie"/>
        <w:ind w:left="142" w:hanging="142"/>
        <w:jc w:val="both"/>
        <w:rPr>
          <w:rFonts w:ascii="Arial" w:hAnsi="Arial" w:cs="Arial"/>
          <w:sz w:val="16"/>
          <w:szCs w:val="16"/>
        </w:rPr>
      </w:pPr>
    </w:p>
  </w:footnote>
  <w:footnote w:id="3">
    <w:p w14:paraId="517CEAD4" w14:textId="77777777" w:rsidR="00772781" w:rsidRDefault="00772781" w:rsidP="00772781">
      <w:pPr>
        <w:pStyle w:val="Textonotapie"/>
        <w:ind w:left="142" w:hanging="142"/>
        <w:jc w:val="both"/>
        <w:rPr>
          <w:rFonts w:ascii="Arial" w:hAnsi="Arial" w:cs="Arial"/>
          <w:sz w:val="16"/>
          <w:szCs w:val="16"/>
        </w:rPr>
      </w:pPr>
      <w:r w:rsidRPr="006F59E5">
        <w:rPr>
          <w:rStyle w:val="Refdenotaalpie"/>
          <w:rFonts w:ascii="Arial" w:hAnsi="Arial"/>
          <w:b w:val="0"/>
          <w:sz w:val="18"/>
        </w:rPr>
        <w:footnoteRef/>
      </w:r>
      <w:r w:rsidRPr="006F59E5">
        <w:rPr>
          <w:rStyle w:val="Refdenotaalpie"/>
          <w:rFonts w:ascii="Arial" w:hAnsi="Arial"/>
          <w:b w:val="0"/>
          <w:sz w:val="18"/>
        </w:rPr>
        <w:t xml:space="preserve"> </w:t>
      </w:r>
      <w:r>
        <w:rPr>
          <w:sz w:val="18"/>
        </w:rPr>
        <w:tab/>
      </w:r>
      <w:r>
        <w:rPr>
          <w:rFonts w:ascii="Arial" w:hAnsi="Arial" w:cs="Arial"/>
          <w:sz w:val="16"/>
          <w:szCs w:val="16"/>
        </w:rPr>
        <w:t>Año base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E779" w14:textId="4F1DFCF0" w:rsidR="004A1297" w:rsidRPr="00E0416A" w:rsidRDefault="004A1297" w:rsidP="00AB1199">
    <w:pPr>
      <w:pStyle w:val="Encabezado"/>
      <w:framePr w:w="5649" w:hSpace="141" w:wrap="auto" w:vAnchor="text" w:hAnchor="page" w:x="5457" w:y="34"/>
      <w:ind w:left="567" w:hanging="11"/>
      <w:jc w:val="right"/>
      <w:rPr>
        <w:b/>
        <w:color w:val="002060"/>
      </w:rPr>
    </w:pPr>
    <w:r>
      <w:rPr>
        <w:b/>
        <w:color w:val="002060"/>
      </w:rPr>
      <w:t>COMUNICADO DE</w:t>
    </w:r>
    <w:r w:rsidRPr="00E0416A">
      <w:rPr>
        <w:b/>
        <w:color w:val="002060"/>
      </w:rPr>
      <w:t xml:space="preserve"> PRENSA NÚM. </w:t>
    </w:r>
    <w:r w:rsidR="00AB1199">
      <w:rPr>
        <w:b/>
        <w:color w:val="002060"/>
      </w:rPr>
      <w:t>274</w:t>
    </w:r>
    <w:r w:rsidRPr="00E0416A">
      <w:rPr>
        <w:b/>
        <w:color w:val="002060"/>
      </w:rPr>
      <w:t>/</w:t>
    </w:r>
    <w:r>
      <w:rPr>
        <w:b/>
        <w:color w:val="002060"/>
      </w:rPr>
      <w:t>21</w:t>
    </w:r>
  </w:p>
  <w:p w14:paraId="0327F928" w14:textId="77777777" w:rsidR="004A1297" w:rsidRPr="00E0416A" w:rsidRDefault="004A1297" w:rsidP="00AB1199">
    <w:pPr>
      <w:pStyle w:val="Encabezado"/>
      <w:framePr w:w="5649" w:hSpace="141" w:wrap="auto" w:vAnchor="text" w:hAnchor="page" w:x="5457" w:y="34"/>
      <w:ind w:left="567" w:hanging="11"/>
      <w:jc w:val="right"/>
      <w:rPr>
        <w:b/>
        <w:color w:val="002060"/>
        <w:lang w:val="pt-BR"/>
      </w:rPr>
    </w:pPr>
    <w:r>
      <w:rPr>
        <w:b/>
        <w:color w:val="002060"/>
        <w:lang w:val="pt-BR"/>
      </w:rPr>
      <w:t xml:space="preserve">11 DE MAYO </w:t>
    </w:r>
    <w:r w:rsidRPr="00E0416A">
      <w:rPr>
        <w:b/>
        <w:color w:val="002060"/>
        <w:lang w:val="pt-BR"/>
      </w:rPr>
      <w:t>DE 20</w:t>
    </w:r>
    <w:r>
      <w:rPr>
        <w:b/>
        <w:color w:val="002060"/>
        <w:lang w:val="pt-BR"/>
      </w:rPr>
      <w:t>21</w:t>
    </w:r>
  </w:p>
  <w:p w14:paraId="2F8E3219" w14:textId="77777777" w:rsidR="004A1297" w:rsidRPr="00ED588B" w:rsidRDefault="004A1297" w:rsidP="00AB1199">
    <w:pPr>
      <w:pStyle w:val="Encabezado"/>
      <w:framePr w:w="5649" w:hSpace="141" w:wrap="auto" w:vAnchor="text" w:hAnchor="page" w:x="5457" w:y="34"/>
      <w:ind w:left="567" w:hanging="11"/>
      <w:jc w:val="right"/>
      <w:rPr>
        <w:b/>
        <w:color w:val="002060"/>
        <w:lang w:val="pt-BR"/>
      </w:rPr>
    </w:pPr>
    <w:r w:rsidRPr="00ED588B">
      <w:rPr>
        <w:b/>
        <w:color w:val="002060"/>
        <w:lang w:val="pt-BR"/>
      </w:rPr>
      <w:t xml:space="preserve">PÁGINA </w:t>
    </w:r>
    <w:r w:rsidRPr="00ED588B">
      <w:rPr>
        <w:b/>
        <w:color w:val="002060"/>
      </w:rPr>
      <w:fldChar w:fldCharType="begin"/>
    </w:r>
    <w:r w:rsidRPr="00ED588B">
      <w:rPr>
        <w:b/>
        <w:color w:val="002060"/>
        <w:lang w:val="pt-BR"/>
      </w:rPr>
      <w:instrText xml:space="preserve">\PAGE </w:instrText>
    </w:r>
    <w:r w:rsidRPr="00ED588B">
      <w:rPr>
        <w:color w:val="002060"/>
      </w:rPr>
      <w:fldChar w:fldCharType="separate"/>
    </w:r>
    <w:r>
      <w:rPr>
        <w:b/>
        <w:noProof/>
        <w:color w:val="002060"/>
        <w:lang w:val="pt-BR"/>
      </w:rPr>
      <w:t>2</w:t>
    </w:r>
    <w:r w:rsidRPr="00ED588B">
      <w:rPr>
        <w:color w:val="002060"/>
      </w:rPr>
      <w:fldChar w:fldCharType="end"/>
    </w:r>
    <w:r w:rsidRPr="00ED588B">
      <w:rPr>
        <w:b/>
        <w:color w:val="002060"/>
        <w:lang w:val="pt-BR"/>
      </w:rPr>
      <w:t>/</w:t>
    </w:r>
    <w:r>
      <w:rPr>
        <w:b/>
        <w:color w:val="002060"/>
        <w:lang w:val="pt-BR"/>
      </w:rPr>
      <w:t>2</w:t>
    </w:r>
  </w:p>
  <w:p w14:paraId="7D24B642" w14:textId="77777777" w:rsidR="004A1297" w:rsidRDefault="004A1297" w:rsidP="00BB7965">
    <w:pPr>
      <w:pStyle w:val="Encabezado"/>
      <w:ind w:left="-284"/>
    </w:pPr>
    <w:r>
      <w:rPr>
        <w:noProof/>
      </w:rPr>
      <w:drawing>
        <wp:inline distT="0" distB="0" distL="0" distR="0" wp14:anchorId="1D9A6669" wp14:editId="7E00A033">
          <wp:extent cx="810833" cy="842240"/>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23" cy="87069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D482" w14:textId="06289FA4" w:rsidR="002E3124" w:rsidRDefault="00972369" w:rsidP="004A1297">
    <w:pPr>
      <w:pStyle w:val="Encabezado"/>
      <w:jc w:val="center"/>
    </w:pPr>
    <w:r>
      <w:rPr>
        <w:noProof/>
        <w:lang w:eastAsia="es-MX"/>
      </w:rPr>
      <w:drawing>
        <wp:inline distT="0" distB="0" distL="0" distR="0" wp14:anchorId="5FE61812" wp14:editId="19364189">
          <wp:extent cx="928370" cy="907961"/>
          <wp:effectExtent l="0" t="0" r="5080" b="6985"/>
          <wp:docPr id="6" name="Imagen 6" descr="cid:image002.png@01D4B335.490B1A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descr="cid:image002.png@01D4B335.490B1A50"/>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9630" cy="909194"/>
                  </a:xfrm>
                  <a:prstGeom prst="rect">
                    <a:avLst/>
                  </a:prstGeom>
                  <a:noFill/>
                  <a:ln>
                    <a:noFill/>
                  </a:ln>
                </pic:spPr>
              </pic:pic>
            </a:graphicData>
          </a:graphic>
        </wp:inline>
      </w:drawing>
    </w:r>
  </w:p>
  <w:p w14:paraId="5AB03C4B" w14:textId="77777777" w:rsidR="00BD3781" w:rsidRDefault="00BD3781" w:rsidP="002A2D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09819F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D481B7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CC4A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AA29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954E49"/>
    <w:multiLevelType w:val="hybridMultilevel"/>
    <w:tmpl w:val="20E6586E"/>
    <w:lvl w:ilvl="0" w:tplc="A7224A22">
      <w:start w:val="1"/>
      <w:numFmt w:val="bullet"/>
      <w:lvlText w:val=""/>
      <w:lvlJc w:val="left"/>
      <w:pPr>
        <w:ind w:left="720" w:hanging="360"/>
      </w:pPr>
      <w:rPr>
        <w:rFonts w:ascii="Symbol" w:hAnsi="Symbol" w:hint="default"/>
      </w:rPr>
    </w:lvl>
    <w:lvl w:ilvl="1" w:tplc="6DBA056C">
      <w:start w:val="1"/>
      <w:numFmt w:val="bullet"/>
      <w:lvlText w:val="o"/>
      <w:lvlJc w:val="left"/>
      <w:pPr>
        <w:ind w:left="1440" w:hanging="360"/>
      </w:pPr>
      <w:rPr>
        <w:rFonts w:ascii="Courier New" w:hAnsi="Courier New" w:cs="Courier New" w:hint="default"/>
      </w:rPr>
    </w:lvl>
    <w:lvl w:ilvl="2" w:tplc="60EA8364" w:tentative="1">
      <w:start w:val="1"/>
      <w:numFmt w:val="bullet"/>
      <w:lvlText w:val=""/>
      <w:lvlJc w:val="left"/>
      <w:pPr>
        <w:ind w:left="2160" w:hanging="360"/>
      </w:pPr>
      <w:rPr>
        <w:rFonts w:ascii="Wingdings" w:hAnsi="Wingdings" w:hint="default"/>
      </w:rPr>
    </w:lvl>
    <w:lvl w:ilvl="3" w:tplc="3B8A7426" w:tentative="1">
      <w:start w:val="1"/>
      <w:numFmt w:val="bullet"/>
      <w:lvlText w:val=""/>
      <w:lvlJc w:val="left"/>
      <w:pPr>
        <w:ind w:left="2880" w:hanging="360"/>
      </w:pPr>
      <w:rPr>
        <w:rFonts w:ascii="Symbol" w:hAnsi="Symbol" w:hint="default"/>
      </w:rPr>
    </w:lvl>
    <w:lvl w:ilvl="4" w:tplc="577479D2" w:tentative="1">
      <w:start w:val="1"/>
      <w:numFmt w:val="bullet"/>
      <w:lvlText w:val="o"/>
      <w:lvlJc w:val="left"/>
      <w:pPr>
        <w:ind w:left="3600" w:hanging="360"/>
      </w:pPr>
      <w:rPr>
        <w:rFonts w:ascii="Courier New" w:hAnsi="Courier New" w:cs="Courier New" w:hint="default"/>
      </w:rPr>
    </w:lvl>
    <w:lvl w:ilvl="5" w:tplc="0ED20BB2" w:tentative="1">
      <w:start w:val="1"/>
      <w:numFmt w:val="bullet"/>
      <w:lvlText w:val=""/>
      <w:lvlJc w:val="left"/>
      <w:pPr>
        <w:ind w:left="4320" w:hanging="360"/>
      </w:pPr>
      <w:rPr>
        <w:rFonts w:ascii="Wingdings" w:hAnsi="Wingdings" w:hint="default"/>
      </w:rPr>
    </w:lvl>
    <w:lvl w:ilvl="6" w:tplc="FC64564A" w:tentative="1">
      <w:start w:val="1"/>
      <w:numFmt w:val="bullet"/>
      <w:lvlText w:val=""/>
      <w:lvlJc w:val="left"/>
      <w:pPr>
        <w:ind w:left="5040" w:hanging="360"/>
      </w:pPr>
      <w:rPr>
        <w:rFonts w:ascii="Symbol" w:hAnsi="Symbol" w:hint="default"/>
      </w:rPr>
    </w:lvl>
    <w:lvl w:ilvl="7" w:tplc="EB3AB38C" w:tentative="1">
      <w:start w:val="1"/>
      <w:numFmt w:val="bullet"/>
      <w:lvlText w:val="o"/>
      <w:lvlJc w:val="left"/>
      <w:pPr>
        <w:ind w:left="5760" w:hanging="360"/>
      </w:pPr>
      <w:rPr>
        <w:rFonts w:ascii="Courier New" w:hAnsi="Courier New" w:cs="Courier New" w:hint="default"/>
      </w:rPr>
    </w:lvl>
    <w:lvl w:ilvl="8" w:tplc="B3EE5BCE" w:tentative="1">
      <w:start w:val="1"/>
      <w:numFmt w:val="bullet"/>
      <w:lvlText w:val=""/>
      <w:lvlJc w:val="left"/>
      <w:pPr>
        <w:ind w:left="6480" w:hanging="360"/>
      </w:pPr>
      <w:rPr>
        <w:rFonts w:ascii="Wingdings" w:hAnsi="Wingdings" w:hint="default"/>
      </w:rPr>
    </w:lvl>
  </w:abstractNum>
  <w:abstractNum w:abstractNumId="5" w15:restartNumberingAfterBreak="0">
    <w:nsid w:val="326C10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2931C1"/>
    <w:multiLevelType w:val="hybridMultilevel"/>
    <w:tmpl w:val="D04C7B3A"/>
    <w:lvl w:ilvl="0" w:tplc="FFFFFFFF">
      <w:start w:val="1"/>
      <w:numFmt w:val="bullet"/>
      <w:lvlText w:val=""/>
      <w:lvlJc w:val="left"/>
      <w:pPr>
        <w:tabs>
          <w:tab w:val="num" w:pos="1723"/>
        </w:tabs>
        <w:ind w:left="1723" w:hanging="360"/>
      </w:pPr>
      <w:rPr>
        <w:rFonts w:ascii="Symbol" w:hAnsi="Symbol" w:hint="default"/>
      </w:rPr>
    </w:lvl>
    <w:lvl w:ilvl="1" w:tplc="FFFFFFFF" w:tentative="1">
      <w:start w:val="1"/>
      <w:numFmt w:val="bullet"/>
      <w:lvlText w:val="o"/>
      <w:lvlJc w:val="left"/>
      <w:pPr>
        <w:tabs>
          <w:tab w:val="num" w:pos="2443"/>
        </w:tabs>
        <w:ind w:left="2443" w:hanging="360"/>
      </w:pPr>
      <w:rPr>
        <w:rFonts w:ascii="Courier New" w:hAnsi="Courier New" w:hint="default"/>
      </w:rPr>
    </w:lvl>
    <w:lvl w:ilvl="2" w:tplc="FFFFFFFF" w:tentative="1">
      <w:start w:val="1"/>
      <w:numFmt w:val="bullet"/>
      <w:lvlText w:val=""/>
      <w:lvlJc w:val="left"/>
      <w:pPr>
        <w:tabs>
          <w:tab w:val="num" w:pos="3163"/>
        </w:tabs>
        <w:ind w:left="3163" w:hanging="360"/>
      </w:pPr>
      <w:rPr>
        <w:rFonts w:ascii="Wingdings" w:hAnsi="Wingdings" w:hint="default"/>
      </w:rPr>
    </w:lvl>
    <w:lvl w:ilvl="3" w:tplc="FFFFFFFF" w:tentative="1">
      <w:start w:val="1"/>
      <w:numFmt w:val="bullet"/>
      <w:lvlText w:val=""/>
      <w:lvlJc w:val="left"/>
      <w:pPr>
        <w:tabs>
          <w:tab w:val="num" w:pos="3883"/>
        </w:tabs>
        <w:ind w:left="3883" w:hanging="360"/>
      </w:pPr>
      <w:rPr>
        <w:rFonts w:ascii="Symbol" w:hAnsi="Symbol" w:hint="default"/>
      </w:rPr>
    </w:lvl>
    <w:lvl w:ilvl="4" w:tplc="FFFFFFFF" w:tentative="1">
      <w:start w:val="1"/>
      <w:numFmt w:val="bullet"/>
      <w:lvlText w:val="o"/>
      <w:lvlJc w:val="left"/>
      <w:pPr>
        <w:tabs>
          <w:tab w:val="num" w:pos="4603"/>
        </w:tabs>
        <w:ind w:left="4603" w:hanging="360"/>
      </w:pPr>
      <w:rPr>
        <w:rFonts w:ascii="Courier New" w:hAnsi="Courier New" w:hint="default"/>
      </w:rPr>
    </w:lvl>
    <w:lvl w:ilvl="5" w:tplc="FFFFFFFF" w:tentative="1">
      <w:start w:val="1"/>
      <w:numFmt w:val="bullet"/>
      <w:lvlText w:val=""/>
      <w:lvlJc w:val="left"/>
      <w:pPr>
        <w:tabs>
          <w:tab w:val="num" w:pos="5323"/>
        </w:tabs>
        <w:ind w:left="5323" w:hanging="360"/>
      </w:pPr>
      <w:rPr>
        <w:rFonts w:ascii="Wingdings" w:hAnsi="Wingdings" w:hint="default"/>
      </w:rPr>
    </w:lvl>
    <w:lvl w:ilvl="6" w:tplc="FFFFFFFF" w:tentative="1">
      <w:start w:val="1"/>
      <w:numFmt w:val="bullet"/>
      <w:lvlText w:val=""/>
      <w:lvlJc w:val="left"/>
      <w:pPr>
        <w:tabs>
          <w:tab w:val="num" w:pos="6043"/>
        </w:tabs>
        <w:ind w:left="6043" w:hanging="360"/>
      </w:pPr>
      <w:rPr>
        <w:rFonts w:ascii="Symbol" w:hAnsi="Symbol" w:hint="default"/>
      </w:rPr>
    </w:lvl>
    <w:lvl w:ilvl="7" w:tplc="FFFFFFFF" w:tentative="1">
      <w:start w:val="1"/>
      <w:numFmt w:val="bullet"/>
      <w:lvlText w:val="o"/>
      <w:lvlJc w:val="left"/>
      <w:pPr>
        <w:tabs>
          <w:tab w:val="num" w:pos="6763"/>
        </w:tabs>
        <w:ind w:left="6763" w:hanging="360"/>
      </w:pPr>
      <w:rPr>
        <w:rFonts w:ascii="Courier New" w:hAnsi="Courier New" w:hint="default"/>
      </w:rPr>
    </w:lvl>
    <w:lvl w:ilvl="8" w:tplc="FFFFFFFF" w:tentative="1">
      <w:start w:val="1"/>
      <w:numFmt w:val="bullet"/>
      <w:lvlText w:val=""/>
      <w:lvlJc w:val="left"/>
      <w:pPr>
        <w:tabs>
          <w:tab w:val="num" w:pos="7483"/>
        </w:tabs>
        <w:ind w:left="7483" w:hanging="360"/>
      </w:pPr>
      <w:rPr>
        <w:rFonts w:ascii="Wingdings" w:hAnsi="Wingdings" w:hint="default"/>
      </w:rPr>
    </w:lvl>
  </w:abstractNum>
  <w:abstractNum w:abstractNumId="7" w15:restartNumberingAfterBreak="0">
    <w:nsid w:val="70A533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7BA5A6F"/>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5"/>
  </w:num>
  <w:num w:numId="4">
    <w:abstractNumId w:val="3"/>
  </w:num>
  <w:num w:numId="5">
    <w:abstractNumId w:val="0"/>
  </w:num>
  <w:num w:numId="6">
    <w:abstractNumId w:val="8"/>
  </w:num>
  <w:num w:numId="7">
    <w:abstractNumId w:val="1"/>
  </w:num>
  <w:num w:numId="8">
    <w:abstractNumId w:val="6"/>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GrammaticalErrors/>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1C"/>
    <w:rsid w:val="00000609"/>
    <w:rsid w:val="00000C09"/>
    <w:rsid w:val="000012DC"/>
    <w:rsid w:val="000015C4"/>
    <w:rsid w:val="0000169F"/>
    <w:rsid w:val="000022CF"/>
    <w:rsid w:val="00002780"/>
    <w:rsid w:val="000027A6"/>
    <w:rsid w:val="00002881"/>
    <w:rsid w:val="000029B0"/>
    <w:rsid w:val="00002BFB"/>
    <w:rsid w:val="00002C46"/>
    <w:rsid w:val="00002E24"/>
    <w:rsid w:val="00002E72"/>
    <w:rsid w:val="00003586"/>
    <w:rsid w:val="000037C9"/>
    <w:rsid w:val="000039FE"/>
    <w:rsid w:val="00003B8F"/>
    <w:rsid w:val="00003DF8"/>
    <w:rsid w:val="00003EF8"/>
    <w:rsid w:val="000041DD"/>
    <w:rsid w:val="000041E9"/>
    <w:rsid w:val="000046B6"/>
    <w:rsid w:val="00005004"/>
    <w:rsid w:val="00005304"/>
    <w:rsid w:val="00005754"/>
    <w:rsid w:val="00005B50"/>
    <w:rsid w:val="00006BB9"/>
    <w:rsid w:val="00006D04"/>
    <w:rsid w:val="00007829"/>
    <w:rsid w:val="00007E87"/>
    <w:rsid w:val="000103D6"/>
    <w:rsid w:val="00010987"/>
    <w:rsid w:val="00011260"/>
    <w:rsid w:val="000113DF"/>
    <w:rsid w:val="000114CC"/>
    <w:rsid w:val="00011620"/>
    <w:rsid w:val="0001230D"/>
    <w:rsid w:val="0001276A"/>
    <w:rsid w:val="0001292D"/>
    <w:rsid w:val="00012C74"/>
    <w:rsid w:val="00012DEE"/>
    <w:rsid w:val="00013116"/>
    <w:rsid w:val="00014805"/>
    <w:rsid w:val="00014B5C"/>
    <w:rsid w:val="00014D68"/>
    <w:rsid w:val="00015257"/>
    <w:rsid w:val="0001631E"/>
    <w:rsid w:val="000166C9"/>
    <w:rsid w:val="000169B1"/>
    <w:rsid w:val="0001751C"/>
    <w:rsid w:val="000177F5"/>
    <w:rsid w:val="000179B9"/>
    <w:rsid w:val="0002018E"/>
    <w:rsid w:val="00020CBA"/>
    <w:rsid w:val="00020D8C"/>
    <w:rsid w:val="000217D2"/>
    <w:rsid w:val="000227DC"/>
    <w:rsid w:val="00022A4F"/>
    <w:rsid w:val="00022AF4"/>
    <w:rsid w:val="000235F0"/>
    <w:rsid w:val="000237A8"/>
    <w:rsid w:val="00023A5F"/>
    <w:rsid w:val="00023BE7"/>
    <w:rsid w:val="00024478"/>
    <w:rsid w:val="00024CF0"/>
    <w:rsid w:val="00025100"/>
    <w:rsid w:val="0002524F"/>
    <w:rsid w:val="000254B9"/>
    <w:rsid w:val="00025C3B"/>
    <w:rsid w:val="000267E0"/>
    <w:rsid w:val="00026A5B"/>
    <w:rsid w:val="00026D5B"/>
    <w:rsid w:val="00026E70"/>
    <w:rsid w:val="00027A94"/>
    <w:rsid w:val="00027ED7"/>
    <w:rsid w:val="000300E3"/>
    <w:rsid w:val="00031713"/>
    <w:rsid w:val="0003183E"/>
    <w:rsid w:val="00032545"/>
    <w:rsid w:val="000325D6"/>
    <w:rsid w:val="000327E9"/>
    <w:rsid w:val="0003341A"/>
    <w:rsid w:val="00033C5F"/>
    <w:rsid w:val="00033C65"/>
    <w:rsid w:val="000340C8"/>
    <w:rsid w:val="000340D3"/>
    <w:rsid w:val="000342CC"/>
    <w:rsid w:val="0003438C"/>
    <w:rsid w:val="000347DF"/>
    <w:rsid w:val="00034841"/>
    <w:rsid w:val="0003484D"/>
    <w:rsid w:val="00034B65"/>
    <w:rsid w:val="0003503F"/>
    <w:rsid w:val="000355DD"/>
    <w:rsid w:val="00035BCE"/>
    <w:rsid w:val="00035BE0"/>
    <w:rsid w:val="000362D8"/>
    <w:rsid w:val="00036CE7"/>
    <w:rsid w:val="00037028"/>
    <w:rsid w:val="0003734B"/>
    <w:rsid w:val="00040D9D"/>
    <w:rsid w:val="00040DC7"/>
    <w:rsid w:val="00041170"/>
    <w:rsid w:val="000414C3"/>
    <w:rsid w:val="00041A3D"/>
    <w:rsid w:val="00042694"/>
    <w:rsid w:val="00042999"/>
    <w:rsid w:val="00042B46"/>
    <w:rsid w:val="00042BF5"/>
    <w:rsid w:val="000431A4"/>
    <w:rsid w:val="00043D6B"/>
    <w:rsid w:val="00043F8A"/>
    <w:rsid w:val="000440C9"/>
    <w:rsid w:val="0004460E"/>
    <w:rsid w:val="000448B7"/>
    <w:rsid w:val="00044BC5"/>
    <w:rsid w:val="00045217"/>
    <w:rsid w:val="00045B2E"/>
    <w:rsid w:val="0004657B"/>
    <w:rsid w:val="00046979"/>
    <w:rsid w:val="00046B41"/>
    <w:rsid w:val="0004705C"/>
    <w:rsid w:val="00047710"/>
    <w:rsid w:val="0004779E"/>
    <w:rsid w:val="00050F5E"/>
    <w:rsid w:val="00050FEF"/>
    <w:rsid w:val="000512BE"/>
    <w:rsid w:val="00051730"/>
    <w:rsid w:val="00051D8B"/>
    <w:rsid w:val="00051E25"/>
    <w:rsid w:val="000523C5"/>
    <w:rsid w:val="00052744"/>
    <w:rsid w:val="00052B88"/>
    <w:rsid w:val="00052E3B"/>
    <w:rsid w:val="00052FAE"/>
    <w:rsid w:val="00053AEC"/>
    <w:rsid w:val="00053DA7"/>
    <w:rsid w:val="000540EF"/>
    <w:rsid w:val="0005430B"/>
    <w:rsid w:val="0005463E"/>
    <w:rsid w:val="000552E7"/>
    <w:rsid w:val="00055478"/>
    <w:rsid w:val="000554DB"/>
    <w:rsid w:val="00055EAA"/>
    <w:rsid w:val="000560B3"/>
    <w:rsid w:val="00056151"/>
    <w:rsid w:val="000573C0"/>
    <w:rsid w:val="000576C3"/>
    <w:rsid w:val="000577AF"/>
    <w:rsid w:val="000577E5"/>
    <w:rsid w:val="000578E8"/>
    <w:rsid w:val="00057ACD"/>
    <w:rsid w:val="00057D70"/>
    <w:rsid w:val="00060033"/>
    <w:rsid w:val="00060322"/>
    <w:rsid w:val="00061B03"/>
    <w:rsid w:val="00061DB2"/>
    <w:rsid w:val="000620CB"/>
    <w:rsid w:val="0006228D"/>
    <w:rsid w:val="00062569"/>
    <w:rsid w:val="00062A1B"/>
    <w:rsid w:val="00063030"/>
    <w:rsid w:val="00063174"/>
    <w:rsid w:val="00063600"/>
    <w:rsid w:val="00063728"/>
    <w:rsid w:val="00063818"/>
    <w:rsid w:val="00063B8C"/>
    <w:rsid w:val="00063BB7"/>
    <w:rsid w:val="00064D51"/>
    <w:rsid w:val="00065350"/>
    <w:rsid w:val="00065667"/>
    <w:rsid w:val="00066003"/>
    <w:rsid w:val="00066021"/>
    <w:rsid w:val="00066054"/>
    <w:rsid w:val="000660AB"/>
    <w:rsid w:val="000663A1"/>
    <w:rsid w:val="00066612"/>
    <w:rsid w:val="00066787"/>
    <w:rsid w:val="00067031"/>
    <w:rsid w:val="00067E84"/>
    <w:rsid w:val="0007043D"/>
    <w:rsid w:val="00070D59"/>
    <w:rsid w:val="000711A3"/>
    <w:rsid w:val="0007144C"/>
    <w:rsid w:val="00071A40"/>
    <w:rsid w:val="0007232B"/>
    <w:rsid w:val="000723AF"/>
    <w:rsid w:val="00073145"/>
    <w:rsid w:val="0007340E"/>
    <w:rsid w:val="00073423"/>
    <w:rsid w:val="0007436B"/>
    <w:rsid w:val="000746A2"/>
    <w:rsid w:val="00074822"/>
    <w:rsid w:val="00074A19"/>
    <w:rsid w:val="00074D43"/>
    <w:rsid w:val="00075095"/>
    <w:rsid w:val="00075136"/>
    <w:rsid w:val="00075264"/>
    <w:rsid w:val="0007526D"/>
    <w:rsid w:val="0007634C"/>
    <w:rsid w:val="000765AC"/>
    <w:rsid w:val="000769EE"/>
    <w:rsid w:val="00076B98"/>
    <w:rsid w:val="00077633"/>
    <w:rsid w:val="00077C09"/>
    <w:rsid w:val="0008015E"/>
    <w:rsid w:val="0008036D"/>
    <w:rsid w:val="00080FBB"/>
    <w:rsid w:val="000812C0"/>
    <w:rsid w:val="00082640"/>
    <w:rsid w:val="00082728"/>
    <w:rsid w:val="00082F15"/>
    <w:rsid w:val="00083372"/>
    <w:rsid w:val="00083B91"/>
    <w:rsid w:val="000841BA"/>
    <w:rsid w:val="000846B1"/>
    <w:rsid w:val="00084AF0"/>
    <w:rsid w:val="00085872"/>
    <w:rsid w:val="0008588C"/>
    <w:rsid w:val="00085AA4"/>
    <w:rsid w:val="000867C9"/>
    <w:rsid w:val="000867E1"/>
    <w:rsid w:val="00086817"/>
    <w:rsid w:val="00086851"/>
    <w:rsid w:val="00086E14"/>
    <w:rsid w:val="000872B2"/>
    <w:rsid w:val="0008793E"/>
    <w:rsid w:val="00090721"/>
    <w:rsid w:val="00090CBA"/>
    <w:rsid w:val="000917C3"/>
    <w:rsid w:val="0009183C"/>
    <w:rsid w:val="0009195B"/>
    <w:rsid w:val="000920A7"/>
    <w:rsid w:val="00092628"/>
    <w:rsid w:val="000927DF"/>
    <w:rsid w:val="000929CC"/>
    <w:rsid w:val="00092A2F"/>
    <w:rsid w:val="00092C5F"/>
    <w:rsid w:val="00092D6B"/>
    <w:rsid w:val="0009312A"/>
    <w:rsid w:val="00093494"/>
    <w:rsid w:val="000934A6"/>
    <w:rsid w:val="0009393A"/>
    <w:rsid w:val="00094938"/>
    <w:rsid w:val="000950D1"/>
    <w:rsid w:val="00095595"/>
    <w:rsid w:val="00095F63"/>
    <w:rsid w:val="00095FCC"/>
    <w:rsid w:val="000966C4"/>
    <w:rsid w:val="00096D34"/>
    <w:rsid w:val="00096FBB"/>
    <w:rsid w:val="00097F4F"/>
    <w:rsid w:val="000A0114"/>
    <w:rsid w:val="000A039B"/>
    <w:rsid w:val="000A03D3"/>
    <w:rsid w:val="000A0F30"/>
    <w:rsid w:val="000A14C4"/>
    <w:rsid w:val="000A150B"/>
    <w:rsid w:val="000A1532"/>
    <w:rsid w:val="000A1A1F"/>
    <w:rsid w:val="000A1BF2"/>
    <w:rsid w:val="000A1CFA"/>
    <w:rsid w:val="000A2146"/>
    <w:rsid w:val="000A25D3"/>
    <w:rsid w:val="000A2738"/>
    <w:rsid w:val="000A2739"/>
    <w:rsid w:val="000A2A33"/>
    <w:rsid w:val="000A2DB5"/>
    <w:rsid w:val="000A3049"/>
    <w:rsid w:val="000A3183"/>
    <w:rsid w:val="000A3225"/>
    <w:rsid w:val="000A3405"/>
    <w:rsid w:val="000A35E5"/>
    <w:rsid w:val="000A368D"/>
    <w:rsid w:val="000A3980"/>
    <w:rsid w:val="000A3E3D"/>
    <w:rsid w:val="000A3E76"/>
    <w:rsid w:val="000A410C"/>
    <w:rsid w:val="000A4671"/>
    <w:rsid w:val="000A46C4"/>
    <w:rsid w:val="000A5154"/>
    <w:rsid w:val="000A58D0"/>
    <w:rsid w:val="000A69D3"/>
    <w:rsid w:val="000A6A5B"/>
    <w:rsid w:val="000A6D49"/>
    <w:rsid w:val="000A6F37"/>
    <w:rsid w:val="000A7785"/>
    <w:rsid w:val="000A7FDB"/>
    <w:rsid w:val="000B023D"/>
    <w:rsid w:val="000B0456"/>
    <w:rsid w:val="000B057D"/>
    <w:rsid w:val="000B058C"/>
    <w:rsid w:val="000B05FA"/>
    <w:rsid w:val="000B0968"/>
    <w:rsid w:val="000B0EB9"/>
    <w:rsid w:val="000B11A8"/>
    <w:rsid w:val="000B18E9"/>
    <w:rsid w:val="000B2679"/>
    <w:rsid w:val="000B279B"/>
    <w:rsid w:val="000B2AFB"/>
    <w:rsid w:val="000B2B1E"/>
    <w:rsid w:val="000B2FF7"/>
    <w:rsid w:val="000B31E7"/>
    <w:rsid w:val="000B3864"/>
    <w:rsid w:val="000B3B3F"/>
    <w:rsid w:val="000B3BF6"/>
    <w:rsid w:val="000B3E7E"/>
    <w:rsid w:val="000B3F42"/>
    <w:rsid w:val="000B45B6"/>
    <w:rsid w:val="000B4DDE"/>
    <w:rsid w:val="000B54FB"/>
    <w:rsid w:val="000B59A6"/>
    <w:rsid w:val="000B6031"/>
    <w:rsid w:val="000B6610"/>
    <w:rsid w:val="000B6E70"/>
    <w:rsid w:val="000B73D3"/>
    <w:rsid w:val="000B7404"/>
    <w:rsid w:val="000B7DF4"/>
    <w:rsid w:val="000C00D7"/>
    <w:rsid w:val="000C0BC1"/>
    <w:rsid w:val="000C1E72"/>
    <w:rsid w:val="000C1EA6"/>
    <w:rsid w:val="000C21A0"/>
    <w:rsid w:val="000C31CB"/>
    <w:rsid w:val="000C394F"/>
    <w:rsid w:val="000C3BE1"/>
    <w:rsid w:val="000C3E1A"/>
    <w:rsid w:val="000C4D1D"/>
    <w:rsid w:val="000C4DD1"/>
    <w:rsid w:val="000C57F3"/>
    <w:rsid w:val="000C5E72"/>
    <w:rsid w:val="000C5E8E"/>
    <w:rsid w:val="000C5EE5"/>
    <w:rsid w:val="000C723B"/>
    <w:rsid w:val="000C7250"/>
    <w:rsid w:val="000C7274"/>
    <w:rsid w:val="000C7DB5"/>
    <w:rsid w:val="000D0249"/>
    <w:rsid w:val="000D0FCD"/>
    <w:rsid w:val="000D1690"/>
    <w:rsid w:val="000D1AFD"/>
    <w:rsid w:val="000D21B6"/>
    <w:rsid w:val="000D2233"/>
    <w:rsid w:val="000D232B"/>
    <w:rsid w:val="000D264F"/>
    <w:rsid w:val="000D2B5C"/>
    <w:rsid w:val="000D2D1A"/>
    <w:rsid w:val="000D346F"/>
    <w:rsid w:val="000D3520"/>
    <w:rsid w:val="000D4A5B"/>
    <w:rsid w:val="000D4BE0"/>
    <w:rsid w:val="000D4C2F"/>
    <w:rsid w:val="000D5470"/>
    <w:rsid w:val="000D5E8D"/>
    <w:rsid w:val="000D6BFD"/>
    <w:rsid w:val="000D7825"/>
    <w:rsid w:val="000D7B21"/>
    <w:rsid w:val="000E04B8"/>
    <w:rsid w:val="000E078F"/>
    <w:rsid w:val="000E09BB"/>
    <w:rsid w:val="000E0AF9"/>
    <w:rsid w:val="000E0F2B"/>
    <w:rsid w:val="000E0F4B"/>
    <w:rsid w:val="000E1295"/>
    <w:rsid w:val="000E1A53"/>
    <w:rsid w:val="000E1CB6"/>
    <w:rsid w:val="000E1FF1"/>
    <w:rsid w:val="000E2327"/>
    <w:rsid w:val="000E2778"/>
    <w:rsid w:val="000E2DA5"/>
    <w:rsid w:val="000E3C42"/>
    <w:rsid w:val="000E3FAA"/>
    <w:rsid w:val="000E46F2"/>
    <w:rsid w:val="000E488E"/>
    <w:rsid w:val="000E48CC"/>
    <w:rsid w:val="000E490D"/>
    <w:rsid w:val="000E4C1E"/>
    <w:rsid w:val="000E4DDD"/>
    <w:rsid w:val="000E4FEB"/>
    <w:rsid w:val="000E590E"/>
    <w:rsid w:val="000E5BCC"/>
    <w:rsid w:val="000E665B"/>
    <w:rsid w:val="000E66A5"/>
    <w:rsid w:val="000E69E2"/>
    <w:rsid w:val="000E6DAA"/>
    <w:rsid w:val="000E755D"/>
    <w:rsid w:val="000E7B7C"/>
    <w:rsid w:val="000E7C9B"/>
    <w:rsid w:val="000F0159"/>
    <w:rsid w:val="000F044B"/>
    <w:rsid w:val="000F0492"/>
    <w:rsid w:val="000F0DFC"/>
    <w:rsid w:val="000F1906"/>
    <w:rsid w:val="000F192E"/>
    <w:rsid w:val="000F1D47"/>
    <w:rsid w:val="000F2054"/>
    <w:rsid w:val="000F230D"/>
    <w:rsid w:val="000F2B52"/>
    <w:rsid w:val="000F2CC8"/>
    <w:rsid w:val="000F2D86"/>
    <w:rsid w:val="000F2F31"/>
    <w:rsid w:val="000F36DA"/>
    <w:rsid w:val="000F3A44"/>
    <w:rsid w:val="000F3E42"/>
    <w:rsid w:val="000F3ED6"/>
    <w:rsid w:val="000F3F5E"/>
    <w:rsid w:val="000F46CF"/>
    <w:rsid w:val="000F4916"/>
    <w:rsid w:val="000F54D5"/>
    <w:rsid w:val="000F59A3"/>
    <w:rsid w:val="000F5C5B"/>
    <w:rsid w:val="000F5C94"/>
    <w:rsid w:val="000F6D9E"/>
    <w:rsid w:val="000F7069"/>
    <w:rsid w:val="000F74DA"/>
    <w:rsid w:val="000F7E76"/>
    <w:rsid w:val="0010000F"/>
    <w:rsid w:val="00100607"/>
    <w:rsid w:val="00100806"/>
    <w:rsid w:val="00101153"/>
    <w:rsid w:val="0010143B"/>
    <w:rsid w:val="00101F4C"/>
    <w:rsid w:val="0010204A"/>
    <w:rsid w:val="00102444"/>
    <w:rsid w:val="00102B3C"/>
    <w:rsid w:val="00103252"/>
    <w:rsid w:val="001038F6"/>
    <w:rsid w:val="001042C6"/>
    <w:rsid w:val="001048BA"/>
    <w:rsid w:val="00104D18"/>
    <w:rsid w:val="001051DF"/>
    <w:rsid w:val="00105D4E"/>
    <w:rsid w:val="00105D58"/>
    <w:rsid w:val="00106136"/>
    <w:rsid w:val="00106211"/>
    <w:rsid w:val="00106346"/>
    <w:rsid w:val="00106629"/>
    <w:rsid w:val="00106B63"/>
    <w:rsid w:val="00106DF1"/>
    <w:rsid w:val="00106F24"/>
    <w:rsid w:val="001070F7"/>
    <w:rsid w:val="001078A3"/>
    <w:rsid w:val="00107C3D"/>
    <w:rsid w:val="00110AFD"/>
    <w:rsid w:val="0011135B"/>
    <w:rsid w:val="0011179B"/>
    <w:rsid w:val="00111A1D"/>
    <w:rsid w:val="00111C05"/>
    <w:rsid w:val="00111EB4"/>
    <w:rsid w:val="00112468"/>
    <w:rsid w:val="0011256E"/>
    <w:rsid w:val="001125EA"/>
    <w:rsid w:val="001125EE"/>
    <w:rsid w:val="00112715"/>
    <w:rsid w:val="001127F2"/>
    <w:rsid w:val="00112FFE"/>
    <w:rsid w:val="00113195"/>
    <w:rsid w:val="001133C2"/>
    <w:rsid w:val="00113676"/>
    <w:rsid w:val="00113A66"/>
    <w:rsid w:val="00113A86"/>
    <w:rsid w:val="00113C67"/>
    <w:rsid w:val="00114208"/>
    <w:rsid w:val="0011473E"/>
    <w:rsid w:val="00114D53"/>
    <w:rsid w:val="001152AB"/>
    <w:rsid w:val="0011576E"/>
    <w:rsid w:val="0011592B"/>
    <w:rsid w:val="00115E68"/>
    <w:rsid w:val="00115FA7"/>
    <w:rsid w:val="00116FD2"/>
    <w:rsid w:val="00117035"/>
    <w:rsid w:val="00117578"/>
    <w:rsid w:val="00117908"/>
    <w:rsid w:val="001202E8"/>
    <w:rsid w:val="0012070C"/>
    <w:rsid w:val="00120DAD"/>
    <w:rsid w:val="00121071"/>
    <w:rsid w:val="00121D25"/>
    <w:rsid w:val="00121E90"/>
    <w:rsid w:val="00122278"/>
    <w:rsid w:val="001223F7"/>
    <w:rsid w:val="00122810"/>
    <w:rsid w:val="00122991"/>
    <w:rsid w:val="00122ABA"/>
    <w:rsid w:val="0012310F"/>
    <w:rsid w:val="001235C6"/>
    <w:rsid w:val="00123A7C"/>
    <w:rsid w:val="00124280"/>
    <w:rsid w:val="00124566"/>
    <w:rsid w:val="0012544B"/>
    <w:rsid w:val="00125C55"/>
    <w:rsid w:val="00126468"/>
    <w:rsid w:val="001264E4"/>
    <w:rsid w:val="00126990"/>
    <w:rsid w:val="00126FDB"/>
    <w:rsid w:val="001270B9"/>
    <w:rsid w:val="001272BF"/>
    <w:rsid w:val="0012735A"/>
    <w:rsid w:val="00127DCC"/>
    <w:rsid w:val="00130126"/>
    <w:rsid w:val="001301D7"/>
    <w:rsid w:val="00130ED6"/>
    <w:rsid w:val="0013133E"/>
    <w:rsid w:val="00131ECE"/>
    <w:rsid w:val="001320D6"/>
    <w:rsid w:val="00132AF4"/>
    <w:rsid w:val="00134656"/>
    <w:rsid w:val="001347FF"/>
    <w:rsid w:val="001348A3"/>
    <w:rsid w:val="00135130"/>
    <w:rsid w:val="00135E8B"/>
    <w:rsid w:val="00135EEF"/>
    <w:rsid w:val="00137508"/>
    <w:rsid w:val="00137C15"/>
    <w:rsid w:val="0014037E"/>
    <w:rsid w:val="00140B82"/>
    <w:rsid w:val="00140DBC"/>
    <w:rsid w:val="00140E3B"/>
    <w:rsid w:val="00141D07"/>
    <w:rsid w:val="0014249E"/>
    <w:rsid w:val="00142B80"/>
    <w:rsid w:val="00142DB0"/>
    <w:rsid w:val="0014342E"/>
    <w:rsid w:val="001437D1"/>
    <w:rsid w:val="0014381D"/>
    <w:rsid w:val="0014436F"/>
    <w:rsid w:val="001443AF"/>
    <w:rsid w:val="00144650"/>
    <w:rsid w:val="00145151"/>
    <w:rsid w:val="00145232"/>
    <w:rsid w:val="00145249"/>
    <w:rsid w:val="00145AC4"/>
    <w:rsid w:val="00145B45"/>
    <w:rsid w:val="00145FD2"/>
    <w:rsid w:val="001460B1"/>
    <w:rsid w:val="00146B54"/>
    <w:rsid w:val="00146F18"/>
    <w:rsid w:val="001471BF"/>
    <w:rsid w:val="001471F2"/>
    <w:rsid w:val="001477BA"/>
    <w:rsid w:val="00147E6C"/>
    <w:rsid w:val="00147FCA"/>
    <w:rsid w:val="00150304"/>
    <w:rsid w:val="00150A0A"/>
    <w:rsid w:val="00150A4E"/>
    <w:rsid w:val="00151602"/>
    <w:rsid w:val="00151746"/>
    <w:rsid w:val="00151CF3"/>
    <w:rsid w:val="00152032"/>
    <w:rsid w:val="00152169"/>
    <w:rsid w:val="0015251E"/>
    <w:rsid w:val="001526E1"/>
    <w:rsid w:val="0015294D"/>
    <w:rsid w:val="00153875"/>
    <w:rsid w:val="00153E48"/>
    <w:rsid w:val="0015470F"/>
    <w:rsid w:val="0015477E"/>
    <w:rsid w:val="00154B5E"/>
    <w:rsid w:val="00154F7D"/>
    <w:rsid w:val="00155565"/>
    <w:rsid w:val="001555B8"/>
    <w:rsid w:val="0015586B"/>
    <w:rsid w:val="00155B44"/>
    <w:rsid w:val="00155EE7"/>
    <w:rsid w:val="00156363"/>
    <w:rsid w:val="0015661D"/>
    <w:rsid w:val="00156958"/>
    <w:rsid w:val="00157813"/>
    <w:rsid w:val="00160DE2"/>
    <w:rsid w:val="001611A6"/>
    <w:rsid w:val="001612D4"/>
    <w:rsid w:val="0016157C"/>
    <w:rsid w:val="00161771"/>
    <w:rsid w:val="0016305B"/>
    <w:rsid w:val="00163343"/>
    <w:rsid w:val="00163991"/>
    <w:rsid w:val="00163F74"/>
    <w:rsid w:val="00163F87"/>
    <w:rsid w:val="00163FD5"/>
    <w:rsid w:val="0016412F"/>
    <w:rsid w:val="00164A25"/>
    <w:rsid w:val="00164A27"/>
    <w:rsid w:val="00164B37"/>
    <w:rsid w:val="001651F6"/>
    <w:rsid w:val="00165661"/>
    <w:rsid w:val="001657FE"/>
    <w:rsid w:val="00165876"/>
    <w:rsid w:val="00165979"/>
    <w:rsid w:val="00166E4E"/>
    <w:rsid w:val="00167641"/>
    <w:rsid w:val="00167874"/>
    <w:rsid w:val="00167BB4"/>
    <w:rsid w:val="00167F42"/>
    <w:rsid w:val="00167F8B"/>
    <w:rsid w:val="0017041E"/>
    <w:rsid w:val="0017080A"/>
    <w:rsid w:val="00170906"/>
    <w:rsid w:val="00171A3F"/>
    <w:rsid w:val="00171B80"/>
    <w:rsid w:val="00171DA6"/>
    <w:rsid w:val="00171FC2"/>
    <w:rsid w:val="00172A46"/>
    <w:rsid w:val="00172DE2"/>
    <w:rsid w:val="0017356C"/>
    <w:rsid w:val="00173718"/>
    <w:rsid w:val="0017384D"/>
    <w:rsid w:val="00173CAA"/>
    <w:rsid w:val="00173D2F"/>
    <w:rsid w:val="001741A9"/>
    <w:rsid w:val="001743E7"/>
    <w:rsid w:val="001745BE"/>
    <w:rsid w:val="00174859"/>
    <w:rsid w:val="00175A58"/>
    <w:rsid w:val="00176A17"/>
    <w:rsid w:val="00176A7D"/>
    <w:rsid w:val="00176FE5"/>
    <w:rsid w:val="00177A23"/>
    <w:rsid w:val="00177AAB"/>
    <w:rsid w:val="00177D21"/>
    <w:rsid w:val="001807F8"/>
    <w:rsid w:val="00180B3E"/>
    <w:rsid w:val="0018191D"/>
    <w:rsid w:val="00181D67"/>
    <w:rsid w:val="00181D7C"/>
    <w:rsid w:val="00181FA1"/>
    <w:rsid w:val="00182679"/>
    <w:rsid w:val="00182A22"/>
    <w:rsid w:val="00182EE9"/>
    <w:rsid w:val="00184064"/>
    <w:rsid w:val="0018494F"/>
    <w:rsid w:val="00184A18"/>
    <w:rsid w:val="00184D5D"/>
    <w:rsid w:val="00184E76"/>
    <w:rsid w:val="00184F0C"/>
    <w:rsid w:val="001852E6"/>
    <w:rsid w:val="001854F0"/>
    <w:rsid w:val="001857FF"/>
    <w:rsid w:val="0018593B"/>
    <w:rsid w:val="00185DFF"/>
    <w:rsid w:val="00185EEF"/>
    <w:rsid w:val="00185F44"/>
    <w:rsid w:val="00186288"/>
    <w:rsid w:val="0018653F"/>
    <w:rsid w:val="00187280"/>
    <w:rsid w:val="00187289"/>
    <w:rsid w:val="0019034D"/>
    <w:rsid w:val="00190743"/>
    <w:rsid w:val="0019080B"/>
    <w:rsid w:val="001910DC"/>
    <w:rsid w:val="00191B61"/>
    <w:rsid w:val="00191D33"/>
    <w:rsid w:val="00191DE3"/>
    <w:rsid w:val="001920D6"/>
    <w:rsid w:val="00192382"/>
    <w:rsid w:val="00192B25"/>
    <w:rsid w:val="00193A59"/>
    <w:rsid w:val="00193FFF"/>
    <w:rsid w:val="00194825"/>
    <w:rsid w:val="00194C78"/>
    <w:rsid w:val="00194DC1"/>
    <w:rsid w:val="001953F4"/>
    <w:rsid w:val="001955A8"/>
    <w:rsid w:val="0019581A"/>
    <w:rsid w:val="00195917"/>
    <w:rsid w:val="00195BB5"/>
    <w:rsid w:val="00195E23"/>
    <w:rsid w:val="0019657C"/>
    <w:rsid w:val="00196628"/>
    <w:rsid w:val="00196961"/>
    <w:rsid w:val="00196CDE"/>
    <w:rsid w:val="00196F82"/>
    <w:rsid w:val="0019701B"/>
    <w:rsid w:val="001970AB"/>
    <w:rsid w:val="00197130"/>
    <w:rsid w:val="00197989"/>
    <w:rsid w:val="001A0C81"/>
    <w:rsid w:val="001A1221"/>
    <w:rsid w:val="001A1348"/>
    <w:rsid w:val="001A15FE"/>
    <w:rsid w:val="001A1CE4"/>
    <w:rsid w:val="001A2264"/>
    <w:rsid w:val="001A2383"/>
    <w:rsid w:val="001A3395"/>
    <w:rsid w:val="001A3BF8"/>
    <w:rsid w:val="001A3CB5"/>
    <w:rsid w:val="001A3EBF"/>
    <w:rsid w:val="001A404D"/>
    <w:rsid w:val="001A48EB"/>
    <w:rsid w:val="001A4ABC"/>
    <w:rsid w:val="001A548C"/>
    <w:rsid w:val="001A578B"/>
    <w:rsid w:val="001A57A1"/>
    <w:rsid w:val="001A5999"/>
    <w:rsid w:val="001A60C6"/>
    <w:rsid w:val="001A6863"/>
    <w:rsid w:val="001A6F87"/>
    <w:rsid w:val="001A7557"/>
    <w:rsid w:val="001B01B1"/>
    <w:rsid w:val="001B1AB9"/>
    <w:rsid w:val="001B1CB0"/>
    <w:rsid w:val="001B2BD6"/>
    <w:rsid w:val="001B322B"/>
    <w:rsid w:val="001B3920"/>
    <w:rsid w:val="001B3A09"/>
    <w:rsid w:val="001B4249"/>
    <w:rsid w:val="001B468B"/>
    <w:rsid w:val="001B48C8"/>
    <w:rsid w:val="001B4D19"/>
    <w:rsid w:val="001B4DAB"/>
    <w:rsid w:val="001B52DE"/>
    <w:rsid w:val="001B53EE"/>
    <w:rsid w:val="001B55A5"/>
    <w:rsid w:val="001B6943"/>
    <w:rsid w:val="001B6E1A"/>
    <w:rsid w:val="001B7102"/>
    <w:rsid w:val="001B7194"/>
    <w:rsid w:val="001B76DC"/>
    <w:rsid w:val="001C04B9"/>
    <w:rsid w:val="001C079C"/>
    <w:rsid w:val="001C0A42"/>
    <w:rsid w:val="001C1626"/>
    <w:rsid w:val="001C16DD"/>
    <w:rsid w:val="001C1C09"/>
    <w:rsid w:val="001C20E9"/>
    <w:rsid w:val="001C21EC"/>
    <w:rsid w:val="001C27A8"/>
    <w:rsid w:val="001C2BC0"/>
    <w:rsid w:val="001C2E2A"/>
    <w:rsid w:val="001C383A"/>
    <w:rsid w:val="001C3D8D"/>
    <w:rsid w:val="001C475B"/>
    <w:rsid w:val="001C47AA"/>
    <w:rsid w:val="001C5399"/>
    <w:rsid w:val="001C554D"/>
    <w:rsid w:val="001C5673"/>
    <w:rsid w:val="001C56A3"/>
    <w:rsid w:val="001C57A7"/>
    <w:rsid w:val="001C585B"/>
    <w:rsid w:val="001C587C"/>
    <w:rsid w:val="001C616F"/>
    <w:rsid w:val="001C67B1"/>
    <w:rsid w:val="001C6A55"/>
    <w:rsid w:val="001C6DF2"/>
    <w:rsid w:val="001C7173"/>
    <w:rsid w:val="001C76EA"/>
    <w:rsid w:val="001C7823"/>
    <w:rsid w:val="001C7E8A"/>
    <w:rsid w:val="001C7EE2"/>
    <w:rsid w:val="001D04C8"/>
    <w:rsid w:val="001D05D4"/>
    <w:rsid w:val="001D076A"/>
    <w:rsid w:val="001D083C"/>
    <w:rsid w:val="001D0858"/>
    <w:rsid w:val="001D08B8"/>
    <w:rsid w:val="001D110A"/>
    <w:rsid w:val="001D1987"/>
    <w:rsid w:val="001D1D5E"/>
    <w:rsid w:val="001D20FE"/>
    <w:rsid w:val="001D27C6"/>
    <w:rsid w:val="001D2FB1"/>
    <w:rsid w:val="001D3451"/>
    <w:rsid w:val="001D37A5"/>
    <w:rsid w:val="001D3AD9"/>
    <w:rsid w:val="001D3D3C"/>
    <w:rsid w:val="001D3D91"/>
    <w:rsid w:val="001D4165"/>
    <w:rsid w:val="001D4A5A"/>
    <w:rsid w:val="001D5009"/>
    <w:rsid w:val="001D59D5"/>
    <w:rsid w:val="001D6B92"/>
    <w:rsid w:val="001D71C4"/>
    <w:rsid w:val="001D7584"/>
    <w:rsid w:val="001D76BF"/>
    <w:rsid w:val="001D7959"/>
    <w:rsid w:val="001E0587"/>
    <w:rsid w:val="001E0816"/>
    <w:rsid w:val="001E09C0"/>
    <w:rsid w:val="001E0C51"/>
    <w:rsid w:val="001E0E77"/>
    <w:rsid w:val="001E1112"/>
    <w:rsid w:val="001E1490"/>
    <w:rsid w:val="001E1DA8"/>
    <w:rsid w:val="001E2D61"/>
    <w:rsid w:val="001E31B7"/>
    <w:rsid w:val="001E382A"/>
    <w:rsid w:val="001E3AC4"/>
    <w:rsid w:val="001E3B6F"/>
    <w:rsid w:val="001E42E0"/>
    <w:rsid w:val="001E44C6"/>
    <w:rsid w:val="001E6005"/>
    <w:rsid w:val="001E608C"/>
    <w:rsid w:val="001E656A"/>
    <w:rsid w:val="001E6791"/>
    <w:rsid w:val="001E69EB"/>
    <w:rsid w:val="001F0927"/>
    <w:rsid w:val="001F0B3F"/>
    <w:rsid w:val="001F0EEB"/>
    <w:rsid w:val="001F1624"/>
    <w:rsid w:val="001F2C89"/>
    <w:rsid w:val="001F3239"/>
    <w:rsid w:val="001F3557"/>
    <w:rsid w:val="001F36DC"/>
    <w:rsid w:val="001F3A46"/>
    <w:rsid w:val="001F492E"/>
    <w:rsid w:val="001F4B41"/>
    <w:rsid w:val="001F4FD3"/>
    <w:rsid w:val="001F547C"/>
    <w:rsid w:val="001F55A5"/>
    <w:rsid w:val="001F5645"/>
    <w:rsid w:val="001F5A61"/>
    <w:rsid w:val="001F5BFE"/>
    <w:rsid w:val="001F625B"/>
    <w:rsid w:val="001F628B"/>
    <w:rsid w:val="001F6516"/>
    <w:rsid w:val="001F66B1"/>
    <w:rsid w:val="001F6FE9"/>
    <w:rsid w:val="001F7125"/>
    <w:rsid w:val="001F71EF"/>
    <w:rsid w:val="001F7245"/>
    <w:rsid w:val="001F7758"/>
    <w:rsid w:val="001F7CFA"/>
    <w:rsid w:val="0020071C"/>
    <w:rsid w:val="00200ABF"/>
    <w:rsid w:val="00200BFB"/>
    <w:rsid w:val="00200CAE"/>
    <w:rsid w:val="002010FA"/>
    <w:rsid w:val="002013A7"/>
    <w:rsid w:val="002013BF"/>
    <w:rsid w:val="00201487"/>
    <w:rsid w:val="00201B7C"/>
    <w:rsid w:val="00201BEA"/>
    <w:rsid w:val="00201F70"/>
    <w:rsid w:val="0020230F"/>
    <w:rsid w:val="00202550"/>
    <w:rsid w:val="002033EC"/>
    <w:rsid w:val="00203D48"/>
    <w:rsid w:val="0020481F"/>
    <w:rsid w:val="0020484D"/>
    <w:rsid w:val="00204A54"/>
    <w:rsid w:val="00204EDA"/>
    <w:rsid w:val="002051D1"/>
    <w:rsid w:val="0020538B"/>
    <w:rsid w:val="002054C2"/>
    <w:rsid w:val="00205E62"/>
    <w:rsid w:val="002060E8"/>
    <w:rsid w:val="0020698A"/>
    <w:rsid w:val="002071FB"/>
    <w:rsid w:val="0020729E"/>
    <w:rsid w:val="0020741B"/>
    <w:rsid w:val="00207E7B"/>
    <w:rsid w:val="00207EE4"/>
    <w:rsid w:val="002101A5"/>
    <w:rsid w:val="0021044B"/>
    <w:rsid w:val="002108CD"/>
    <w:rsid w:val="002115B8"/>
    <w:rsid w:val="00211714"/>
    <w:rsid w:val="00212C23"/>
    <w:rsid w:val="00212CEB"/>
    <w:rsid w:val="00213526"/>
    <w:rsid w:val="00213F59"/>
    <w:rsid w:val="00214148"/>
    <w:rsid w:val="00214AE3"/>
    <w:rsid w:val="00214FD8"/>
    <w:rsid w:val="0021519B"/>
    <w:rsid w:val="00216C55"/>
    <w:rsid w:val="00217772"/>
    <w:rsid w:val="00217A93"/>
    <w:rsid w:val="00217D28"/>
    <w:rsid w:val="00220022"/>
    <w:rsid w:val="00220767"/>
    <w:rsid w:val="0022081D"/>
    <w:rsid w:val="00220F8B"/>
    <w:rsid w:val="002214BB"/>
    <w:rsid w:val="0022170C"/>
    <w:rsid w:val="00221BEA"/>
    <w:rsid w:val="00222012"/>
    <w:rsid w:val="002225EE"/>
    <w:rsid w:val="002227BF"/>
    <w:rsid w:val="00222CD7"/>
    <w:rsid w:val="00222EF5"/>
    <w:rsid w:val="0022318C"/>
    <w:rsid w:val="002236A4"/>
    <w:rsid w:val="00224084"/>
    <w:rsid w:val="00224350"/>
    <w:rsid w:val="0022451E"/>
    <w:rsid w:val="00224623"/>
    <w:rsid w:val="00224713"/>
    <w:rsid w:val="00224F66"/>
    <w:rsid w:val="00225432"/>
    <w:rsid w:val="0022550E"/>
    <w:rsid w:val="002255EF"/>
    <w:rsid w:val="0022577B"/>
    <w:rsid w:val="00225844"/>
    <w:rsid w:val="00225A89"/>
    <w:rsid w:val="00225C73"/>
    <w:rsid w:val="00225F7B"/>
    <w:rsid w:val="00226287"/>
    <w:rsid w:val="00226F8D"/>
    <w:rsid w:val="002276D7"/>
    <w:rsid w:val="00230A50"/>
    <w:rsid w:val="00230E9C"/>
    <w:rsid w:val="00231413"/>
    <w:rsid w:val="0023158A"/>
    <w:rsid w:val="002315A0"/>
    <w:rsid w:val="00231772"/>
    <w:rsid w:val="00231D6C"/>
    <w:rsid w:val="00232383"/>
    <w:rsid w:val="002324D8"/>
    <w:rsid w:val="002325F7"/>
    <w:rsid w:val="00232C9F"/>
    <w:rsid w:val="00232CDE"/>
    <w:rsid w:val="0023303D"/>
    <w:rsid w:val="002331BD"/>
    <w:rsid w:val="00233926"/>
    <w:rsid w:val="0023399B"/>
    <w:rsid w:val="00234065"/>
    <w:rsid w:val="00234324"/>
    <w:rsid w:val="002345EC"/>
    <w:rsid w:val="00234654"/>
    <w:rsid w:val="00234EB8"/>
    <w:rsid w:val="00235AF0"/>
    <w:rsid w:val="00235E5F"/>
    <w:rsid w:val="002361CC"/>
    <w:rsid w:val="002363CD"/>
    <w:rsid w:val="00236A67"/>
    <w:rsid w:val="00236C59"/>
    <w:rsid w:val="002370A2"/>
    <w:rsid w:val="00237447"/>
    <w:rsid w:val="0023765B"/>
    <w:rsid w:val="00237AF4"/>
    <w:rsid w:val="00237BFA"/>
    <w:rsid w:val="00237F62"/>
    <w:rsid w:val="00240A45"/>
    <w:rsid w:val="00240AE5"/>
    <w:rsid w:val="00241331"/>
    <w:rsid w:val="0024155B"/>
    <w:rsid w:val="00242137"/>
    <w:rsid w:val="00242305"/>
    <w:rsid w:val="002424B6"/>
    <w:rsid w:val="00243178"/>
    <w:rsid w:val="00244322"/>
    <w:rsid w:val="00244E15"/>
    <w:rsid w:val="00244EF4"/>
    <w:rsid w:val="002463C1"/>
    <w:rsid w:val="00246778"/>
    <w:rsid w:val="002469EB"/>
    <w:rsid w:val="0024740D"/>
    <w:rsid w:val="002474B3"/>
    <w:rsid w:val="00247998"/>
    <w:rsid w:val="00247AC9"/>
    <w:rsid w:val="00247DF7"/>
    <w:rsid w:val="00250C16"/>
    <w:rsid w:val="00250F32"/>
    <w:rsid w:val="002514B7"/>
    <w:rsid w:val="00251723"/>
    <w:rsid w:val="002522A7"/>
    <w:rsid w:val="00252FC1"/>
    <w:rsid w:val="0025338E"/>
    <w:rsid w:val="00253E1D"/>
    <w:rsid w:val="00254197"/>
    <w:rsid w:val="00254FAB"/>
    <w:rsid w:val="00255776"/>
    <w:rsid w:val="002559B8"/>
    <w:rsid w:val="00255FFF"/>
    <w:rsid w:val="002568B8"/>
    <w:rsid w:val="00256C01"/>
    <w:rsid w:val="00257617"/>
    <w:rsid w:val="00260115"/>
    <w:rsid w:val="0026252E"/>
    <w:rsid w:val="0026264B"/>
    <w:rsid w:val="00262C5C"/>
    <w:rsid w:val="00262EBA"/>
    <w:rsid w:val="002630AA"/>
    <w:rsid w:val="00263A3D"/>
    <w:rsid w:val="00263BAF"/>
    <w:rsid w:val="002640CD"/>
    <w:rsid w:val="002642AD"/>
    <w:rsid w:val="00264FFA"/>
    <w:rsid w:val="00265262"/>
    <w:rsid w:val="002653A6"/>
    <w:rsid w:val="00265494"/>
    <w:rsid w:val="00265E8D"/>
    <w:rsid w:val="0026654A"/>
    <w:rsid w:val="00266634"/>
    <w:rsid w:val="0026673B"/>
    <w:rsid w:val="0026738B"/>
    <w:rsid w:val="0026780E"/>
    <w:rsid w:val="00267830"/>
    <w:rsid w:val="00267BA7"/>
    <w:rsid w:val="00270256"/>
    <w:rsid w:val="00270643"/>
    <w:rsid w:val="0027074D"/>
    <w:rsid w:val="00270A11"/>
    <w:rsid w:val="00270B4B"/>
    <w:rsid w:val="00270CA8"/>
    <w:rsid w:val="00270D3D"/>
    <w:rsid w:val="00270D77"/>
    <w:rsid w:val="0027135D"/>
    <w:rsid w:val="00271468"/>
    <w:rsid w:val="00271BCD"/>
    <w:rsid w:val="00271C71"/>
    <w:rsid w:val="00272178"/>
    <w:rsid w:val="0027248B"/>
    <w:rsid w:val="00272742"/>
    <w:rsid w:val="00272A33"/>
    <w:rsid w:val="002730EE"/>
    <w:rsid w:val="002735EA"/>
    <w:rsid w:val="002737BA"/>
    <w:rsid w:val="00273BE1"/>
    <w:rsid w:val="00274539"/>
    <w:rsid w:val="00274E07"/>
    <w:rsid w:val="00275425"/>
    <w:rsid w:val="002758ED"/>
    <w:rsid w:val="00275A04"/>
    <w:rsid w:val="002763A9"/>
    <w:rsid w:val="00276E36"/>
    <w:rsid w:val="002771E5"/>
    <w:rsid w:val="00277C83"/>
    <w:rsid w:val="00277E4D"/>
    <w:rsid w:val="00277EA0"/>
    <w:rsid w:val="00280DBF"/>
    <w:rsid w:val="002816D9"/>
    <w:rsid w:val="0028192E"/>
    <w:rsid w:val="00283006"/>
    <w:rsid w:val="002831B9"/>
    <w:rsid w:val="0028379B"/>
    <w:rsid w:val="002840B0"/>
    <w:rsid w:val="00284E53"/>
    <w:rsid w:val="00284F0F"/>
    <w:rsid w:val="00285181"/>
    <w:rsid w:val="00285212"/>
    <w:rsid w:val="0028522A"/>
    <w:rsid w:val="0028577C"/>
    <w:rsid w:val="00285F18"/>
    <w:rsid w:val="002861E4"/>
    <w:rsid w:val="002868A2"/>
    <w:rsid w:val="00286F1A"/>
    <w:rsid w:val="002873CA"/>
    <w:rsid w:val="002875C4"/>
    <w:rsid w:val="00287A19"/>
    <w:rsid w:val="00287D46"/>
    <w:rsid w:val="002900A1"/>
    <w:rsid w:val="0029034B"/>
    <w:rsid w:val="002907B1"/>
    <w:rsid w:val="00291832"/>
    <w:rsid w:val="00291C62"/>
    <w:rsid w:val="00291FB7"/>
    <w:rsid w:val="002932BC"/>
    <w:rsid w:val="002932D1"/>
    <w:rsid w:val="00293903"/>
    <w:rsid w:val="00294258"/>
    <w:rsid w:val="00294362"/>
    <w:rsid w:val="0029469D"/>
    <w:rsid w:val="00294C0E"/>
    <w:rsid w:val="00294CA4"/>
    <w:rsid w:val="00295096"/>
    <w:rsid w:val="00295CC7"/>
    <w:rsid w:val="002960D7"/>
    <w:rsid w:val="002966CA"/>
    <w:rsid w:val="00296940"/>
    <w:rsid w:val="00296DB4"/>
    <w:rsid w:val="00296EAB"/>
    <w:rsid w:val="00296FD9"/>
    <w:rsid w:val="0029736B"/>
    <w:rsid w:val="002973BF"/>
    <w:rsid w:val="0029744F"/>
    <w:rsid w:val="00297491"/>
    <w:rsid w:val="0029770D"/>
    <w:rsid w:val="0029785B"/>
    <w:rsid w:val="002A026B"/>
    <w:rsid w:val="002A0479"/>
    <w:rsid w:val="002A0C6B"/>
    <w:rsid w:val="002A10B1"/>
    <w:rsid w:val="002A189C"/>
    <w:rsid w:val="002A1FBC"/>
    <w:rsid w:val="002A2549"/>
    <w:rsid w:val="002A2D84"/>
    <w:rsid w:val="002A321E"/>
    <w:rsid w:val="002A39B6"/>
    <w:rsid w:val="002A3D7B"/>
    <w:rsid w:val="002A4320"/>
    <w:rsid w:val="002A49D8"/>
    <w:rsid w:val="002A5486"/>
    <w:rsid w:val="002A5510"/>
    <w:rsid w:val="002A5949"/>
    <w:rsid w:val="002A5C0B"/>
    <w:rsid w:val="002A6819"/>
    <w:rsid w:val="002A6B92"/>
    <w:rsid w:val="002A6EFA"/>
    <w:rsid w:val="002A6FF6"/>
    <w:rsid w:val="002A7B9C"/>
    <w:rsid w:val="002A7C31"/>
    <w:rsid w:val="002B08EE"/>
    <w:rsid w:val="002B0A5E"/>
    <w:rsid w:val="002B0C59"/>
    <w:rsid w:val="002B0F3B"/>
    <w:rsid w:val="002B134E"/>
    <w:rsid w:val="002B176C"/>
    <w:rsid w:val="002B19A8"/>
    <w:rsid w:val="002B205E"/>
    <w:rsid w:val="002B242C"/>
    <w:rsid w:val="002B2EE9"/>
    <w:rsid w:val="002B2F63"/>
    <w:rsid w:val="002B3786"/>
    <w:rsid w:val="002B3C03"/>
    <w:rsid w:val="002B4D52"/>
    <w:rsid w:val="002B4D61"/>
    <w:rsid w:val="002B4E24"/>
    <w:rsid w:val="002B50DF"/>
    <w:rsid w:val="002B55F3"/>
    <w:rsid w:val="002B56B5"/>
    <w:rsid w:val="002B5807"/>
    <w:rsid w:val="002B5E62"/>
    <w:rsid w:val="002B60CB"/>
    <w:rsid w:val="002B61EE"/>
    <w:rsid w:val="002B6C5B"/>
    <w:rsid w:val="002B7506"/>
    <w:rsid w:val="002C0BD6"/>
    <w:rsid w:val="002C0C1B"/>
    <w:rsid w:val="002C0FA6"/>
    <w:rsid w:val="002C1386"/>
    <w:rsid w:val="002C1500"/>
    <w:rsid w:val="002C226A"/>
    <w:rsid w:val="002C2B09"/>
    <w:rsid w:val="002C2CD4"/>
    <w:rsid w:val="002C343F"/>
    <w:rsid w:val="002C3946"/>
    <w:rsid w:val="002C4504"/>
    <w:rsid w:val="002C52DB"/>
    <w:rsid w:val="002C5D1A"/>
    <w:rsid w:val="002C5ED9"/>
    <w:rsid w:val="002C65A9"/>
    <w:rsid w:val="002C7F0A"/>
    <w:rsid w:val="002D00B3"/>
    <w:rsid w:val="002D01B5"/>
    <w:rsid w:val="002D08B6"/>
    <w:rsid w:val="002D0AD1"/>
    <w:rsid w:val="002D0BFA"/>
    <w:rsid w:val="002D1895"/>
    <w:rsid w:val="002D2248"/>
    <w:rsid w:val="002D22D9"/>
    <w:rsid w:val="002D22ED"/>
    <w:rsid w:val="002D2441"/>
    <w:rsid w:val="002D2F44"/>
    <w:rsid w:val="002D301D"/>
    <w:rsid w:val="002D3336"/>
    <w:rsid w:val="002D3512"/>
    <w:rsid w:val="002D3DDF"/>
    <w:rsid w:val="002D4635"/>
    <w:rsid w:val="002D4AB1"/>
    <w:rsid w:val="002D522A"/>
    <w:rsid w:val="002D5248"/>
    <w:rsid w:val="002D5842"/>
    <w:rsid w:val="002D5EEF"/>
    <w:rsid w:val="002D5FF5"/>
    <w:rsid w:val="002D6233"/>
    <w:rsid w:val="002D6EEB"/>
    <w:rsid w:val="002D706C"/>
    <w:rsid w:val="002D758E"/>
    <w:rsid w:val="002D7B9E"/>
    <w:rsid w:val="002D7ECD"/>
    <w:rsid w:val="002E0537"/>
    <w:rsid w:val="002E0607"/>
    <w:rsid w:val="002E0AD1"/>
    <w:rsid w:val="002E0D11"/>
    <w:rsid w:val="002E1856"/>
    <w:rsid w:val="002E18AF"/>
    <w:rsid w:val="002E1FC1"/>
    <w:rsid w:val="002E1FDB"/>
    <w:rsid w:val="002E20BB"/>
    <w:rsid w:val="002E21D6"/>
    <w:rsid w:val="002E2443"/>
    <w:rsid w:val="002E299A"/>
    <w:rsid w:val="002E3077"/>
    <w:rsid w:val="002E30A5"/>
    <w:rsid w:val="002E3124"/>
    <w:rsid w:val="002E3412"/>
    <w:rsid w:val="002E375A"/>
    <w:rsid w:val="002E3BC2"/>
    <w:rsid w:val="002E4443"/>
    <w:rsid w:val="002E4E0B"/>
    <w:rsid w:val="002E4E25"/>
    <w:rsid w:val="002E50C1"/>
    <w:rsid w:val="002E53A0"/>
    <w:rsid w:val="002E550C"/>
    <w:rsid w:val="002E560A"/>
    <w:rsid w:val="002E5639"/>
    <w:rsid w:val="002E61CE"/>
    <w:rsid w:val="002E6200"/>
    <w:rsid w:val="002E6CC6"/>
    <w:rsid w:val="002E74E4"/>
    <w:rsid w:val="002E7780"/>
    <w:rsid w:val="002F0177"/>
    <w:rsid w:val="002F01AA"/>
    <w:rsid w:val="002F0A16"/>
    <w:rsid w:val="002F0A23"/>
    <w:rsid w:val="002F1393"/>
    <w:rsid w:val="002F1EF6"/>
    <w:rsid w:val="002F2101"/>
    <w:rsid w:val="002F2280"/>
    <w:rsid w:val="002F26FC"/>
    <w:rsid w:val="002F31B0"/>
    <w:rsid w:val="002F36E5"/>
    <w:rsid w:val="002F38EC"/>
    <w:rsid w:val="002F4196"/>
    <w:rsid w:val="002F4F55"/>
    <w:rsid w:val="002F50CB"/>
    <w:rsid w:val="002F50EA"/>
    <w:rsid w:val="002F54D7"/>
    <w:rsid w:val="002F60DE"/>
    <w:rsid w:val="002F626D"/>
    <w:rsid w:val="002F73A6"/>
    <w:rsid w:val="002F790B"/>
    <w:rsid w:val="002F7AE1"/>
    <w:rsid w:val="00301493"/>
    <w:rsid w:val="003029FA"/>
    <w:rsid w:val="0030344F"/>
    <w:rsid w:val="0030396D"/>
    <w:rsid w:val="00303AFB"/>
    <w:rsid w:val="00304004"/>
    <w:rsid w:val="00304195"/>
    <w:rsid w:val="003045F7"/>
    <w:rsid w:val="00304940"/>
    <w:rsid w:val="00304967"/>
    <w:rsid w:val="00304E7F"/>
    <w:rsid w:val="00305329"/>
    <w:rsid w:val="0030561C"/>
    <w:rsid w:val="0030628F"/>
    <w:rsid w:val="003065B4"/>
    <w:rsid w:val="0030690D"/>
    <w:rsid w:val="00306D57"/>
    <w:rsid w:val="0030727E"/>
    <w:rsid w:val="003074A6"/>
    <w:rsid w:val="003076C6"/>
    <w:rsid w:val="00307ED9"/>
    <w:rsid w:val="00307F81"/>
    <w:rsid w:val="003101B2"/>
    <w:rsid w:val="00310395"/>
    <w:rsid w:val="003105DF"/>
    <w:rsid w:val="00310EE9"/>
    <w:rsid w:val="00311010"/>
    <w:rsid w:val="0031151B"/>
    <w:rsid w:val="00311816"/>
    <w:rsid w:val="00311AF2"/>
    <w:rsid w:val="00312295"/>
    <w:rsid w:val="003134E7"/>
    <w:rsid w:val="00313A3A"/>
    <w:rsid w:val="00313EFE"/>
    <w:rsid w:val="003141C1"/>
    <w:rsid w:val="00314699"/>
    <w:rsid w:val="003146C5"/>
    <w:rsid w:val="00314B7A"/>
    <w:rsid w:val="00314FB7"/>
    <w:rsid w:val="0031519C"/>
    <w:rsid w:val="003152F1"/>
    <w:rsid w:val="0031567D"/>
    <w:rsid w:val="00315BDA"/>
    <w:rsid w:val="00315E50"/>
    <w:rsid w:val="00315E93"/>
    <w:rsid w:val="003168A3"/>
    <w:rsid w:val="00316A04"/>
    <w:rsid w:val="00320137"/>
    <w:rsid w:val="003201DB"/>
    <w:rsid w:val="0032040A"/>
    <w:rsid w:val="00320DBF"/>
    <w:rsid w:val="00321467"/>
    <w:rsid w:val="003216B4"/>
    <w:rsid w:val="00322203"/>
    <w:rsid w:val="00322497"/>
    <w:rsid w:val="00322C03"/>
    <w:rsid w:val="00322C83"/>
    <w:rsid w:val="003240BB"/>
    <w:rsid w:val="00324AEE"/>
    <w:rsid w:val="00324AFD"/>
    <w:rsid w:val="00324B3B"/>
    <w:rsid w:val="00325488"/>
    <w:rsid w:val="00325BEA"/>
    <w:rsid w:val="00325C3D"/>
    <w:rsid w:val="003260D3"/>
    <w:rsid w:val="00326179"/>
    <w:rsid w:val="0032712D"/>
    <w:rsid w:val="0032744D"/>
    <w:rsid w:val="003276B7"/>
    <w:rsid w:val="00327902"/>
    <w:rsid w:val="003279BC"/>
    <w:rsid w:val="00327A7B"/>
    <w:rsid w:val="003301C6"/>
    <w:rsid w:val="0033023E"/>
    <w:rsid w:val="00330D57"/>
    <w:rsid w:val="00331373"/>
    <w:rsid w:val="00331886"/>
    <w:rsid w:val="00331965"/>
    <w:rsid w:val="00331C0C"/>
    <w:rsid w:val="00333313"/>
    <w:rsid w:val="00333425"/>
    <w:rsid w:val="00333D02"/>
    <w:rsid w:val="00333F64"/>
    <w:rsid w:val="00333F86"/>
    <w:rsid w:val="0033427D"/>
    <w:rsid w:val="003348F7"/>
    <w:rsid w:val="00334AC3"/>
    <w:rsid w:val="00334F56"/>
    <w:rsid w:val="0033628E"/>
    <w:rsid w:val="0033710D"/>
    <w:rsid w:val="00340030"/>
    <w:rsid w:val="00340BA5"/>
    <w:rsid w:val="00340F4E"/>
    <w:rsid w:val="0034195D"/>
    <w:rsid w:val="00341A11"/>
    <w:rsid w:val="00341C74"/>
    <w:rsid w:val="003422B1"/>
    <w:rsid w:val="00342D3B"/>
    <w:rsid w:val="00342E9E"/>
    <w:rsid w:val="00342EF0"/>
    <w:rsid w:val="00342FDC"/>
    <w:rsid w:val="00342FEC"/>
    <w:rsid w:val="00342FF1"/>
    <w:rsid w:val="0034344E"/>
    <w:rsid w:val="00343775"/>
    <w:rsid w:val="003437E5"/>
    <w:rsid w:val="00344590"/>
    <w:rsid w:val="003445F4"/>
    <w:rsid w:val="003446C4"/>
    <w:rsid w:val="00344736"/>
    <w:rsid w:val="00344E38"/>
    <w:rsid w:val="00344E39"/>
    <w:rsid w:val="00345A22"/>
    <w:rsid w:val="00345E2A"/>
    <w:rsid w:val="00345EBF"/>
    <w:rsid w:val="00346110"/>
    <w:rsid w:val="00346124"/>
    <w:rsid w:val="0034661F"/>
    <w:rsid w:val="003469E6"/>
    <w:rsid w:val="00346E65"/>
    <w:rsid w:val="003472F4"/>
    <w:rsid w:val="00347D2A"/>
    <w:rsid w:val="003501D5"/>
    <w:rsid w:val="003501E1"/>
    <w:rsid w:val="003508AB"/>
    <w:rsid w:val="00350DFF"/>
    <w:rsid w:val="003510CB"/>
    <w:rsid w:val="00351957"/>
    <w:rsid w:val="00351B87"/>
    <w:rsid w:val="003524D1"/>
    <w:rsid w:val="003528F7"/>
    <w:rsid w:val="00352C2B"/>
    <w:rsid w:val="00353507"/>
    <w:rsid w:val="00353CDF"/>
    <w:rsid w:val="00353D69"/>
    <w:rsid w:val="00354278"/>
    <w:rsid w:val="00354C9F"/>
    <w:rsid w:val="00355299"/>
    <w:rsid w:val="00355645"/>
    <w:rsid w:val="00355714"/>
    <w:rsid w:val="00355D54"/>
    <w:rsid w:val="00356141"/>
    <w:rsid w:val="00356186"/>
    <w:rsid w:val="003563E9"/>
    <w:rsid w:val="0035642A"/>
    <w:rsid w:val="0035653C"/>
    <w:rsid w:val="003569D1"/>
    <w:rsid w:val="00356BD9"/>
    <w:rsid w:val="00356D81"/>
    <w:rsid w:val="003573B3"/>
    <w:rsid w:val="003573F5"/>
    <w:rsid w:val="00357575"/>
    <w:rsid w:val="00357702"/>
    <w:rsid w:val="003578A6"/>
    <w:rsid w:val="00357991"/>
    <w:rsid w:val="00360057"/>
    <w:rsid w:val="00360A03"/>
    <w:rsid w:val="00360CE0"/>
    <w:rsid w:val="00361D44"/>
    <w:rsid w:val="00361E18"/>
    <w:rsid w:val="00362235"/>
    <w:rsid w:val="00362321"/>
    <w:rsid w:val="00362D0E"/>
    <w:rsid w:val="0036305D"/>
    <w:rsid w:val="0036316E"/>
    <w:rsid w:val="00363B9C"/>
    <w:rsid w:val="00363FA7"/>
    <w:rsid w:val="00364219"/>
    <w:rsid w:val="00364B98"/>
    <w:rsid w:val="00364E21"/>
    <w:rsid w:val="00365653"/>
    <w:rsid w:val="00365884"/>
    <w:rsid w:val="00365ED7"/>
    <w:rsid w:val="0036646F"/>
    <w:rsid w:val="00366537"/>
    <w:rsid w:val="00366A79"/>
    <w:rsid w:val="00366B26"/>
    <w:rsid w:val="00366C14"/>
    <w:rsid w:val="003672C1"/>
    <w:rsid w:val="0036733D"/>
    <w:rsid w:val="00367E88"/>
    <w:rsid w:val="0037023F"/>
    <w:rsid w:val="00370AAE"/>
    <w:rsid w:val="00370BE0"/>
    <w:rsid w:val="00370DD1"/>
    <w:rsid w:val="003710D5"/>
    <w:rsid w:val="00371676"/>
    <w:rsid w:val="0037168C"/>
    <w:rsid w:val="003727C2"/>
    <w:rsid w:val="0037288B"/>
    <w:rsid w:val="00372B3B"/>
    <w:rsid w:val="00372D11"/>
    <w:rsid w:val="003730D4"/>
    <w:rsid w:val="00373107"/>
    <w:rsid w:val="00373951"/>
    <w:rsid w:val="0037472D"/>
    <w:rsid w:val="00374EAC"/>
    <w:rsid w:val="003752AA"/>
    <w:rsid w:val="003754EF"/>
    <w:rsid w:val="003762EF"/>
    <w:rsid w:val="0037639A"/>
    <w:rsid w:val="003765F7"/>
    <w:rsid w:val="00376990"/>
    <w:rsid w:val="00376ADE"/>
    <w:rsid w:val="00376B40"/>
    <w:rsid w:val="00377184"/>
    <w:rsid w:val="00377A6A"/>
    <w:rsid w:val="00377E22"/>
    <w:rsid w:val="00377F7D"/>
    <w:rsid w:val="0038051D"/>
    <w:rsid w:val="003806CC"/>
    <w:rsid w:val="003810F2"/>
    <w:rsid w:val="00381559"/>
    <w:rsid w:val="0038158F"/>
    <w:rsid w:val="003819EE"/>
    <w:rsid w:val="00381BEE"/>
    <w:rsid w:val="00382370"/>
    <w:rsid w:val="0038250F"/>
    <w:rsid w:val="0038296A"/>
    <w:rsid w:val="00382A92"/>
    <w:rsid w:val="00382DDD"/>
    <w:rsid w:val="003841DF"/>
    <w:rsid w:val="00384440"/>
    <w:rsid w:val="003846E9"/>
    <w:rsid w:val="00384B8B"/>
    <w:rsid w:val="00384C0A"/>
    <w:rsid w:val="00384F3C"/>
    <w:rsid w:val="00385329"/>
    <w:rsid w:val="0038557D"/>
    <w:rsid w:val="003856EB"/>
    <w:rsid w:val="00385848"/>
    <w:rsid w:val="00385BFA"/>
    <w:rsid w:val="0038629F"/>
    <w:rsid w:val="00386865"/>
    <w:rsid w:val="003868C8"/>
    <w:rsid w:val="00386CEB"/>
    <w:rsid w:val="00386DF7"/>
    <w:rsid w:val="0038702B"/>
    <w:rsid w:val="003879EE"/>
    <w:rsid w:val="00387A0D"/>
    <w:rsid w:val="00387BE8"/>
    <w:rsid w:val="00387C56"/>
    <w:rsid w:val="00390123"/>
    <w:rsid w:val="00390985"/>
    <w:rsid w:val="00391420"/>
    <w:rsid w:val="00391907"/>
    <w:rsid w:val="00391B75"/>
    <w:rsid w:val="00391C0C"/>
    <w:rsid w:val="00392073"/>
    <w:rsid w:val="003929D2"/>
    <w:rsid w:val="00392A7A"/>
    <w:rsid w:val="00392CD6"/>
    <w:rsid w:val="00393584"/>
    <w:rsid w:val="003937CE"/>
    <w:rsid w:val="00393CB8"/>
    <w:rsid w:val="00393F44"/>
    <w:rsid w:val="00394B7D"/>
    <w:rsid w:val="00395D0D"/>
    <w:rsid w:val="00395FEA"/>
    <w:rsid w:val="00396048"/>
    <w:rsid w:val="003963AC"/>
    <w:rsid w:val="00396908"/>
    <w:rsid w:val="0039771E"/>
    <w:rsid w:val="003A047B"/>
    <w:rsid w:val="003A06FE"/>
    <w:rsid w:val="003A0F92"/>
    <w:rsid w:val="003A11DE"/>
    <w:rsid w:val="003A1367"/>
    <w:rsid w:val="003A172B"/>
    <w:rsid w:val="003A188E"/>
    <w:rsid w:val="003A1ACF"/>
    <w:rsid w:val="003A23A4"/>
    <w:rsid w:val="003A2876"/>
    <w:rsid w:val="003A37BA"/>
    <w:rsid w:val="003A39AF"/>
    <w:rsid w:val="003A39BB"/>
    <w:rsid w:val="003A42E7"/>
    <w:rsid w:val="003A48F9"/>
    <w:rsid w:val="003A4E50"/>
    <w:rsid w:val="003A5149"/>
    <w:rsid w:val="003A5612"/>
    <w:rsid w:val="003A593B"/>
    <w:rsid w:val="003A5E15"/>
    <w:rsid w:val="003A67A4"/>
    <w:rsid w:val="003A6A29"/>
    <w:rsid w:val="003A6B9D"/>
    <w:rsid w:val="003A6DED"/>
    <w:rsid w:val="003A71C8"/>
    <w:rsid w:val="003A7327"/>
    <w:rsid w:val="003A7492"/>
    <w:rsid w:val="003A7DA5"/>
    <w:rsid w:val="003B0605"/>
    <w:rsid w:val="003B06AE"/>
    <w:rsid w:val="003B0C0D"/>
    <w:rsid w:val="003B1066"/>
    <w:rsid w:val="003B13FA"/>
    <w:rsid w:val="003B198B"/>
    <w:rsid w:val="003B1CF9"/>
    <w:rsid w:val="003B3014"/>
    <w:rsid w:val="003B3B81"/>
    <w:rsid w:val="003B434E"/>
    <w:rsid w:val="003B450E"/>
    <w:rsid w:val="003B45C2"/>
    <w:rsid w:val="003B497B"/>
    <w:rsid w:val="003B4A45"/>
    <w:rsid w:val="003B4B62"/>
    <w:rsid w:val="003B4DE1"/>
    <w:rsid w:val="003B4E67"/>
    <w:rsid w:val="003B4EC2"/>
    <w:rsid w:val="003B569E"/>
    <w:rsid w:val="003B5762"/>
    <w:rsid w:val="003B587D"/>
    <w:rsid w:val="003B5D07"/>
    <w:rsid w:val="003B5EC1"/>
    <w:rsid w:val="003B6321"/>
    <w:rsid w:val="003B6B30"/>
    <w:rsid w:val="003B6BBD"/>
    <w:rsid w:val="003B6F38"/>
    <w:rsid w:val="003B7055"/>
    <w:rsid w:val="003B709D"/>
    <w:rsid w:val="003B7461"/>
    <w:rsid w:val="003B74AC"/>
    <w:rsid w:val="003C032B"/>
    <w:rsid w:val="003C0432"/>
    <w:rsid w:val="003C0556"/>
    <w:rsid w:val="003C0A39"/>
    <w:rsid w:val="003C0F90"/>
    <w:rsid w:val="003C11C8"/>
    <w:rsid w:val="003C13B2"/>
    <w:rsid w:val="003C154B"/>
    <w:rsid w:val="003C1764"/>
    <w:rsid w:val="003C2CD9"/>
    <w:rsid w:val="003C362A"/>
    <w:rsid w:val="003C3731"/>
    <w:rsid w:val="003C3EAC"/>
    <w:rsid w:val="003C4055"/>
    <w:rsid w:val="003C4692"/>
    <w:rsid w:val="003C4F0B"/>
    <w:rsid w:val="003C4FC5"/>
    <w:rsid w:val="003C51CB"/>
    <w:rsid w:val="003C5380"/>
    <w:rsid w:val="003C58B1"/>
    <w:rsid w:val="003C5948"/>
    <w:rsid w:val="003C5FD5"/>
    <w:rsid w:val="003C5FF4"/>
    <w:rsid w:val="003C6147"/>
    <w:rsid w:val="003C61F0"/>
    <w:rsid w:val="003C64F9"/>
    <w:rsid w:val="003C709D"/>
    <w:rsid w:val="003C7556"/>
    <w:rsid w:val="003C75FD"/>
    <w:rsid w:val="003C78C4"/>
    <w:rsid w:val="003C7940"/>
    <w:rsid w:val="003C7CEC"/>
    <w:rsid w:val="003C7F2A"/>
    <w:rsid w:val="003D00C8"/>
    <w:rsid w:val="003D020B"/>
    <w:rsid w:val="003D08F6"/>
    <w:rsid w:val="003D09BD"/>
    <w:rsid w:val="003D0A9E"/>
    <w:rsid w:val="003D13E2"/>
    <w:rsid w:val="003D181B"/>
    <w:rsid w:val="003D24F9"/>
    <w:rsid w:val="003D2A0A"/>
    <w:rsid w:val="003D2D16"/>
    <w:rsid w:val="003D344E"/>
    <w:rsid w:val="003D3850"/>
    <w:rsid w:val="003D3BE9"/>
    <w:rsid w:val="003D42C1"/>
    <w:rsid w:val="003D463D"/>
    <w:rsid w:val="003D5413"/>
    <w:rsid w:val="003D5752"/>
    <w:rsid w:val="003D5A05"/>
    <w:rsid w:val="003D5C01"/>
    <w:rsid w:val="003D6321"/>
    <w:rsid w:val="003D6E7F"/>
    <w:rsid w:val="003D7087"/>
    <w:rsid w:val="003D77A8"/>
    <w:rsid w:val="003D78E3"/>
    <w:rsid w:val="003D791E"/>
    <w:rsid w:val="003E02B8"/>
    <w:rsid w:val="003E04D7"/>
    <w:rsid w:val="003E068D"/>
    <w:rsid w:val="003E0935"/>
    <w:rsid w:val="003E09A8"/>
    <w:rsid w:val="003E09C0"/>
    <w:rsid w:val="003E0D81"/>
    <w:rsid w:val="003E0EC0"/>
    <w:rsid w:val="003E1695"/>
    <w:rsid w:val="003E17D0"/>
    <w:rsid w:val="003E1B04"/>
    <w:rsid w:val="003E1DC0"/>
    <w:rsid w:val="003E2091"/>
    <w:rsid w:val="003E2E1C"/>
    <w:rsid w:val="003E3BF9"/>
    <w:rsid w:val="003E40E8"/>
    <w:rsid w:val="003E4250"/>
    <w:rsid w:val="003E4732"/>
    <w:rsid w:val="003E51F7"/>
    <w:rsid w:val="003E5EE7"/>
    <w:rsid w:val="003E6549"/>
    <w:rsid w:val="003E66E3"/>
    <w:rsid w:val="003E6825"/>
    <w:rsid w:val="003E6874"/>
    <w:rsid w:val="003E74D9"/>
    <w:rsid w:val="003E76A1"/>
    <w:rsid w:val="003E791F"/>
    <w:rsid w:val="003F0266"/>
    <w:rsid w:val="003F0357"/>
    <w:rsid w:val="003F1419"/>
    <w:rsid w:val="003F1524"/>
    <w:rsid w:val="003F1AE2"/>
    <w:rsid w:val="003F23A6"/>
    <w:rsid w:val="003F262E"/>
    <w:rsid w:val="003F272F"/>
    <w:rsid w:val="003F27F9"/>
    <w:rsid w:val="003F2882"/>
    <w:rsid w:val="003F2908"/>
    <w:rsid w:val="003F2E57"/>
    <w:rsid w:val="003F3246"/>
    <w:rsid w:val="003F3E13"/>
    <w:rsid w:val="003F3FC6"/>
    <w:rsid w:val="003F4159"/>
    <w:rsid w:val="003F423F"/>
    <w:rsid w:val="003F5523"/>
    <w:rsid w:val="003F5B8F"/>
    <w:rsid w:val="003F5F7F"/>
    <w:rsid w:val="003F6023"/>
    <w:rsid w:val="003F6326"/>
    <w:rsid w:val="003F6BF4"/>
    <w:rsid w:val="003F6EBA"/>
    <w:rsid w:val="003F6EE8"/>
    <w:rsid w:val="004001C1"/>
    <w:rsid w:val="004001D1"/>
    <w:rsid w:val="004003A8"/>
    <w:rsid w:val="00400550"/>
    <w:rsid w:val="004008B8"/>
    <w:rsid w:val="00400F5D"/>
    <w:rsid w:val="0040106A"/>
    <w:rsid w:val="00401325"/>
    <w:rsid w:val="00402387"/>
    <w:rsid w:val="00402475"/>
    <w:rsid w:val="004024E2"/>
    <w:rsid w:val="00402561"/>
    <w:rsid w:val="00402889"/>
    <w:rsid w:val="0040293C"/>
    <w:rsid w:val="00402AE6"/>
    <w:rsid w:val="004031BC"/>
    <w:rsid w:val="004032CB"/>
    <w:rsid w:val="00403844"/>
    <w:rsid w:val="004038EE"/>
    <w:rsid w:val="00404705"/>
    <w:rsid w:val="004049A8"/>
    <w:rsid w:val="00404EA5"/>
    <w:rsid w:val="0040633D"/>
    <w:rsid w:val="00406720"/>
    <w:rsid w:val="00406F5D"/>
    <w:rsid w:val="0040732A"/>
    <w:rsid w:val="00407AC2"/>
    <w:rsid w:val="00407D51"/>
    <w:rsid w:val="00407EB4"/>
    <w:rsid w:val="00411A39"/>
    <w:rsid w:val="00411A3E"/>
    <w:rsid w:val="00412FBB"/>
    <w:rsid w:val="0041304A"/>
    <w:rsid w:val="00413B1E"/>
    <w:rsid w:val="00413D12"/>
    <w:rsid w:val="0041435F"/>
    <w:rsid w:val="00414767"/>
    <w:rsid w:val="00414E21"/>
    <w:rsid w:val="00414F05"/>
    <w:rsid w:val="0041501F"/>
    <w:rsid w:val="004152AD"/>
    <w:rsid w:val="00415F20"/>
    <w:rsid w:val="00416292"/>
    <w:rsid w:val="00416791"/>
    <w:rsid w:val="00416956"/>
    <w:rsid w:val="00416D3D"/>
    <w:rsid w:val="00417259"/>
    <w:rsid w:val="00417405"/>
    <w:rsid w:val="00417ACE"/>
    <w:rsid w:val="00417C3A"/>
    <w:rsid w:val="00417F5D"/>
    <w:rsid w:val="004209FC"/>
    <w:rsid w:val="00420D88"/>
    <w:rsid w:val="00420F3C"/>
    <w:rsid w:val="004212A3"/>
    <w:rsid w:val="004213A2"/>
    <w:rsid w:val="0042159F"/>
    <w:rsid w:val="00421C86"/>
    <w:rsid w:val="00421CFD"/>
    <w:rsid w:val="00421D88"/>
    <w:rsid w:val="0042264A"/>
    <w:rsid w:val="004228BE"/>
    <w:rsid w:val="00422A2E"/>
    <w:rsid w:val="00422A6E"/>
    <w:rsid w:val="00422B68"/>
    <w:rsid w:val="00422F54"/>
    <w:rsid w:val="00423676"/>
    <w:rsid w:val="004238BF"/>
    <w:rsid w:val="0042399E"/>
    <w:rsid w:val="00423D2D"/>
    <w:rsid w:val="0042438D"/>
    <w:rsid w:val="004245D0"/>
    <w:rsid w:val="00424654"/>
    <w:rsid w:val="004246BD"/>
    <w:rsid w:val="004248DD"/>
    <w:rsid w:val="0042531C"/>
    <w:rsid w:val="00425471"/>
    <w:rsid w:val="0042573F"/>
    <w:rsid w:val="00425B33"/>
    <w:rsid w:val="00425E70"/>
    <w:rsid w:val="00426D8B"/>
    <w:rsid w:val="00426EB6"/>
    <w:rsid w:val="004274D8"/>
    <w:rsid w:val="00427EF8"/>
    <w:rsid w:val="004303D1"/>
    <w:rsid w:val="0043059F"/>
    <w:rsid w:val="0043076C"/>
    <w:rsid w:val="004307C2"/>
    <w:rsid w:val="00430880"/>
    <w:rsid w:val="004308F6"/>
    <w:rsid w:val="00430908"/>
    <w:rsid w:val="00430F4E"/>
    <w:rsid w:val="004312E8"/>
    <w:rsid w:val="004316CA"/>
    <w:rsid w:val="004317B0"/>
    <w:rsid w:val="00431C85"/>
    <w:rsid w:val="004328D8"/>
    <w:rsid w:val="004328EC"/>
    <w:rsid w:val="00432EE9"/>
    <w:rsid w:val="00432FFA"/>
    <w:rsid w:val="004341CC"/>
    <w:rsid w:val="004347C5"/>
    <w:rsid w:val="00435AF3"/>
    <w:rsid w:val="004366CA"/>
    <w:rsid w:val="00436D3E"/>
    <w:rsid w:val="00437935"/>
    <w:rsid w:val="00437AA0"/>
    <w:rsid w:val="00437BDF"/>
    <w:rsid w:val="00437F5D"/>
    <w:rsid w:val="00440A24"/>
    <w:rsid w:val="00440D77"/>
    <w:rsid w:val="00441371"/>
    <w:rsid w:val="00441B15"/>
    <w:rsid w:val="00442405"/>
    <w:rsid w:val="00442D58"/>
    <w:rsid w:val="00442F6A"/>
    <w:rsid w:val="004432DD"/>
    <w:rsid w:val="004440CE"/>
    <w:rsid w:val="004443ED"/>
    <w:rsid w:val="00444587"/>
    <w:rsid w:val="00444A38"/>
    <w:rsid w:val="00444C21"/>
    <w:rsid w:val="00446A33"/>
    <w:rsid w:val="00446E95"/>
    <w:rsid w:val="00446F0D"/>
    <w:rsid w:val="00447331"/>
    <w:rsid w:val="00447E6A"/>
    <w:rsid w:val="00447E74"/>
    <w:rsid w:val="00447FE4"/>
    <w:rsid w:val="00450407"/>
    <w:rsid w:val="004512D9"/>
    <w:rsid w:val="00451AE6"/>
    <w:rsid w:val="004524CB"/>
    <w:rsid w:val="00453C28"/>
    <w:rsid w:val="00453E5A"/>
    <w:rsid w:val="00454330"/>
    <w:rsid w:val="00454730"/>
    <w:rsid w:val="00454DD0"/>
    <w:rsid w:val="004551C8"/>
    <w:rsid w:val="00455BCB"/>
    <w:rsid w:val="0045629C"/>
    <w:rsid w:val="00456B0B"/>
    <w:rsid w:val="0045707D"/>
    <w:rsid w:val="00457467"/>
    <w:rsid w:val="0045773F"/>
    <w:rsid w:val="00457A7F"/>
    <w:rsid w:val="0046033D"/>
    <w:rsid w:val="00461C70"/>
    <w:rsid w:val="00461D38"/>
    <w:rsid w:val="00461E3B"/>
    <w:rsid w:val="0046216B"/>
    <w:rsid w:val="00462473"/>
    <w:rsid w:val="004627E5"/>
    <w:rsid w:val="00462F15"/>
    <w:rsid w:val="00462F94"/>
    <w:rsid w:val="00463029"/>
    <w:rsid w:val="00463438"/>
    <w:rsid w:val="0046385D"/>
    <w:rsid w:val="004644ED"/>
    <w:rsid w:val="004647C7"/>
    <w:rsid w:val="0046492E"/>
    <w:rsid w:val="00464ED1"/>
    <w:rsid w:val="004650A6"/>
    <w:rsid w:val="00465473"/>
    <w:rsid w:val="00465622"/>
    <w:rsid w:val="00465E21"/>
    <w:rsid w:val="00465FA1"/>
    <w:rsid w:val="004661A7"/>
    <w:rsid w:val="004662AE"/>
    <w:rsid w:val="004662CA"/>
    <w:rsid w:val="004665E8"/>
    <w:rsid w:val="00466B43"/>
    <w:rsid w:val="00466CCB"/>
    <w:rsid w:val="004671E6"/>
    <w:rsid w:val="004676EB"/>
    <w:rsid w:val="00467D5C"/>
    <w:rsid w:val="00470977"/>
    <w:rsid w:val="0047102D"/>
    <w:rsid w:val="0047160A"/>
    <w:rsid w:val="004718A8"/>
    <w:rsid w:val="00471C8D"/>
    <w:rsid w:val="0047213B"/>
    <w:rsid w:val="00472295"/>
    <w:rsid w:val="0047266F"/>
    <w:rsid w:val="00472838"/>
    <w:rsid w:val="00472928"/>
    <w:rsid w:val="0047315D"/>
    <w:rsid w:val="004737CC"/>
    <w:rsid w:val="00473854"/>
    <w:rsid w:val="00473D34"/>
    <w:rsid w:val="00473DD4"/>
    <w:rsid w:val="0047439F"/>
    <w:rsid w:val="00474A2D"/>
    <w:rsid w:val="00475023"/>
    <w:rsid w:val="00475A91"/>
    <w:rsid w:val="00476266"/>
    <w:rsid w:val="0047685A"/>
    <w:rsid w:val="00476BB9"/>
    <w:rsid w:val="004771A3"/>
    <w:rsid w:val="004778C5"/>
    <w:rsid w:val="00480031"/>
    <w:rsid w:val="004808E5"/>
    <w:rsid w:val="00480945"/>
    <w:rsid w:val="00480D24"/>
    <w:rsid w:val="00482073"/>
    <w:rsid w:val="0048230C"/>
    <w:rsid w:val="00483690"/>
    <w:rsid w:val="00483D7A"/>
    <w:rsid w:val="00484194"/>
    <w:rsid w:val="00484386"/>
    <w:rsid w:val="00484650"/>
    <w:rsid w:val="004849B4"/>
    <w:rsid w:val="00484A41"/>
    <w:rsid w:val="00484DBE"/>
    <w:rsid w:val="0048525B"/>
    <w:rsid w:val="004852B4"/>
    <w:rsid w:val="004853D9"/>
    <w:rsid w:val="0048557D"/>
    <w:rsid w:val="00485984"/>
    <w:rsid w:val="00485C00"/>
    <w:rsid w:val="004860AF"/>
    <w:rsid w:val="004860C6"/>
    <w:rsid w:val="004862B9"/>
    <w:rsid w:val="00487746"/>
    <w:rsid w:val="00487877"/>
    <w:rsid w:val="00487C2F"/>
    <w:rsid w:val="00490486"/>
    <w:rsid w:val="0049096C"/>
    <w:rsid w:val="004913A6"/>
    <w:rsid w:val="0049171B"/>
    <w:rsid w:val="004919FD"/>
    <w:rsid w:val="004921A1"/>
    <w:rsid w:val="0049248D"/>
    <w:rsid w:val="00492875"/>
    <w:rsid w:val="0049290C"/>
    <w:rsid w:val="0049297F"/>
    <w:rsid w:val="00492A3D"/>
    <w:rsid w:val="0049306E"/>
    <w:rsid w:val="00493278"/>
    <w:rsid w:val="00493474"/>
    <w:rsid w:val="004936CC"/>
    <w:rsid w:val="00493840"/>
    <w:rsid w:val="00493A15"/>
    <w:rsid w:val="00494F7C"/>
    <w:rsid w:val="0049556D"/>
    <w:rsid w:val="004955BD"/>
    <w:rsid w:val="00495EF0"/>
    <w:rsid w:val="00495FF8"/>
    <w:rsid w:val="004965BA"/>
    <w:rsid w:val="004965D7"/>
    <w:rsid w:val="0049667C"/>
    <w:rsid w:val="00496961"/>
    <w:rsid w:val="00496AAA"/>
    <w:rsid w:val="00496C86"/>
    <w:rsid w:val="00496C89"/>
    <w:rsid w:val="004972DF"/>
    <w:rsid w:val="0049732C"/>
    <w:rsid w:val="004973F4"/>
    <w:rsid w:val="004973F6"/>
    <w:rsid w:val="0049758A"/>
    <w:rsid w:val="004978D4"/>
    <w:rsid w:val="00497B5A"/>
    <w:rsid w:val="004A013D"/>
    <w:rsid w:val="004A0A4F"/>
    <w:rsid w:val="004A0A58"/>
    <w:rsid w:val="004A0FC2"/>
    <w:rsid w:val="004A104A"/>
    <w:rsid w:val="004A1153"/>
    <w:rsid w:val="004A119A"/>
    <w:rsid w:val="004A1297"/>
    <w:rsid w:val="004A13AF"/>
    <w:rsid w:val="004A1543"/>
    <w:rsid w:val="004A192F"/>
    <w:rsid w:val="004A25AC"/>
    <w:rsid w:val="004A2CC1"/>
    <w:rsid w:val="004A2DCB"/>
    <w:rsid w:val="004A31C2"/>
    <w:rsid w:val="004A32F5"/>
    <w:rsid w:val="004A36B1"/>
    <w:rsid w:val="004A374B"/>
    <w:rsid w:val="004A3988"/>
    <w:rsid w:val="004A3D11"/>
    <w:rsid w:val="004A48C8"/>
    <w:rsid w:val="004A4CDA"/>
    <w:rsid w:val="004A5FE6"/>
    <w:rsid w:val="004A6B9E"/>
    <w:rsid w:val="004A6C80"/>
    <w:rsid w:val="004A79A5"/>
    <w:rsid w:val="004A7EC2"/>
    <w:rsid w:val="004B09B6"/>
    <w:rsid w:val="004B0C36"/>
    <w:rsid w:val="004B0C90"/>
    <w:rsid w:val="004B0DDA"/>
    <w:rsid w:val="004B0E41"/>
    <w:rsid w:val="004B1039"/>
    <w:rsid w:val="004B161A"/>
    <w:rsid w:val="004B2031"/>
    <w:rsid w:val="004B2599"/>
    <w:rsid w:val="004B2880"/>
    <w:rsid w:val="004B29F9"/>
    <w:rsid w:val="004B2E18"/>
    <w:rsid w:val="004B2F84"/>
    <w:rsid w:val="004B3092"/>
    <w:rsid w:val="004B3109"/>
    <w:rsid w:val="004B388D"/>
    <w:rsid w:val="004B3E31"/>
    <w:rsid w:val="004B40BF"/>
    <w:rsid w:val="004B427E"/>
    <w:rsid w:val="004B439B"/>
    <w:rsid w:val="004B47CC"/>
    <w:rsid w:val="004B4AF0"/>
    <w:rsid w:val="004B4BAE"/>
    <w:rsid w:val="004B4C2E"/>
    <w:rsid w:val="004B5046"/>
    <w:rsid w:val="004B5417"/>
    <w:rsid w:val="004B5DC6"/>
    <w:rsid w:val="004B5FED"/>
    <w:rsid w:val="004B642E"/>
    <w:rsid w:val="004B66AD"/>
    <w:rsid w:val="004B6D71"/>
    <w:rsid w:val="004B7176"/>
    <w:rsid w:val="004C051F"/>
    <w:rsid w:val="004C05E8"/>
    <w:rsid w:val="004C069D"/>
    <w:rsid w:val="004C08C7"/>
    <w:rsid w:val="004C11E9"/>
    <w:rsid w:val="004C1536"/>
    <w:rsid w:val="004C170B"/>
    <w:rsid w:val="004C1739"/>
    <w:rsid w:val="004C1DB7"/>
    <w:rsid w:val="004C2615"/>
    <w:rsid w:val="004C3350"/>
    <w:rsid w:val="004C3750"/>
    <w:rsid w:val="004C3AA9"/>
    <w:rsid w:val="004C3BB5"/>
    <w:rsid w:val="004C3D9B"/>
    <w:rsid w:val="004C4853"/>
    <w:rsid w:val="004C514E"/>
    <w:rsid w:val="004C5406"/>
    <w:rsid w:val="004C5633"/>
    <w:rsid w:val="004C622C"/>
    <w:rsid w:val="004C67F5"/>
    <w:rsid w:val="004C696C"/>
    <w:rsid w:val="004D017F"/>
    <w:rsid w:val="004D0397"/>
    <w:rsid w:val="004D0C9A"/>
    <w:rsid w:val="004D0E2D"/>
    <w:rsid w:val="004D0E68"/>
    <w:rsid w:val="004D1116"/>
    <w:rsid w:val="004D1361"/>
    <w:rsid w:val="004D159E"/>
    <w:rsid w:val="004D19B7"/>
    <w:rsid w:val="004D19C3"/>
    <w:rsid w:val="004D2460"/>
    <w:rsid w:val="004D2475"/>
    <w:rsid w:val="004D2C2A"/>
    <w:rsid w:val="004D34D6"/>
    <w:rsid w:val="004D35F6"/>
    <w:rsid w:val="004D3961"/>
    <w:rsid w:val="004D3C12"/>
    <w:rsid w:val="004D47DD"/>
    <w:rsid w:val="004D495A"/>
    <w:rsid w:val="004D4D36"/>
    <w:rsid w:val="004D4F37"/>
    <w:rsid w:val="004D53B7"/>
    <w:rsid w:val="004D555E"/>
    <w:rsid w:val="004D5BBF"/>
    <w:rsid w:val="004D5D4C"/>
    <w:rsid w:val="004D5F2C"/>
    <w:rsid w:val="004D6A36"/>
    <w:rsid w:val="004D6AED"/>
    <w:rsid w:val="004D7A4E"/>
    <w:rsid w:val="004D7F35"/>
    <w:rsid w:val="004E0101"/>
    <w:rsid w:val="004E0227"/>
    <w:rsid w:val="004E04B3"/>
    <w:rsid w:val="004E07B4"/>
    <w:rsid w:val="004E0874"/>
    <w:rsid w:val="004E1234"/>
    <w:rsid w:val="004E12B4"/>
    <w:rsid w:val="004E12D2"/>
    <w:rsid w:val="004E1774"/>
    <w:rsid w:val="004E19E1"/>
    <w:rsid w:val="004E1EF7"/>
    <w:rsid w:val="004E2A99"/>
    <w:rsid w:val="004E2F39"/>
    <w:rsid w:val="004E3073"/>
    <w:rsid w:val="004E3693"/>
    <w:rsid w:val="004E36E0"/>
    <w:rsid w:val="004E3A6C"/>
    <w:rsid w:val="004E3D22"/>
    <w:rsid w:val="004E3F0B"/>
    <w:rsid w:val="004E4D8C"/>
    <w:rsid w:val="004E5642"/>
    <w:rsid w:val="004E5644"/>
    <w:rsid w:val="004E5F55"/>
    <w:rsid w:val="004E6D37"/>
    <w:rsid w:val="004E7230"/>
    <w:rsid w:val="004E7233"/>
    <w:rsid w:val="004E7C84"/>
    <w:rsid w:val="004E7DE4"/>
    <w:rsid w:val="004F1C2A"/>
    <w:rsid w:val="004F30D8"/>
    <w:rsid w:val="004F35CA"/>
    <w:rsid w:val="004F368C"/>
    <w:rsid w:val="004F4355"/>
    <w:rsid w:val="004F49CD"/>
    <w:rsid w:val="004F511F"/>
    <w:rsid w:val="004F590F"/>
    <w:rsid w:val="004F5EAF"/>
    <w:rsid w:val="004F6350"/>
    <w:rsid w:val="004F6B19"/>
    <w:rsid w:val="004F6E06"/>
    <w:rsid w:val="004F70DD"/>
    <w:rsid w:val="004F72A9"/>
    <w:rsid w:val="004F7957"/>
    <w:rsid w:val="0050039C"/>
    <w:rsid w:val="00500AE7"/>
    <w:rsid w:val="00500C9F"/>
    <w:rsid w:val="005017E5"/>
    <w:rsid w:val="00501CAA"/>
    <w:rsid w:val="00501DFF"/>
    <w:rsid w:val="005021C0"/>
    <w:rsid w:val="005022A2"/>
    <w:rsid w:val="00502DA2"/>
    <w:rsid w:val="00502E06"/>
    <w:rsid w:val="00503FD2"/>
    <w:rsid w:val="00504253"/>
    <w:rsid w:val="0050427A"/>
    <w:rsid w:val="005045CC"/>
    <w:rsid w:val="005051AF"/>
    <w:rsid w:val="00505A1B"/>
    <w:rsid w:val="00505D1B"/>
    <w:rsid w:val="00505F30"/>
    <w:rsid w:val="00507367"/>
    <w:rsid w:val="0050795F"/>
    <w:rsid w:val="00507A2D"/>
    <w:rsid w:val="005102AA"/>
    <w:rsid w:val="00510EA2"/>
    <w:rsid w:val="00511003"/>
    <w:rsid w:val="005113D7"/>
    <w:rsid w:val="00511596"/>
    <w:rsid w:val="00511BBA"/>
    <w:rsid w:val="005124C5"/>
    <w:rsid w:val="00512BDC"/>
    <w:rsid w:val="00512D2B"/>
    <w:rsid w:val="0051346E"/>
    <w:rsid w:val="00513981"/>
    <w:rsid w:val="00513DE2"/>
    <w:rsid w:val="00513F01"/>
    <w:rsid w:val="00513F78"/>
    <w:rsid w:val="0051423C"/>
    <w:rsid w:val="0051427D"/>
    <w:rsid w:val="0051427F"/>
    <w:rsid w:val="0051496E"/>
    <w:rsid w:val="00514C79"/>
    <w:rsid w:val="0051503C"/>
    <w:rsid w:val="005150A6"/>
    <w:rsid w:val="00515137"/>
    <w:rsid w:val="0051524E"/>
    <w:rsid w:val="00515635"/>
    <w:rsid w:val="005168AC"/>
    <w:rsid w:val="0051709D"/>
    <w:rsid w:val="005177D9"/>
    <w:rsid w:val="00517DAE"/>
    <w:rsid w:val="00520E2E"/>
    <w:rsid w:val="00522778"/>
    <w:rsid w:val="00522A8F"/>
    <w:rsid w:val="00522BA8"/>
    <w:rsid w:val="00522CEC"/>
    <w:rsid w:val="00522DA1"/>
    <w:rsid w:val="00523180"/>
    <w:rsid w:val="0052328F"/>
    <w:rsid w:val="00523BA7"/>
    <w:rsid w:val="00523F8E"/>
    <w:rsid w:val="0052429A"/>
    <w:rsid w:val="0052534A"/>
    <w:rsid w:val="005259D0"/>
    <w:rsid w:val="0052643D"/>
    <w:rsid w:val="00526508"/>
    <w:rsid w:val="005266A3"/>
    <w:rsid w:val="00526E84"/>
    <w:rsid w:val="00527682"/>
    <w:rsid w:val="005278FD"/>
    <w:rsid w:val="005279BF"/>
    <w:rsid w:val="005306DB"/>
    <w:rsid w:val="005307AA"/>
    <w:rsid w:val="00530C12"/>
    <w:rsid w:val="00530F70"/>
    <w:rsid w:val="00531497"/>
    <w:rsid w:val="005314BC"/>
    <w:rsid w:val="00531A8E"/>
    <w:rsid w:val="00531C9E"/>
    <w:rsid w:val="00531F63"/>
    <w:rsid w:val="0053248E"/>
    <w:rsid w:val="00533561"/>
    <w:rsid w:val="005338BC"/>
    <w:rsid w:val="0053496C"/>
    <w:rsid w:val="00534D3B"/>
    <w:rsid w:val="00535CB0"/>
    <w:rsid w:val="005362D2"/>
    <w:rsid w:val="00536DA7"/>
    <w:rsid w:val="0053745B"/>
    <w:rsid w:val="00537A16"/>
    <w:rsid w:val="00537C65"/>
    <w:rsid w:val="00537CFF"/>
    <w:rsid w:val="00537F86"/>
    <w:rsid w:val="0054070F"/>
    <w:rsid w:val="00540788"/>
    <w:rsid w:val="00540861"/>
    <w:rsid w:val="00540C37"/>
    <w:rsid w:val="00540EE5"/>
    <w:rsid w:val="0054134B"/>
    <w:rsid w:val="005414D2"/>
    <w:rsid w:val="005416DA"/>
    <w:rsid w:val="00541911"/>
    <w:rsid w:val="005419D2"/>
    <w:rsid w:val="00541B9A"/>
    <w:rsid w:val="00542A96"/>
    <w:rsid w:val="00542EFE"/>
    <w:rsid w:val="0054346F"/>
    <w:rsid w:val="00543CAB"/>
    <w:rsid w:val="0054405E"/>
    <w:rsid w:val="005443CB"/>
    <w:rsid w:val="005445E0"/>
    <w:rsid w:val="005459B3"/>
    <w:rsid w:val="00546517"/>
    <w:rsid w:val="00546612"/>
    <w:rsid w:val="00547156"/>
    <w:rsid w:val="005478AA"/>
    <w:rsid w:val="00547AC2"/>
    <w:rsid w:val="00547BD5"/>
    <w:rsid w:val="005507A9"/>
    <w:rsid w:val="00550C4F"/>
    <w:rsid w:val="0055125F"/>
    <w:rsid w:val="0055138E"/>
    <w:rsid w:val="00551EBC"/>
    <w:rsid w:val="0055263D"/>
    <w:rsid w:val="005529D7"/>
    <w:rsid w:val="00552A09"/>
    <w:rsid w:val="005533A9"/>
    <w:rsid w:val="00554DA8"/>
    <w:rsid w:val="0055514D"/>
    <w:rsid w:val="005551DE"/>
    <w:rsid w:val="0055570A"/>
    <w:rsid w:val="00555763"/>
    <w:rsid w:val="00555877"/>
    <w:rsid w:val="00555A58"/>
    <w:rsid w:val="00555A5B"/>
    <w:rsid w:val="00556000"/>
    <w:rsid w:val="00556426"/>
    <w:rsid w:val="005564FB"/>
    <w:rsid w:val="00556AAF"/>
    <w:rsid w:val="00557583"/>
    <w:rsid w:val="005577C1"/>
    <w:rsid w:val="00557967"/>
    <w:rsid w:val="0056010A"/>
    <w:rsid w:val="00560440"/>
    <w:rsid w:val="00560494"/>
    <w:rsid w:val="00560C7B"/>
    <w:rsid w:val="0056144C"/>
    <w:rsid w:val="0056165B"/>
    <w:rsid w:val="005620B6"/>
    <w:rsid w:val="0056243C"/>
    <w:rsid w:val="0056250F"/>
    <w:rsid w:val="00562629"/>
    <w:rsid w:val="00562A67"/>
    <w:rsid w:val="00562A70"/>
    <w:rsid w:val="00563797"/>
    <w:rsid w:val="005641D1"/>
    <w:rsid w:val="00564D8C"/>
    <w:rsid w:val="00565306"/>
    <w:rsid w:val="005654DB"/>
    <w:rsid w:val="00565766"/>
    <w:rsid w:val="00565B0D"/>
    <w:rsid w:val="00565C10"/>
    <w:rsid w:val="0056603A"/>
    <w:rsid w:val="005668EA"/>
    <w:rsid w:val="00567634"/>
    <w:rsid w:val="005676DB"/>
    <w:rsid w:val="005678EA"/>
    <w:rsid w:val="00567E7C"/>
    <w:rsid w:val="00571089"/>
    <w:rsid w:val="00571DF8"/>
    <w:rsid w:val="005722F7"/>
    <w:rsid w:val="00572313"/>
    <w:rsid w:val="005725E0"/>
    <w:rsid w:val="0057270F"/>
    <w:rsid w:val="00572722"/>
    <w:rsid w:val="00572844"/>
    <w:rsid w:val="0057341E"/>
    <w:rsid w:val="005738F7"/>
    <w:rsid w:val="0057491B"/>
    <w:rsid w:val="00574C36"/>
    <w:rsid w:val="005751A3"/>
    <w:rsid w:val="005757DA"/>
    <w:rsid w:val="005763D5"/>
    <w:rsid w:val="00576DC6"/>
    <w:rsid w:val="005773B2"/>
    <w:rsid w:val="0057781C"/>
    <w:rsid w:val="00577A86"/>
    <w:rsid w:val="00577B51"/>
    <w:rsid w:val="00577B74"/>
    <w:rsid w:val="00577BBC"/>
    <w:rsid w:val="00577E3D"/>
    <w:rsid w:val="0058068C"/>
    <w:rsid w:val="005806A9"/>
    <w:rsid w:val="005809A2"/>
    <w:rsid w:val="005830D6"/>
    <w:rsid w:val="005841AA"/>
    <w:rsid w:val="0058445E"/>
    <w:rsid w:val="00584805"/>
    <w:rsid w:val="00584F1F"/>
    <w:rsid w:val="0058515F"/>
    <w:rsid w:val="005855FE"/>
    <w:rsid w:val="0058565F"/>
    <w:rsid w:val="00585E52"/>
    <w:rsid w:val="00586094"/>
    <w:rsid w:val="00586570"/>
    <w:rsid w:val="00586B77"/>
    <w:rsid w:val="00586B8C"/>
    <w:rsid w:val="0058736B"/>
    <w:rsid w:val="005874D1"/>
    <w:rsid w:val="005875E0"/>
    <w:rsid w:val="0058785F"/>
    <w:rsid w:val="00587B2B"/>
    <w:rsid w:val="00587CA0"/>
    <w:rsid w:val="00590884"/>
    <w:rsid w:val="00591080"/>
    <w:rsid w:val="0059112F"/>
    <w:rsid w:val="0059173F"/>
    <w:rsid w:val="0059179A"/>
    <w:rsid w:val="00591FC7"/>
    <w:rsid w:val="0059314F"/>
    <w:rsid w:val="00593A9F"/>
    <w:rsid w:val="00593D09"/>
    <w:rsid w:val="00593FA4"/>
    <w:rsid w:val="005943F4"/>
    <w:rsid w:val="005946C8"/>
    <w:rsid w:val="00594EDA"/>
    <w:rsid w:val="0059500B"/>
    <w:rsid w:val="00595A92"/>
    <w:rsid w:val="00595C18"/>
    <w:rsid w:val="00595D0E"/>
    <w:rsid w:val="0059683F"/>
    <w:rsid w:val="00596922"/>
    <w:rsid w:val="0059699C"/>
    <w:rsid w:val="00596B41"/>
    <w:rsid w:val="00596B5B"/>
    <w:rsid w:val="00596D2F"/>
    <w:rsid w:val="00597193"/>
    <w:rsid w:val="00597465"/>
    <w:rsid w:val="00597CA7"/>
    <w:rsid w:val="005A024D"/>
    <w:rsid w:val="005A050F"/>
    <w:rsid w:val="005A13A4"/>
    <w:rsid w:val="005A1456"/>
    <w:rsid w:val="005A157F"/>
    <w:rsid w:val="005A1A3B"/>
    <w:rsid w:val="005A21B6"/>
    <w:rsid w:val="005A2DD4"/>
    <w:rsid w:val="005A3ACD"/>
    <w:rsid w:val="005A4552"/>
    <w:rsid w:val="005A4761"/>
    <w:rsid w:val="005A4BF8"/>
    <w:rsid w:val="005A5478"/>
    <w:rsid w:val="005A5BCB"/>
    <w:rsid w:val="005A62DC"/>
    <w:rsid w:val="005A6831"/>
    <w:rsid w:val="005A6C50"/>
    <w:rsid w:val="005A732C"/>
    <w:rsid w:val="005A749F"/>
    <w:rsid w:val="005A78BE"/>
    <w:rsid w:val="005A79AD"/>
    <w:rsid w:val="005A7CCB"/>
    <w:rsid w:val="005B016F"/>
    <w:rsid w:val="005B0BC0"/>
    <w:rsid w:val="005B1517"/>
    <w:rsid w:val="005B1745"/>
    <w:rsid w:val="005B183A"/>
    <w:rsid w:val="005B2020"/>
    <w:rsid w:val="005B234A"/>
    <w:rsid w:val="005B2DD0"/>
    <w:rsid w:val="005B34C0"/>
    <w:rsid w:val="005B36D3"/>
    <w:rsid w:val="005B390B"/>
    <w:rsid w:val="005B4125"/>
    <w:rsid w:val="005B42C4"/>
    <w:rsid w:val="005B478E"/>
    <w:rsid w:val="005B4D43"/>
    <w:rsid w:val="005B5569"/>
    <w:rsid w:val="005B5A68"/>
    <w:rsid w:val="005B5AF8"/>
    <w:rsid w:val="005B5C8C"/>
    <w:rsid w:val="005B5E29"/>
    <w:rsid w:val="005B5EB9"/>
    <w:rsid w:val="005B611C"/>
    <w:rsid w:val="005B6931"/>
    <w:rsid w:val="005B6A6C"/>
    <w:rsid w:val="005B6DF5"/>
    <w:rsid w:val="005B7547"/>
    <w:rsid w:val="005B761C"/>
    <w:rsid w:val="005B763E"/>
    <w:rsid w:val="005B7C8D"/>
    <w:rsid w:val="005B7E72"/>
    <w:rsid w:val="005B7F65"/>
    <w:rsid w:val="005C0058"/>
    <w:rsid w:val="005C0303"/>
    <w:rsid w:val="005C040E"/>
    <w:rsid w:val="005C0A1B"/>
    <w:rsid w:val="005C0F75"/>
    <w:rsid w:val="005C0FC2"/>
    <w:rsid w:val="005C125A"/>
    <w:rsid w:val="005C1F01"/>
    <w:rsid w:val="005C2F59"/>
    <w:rsid w:val="005C368F"/>
    <w:rsid w:val="005C39BE"/>
    <w:rsid w:val="005C431D"/>
    <w:rsid w:val="005C4A3F"/>
    <w:rsid w:val="005C4DA7"/>
    <w:rsid w:val="005C5543"/>
    <w:rsid w:val="005C56AC"/>
    <w:rsid w:val="005C5C22"/>
    <w:rsid w:val="005C5EF0"/>
    <w:rsid w:val="005C6D15"/>
    <w:rsid w:val="005C6DC1"/>
    <w:rsid w:val="005C75D4"/>
    <w:rsid w:val="005C7954"/>
    <w:rsid w:val="005D05A9"/>
    <w:rsid w:val="005D0799"/>
    <w:rsid w:val="005D0B95"/>
    <w:rsid w:val="005D0C81"/>
    <w:rsid w:val="005D1211"/>
    <w:rsid w:val="005D18B0"/>
    <w:rsid w:val="005D1970"/>
    <w:rsid w:val="005D1A26"/>
    <w:rsid w:val="005D1A79"/>
    <w:rsid w:val="005D2131"/>
    <w:rsid w:val="005D22EF"/>
    <w:rsid w:val="005D27C8"/>
    <w:rsid w:val="005D2977"/>
    <w:rsid w:val="005D2C21"/>
    <w:rsid w:val="005D49EA"/>
    <w:rsid w:val="005D4B6E"/>
    <w:rsid w:val="005D4CBA"/>
    <w:rsid w:val="005D4D17"/>
    <w:rsid w:val="005D545F"/>
    <w:rsid w:val="005D5A14"/>
    <w:rsid w:val="005D5CB1"/>
    <w:rsid w:val="005D67A7"/>
    <w:rsid w:val="005D6C9F"/>
    <w:rsid w:val="005D6D9B"/>
    <w:rsid w:val="005D6F7D"/>
    <w:rsid w:val="005D76CD"/>
    <w:rsid w:val="005D7C66"/>
    <w:rsid w:val="005D7DAB"/>
    <w:rsid w:val="005D7DB6"/>
    <w:rsid w:val="005E0038"/>
    <w:rsid w:val="005E03A8"/>
    <w:rsid w:val="005E0848"/>
    <w:rsid w:val="005E098F"/>
    <w:rsid w:val="005E0ACA"/>
    <w:rsid w:val="005E0CF1"/>
    <w:rsid w:val="005E0E80"/>
    <w:rsid w:val="005E1555"/>
    <w:rsid w:val="005E2592"/>
    <w:rsid w:val="005E3051"/>
    <w:rsid w:val="005E3177"/>
    <w:rsid w:val="005E3505"/>
    <w:rsid w:val="005E462D"/>
    <w:rsid w:val="005E4FFF"/>
    <w:rsid w:val="005E522C"/>
    <w:rsid w:val="005E6179"/>
    <w:rsid w:val="005E6225"/>
    <w:rsid w:val="005E664C"/>
    <w:rsid w:val="005E6C21"/>
    <w:rsid w:val="005E7692"/>
    <w:rsid w:val="005E76F2"/>
    <w:rsid w:val="005E7742"/>
    <w:rsid w:val="005E7B02"/>
    <w:rsid w:val="005F0C85"/>
    <w:rsid w:val="005F0E80"/>
    <w:rsid w:val="005F1F96"/>
    <w:rsid w:val="005F2387"/>
    <w:rsid w:val="005F2577"/>
    <w:rsid w:val="005F2BE3"/>
    <w:rsid w:val="005F2DB8"/>
    <w:rsid w:val="005F3250"/>
    <w:rsid w:val="005F36C0"/>
    <w:rsid w:val="005F3770"/>
    <w:rsid w:val="005F396C"/>
    <w:rsid w:val="005F3C50"/>
    <w:rsid w:val="005F3E34"/>
    <w:rsid w:val="005F3F78"/>
    <w:rsid w:val="005F445C"/>
    <w:rsid w:val="005F44D6"/>
    <w:rsid w:val="005F49A0"/>
    <w:rsid w:val="005F4CC0"/>
    <w:rsid w:val="005F50FF"/>
    <w:rsid w:val="005F5B55"/>
    <w:rsid w:val="005F5B5E"/>
    <w:rsid w:val="005F5E6E"/>
    <w:rsid w:val="005F634E"/>
    <w:rsid w:val="005F6386"/>
    <w:rsid w:val="005F6C18"/>
    <w:rsid w:val="005F6EE2"/>
    <w:rsid w:val="005F757F"/>
    <w:rsid w:val="005F7714"/>
    <w:rsid w:val="00600078"/>
    <w:rsid w:val="0060013E"/>
    <w:rsid w:val="0060031B"/>
    <w:rsid w:val="00600A8F"/>
    <w:rsid w:val="00600C53"/>
    <w:rsid w:val="00600CEF"/>
    <w:rsid w:val="0060155E"/>
    <w:rsid w:val="00601834"/>
    <w:rsid w:val="00601F54"/>
    <w:rsid w:val="00602349"/>
    <w:rsid w:val="0060288D"/>
    <w:rsid w:val="00602A31"/>
    <w:rsid w:val="00602EAD"/>
    <w:rsid w:val="0060359B"/>
    <w:rsid w:val="006041D3"/>
    <w:rsid w:val="00604514"/>
    <w:rsid w:val="006046DB"/>
    <w:rsid w:val="0060471F"/>
    <w:rsid w:val="00604AAD"/>
    <w:rsid w:val="00604B61"/>
    <w:rsid w:val="00604D34"/>
    <w:rsid w:val="00605000"/>
    <w:rsid w:val="006051DC"/>
    <w:rsid w:val="00605480"/>
    <w:rsid w:val="00605738"/>
    <w:rsid w:val="0060577F"/>
    <w:rsid w:val="00605C2A"/>
    <w:rsid w:val="006060A4"/>
    <w:rsid w:val="00606A34"/>
    <w:rsid w:val="00606C2B"/>
    <w:rsid w:val="00606F73"/>
    <w:rsid w:val="006072A2"/>
    <w:rsid w:val="006072FF"/>
    <w:rsid w:val="006103E5"/>
    <w:rsid w:val="006104E0"/>
    <w:rsid w:val="0061053F"/>
    <w:rsid w:val="00610C02"/>
    <w:rsid w:val="0061231E"/>
    <w:rsid w:val="0061320C"/>
    <w:rsid w:val="00613343"/>
    <w:rsid w:val="00613A34"/>
    <w:rsid w:val="00613BBA"/>
    <w:rsid w:val="00613CDA"/>
    <w:rsid w:val="00614023"/>
    <w:rsid w:val="006148B8"/>
    <w:rsid w:val="0061499C"/>
    <w:rsid w:val="00614CAD"/>
    <w:rsid w:val="00614CAE"/>
    <w:rsid w:val="00615252"/>
    <w:rsid w:val="00616081"/>
    <w:rsid w:val="00616178"/>
    <w:rsid w:val="006164E6"/>
    <w:rsid w:val="006166B1"/>
    <w:rsid w:val="00616C52"/>
    <w:rsid w:val="006173E1"/>
    <w:rsid w:val="00617583"/>
    <w:rsid w:val="00620DFA"/>
    <w:rsid w:val="0062124E"/>
    <w:rsid w:val="0062147A"/>
    <w:rsid w:val="00621536"/>
    <w:rsid w:val="00621726"/>
    <w:rsid w:val="0062179F"/>
    <w:rsid w:val="00622016"/>
    <w:rsid w:val="0062205F"/>
    <w:rsid w:val="00622C48"/>
    <w:rsid w:val="00623F5D"/>
    <w:rsid w:val="006243E5"/>
    <w:rsid w:val="00624699"/>
    <w:rsid w:val="00624875"/>
    <w:rsid w:val="00624DEB"/>
    <w:rsid w:val="00624E6E"/>
    <w:rsid w:val="0062554E"/>
    <w:rsid w:val="006257D9"/>
    <w:rsid w:val="00626777"/>
    <w:rsid w:val="00626FDF"/>
    <w:rsid w:val="0062720C"/>
    <w:rsid w:val="00627A19"/>
    <w:rsid w:val="00627D64"/>
    <w:rsid w:val="00627F35"/>
    <w:rsid w:val="006305FB"/>
    <w:rsid w:val="006306C9"/>
    <w:rsid w:val="00630B0A"/>
    <w:rsid w:val="006312A4"/>
    <w:rsid w:val="00631461"/>
    <w:rsid w:val="006317D2"/>
    <w:rsid w:val="00631940"/>
    <w:rsid w:val="00631A77"/>
    <w:rsid w:val="00631ADE"/>
    <w:rsid w:val="00631E05"/>
    <w:rsid w:val="00631E6E"/>
    <w:rsid w:val="0063219E"/>
    <w:rsid w:val="006325BE"/>
    <w:rsid w:val="00632B60"/>
    <w:rsid w:val="00632C7A"/>
    <w:rsid w:val="00633137"/>
    <w:rsid w:val="00633174"/>
    <w:rsid w:val="00633608"/>
    <w:rsid w:val="00633B91"/>
    <w:rsid w:val="00633C64"/>
    <w:rsid w:val="00633E57"/>
    <w:rsid w:val="006340CD"/>
    <w:rsid w:val="0063421C"/>
    <w:rsid w:val="006351AD"/>
    <w:rsid w:val="006353F7"/>
    <w:rsid w:val="006355BC"/>
    <w:rsid w:val="00635EA9"/>
    <w:rsid w:val="00636057"/>
    <w:rsid w:val="006363D0"/>
    <w:rsid w:val="00636636"/>
    <w:rsid w:val="0063682F"/>
    <w:rsid w:val="0063691F"/>
    <w:rsid w:val="006371D0"/>
    <w:rsid w:val="00637456"/>
    <w:rsid w:val="006374DC"/>
    <w:rsid w:val="006374E9"/>
    <w:rsid w:val="00637D59"/>
    <w:rsid w:val="00640117"/>
    <w:rsid w:val="006405A1"/>
    <w:rsid w:val="00640738"/>
    <w:rsid w:val="006409F3"/>
    <w:rsid w:val="00640A44"/>
    <w:rsid w:val="00640E5D"/>
    <w:rsid w:val="00640EDB"/>
    <w:rsid w:val="00641752"/>
    <w:rsid w:val="006425E8"/>
    <w:rsid w:val="0064319E"/>
    <w:rsid w:val="006435F9"/>
    <w:rsid w:val="00643E42"/>
    <w:rsid w:val="00644B1B"/>
    <w:rsid w:val="00645037"/>
    <w:rsid w:val="006450B4"/>
    <w:rsid w:val="006453F6"/>
    <w:rsid w:val="0064589B"/>
    <w:rsid w:val="006467F3"/>
    <w:rsid w:val="00646D18"/>
    <w:rsid w:val="00646D5B"/>
    <w:rsid w:val="00647A95"/>
    <w:rsid w:val="00647B37"/>
    <w:rsid w:val="00650FF9"/>
    <w:rsid w:val="006517D3"/>
    <w:rsid w:val="00651D8B"/>
    <w:rsid w:val="00651E1F"/>
    <w:rsid w:val="00651F09"/>
    <w:rsid w:val="006522A5"/>
    <w:rsid w:val="0065233A"/>
    <w:rsid w:val="006523B0"/>
    <w:rsid w:val="0065284C"/>
    <w:rsid w:val="00652DB5"/>
    <w:rsid w:val="00653142"/>
    <w:rsid w:val="0065371F"/>
    <w:rsid w:val="00653CFE"/>
    <w:rsid w:val="006543CE"/>
    <w:rsid w:val="00654CD7"/>
    <w:rsid w:val="00654D55"/>
    <w:rsid w:val="00656544"/>
    <w:rsid w:val="00656910"/>
    <w:rsid w:val="00656B25"/>
    <w:rsid w:val="00656FA9"/>
    <w:rsid w:val="0065723C"/>
    <w:rsid w:val="00657D4B"/>
    <w:rsid w:val="0066054D"/>
    <w:rsid w:val="00660F54"/>
    <w:rsid w:val="0066119E"/>
    <w:rsid w:val="00661650"/>
    <w:rsid w:val="00661679"/>
    <w:rsid w:val="0066188A"/>
    <w:rsid w:val="00661D61"/>
    <w:rsid w:val="006621AB"/>
    <w:rsid w:val="00662615"/>
    <w:rsid w:val="0066288D"/>
    <w:rsid w:val="006628EF"/>
    <w:rsid w:val="0066311F"/>
    <w:rsid w:val="006635F8"/>
    <w:rsid w:val="00663B0E"/>
    <w:rsid w:val="0066417A"/>
    <w:rsid w:val="00664420"/>
    <w:rsid w:val="00664C02"/>
    <w:rsid w:val="00664C2C"/>
    <w:rsid w:val="00664F4C"/>
    <w:rsid w:val="0066503E"/>
    <w:rsid w:val="00665190"/>
    <w:rsid w:val="00665DDA"/>
    <w:rsid w:val="00666238"/>
    <w:rsid w:val="00666267"/>
    <w:rsid w:val="0066636A"/>
    <w:rsid w:val="00666BC0"/>
    <w:rsid w:val="00666D17"/>
    <w:rsid w:val="006673A2"/>
    <w:rsid w:val="006674E7"/>
    <w:rsid w:val="00667A15"/>
    <w:rsid w:val="00667ED7"/>
    <w:rsid w:val="00670358"/>
    <w:rsid w:val="006705C1"/>
    <w:rsid w:val="0067073D"/>
    <w:rsid w:val="006708A8"/>
    <w:rsid w:val="00670B9B"/>
    <w:rsid w:val="00670CBB"/>
    <w:rsid w:val="00671180"/>
    <w:rsid w:val="00671B3F"/>
    <w:rsid w:val="00671BE5"/>
    <w:rsid w:val="006721C6"/>
    <w:rsid w:val="006728BB"/>
    <w:rsid w:val="006733C4"/>
    <w:rsid w:val="006736BB"/>
    <w:rsid w:val="00673AE1"/>
    <w:rsid w:val="00674634"/>
    <w:rsid w:val="00675554"/>
    <w:rsid w:val="00675C95"/>
    <w:rsid w:val="00676227"/>
    <w:rsid w:val="00676308"/>
    <w:rsid w:val="0067664C"/>
    <w:rsid w:val="00676CB0"/>
    <w:rsid w:val="006770B7"/>
    <w:rsid w:val="00677B51"/>
    <w:rsid w:val="006801DC"/>
    <w:rsid w:val="0068036C"/>
    <w:rsid w:val="00680D55"/>
    <w:rsid w:val="00681089"/>
    <w:rsid w:val="0068159A"/>
    <w:rsid w:val="006817BF"/>
    <w:rsid w:val="006817DF"/>
    <w:rsid w:val="00681D74"/>
    <w:rsid w:val="00681ED5"/>
    <w:rsid w:val="006829E8"/>
    <w:rsid w:val="00683C28"/>
    <w:rsid w:val="00683C67"/>
    <w:rsid w:val="00683D13"/>
    <w:rsid w:val="00684576"/>
    <w:rsid w:val="00685453"/>
    <w:rsid w:val="00685AB4"/>
    <w:rsid w:val="00685C8B"/>
    <w:rsid w:val="00685E1F"/>
    <w:rsid w:val="00686D35"/>
    <w:rsid w:val="00687DE6"/>
    <w:rsid w:val="00687ED1"/>
    <w:rsid w:val="00690C90"/>
    <w:rsid w:val="00690F0E"/>
    <w:rsid w:val="00692027"/>
    <w:rsid w:val="0069227C"/>
    <w:rsid w:val="00692602"/>
    <w:rsid w:val="0069277B"/>
    <w:rsid w:val="00692A1A"/>
    <w:rsid w:val="00693226"/>
    <w:rsid w:val="00693880"/>
    <w:rsid w:val="006948DC"/>
    <w:rsid w:val="00694A16"/>
    <w:rsid w:val="00694B72"/>
    <w:rsid w:val="00694BFA"/>
    <w:rsid w:val="00694D21"/>
    <w:rsid w:val="00695390"/>
    <w:rsid w:val="0069574F"/>
    <w:rsid w:val="00695C38"/>
    <w:rsid w:val="00696607"/>
    <w:rsid w:val="00696AD0"/>
    <w:rsid w:val="00696D06"/>
    <w:rsid w:val="00696D95"/>
    <w:rsid w:val="006971A5"/>
    <w:rsid w:val="006976D6"/>
    <w:rsid w:val="00697747"/>
    <w:rsid w:val="00697943"/>
    <w:rsid w:val="006A050F"/>
    <w:rsid w:val="006A0A8B"/>
    <w:rsid w:val="006A0C97"/>
    <w:rsid w:val="006A0D8C"/>
    <w:rsid w:val="006A1513"/>
    <w:rsid w:val="006A15F8"/>
    <w:rsid w:val="006A248F"/>
    <w:rsid w:val="006A24A3"/>
    <w:rsid w:val="006A2985"/>
    <w:rsid w:val="006A2B59"/>
    <w:rsid w:val="006A319B"/>
    <w:rsid w:val="006A3855"/>
    <w:rsid w:val="006A3A7A"/>
    <w:rsid w:val="006A3B80"/>
    <w:rsid w:val="006A40EA"/>
    <w:rsid w:val="006A427B"/>
    <w:rsid w:val="006A4720"/>
    <w:rsid w:val="006A4AD4"/>
    <w:rsid w:val="006A4B18"/>
    <w:rsid w:val="006A4DB6"/>
    <w:rsid w:val="006A4E9C"/>
    <w:rsid w:val="006A4F5F"/>
    <w:rsid w:val="006A51F2"/>
    <w:rsid w:val="006A5422"/>
    <w:rsid w:val="006A55E2"/>
    <w:rsid w:val="006A5619"/>
    <w:rsid w:val="006A5817"/>
    <w:rsid w:val="006A5F4F"/>
    <w:rsid w:val="006A69C5"/>
    <w:rsid w:val="006A6A73"/>
    <w:rsid w:val="006A6D9F"/>
    <w:rsid w:val="006A6E45"/>
    <w:rsid w:val="006A78A3"/>
    <w:rsid w:val="006A7AA5"/>
    <w:rsid w:val="006B0235"/>
    <w:rsid w:val="006B0C9F"/>
    <w:rsid w:val="006B0E01"/>
    <w:rsid w:val="006B0EA4"/>
    <w:rsid w:val="006B1503"/>
    <w:rsid w:val="006B1D5B"/>
    <w:rsid w:val="006B2368"/>
    <w:rsid w:val="006B26A1"/>
    <w:rsid w:val="006B3413"/>
    <w:rsid w:val="006B34DB"/>
    <w:rsid w:val="006B36B7"/>
    <w:rsid w:val="006B39E4"/>
    <w:rsid w:val="006B423C"/>
    <w:rsid w:val="006B449B"/>
    <w:rsid w:val="006B4EC1"/>
    <w:rsid w:val="006B4FB6"/>
    <w:rsid w:val="006B62A6"/>
    <w:rsid w:val="006B675F"/>
    <w:rsid w:val="006B68D0"/>
    <w:rsid w:val="006B6F19"/>
    <w:rsid w:val="006B7541"/>
    <w:rsid w:val="006B7BA5"/>
    <w:rsid w:val="006B7E6A"/>
    <w:rsid w:val="006C0A11"/>
    <w:rsid w:val="006C19B9"/>
    <w:rsid w:val="006C1E67"/>
    <w:rsid w:val="006C1E8E"/>
    <w:rsid w:val="006C1FDB"/>
    <w:rsid w:val="006C2324"/>
    <w:rsid w:val="006C2353"/>
    <w:rsid w:val="006C239F"/>
    <w:rsid w:val="006C23AA"/>
    <w:rsid w:val="006C23FF"/>
    <w:rsid w:val="006C265A"/>
    <w:rsid w:val="006C265B"/>
    <w:rsid w:val="006C276F"/>
    <w:rsid w:val="006C2995"/>
    <w:rsid w:val="006C2A2F"/>
    <w:rsid w:val="006C2D6F"/>
    <w:rsid w:val="006C306F"/>
    <w:rsid w:val="006C3797"/>
    <w:rsid w:val="006C3896"/>
    <w:rsid w:val="006C39DB"/>
    <w:rsid w:val="006C435D"/>
    <w:rsid w:val="006C44B4"/>
    <w:rsid w:val="006C4A5D"/>
    <w:rsid w:val="006C61B1"/>
    <w:rsid w:val="006C63DE"/>
    <w:rsid w:val="006C7C88"/>
    <w:rsid w:val="006D008E"/>
    <w:rsid w:val="006D03D5"/>
    <w:rsid w:val="006D1642"/>
    <w:rsid w:val="006D22C3"/>
    <w:rsid w:val="006D2845"/>
    <w:rsid w:val="006D2D18"/>
    <w:rsid w:val="006D3758"/>
    <w:rsid w:val="006D3760"/>
    <w:rsid w:val="006D408A"/>
    <w:rsid w:val="006D4313"/>
    <w:rsid w:val="006D45C1"/>
    <w:rsid w:val="006D4E5A"/>
    <w:rsid w:val="006D54B5"/>
    <w:rsid w:val="006D5A1D"/>
    <w:rsid w:val="006D5C96"/>
    <w:rsid w:val="006D5DFA"/>
    <w:rsid w:val="006D616E"/>
    <w:rsid w:val="006D6EE9"/>
    <w:rsid w:val="006D700F"/>
    <w:rsid w:val="006D736D"/>
    <w:rsid w:val="006D7700"/>
    <w:rsid w:val="006D787C"/>
    <w:rsid w:val="006E00F3"/>
    <w:rsid w:val="006E0334"/>
    <w:rsid w:val="006E07BB"/>
    <w:rsid w:val="006E0EB1"/>
    <w:rsid w:val="006E12F8"/>
    <w:rsid w:val="006E1915"/>
    <w:rsid w:val="006E283E"/>
    <w:rsid w:val="006E29D1"/>
    <w:rsid w:val="006E2ACB"/>
    <w:rsid w:val="006E31EA"/>
    <w:rsid w:val="006E3669"/>
    <w:rsid w:val="006E46ED"/>
    <w:rsid w:val="006E543A"/>
    <w:rsid w:val="006E5625"/>
    <w:rsid w:val="006E5B12"/>
    <w:rsid w:val="006E5C49"/>
    <w:rsid w:val="006E6477"/>
    <w:rsid w:val="006E658E"/>
    <w:rsid w:val="006E67AE"/>
    <w:rsid w:val="006F0335"/>
    <w:rsid w:val="006F04BA"/>
    <w:rsid w:val="006F0653"/>
    <w:rsid w:val="006F1B7F"/>
    <w:rsid w:val="006F20EE"/>
    <w:rsid w:val="006F2442"/>
    <w:rsid w:val="006F32EA"/>
    <w:rsid w:val="006F3C8A"/>
    <w:rsid w:val="006F3D5B"/>
    <w:rsid w:val="006F460E"/>
    <w:rsid w:val="006F485F"/>
    <w:rsid w:val="006F4912"/>
    <w:rsid w:val="006F59E5"/>
    <w:rsid w:val="006F616D"/>
    <w:rsid w:val="006F6340"/>
    <w:rsid w:val="006F6555"/>
    <w:rsid w:val="007017EE"/>
    <w:rsid w:val="00701893"/>
    <w:rsid w:val="00701F3F"/>
    <w:rsid w:val="00702B14"/>
    <w:rsid w:val="0070302E"/>
    <w:rsid w:val="0070384A"/>
    <w:rsid w:val="0070391B"/>
    <w:rsid w:val="00703C37"/>
    <w:rsid w:val="00703CCA"/>
    <w:rsid w:val="00703F91"/>
    <w:rsid w:val="00704119"/>
    <w:rsid w:val="007041AF"/>
    <w:rsid w:val="00704FCA"/>
    <w:rsid w:val="0070517A"/>
    <w:rsid w:val="00706251"/>
    <w:rsid w:val="007063BE"/>
    <w:rsid w:val="007063E8"/>
    <w:rsid w:val="007066BD"/>
    <w:rsid w:val="00707563"/>
    <w:rsid w:val="00707CCC"/>
    <w:rsid w:val="00710B0C"/>
    <w:rsid w:val="00710E4B"/>
    <w:rsid w:val="0071123C"/>
    <w:rsid w:val="0071137A"/>
    <w:rsid w:val="0071147D"/>
    <w:rsid w:val="00711572"/>
    <w:rsid w:val="00711595"/>
    <w:rsid w:val="00711AD4"/>
    <w:rsid w:val="007120FB"/>
    <w:rsid w:val="00713109"/>
    <w:rsid w:val="007135C5"/>
    <w:rsid w:val="007136E5"/>
    <w:rsid w:val="007145E5"/>
    <w:rsid w:val="00714DC2"/>
    <w:rsid w:val="00714DC6"/>
    <w:rsid w:val="00714FEF"/>
    <w:rsid w:val="00715C18"/>
    <w:rsid w:val="00716545"/>
    <w:rsid w:val="007166AA"/>
    <w:rsid w:val="0071686E"/>
    <w:rsid w:val="007169CF"/>
    <w:rsid w:val="007169E8"/>
    <w:rsid w:val="00716EB7"/>
    <w:rsid w:val="0071733F"/>
    <w:rsid w:val="00717636"/>
    <w:rsid w:val="007202A1"/>
    <w:rsid w:val="00720492"/>
    <w:rsid w:val="007204A5"/>
    <w:rsid w:val="0072087A"/>
    <w:rsid w:val="0072131A"/>
    <w:rsid w:val="007213A4"/>
    <w:rsid w:val="00721C2C"/>
    <w:rsid w:val="00721C56"/>
    <w:rsid w:val="00721E1C"/>
    <w:rsid w:val="007221FB"/>
    <w:rsid w:val="00722308"/>
    <w:rsid w:val="00722330"/>
    <w:rsid w:val="00722A86"/>
    <w:rsid w:val="00722EBF"/>
    <w:rsid w:val="00723628"/>
    <w:rsid w:val="00724106"/>
    <w:rsid w:val="007245D5"/>
    <w:rsid w:val="0072472B"/>
    <w:rsid w:val="00724E6D"/>
    <w:rsid w:val="00725202"/>
    <w:rsid w:val="00725790"/>
    <w:rsid w:val="00725FEC"/>
    <w:rsid w:val="00726100"/>
    <w:rsid w:val="00726DAD"/>
    <w:rsid w:val="00726F1F"/>
    <w:rsid w:val="00727E1E"/>
    <w:rsid w:val="00727EFD"/>
    <w:rsid w:val="0073063B"/>
    <w:rsid w:val="007319E4"/>
    <w:rsid w:val="00731D1C"/>
    <w:rsid w:val="007322DD"/>
    <w:rsid w:val="0073259A"/>
    <w:rsid w:val="00732F48"/>
    <w:rsid w:val="007333CD"/>
    <w:rsid w:val="0073416E"/>
    <w:rsid w:val="00734740"/>
    <w:rsid w:val="00734772"/>
    <w:rsid w:val="00734B89"/>
    <w:rsid w:val="00734BAD"/>
    <w:rsid w:val="007355B6"/>
    <w:rsid w:val="00735F57"/>
    <w:rsid w:val="0073608C"/>
    <w:rsid w:val="0073645F"/>
    <w:rsid w:val="0073687A"/>
    <w:rsid w:val="00737295"/>
    <w:rsid w:val="007374E0"/>
    <w:rsid w:val="00737C26"/>
    <w:rsid w:val="00740C21"/>
    <w:rsid w:val="00740E5B"/>
    <w:rsid w:val="0074141E"/>
    <w:rsid w:val="00741423"/>
    <w:rsid w:val="00741875"/>
    <w:rsid w:val="00741A1F"/>
    <w:rsid w:val="00741A71"/>
    <w:rsid w:val="00742820"/>
    <w:rsid w:val="00742D38"/>
    <w:rsid w:val="00742F06"/>
    <w:rsid w:val="0074316A"/>
    <w:rsid w:val="00744303"/>
    <w:rsid w:val="007443C0"/>
    <w:rsid w:val="00744503"/>
    <w:rsid w:val="007445BB"/>
    <w:rsid w:val="00744955"/>
    <w:rsid w:val="00744A5B"/>
    <w:rsid w:val="00744EAE"/>
    <w:rsid w:val="00745485"/>
    <w:rsid w:val="007456A9"/>
    <w:rsid w:val="00745957"/>
    <w:rsid w:val="00745A48"/>
    <w:rsid w:val="00745CFA"/>
    <w:rsid w:val="0074608B"/>
    <w:rsid w:val="007464CB"/>
    <w:rsid w:val="00746963"/>
    <w:rsid w:val="00747310"/>
    <w:rsid w:val="007474BF"/>
    <w:rsid w:val="00747593"/>
    <w:rsid w:val="00747739"/>
    <w:rsid w:val="00747A2C"/>
    <w:rsid w:val="00747D70"/>
    <w:rsid w:val="00747E71"/>
    <w:rsid w:val="00750CD7"/>
    <w:rsid w:val="0075119E"/>
    <w:rsid w:val="00751BCC"/>
    <w:rsid w:val="007520E7"/>
    <w:rsid w:val="007526AE"/>
    <w:rsid w:val="00752DAB"/>
    <w:rsid w:val="0075321D"/>
    <w:rsid w:val="007534B0"/>
    <w:rsid w:val="007539E9"/>
    <w:rsid w:val="00753A66"/>
    <w:rsid w:val="00753AEF"/>
    <w:rsid w:val="00753F64"/>
    <w:rsid w:val="00754030"/>
    <w:rsid w:val="00754D00"/>
    <w:rsid w:val="00754EB8"/>
    <w:rsid w:val="00754FFC"/>
    <w:rsid w:val="007555D7"/>
    <w:rsid w:val="00755907"/>
    <w:rsid w:val="00755DEE"/>
    <w:rsid w:val="00756026"/>
    <w:rsid w:val="007565A3"/>
    <w:rsid w:val="00756626"/>
    <w:rsid w:val="00756721"/>
    <w:rsid w:val="0075681A"/>
    <w:rsid w:val="00756961"/>
    <w:rsid w:val="007572FF"/>
    <w:rsid w:val="00757757"/>
    <w:rsid w:val="0075784E"/>
    <w:rsid w:val="00757BC8"/>
    <w:rsid w:val="00757ED9"/>
    <w:rsid w:val="00757EF5"/>
    <w:rsid w:val="007600C5"/>
    <w:rsid w:val="00760EF4"/>
    <w:rsid w:val="00761004"/>
    <w:rsid w:val="00761156"/>
    <w:rsid w:val="00761829"/>
    <w:rsid w:val="00761DD1"/>
    <w:rsid w:val="00761E29"/>
    <w:rsid w:val="00761FED"/>
    <w:rsid w:val="007622D1"/>
    <w:rsid w:val="00763393"/>
    <w:rsid w:val="0076466A"/>
    <w:rsid w:val="007647A4"/>
    <w:rsid w:val="007648EA"/>
    <w:rsid w:val="00764F76"/>
    <w:rsid w:val="00765139"/>
    <w:rsid w:val="00765A2E"/>
    <w:rsid w:val="00765C56"/>
    <w:rsid w:val="00765FEF"/>
    <w:rsid w:val="007661C7"/>
    <w:rsid w:val="007664D3"/>
    <w:rsid w:val="0076670A"/>
    <w:rsid w:val="00766D3F"/>
    <w:rsid w:val="00766FE7"/>
    <w:rsid w:val="007670DC"/>
    <w:rsid w:val="00767304"/>
    <w:rsid w:val="00767348"/>
    <w:rsid w:val="00767BB0"/>
    <w:rsid w:val="00767C30"/>
    <w:rsid w:val="00770228"/>
    <w:rsid w:val="0077067B"/>
    <w:rsid w:val="007706CD"/>
    <w:rsid w:val="00770D2B"/>
    <w:rsid w:val="00770EBD"/>
    <w:rsid w:val="00770F92"/>
    <w:rsid w:val="00771306"/>
    <w:rsid w:val="00772121"/>
    <w:rsid w:val="00772781"/>
    <w:rsid w:val="00773055"/>
    <w:rsid w:val="00773491"/>
    <w:rsid w:val="00773655"/>
    <w:rsid w:val="0077415A"/>
    <w:rsid w:val="00774520"/>
    <w:rsid w:val="00774AB7"/>
    <w:rsid w:val="00774BDC"/>
    <w:rsid w:val="00775070"/>
    <w:rsid w:val="00775842"/>
    <w:rsid w:val="00776215"/>
    <w:rsid w:val="007763AF"/>
    <w:rsid w:val="00776DED"/>
    <w:rsid w:val="00776F61"/>
    <w:rsid w:val="00776FD5"/>
    <w:rsid w:val="007773B5"/>
    <w:rsid w:val="007802FF"/>
    <w:rsid w:val="0078053F"/>
    <w:rsid w:val="007812C3"/>
    <w:rsid w:val="00781979"/>
    <w:rsid w:val="00781E44"/>
    <w:rsid w:val="00781E7E"/>
    <w:rsid w:val="00781F66"/>
    <w:rsid w:val="007822FA"/>
    <w:rsid w:val="007827FE"/>
    <w:rsid w:val="00782B05"/>
    <w:rsid w:val="007835EC"/>
    <w:rsid w:val="0078546A"/>
    <w:rsid w:val="007855E0"/>
    <w:rsid w:val="0078562D"/>
    <w:rsid w:val="00786132"/>
    <w:rsid w:val="0078683E"/>
    <w:rsid w:val="007869BF"/>
    <w:rsid w:val="00786DBA"/>
    <w:rsid w:val="00787A8B"/>
    <w:rsid w:val="00787E29"/>
    <w:rsid w:val="007905FB"/>
    <w:rsid w:val="007906A0"/>
    <w:rsid w:val="00790875"/>
    <w:rsid w:val="00790B96"/>
    <w:rsid w:val="00790C78"/>
    <w:rsid w:val="00791201"/>
    <w:rsid w:val="007913F0"/>
    <w:rsid w:val="00791AA5"/>
    <w:rsid w:val="00791E70"/>
    <w:rsid w:val="0079265D"/>
    <w:rsid w:val="007926CF"/>
    <w:rsid w:val="00792889"/>
    <w:rsid w:val="00792B2F"/>
    <w:rsid w:val="00792DB0"/>
    <w:rsid w:val="00792E03"/>
    <w:rsid w:val="00793172"/>
    <w:rsid w:val="00794931"/>
    <w:rsid w:val="00794995"/>
    <w:rsid w:val="00794B52"/>
    <w:rsid w:val="00794BEC"/>
    <w:rsid w:val="00796045"/>
    <w:rsid w:val="00796071"/>
    <w:rsid w:val="0079610A"/>
    <w:rsid w:val="00797526"/>
    <w:rsid w:val="0079790D"/>
    <w:rsid w:val="00797ACB"/>
    <w:rsid w:val="00797D9A"/>
    <w:rsid w:val="00797F6F"/>
    <w:rsid w:val="007A0691"/>
    <w:rsid w:val="007A0797"/>
    <w:rsid w:val="007A0E22"/>
    <w:rsid w:val="007A100F"/>
    <w:rsid w:val="007A14A7"/>
    <w:rsid w:val="007A2181"/>
    <w:rsid w:val="007A22CB"/>
    <w:rsid w:val="007A2B25"/>
    <w:rsid w:val="007A2EA1"/>
    <w:rsid w:val="007A35ED"/>
    <w:rsid w:val="007A384D"/>
    <w:rsid w:val="007A39A3"/>
    <w:rsid w:val="007A3A44"/>
    <w:rsid w:val="007A4439"/>
    <w:rsid w:val="007A45A1"/>
    <w:rsid w:val="007A4A29"/>
    <w:rsid w:val="007A4E4F"/>
    <w:rsid w:val="007A51EC"/>
    <w:rsid w:val="007A528C"/>
    <w:rsid w:val="007A53D7"/>
    <w:rsid w:val="007A54AD"/>
    <w:rsid w:val="007A5A57"/>
    <w:rsid w:val="007A5CB6"/>
    <w:rsid w:val="007A614A"/>
    <w:rsid w:val="007A6181"/>
    <w:rsid w:val="007A65B9"/>
    <w:rsid w:val="007A6810"/>
    <w:rsid w:val="007A6821"/>
    <w:rsid w:val="007B01FF"/>
    <w:rsid w:val="007B0683"/>
    <w:rsid w:val="007B085C"/>
    <w:rsid w:val="007B085D"/>
    <w:rsid w:val="007B09BF"/>
    <w:rsid w:val="007B0C58"/>
    <w:rsid w:val="007B109C"/>
    <w:rsid w:val="007B1257"/>
    <w:rsid w:val="007B13A3"/>
    <w:rsid w:val="007B1406"/>
    <w:rsid w:val="007B1BA9"/>
    <w:rsid w:val="007B1C8A"/>
    <w:rsid w:val="007B1E65"/>
    <w:rsid w:val="007B22BD"/>
    <w:rsid w:val="007B2A52"/>
    <w:rsid w:val="007B368B"/>
    <w:rsid w:val="007B37B3"/>
    <w:rsid w:val="007B402C"/>
    <w:rsid w:val="007B44EA"/>
    <w:rsid w:val="007B45EE"/>
    <w:rsid w:val="007B5517"/>
    <w:rsid w:val="007B5A60"/>
    <w:rsid w:val="007B5BD0"/>
    <w:rsid w:val="007B60F2"/>
    <w:rsid w:val="007B6645"/>
    <w:rsid w:val="007B6DAB"/>
    <w:rsid w:val="007B788F"/>
    <w:rsid w:val="007B7970"/>
    <w:rsid w:val="007B7C35"/>
    <w:rsid w:val="007B7F6D"/>
    <w:rsid w:val="007C070F"/>
    <w:rsid w:val="007C1042"/>
    <w:rsid w:val="007C1050"/>
    <w:rsid w:val="007C1961"/>
    <w:rsid w:val="007C26EB"/>
    <w:rsid w:val="007C2AEE"/>
    <w:rsid w:val="007C2CDA"/>
    <w:rsid w:val="007C307A"/>
    <w:rsid w:val="007C31D2"/>
    <w:rsid w:val="007C3486"/>
    <w:rsid w:val="007C34BE"/>
    <w:rsid w:val="007C3565"/>
    <w:rsid w:val="007C3AFC"/>
    <w:rsid w:val="007C3EF0"/>
    <w:rsid w:val="007C432D"/>
    <w:rsid w:val="007C4DBE"/>
    <w:rsid w:val="007C56BC"/>
    <w:rsid w:val="007C5B05"/>
    <w:rsid w:val="007C6273"/>
    <w:rsid w:val="007C699A"/>
    <w:rsid w:val="007C6D11"/>
    <w:rsid w:val="007C7990"/>
    <w:rsid w:val="007C7B24"/>
    <w:rsid w:val="007C7E44"/>
    <w:rsid w:val="007D04B8"/>
    <w:rsid w:val="007D056D"/>
    <w:rsid w:val="007D0A3E"/>
    <w:rsid w:val="007D20EE"/>
    <w:rsid w:val="007D2232"/>
    <w:rsid w:val="007D2796"/>
    <w:rsid w:val="007D312E"/>
    <w:rsid w:val="007D3BB9"/>
    <w:rsid w:val="007D4125"/>
    <w:rsid w:val="007D41C4"/>
    <w:rsid w:val="007D45EC"/>
    <w:rsid w:val="007D480E"/>
    <w:rsid w:val="007D4F3C"/>
    <w:rsid w:val="007D5395"/>
    <w:rsid w:val="007D540E"/>
    <w:rsid w:val="007D5645"/>
    <w:rsid w:val="007D5CCD"/>
    <w:rsid w:val="007D607E"/>
    <w:rsid w:val="007D6211"/>
    <w:rsid w:val="007D6A6A"/>
    <w:rsid w:val="007D6F13"/>
    <w:rsid w:val="007E0476"/>
    <w:rsid w:val="007E048F"/>
    <w:rsid w:val="007E0740"/>
    <w:rsid w:val="007E0B5C"/>
    <w:rsid w:val="007E0C77"/>
    <w:rsid w:val="007E0FC8"/>
    <w:rsid w:val="007E1255"/>
    <w:rsid w:val="007E12A6"/>
    <w:rsid w:val="007E1874"/>
    <w:rsid w:val="007E1BC3"/>
    <w:rsid w:val="007E1C7D"/>
    <w:rsid w:val="007E1E9F"/>
    <w:rsid w:val="007E2C69"/>
    <w:rsid w:val="007E2C6F"/>
    <w:rsid w:val="007E2D60"/>
    <w:rsid w:val="007E31A7"/>
    <w:rsid w:val="007E35D5"/>
    <w:rsid w:val="007E39A3"/>
    <w:rsid w:val="007E3F25"/>
    <w:rsid w:val="007E4266"/>
    <w:rsid w:val="007E4EF3"/>
    <w:rsid w:val="007E5BF3"/>
    <w:rsid w:val="007E5DB3"/>
    <w:rsid w:val="007E5DD6"/>
    <w:rsid w:val="007E5DF4"/>
    <w:rsid w:val="007E5E4D"/>
    <w:rsid w:val="007E61D8"/>
    <w:rsid w:val="007E66AA"/>
    <w:rsid w:val="007E69C5"/>
    <w:rsid w:val="007E6FBB"/>
    <w:rsid w:val="007E71D9"/>
    <w:rsid w:val="007E7330"/>
    <w:rsid w:val="007E73FB"/>
    <w:rsid w:val="007E74B6"/>
    <w:rsid w:val="007E763C"/>
    <w:rsid w:val="007E765F"/>
    <w:rsid w:val="007E7672"/>
    <w:rsid w:val="007F05B2"/>
    <w:rsid w:val="007F05CE"/>
    <w:rsid w:val="007F0898"/>
    <w:rsid w:val="007F08C2"/>
    <w:rsid w:val="007F175B"/>
    <w:rsid w:val="007F1799"/>
    <w:rsid w:val="007F1A1B"/>
    <w:rsid w:val="007F1AA5"/>
    <w:rsid w:val="007F1AC7"/>
    <w:rsid w:val="007F1C26"/>
    <w:rsid w:val="007F1D47"/>
    <w:rsid w:val="007F239D"/>
    <w:rsid w:val="007F2BAA"/>
    <w:rsid w:val="007F2F19"/>
    <w:rsid w:val="007F30F4"/>
    <w:rsid w:val="007F3463"/>
    <w:rsid w:val="007F3A09"/>
    <w:rsid w:val="007F3A31"/>
    <w:rsid w:val="007F54B1"/>
    <w:rsid w:val="007F615F"/>
    <w:rsid w:val="007F64A4"/>
    <w:rsid w:val="007F69D9"/>
    <w:rsid w:val="007F780D"/>
    <w:rsid w:val="007F7FE5"/>
    <w:rsid w:val="008006B1"/>
    <w:rsid w:val="008009DC"/>
    <w:rsid w:val="008009F7"/>
    <w:rsid w:val="00800D26"/>
    <w:rsid w:val="008013A9"/>
    <w:rsid w:val="00801762"/>
    <w:rsid w:val="00801A43"/>
    <w:rsid w:val="008021CB"/>
    <w:rsid w:val="008023D5"/>
    <w:rsid w:val="00802C35"/>
    <w:rsid w:val="00802F27"/>
    <w:rsid w:val="0080378D"/>
    <w:rsid w:val="00803A41"/>
    <w:rsid w:val="00803BDE"/>
    <w:rsid w:val="00803C30"/>
    <w:rsid w:val="00803CC5"/>
    <w:rsid w:val="00803DD4"/>
    <w:rsid w:val="0080400D"/>
    <w:rsid w:val="00804D21"/>
    <w:rsid w:val="0080526F"/>
    <w:rsid w:val="0080568D"/>
    <w:rsid w:val="00805A25"/>
    <w:rsid w:val="008066D6"/>
    <w:rsid w:val="00806CAC"/>
    <w:rsid w:val="00807931"/>
    <w:rsid w:val="00807A1C"/>
    <w:rsid w:val="00807FA5"/>
    <w:rsid w:val="00810912"/>
    <w:rsid w:val="00811AFF"/>
    <w:rsid w:val="00812D45"/>
    <w:rsid w:val="0081321E"/>
    <w:rsid w:val="0081334E"/>
    <w:rsid w:val="00813DFC"/>
    <w:rsid w:val="00814C89"/>
    <w:rsid w:val="00815127"/>
    <w:rsid w:val="008156CD"/>
    <w:rsid w:val="008158AE"/>
    <w:rsid w:val="008159D8"/>
    <w:rsid w:val="00815F0D"/>
    <w:rsid w:val="00815F37"/>
    <w:rsid w:val="00816369"/>
    <w:rsid w:val="00816634"/>
    <w:rsid w:val="00816A48"/>
    <w:rsid w:val="00817C87"/>
    <w:rsid w:val="008202BC"/>
    <w:rsid w:val="00820338"/>
    <w:rsid w:val="00821A92"/>
    <w:rsid w:val="00821BF4"/>
    <w:rsid w:val="00822062"/>
    <w:rsid w:val="00822564"/>
    <w:rsid w:val="00823A7E"/>
    <w:rsid w:val="00823B89"/>
    <w:rsid w:val="00823C65"/>
    <w:rsid w:val="0082432B"/>
    <w:rsid w:val="00824385"/>
    <w:rsid w:val="00824A91"/>
    <w:rsid w:val="00824CF3"/>
    <w:rsid w:val="00824DC2"/>
    <w:rsid w:val="00824DCB"/>
    <w:rsid w:val="008251AF"/>
    <w:rsid w:val="008251C3"/>
    <w:rsid w:val="00825232"/>
    <w:rsid w:val="0082524F"/>
    <w:rsid w:val="008254E0"/>
    <w:rsid w:val="00826A6B"/>
    <w:rsid w:val="00826FC7"/>
    <w:rsid w:val="00827E85"/>
    <w:rsid w:val="00830873"/>
    <w:rsid w:val="00830D2A"/>
    <w:rsid w:val="0083130E"/>
    <w:rsid w:val="008318CE"/>
    <w:rsid w:val="00831A43"/>
    <w:rsid w:val="008323B6"/>
    <w:rsid w:val="00833568"/>
    <w:rsid w:val="00833637"/>
    <w:rsid w:val="00834074"/>
    <w:rsid w:val="00834405"/>
    <w:rsid w:val="00834C3C"/>
    <w:rsid w:val="00834D3F"/>
    <w:rsid w:val="00834D81"/>
    <w:rsid w:val="00834EA5"/>
    <w:rsid w:val="00835533"/>
    <w:rsid w:val="00835699"/>
    <w:rsid w:val="008365A6"/>
    <w:rsid w:val="008365B8"/>
    <w:rsid w:val="00836DBE"/>
    <w:rsid w:val="00836E9E"/>
    <w:rsid w:val="00837675"/>
    <w:rsid w:val="00837BDB"/>
    <w:rsid w:val="00837D71"/>
    <w:rsid w:val="008400D8"/>
    <w:rsid w:val="008402A4"/>
    <w:rsid w:val="00841C4E"/>
    <w:rsid w:val="00842532"/>
    <w:rsid w:val="00842E41"/>
    <w:rsid w:val="00842FDD"/>
    <w:rsid w:val="00843561"/>
    <w:rsid w:val="00843658"/>
    <w:rsid w:val="00843D4B"/>
    <w:rsid w:val="00843EAE"/>
    <w:rsid w:val="008441E9"/>
    <w:rsid w:val="0084475C"/>
    <w:rsid w:val="008451B1"/>
    <w:rsid w:val="00845320"/>
    <w:rsid w:val="0084557D"/>
    <w:rsid w:val="008458A6"/>
    <w:rsid w:val="00845974"/>
    <w:rsid w:val="008462E8"/>
    <w:rsid w:val="00846D3E"/>
    <w:rsid w:val="00847192"/>
    <w:rsid w:val="0084735D"/>
    <w:rsid w:val="008478E6"/>
    <w:rsid w:val="00847F83"/>
    <w:rsid w:val="0085001D"/>
    <w:rsid w:val="00850112"/>
    <w:rsid w:val="008504EC"/>
    <w:rsid w:val="00850CF0"/>
    <w:rsid w:val="00851168"/>
    <w:rsid w:val="00851F72"/>
    <w:rsid w:val="008520E3"/>
    <w:rsid w:val="008520F6"/>
    <w:rsid w:val="008520FE"/>
    <w:rsid w:val="0085219A"/>
    <w:rsid w:val="0085272B"/>
    <w:rsid w:val="00852946"/>
    <w:rsid w:val="0085298F"/>
    <w:rsid w:val="00853269"/>
    <w:rsid w:val="00853521"/>
    <w:rsid w:val="008535FF"/>
    <w:rsid w:val="00853C29"/>
    <w:rsid w:val="00853C72"/>
    <w:rsid w:val="00853E59"/>
    <w:rsid w:val="00854CF2"/>
    <w:rsid w:val="00855008"/>
    <w:rsid w:val="0085507B"/>
    <w:rsid w:val="0085581A"/>
    <w:rsid w:val="00855886"/>
    <w:rsid w:val="008559FE"/>
    <w:rsid w:val="008563F8"/>
    <w:rsid w:val="008565CE"/>
    <w:rsid w:val="00856825"/>
    <w:rsid w:val="00856D69"/>
    <w:rsid w:val="00857C83"/>
    <w:rsid w:val="00860120"/>
    <w:rsid w:val="0086076C"/>
    <w:rsid w:val="00860794"/>
    <w:rsid w:val="008609A7"/>
    <w:rsid w:val="00860CC1"/>
    <w:rsid w:val="0086135F"/>
    <w:rsid w:val="00861374"/>
    <w:rsid w:val="008615E4"/>
    <w:rsid w:val="00861880"/>
    <w:rsid w:val="00861F26"/>
    <w:rsid w:val="0086205F"/>
    <w:rsid w:val="008621A6"/>
    <w:rsid w:val="008625ED"/>
    <w:rsid w:val="008626BC"/>
    <w:rsid w:val="00862A50"/>
    <w:rsid w:val="00862BED"/>
    <w:rsid w:val="00864083"/>
    <w:rsid w:val="00864107"/>
    <w:rsid w:val="008642B5"/>
    <w:rsid w:val="00864534"/>
    <w:rsid w:val="008647D7"/>
    <w:rsid w:val="00864E1D"/>
    <w:rsid w:val="0086564B"/>
    <w:rsid w:val="008657F3"/>
    <w:rsid w:val="0086580F"/>
    <w:rsid w:val="008658BB"/>
    <w:rsid w:val="0086600F"/>
    <w:rsid w:val="0086662C"/>
    <w:rsid w:val="00866C7E"/>
    <w:rsid w:val="00867F7E"/>
    <w:rsid w:val="00867F80"/>
    <w:rsid w:val="0087058C"/>
    <w:rsid w:val="00870A05"/>
    <w:rsid w:val="00871F75"/>
    <w:rsid w:val="00871F79"/>
    <w:rsid w:val="008721A3"/>
    <w:rsid w:val="008721E7"/>
    <w:rsid w:val="00872466"/>
    <w:rsid w:val="008724CC"/>
    <w:rsid w:val="00872BF9"/>
    <w:rsid w:val="00872C72"/>
    <w:rsid w:val="0087339D"/>
    <w:rsid w:val="0087380F"/>
    <w:rsid w:val="0087406B"/>
    <w:rsid w:val="0087421E"/>
    <w:rsid w:val="008744B7"/>
    <w:rsid w:val="008748C2"/>
    <w:rsid w:val="00874F42"/>
    <w:rsid w:val="008752C7"/>
    <w:rsid w:val="0087545E"/>
    <w:rsid w:val="00875499"/>
    <w:rsid w:val="008756CB"/>
    <w:rsid w:val="00875BEB"/>
    <w:rsid w:val="00875E4B"/>
    <w:rsid w:val="00875E80"/>
    <w:rsid w:val="00876118"/>
    <w:rsid w:val="00876C80"/>
    <w:rsid w:val="0087724F"/>
    <w:rsid w:val="008775FE"/>
    <w:rsid w:val="00877910"/>
    <w:rsid w:val="00877E49"/>
    <w:rsid w:val="008809CC"/>
    <w:rsid w:val="00880C06"/>
    <w:rsid w:val="00881098"/>
    <w:rsid w:val="00881219"/>
    <w:rsid w:val="0088232B"/>
    <w:rsid w:val="00882448"/>
    <w:rsid w:val="00883153"/>
    <w:rsid w:val="0088330B"/>
    <w:rsid w:val="00883D2A"/>
    <w:rsid w:val="0088436A"/>
    <w:rsid w:val="008848B6"/>
    <w:rsid w:val="0088543F"/>
    <w:rsid w:val="00885C7D"/>
    <w:rsid w:val="00885D0F"/>
    <w:rsid w:val="00886669"/>
    <w:rsid w:val="00887387"/>
    <w:rsid w:val="0089024B"/>
    <w:rsid w:val="008906BF"/>
    <w:rsid w:val="008908FB"/>
    <w:rsid w:val="00890B17"/>
    <w:rsid w:val="00890C12"/>
    <w:rsid w:val="00890DE0"/>
    <w:rsid w:val="00890EA9"/>
    <w:rsid w:val="0089111C"/>
    <w:rsid w:val="00891482"/>
    <w:rsid w:val="0089156B"/>
    <w:rsid w:val="00891F03"/>
    <w:rsid w:val="00892012"/>
    <w:rsid w:val="008920FC"/>
    <w:rsid w:val="00892495"/>
    <w:rsid w:val="00892595"/>
    <w:rsid w:val="008926AD"/>
    <w:rsid w:val="00892720"/>
    <w:rsid w:val="00892A65"/>
    <w:rsid w:val="0089311E"/>
    <w:rsid w:val="008931BD"/>
    <w:rsid w:val="00893847"/>
    <w:rsid w:val="00893B26"/>
    <w:rsid w:val="00894AD9"/>
    <w:rsid w:val="008950C4"/>
    <w:rsid w:val="00895319"/>
    <w:rsid w:val="0089571D"/>
    <w:rsid w:val="00895A65"/>
    <w:rsid w:val="00895D73"/>
    <w:rsid w:val="00895DBB"/>
    <w:rsid w:val="00895E8F"/>
    <w:rsid w:val="008960AA"/>
    <w:rsid w:val="0089619A"/>
    <w:rsid w:val="00896CEC"/>
    <w:rsid w:val="00896F88"/>
    <w:rsid w:val="008970FF"/>
    <w:rsid w:val="008973C3"/>
    <w:rsid w:val="0089758E"/>
    <w:rsid w:val="008977DC"/>
    <w:rsid w:val="00897C28"/>
    <w:rsid w:val="008A08A4"/>
    <w:rsid w:val="008A0A42"/>
    <w:rsid w:val="008A0B10"/>
    <w:rsid w:val="008A1B81"/>
    <w:rsid w:val="008A1F4F"/>
    <w:rsid w:val="008A2097"/>
    <w:rsid w:val="008A213D"/>
    <w:rsid w:val="008A2222"/>
    <w:rsid w:val="008A2289"/>
    <w:rsid w:val="008A24E4"/>
    <w:rsid w:val="008A2C0B"/>
    <w:rsid w:val="008A32DF"/>
    <w:rsid w:val="008A35BF"/>
    <w:rsid w:val="008A3DBF"/>
    <w:rsid w:val="008A3E89"/>
    <w:rsid w:val="008A40AF"/>
    <w:rsid w:val="008A453C"/>
    <w:rsid w:val="008A5066"/>
    <w:rsid w:val="008A5885"/>
    <w:rsid w:val="008A5D1D"/>
    <w:rsid w:val="008A5F90"/>
    <w:rsid w:val="008A674A"/>
    <w:rsid w:val="008A68E6"/>
    <w:rsid w:val="008A6A0D"/>
    <w:rsid w:val="008A6BC9"/>
    <w:rsid w:val="008A6BED"/>
    <w:rsid w:val="008B06E0"/>
    <w:rsid w:val="008B0C06"/>
    <w:rsid w:val="008B1831"/>
    <w:rsid w:val="008B19EF"/>
    <w:rsid w:val="008B2499"/>
    <w:rsid w:val="008B2B48"/>
    <w:rsid w:val="008B2D1A"/>
    <w:rsid w:val="008B32BD"/>
    <w:rsid w:val="008B32CA"/>
    <w:rsid w:val="008B3331"/>
    <w:rsid w:val="008B3704"/>
    <w:rsid w:val="008B3A68"/>
    <w:rsid w:val="008B3DDE"/>
    <w:rsid w:val="008B3EC4"/>
    <w:rsid w:val="008B4128"/>
    <w:rsid w:val="008B4299"/>
    <w:rsid w:val="008B43B7"/>
    <w:rsid w:val="008B43CF"/>
    <w:rsid w:val="008B490E"/>
    <w:rsid w:val="008B4A43"/>
    <w:rsid w:val="008B4AB0"/>
    <w:rsid w:val="008B4E94"/>
    <w:rsid w:val="008B5E77"/>
    <w:rsid w:val="008B676E"/>
    <w:rsid w:val="008B6831"/>
    <w:rsid w:val="008B6BBD"/>
    <w:rsid w:val="008B72F4"/>
    <w:rsid w:val="008B7E2C"/>
    <w:rsid w:val="008C08F0"/>
    <w:rsid w:val="008C0B02"/>
    <w:rsid w:val="008C0BEE"/>
    <w:rsid w:val="008C0CC4"/>
    <w:rsid w:val="008C125D"/>
    <w:rsid w:val="008C17E8"/>
    <w:rsid w:val="008C1BF4"/>
    <w:rsid w:val="008C26E5"/>
    <w:rsid w:val="008C286D"/>
    <w:rsid w:val="008C3091"/>
    <w:rsid w:val="008C33C2"/>
    <w:rsid w:val="008C361A"/>
    <w:rsid w:val="008C42D5"/>
    <w:rsid w:val="008C4A7F"/>
    <w:rsid w:val="008C5085"/>
    <w:rsid w:val="008C53CB"/>
    <w:rsid w:val="008C60DA"/>
    <w:rsid w:val="008C64D8"/>
    <w:rsid w:val="008C6741"/>
    <w:rsid w:val="008C6AE8"/>
    <w:rsid w:val="008C6D91"/>
    <w:rsid w:val="008C73B2"/>
    <w:rsid w:val="008C75A9"/>
    <w:rsid w:val="008C77AC"/>
    <w:rsid w:val="008C7F85"/>
    <w:rsid w:val="008D0528"/>
    <w:rsid w:val="008D062D"/>
    <w:rsid w:val="008D0A2A"/>
    <w:rsid w:val="008D110B"/>
    <w:rsid w:val="008D131A"/>
    <w:rsid w:val="008D1519"/>
    <w:rsid w:val="008D2016"/>
    <w:rsid w:val="008D2B95"/>
    <w:rsid w:val="008D2C95"/>
    <w:rsid w:val="008D31A3"/>
    <w:rsid w:val="008D396F"/>
    <w:rsid w:val="008D49FB"/>
    <w:rsid w:val="008D4B8B"/>
    <w:rsid w:val="008D5C44"/>
    <w:rsid w:val="008D63E7"/>
    <w:rsid w:val="008D6A69"/>
    <w:rsid w:val="008D6BA3"/>
    <w:rsid w:val="008D6DF6"/>
    <w:rsid w:val="008D7055"/>
    <w:rsid w:val="008D725D"/>
    <w:rsid w:val="008D75D6"/>
    <w:rsid w:val="008D7848"/>
    <w:rsid w:val="008D79AF"/>
    <w:rsid w:val="008E09E1"/>
    <w:rsid w:val="008E0B85"/>
    <w:rsid w:val="008E0E1C"/>
    <w:rsid w:val="008E1180"/>
    <w:rsid w:val="008E1583"/>
    <w:rsid w:val="008E1778"/>
    <w:rsid w:val="008E1C18"/>
    <w:rsid w:val="008E1EE2"/>
    <w:rsid w:val="008E1F8F"/>
    <w:rsid w:val="008E249E"/>
    <w:rsid w:val="008E278D"/>
    <w:rsid w:val="008E2B15"/>
    <w:rsid w:val="008E33D1"/>
    <w:rsid w:val="008E35C9"/>
    <w:rsid w:val="008E38C4"/>
    <w:rsid w:val="008E3E40"/>
    <w:rsid w:val="008E3F60"/>
    <w:rsid w:val="008E3F8B"/>
    <w:rsid w:val="008E40F2"/>
    <w:rsid w:val="008E4CFE"/>
    <w:rsid w:val="008E540A"/>
    <w:rsid w:val="008E5967"/>
    <w:rsid w:val="008E5AEA"/>
    <w:rsid w:val="008E5B2B"/>
    <w:rsid w:val="008E6864"/>
    <w:rsid w:val="008E6AB4"/>
    <w:rsid w:val="008E6B8A"/>
    <w:rsid w:val="008E7354"/>
    <w:rsid w:val="008E7556"/>
    <w:rsid w:val="008F0577"/>
    <w:rsid w:val="008F1FF8"/>
    <w:rsid w:val="008F2237"/>
    <w:rsid w:val="008F26BD"/>
    <w:rsid w:val="008F26DE"/>
    <w:rsid w:val="008F2989"/>
    <w:rsid w:val="008F29DB"/>
    <w:rsid w:val="008F2B26"/>
    <w:rsid w:val="008F2DD8"/>
    <w:rsid w:val="008F2F7F"/>
    <w:rsid w:val="008F3974"/>
    <w:rsid w:val="008F3DBF"/>
    <w:rsid w:val="008F40EA"/>
    <w:rsid w:val="008F4104"/>
    <w:rsid w:val="008F4548"/>
    <w:rsid w:val="008F4AF5"/>
    <w:rsid w:val="008F50BA"/>
    <w:rsid w:val="008F587A"/>
    <w:rsid w:val="008F5E1C"/>
    <w:rsid w:val="008F635A"/>
    <w:rsid w:val="008F66AB"/>
    <w:rsid w:val="008F6980"/>
    <w:rsid w:val="008F7B31"/>
    <w:rsid w:val="009000CC"/>
    <w:rsid w:val="009003A9"/>
    <w:rsid w:val="009006C0"/>
    <w:rsid w:val="00900784"/>
    <w:rsid w:val="009009C9"/>
    <w:rsid w:val="00901573"/>
    <w:rsid w:val="00901857"/>
    <w:rsid w:val="00902332"/>
    <w:rsid w:val="0090376C"/>
    <w:rsid w:val="00904BD9"/>
    <w:rsid w:val="00904EBF"/>
    <w:rsid w:val="009051B2"/>
    <w:rsid w:val="0090540C"/>
    <w:rsid w:val="00905806"/>
    <w:rsid w:val="00905901"/>
    <w:rsid w:val="00905C16"/>
    <w:rsid w:val="00905E68"/>
    <w:rsid w:val="00905EB9"/>
    <w:rsid w:val="00906421"/>
    <w:rsid w:val="00906AEC"/>
    <w:rsid w:val="00906EBE"/>
    <w:rsid w:val="00907129"/>
    <w:rsid w:val="00907726"/>
    <w:rsid w:val="00907AAF"/>
    <w:rsid w:val="00910182"/>
    <w:rsid w:val="009101E4"/>
    <w:rsid w:val="00911650"/>
    <w:rsid w:val="00911F7C"/>
    <w:rsid w:val="0091223C"/>
    <w:rsid w:val="00912EF5"/>
    <w:rsid w:val="00913153"/>
    <w:rsid w:val="00913516"/>
    <w:rsid w:val="00913610"/>
    <w:rsid w:val="00913936"/>
    <w:rsid w:val="0091450C"/>
    <w:rsid w:val="00914555"/>
    <w:rsid w:val="00914722"/>
    <w:rsid w:val="00914825"/>
    <w:rsid w:val="009151B0"/>
    <w:rsid w:val="009151C7"/>
    <w:rsid w:val="009155BA"/>
    <w:rsid w:val="009158E6"/>
    <w:rsid w:val="00915F66"/>
    <w:rsid w:val="0091647C"/>
    <w:rsid w:val="0091693F"/>
    <w:rsid w:val="009169F7"/>
    <w:rsid w:val="009201F6"/>
    <w:rsid w:val="0092024C"/>
    <w:rsid w:val="009203A3"/>
    <w:rsid w:val="00921541"/>
    <w:rsid w:val="0092168F"/>
    <w:rsid w:val="009227DB"/>
    <w:rsid w:val="00922D1C"/>
    <w:rsid w:val="00923C82"/>
    <w:rsid w:val="00923F68"/>
    <w:rsid w:val="009242C7"/>
    <w:rsid w:val="00924647"/>
    <w:rsid w:val="00924AF6"/>
    <w:rsid w:val="00924F79"/>
    <w:rsid w:val="00925182"/>
    <w:rsid w:val="00925A55"/>
    <w:rsid w:val="00925ED8"/>
    <w:rsid w:val="00925EFD"/>
    <w:rsid w:val="009263A4"/>
    <w:rsid w:val="00926C5A"/>
    <w:rsid w:val="0092771D"/>
    <w:rsid w:val="009278D8"/>
    <w:rsid w:val="009312AB"/>
    <w:rsid w:val="009312DB"/>
    <w:rsid w:val="00931345"/>
    <w:rsid w:val="00931E62"/>
    <w:rsid w:val="00931EEE"/>
    <w:rsid w:val="009320EB"/>
    <w:rsid w:val="00932932"/>
    <w:rsid w:val="00932A41"/>
    <w:rsid w:val="0093304F"/>
    <w:rsid w:val="00933BDC"/>
    <w:rsid w:val="009342F8"/>
    <w:rsid w:val="009343C9"/>
    <w:rsid w:val="00934409"/>
    <w:rsid w:val="00934AFA"/>
    <w:rsid w:val="00934E6B"/>
    <w:rsid w:val="00935556"/>
    <w:rsid w:val="00935701"/>
    <w:rsid w:val="00935CFF"/>
    <w:rsid w:val="00936D05"/>
    <w:rsid w:val="00936FBA"/>
    <w:rsid w:val="00937075"/>
    <w:rsid w:val="0093723B"/>
    <w:rsid w:val="0093769F"/>
    <w:rsid w:val="009377EC"/>
    <w:rsid w:val="009379E6"/>
    <w:rsid w:val="00937D00"/>
    <w:rsid w:val="00937EF6"/>
    <w:rsid w:val="009403A6"/>
    <w:rsid w:val="00940436"/>
    <w:rsid w:val="00940605"/>
    <w:rsid w:val="00940D19"/>
    <w:rsid w:val="00940E1B"/>
    <w:rsid w:val="009412C3"/>
    <w:rsid w:val="009412DF"/>
    <w:rsid w:val="00941BCE"/>
    <w:rsid w:val="00941F10"/>
    <w:rsid w:val="009428FC"/>
    <w:rsid w:val="00942A17"/>
    <w:rsid w:val="009441B4"/>
    <w:rsid w:val="00944356"/>
    <w:rsid w:val="009444FA"/>
    <w:rsid w:val="00945488"/>
    <w:rsid w:val="009456A4"/>
    <w:rsid w:val="00945E8A"/>
    <w:rsid w:val="00945FCA"/>
    <w:rsid w:val="0094681F"/>
    <w:rsid w:val="00946964"/>
    <w:rsid w:val="00946EB0"/>
    <w:rsid w:val="00946F78"/>
    <w:rsid w:val="009474A6"/>
    <w:rsid w:val="00947640"/>
    <w:rsid w:val="009476FD"/>
    <w:rsid w:val="00947959"/>
    <w:rsid w:val="00951329"/>
    <w:rsid w:val="009521BC"/>
    <w:rsid w:val="009522BE"/>
    <w:rsid w:val="00952AF2"/>
    <w:rsid w:val="00952C0D"/>
    <w:rsid w:val="00952E6D"/>
    <w:rsid w:val="00952F41"/>
    <w:rsid w:val="00953CEF"/>
    <w:rsid w:val="0095401D"/>
    <w:rsid w:val="0095424A"/>
    <w:rsid w:val="0095457B"/>
    <w:rsid w:val="009549CD"/>
    <w:rsid w:val="00954CBB"/>
    <w:rsid w:val="0095591A"/>
    <w:rsid w:val="00955DC9"/>
    <w:rsid w:val="00955E6D"/>
    <w:rsid w:val="009560F7"/>
    <w:rsid w:val="009561EF"/>
    <w:rsid w:val="0095687B"/>
    <w:rsid w:val="00956CE5"/>
    <w:rsid w:val="00956E45"/>
    <w:rsid w:val="00957057"/>
    <w:rsid w:val="009570E9"/>
    <w:rsid w:val="0096066B"/>
    <w:rsid w:val="009608C8"/>
    <w:rsid w:val="009609DB"/>
    <w:rsid w:val="009610AC"/>
    <w:rsid w:val="00961184"/>
    <w:rsid w:val="0096138A"/>
    <w:rsid w:val="009617C4"/>
    <w:rsid w:val="00962164"/>
    <w:rsid w:val="00962A18"/>
    <w:rsid w:val="009634B7"/>
    <w:rsid w:val="0096382F"/>
    <w:rsid w:val="00963B88"/>
    <w:rsid w:val="00964CEC"/>
    <w:rsid w:val="00965168"/>
    <w:rsid w:val="00965890"/>
    <w:rsid w:val="00965988"/>
    <w:rsid w:val="009666C4"/>
    <w:rsid w:val="00966E35"/>
    <w:rsid w:val="00967B93"/>
    <w:rsid w:val="00967D73"/>
    <w:rsid w:val="00967D96"/>
    <w:rsid w:val="00967DDB"/>
    <w:rsid w:val="009702FC"/>
    <w:rsid w:val="00970A18"/>
    <w:rsid w:val="00970DE7"/>
    <w:rsid w:val="00971038"/>
    <w:rsid w:val="009713AD"/>
    <w:rsid w:val="0097153F"/>
    <w:rsid w:val="009718D9"/>
    <w:rsid w:val="00971D46"/>
    <w:rsid w:val="00972369"/>
    <w:rsid w:val="00972660"/>
    <w:rsid w:val="0097288E"/>
    <w:rsid w:val="00972DCB"/>
    <w:rsid w:val="00972E28"/>
    <w:rsid w:val="00972FAF"/>
    <w:rsid w:val="0097336B"/>
    <w:rsid w:val="00973F06"/>
    <w:rsid w:val="00973F4A"/>
    <w:rsid w:val="00974131"/>
    <w:rsid w:val="0097440B"/>
    <w:rsid w:val="00974AE2"/>
    <w:rsid w:val="00974CF5"/>
    <w:rsid w:val="00974DBE"/>
    <w:rsid w:val="00975223"/>
    <w:rsid w:val="0097522F"/>
    <w:rsid w:val="00976338"/>
    <w:rsid w:val="0097661B"/>
    <w:rsid w:val="009767F8"/>
    <w:rsid w:val="00976B33"/>
    <w:rsid w:val="00976BBD"/>
    <w:rsid w:val="00977341"/>
    <w:rsid w:val="0098000D"/>
    <w:rsid w:val="009804DD"/>
    <w:rsid w:val="0098058D"/>
    <w:rsid w:val="00980663"/>
    <w:rsid w:val="0098110A"/>
    <w:rsid w:val="009823F6"/>
    <w:rsid w:val="009827DB"/>
    <w:rsid w:val="00983232"/>
    <w:rsid w:val="009839A2"/>
    <w:rsid w:val="009840DF"/>
    <w:rsid w:val="00984752"/>
    <w:rsid w:val="00984AE7"/>
    <w:rsid w:val="00984F60"/>
    <w:rsid w:val="00985242"/>
    <w:rsid w:val="009857CF"/>
    <w:rsid w:val="00985875"/>
    <w:rsid w:val="00985E9B"/>
    <w:rsid w:val="00985F08"/>
    <w:rsid w:val="00986146"/>
    <w:rsid w:val="0098678C"/>
    <w:rsid w:val="00986A81"/>
    <w:rsid w:val="009870B2"/>
    <w:rsid w:val="00987832"/>
    <w:rsid w:val="009878D4"/>
    <w:rsid w:val="00987A89"/>
    <w:rsid w:val="00987D9E"/>
    <w:rsid w:val="00990001"/>
    <w:rsid w:val="00990058"/>
    <w:rsid w:val="00990DF8"/>
    <w:rsid w:val="00990F4A"/>
    <w:rsid w:val="0099146C"/>
    <w:rsid w:val="00991816"/>
    <w:rsid w:val="00991DC9"/>
    <w:rsid w:val="00992310"/>
    <w:rsid w:val="00992561"/>
    <w:rsid w:val="00992CFE"/>
    <w:rsid w:val="00992EE5"/>
    <w:rsid w:val="00993051"/>
    <w:rsid w:val="00993427"/>
    <w:rsid w:val="00993880"/>
    <w:rsid w:val="00993B01"/>
    <w:rsid w:val="00993D42"/>
    <w:rsid w:val="00993F00"/>
    <w:rsid w:val="00994159"/>
    <w:rsid w:val="00994CBE"/>
    <w:rsid w:val="00994DA0"/>
    <w:rsid w:val="009954C4"/>
    <w:rsid w:val="009957E4"/>
    <w:rsid w:val="00995AD2"/>
    <w:rsid w:val="00995B0D"/>
    <w:rsid w:val="00996925"/>
    <w:rsid w:val="00996DC4"/>
    <w:rsid w:val="00997010"/>
    <w:rsid w:val="009978B1"/>
    <w:rsid w:val="0099791A"/>
    <w:rsid w:val="00997FFD"/>
    <w:rsid w:val="009A0520"/>
    <w:rsid w:val="009A0B03"/>
    <w:rsid w:val="009A1325"/>
    <w:rsid w:val="009A1875"/>
    <w:rsid w:val="009A1B09"/>
    <w:rsid w:val="009A1DB7"/>
    <w:rsid w:val="009A2147"/>
    <w:rsid w:val="009A239C"/>
    <w:rsid w:val="009A27B6"/>
    <w:rsid w:val="009A291D"/>
    <w:rsid w:val="009A2B1A"/>
    <w:rsid w:val="009A313F"/>
    <w:rsid w:val="009A31CE"/>
    <w:rsid w:val="009A3763"/>
    <w:rsid w:val="009A3A13"/>
    <w:rsid w:val="009A3A33"/>
    <w:rsid w:val="009A3A53"/>
    <w:rsid w:val="009A4552"/>
    <w:rsid w:val="009A47B1"/>
    <w:rsid w:val="009A47D3"/>
    <w:rsid w:val="009A4940"/>
    <w:rsid w:val="009A4ED0"/>
    <w:rsid w:val="009A5006"/>
    <w:rsid w:val="009A50CC"/>
    <w:rsid w:val="009A5921"/>
    <w:rsid w:val="009A5960"/>
    <w:rsid w:val="009A5B1C"/>
    <w:rsid w:val="009A5B9B"/>
    <w:rsid w:val="009A5E05"/>
    <w:rsid w:val="009A65D0"/>
    <w:rsid w:val="009A7403"/>
    <w:rsid w:val="009A7430"/>
    <w:rsid w:val="009A758C"/>
    <w:rsid w:val="009A768D"/>
    <w:rsid w:val="009A79C7"/>
    <w:rsid w:val="009B02B6"/>
    <w:rsid w:val="009B0AC0"/>
    <w:rsid w:val="009B112F"/>
    <w:rsid w:val="009B1A7C"/>
    <w:rsid w:val="009B20EA"/>
    <w:rsid w:val="009B2962"/>
    <w:rsid w:val="009B2B68"/>
    <w:rsid w:val="009B2FCE"/>
    <w:rsid w:val="009B3221"/>
    <w:rsid w:val="009B33EA"/>
    <w:rsid w:val="009B354D"/>
    <w:rsid w:val="009B37BC"/>
    <w:rsid w:val="009B3FB8"/>
    <w:rsid w:val="009B4960"/>
    <w:rsid w:val="009B4AD4"/>
    <w:rsid w:val="009B5106"/>
    <w:rsid w:val="009B533C"/>
    <w:rsid w:val="009B5565"/>
    <w:rsid w:val="009B5575"/>
    <w:rsid w:val="009B5A13"/>
    <w:rsid w:val="009B5A19"/>
    <w:rsid w:val="009B5A80"/>
    <w:rsid w:val="009B5AF2"/>
    <w:rsid w:val="009B6053"/>
    <w:rsid w:val="009B65A5"/>
    <w:rsid w:val="009B670F"/>
    <w:rsid w:val="009B673E"/>
    <w:rsid w:val="009B6AFF"/>
    <w:rsid w:val="009B6C0C"/>
    <w:rsid w:val="009B7099"/>
    <w:rsid w:val="009B72B8"/>
    <w:rsid w:val="009B76AF"/>
    <w:rsid w:val="009B77A8"/>
    <w:rsid w:val="009B78CA"/>
    <w:rsid w:val="009B7A9E"/>
    <w:rsid w:val="009B7E95"/>
    <w:rsid w:val="009C04BB"/>
    <w:rsid w:val="009C06FE"/>
    <w:rsid w:val="009C10C5"/>
    <w:rsid w:val="009C120E"/>
    <w:rsid w:val="009C148D"/>
    <w:rsid w:val="009C17AD"/>
    <w:rsid w:val="009C224C"/>
    <w:rsid w:val="009C2A92"/>
    <w:rsid w:val="009C2C52"/>
    <w:rsid w:val="009C321A"/>
    <w:rsid w:val="009C33DD"/>
    <w:rsid w:val="009C3ABD"/>
    <w:rsid w:val="009C42B8"/>
    <w:rsid w:val="009C4DCE"/>
    <w:rsid w:val="009C4EB4"/>
    <w:rsid w:val="009C53C6"/>
    <w:rsid w:val="009C5755"/>
    <w:rsid w:val="009C5A6C"/>
    <w:rsid w:val="009C61DB"/>
    <w:rsid w:val="009C65A4"/>
    <w:rsid w:val="009C6DCF"/>
    <w:rsid w:val="009C6F7A"/>
    <w:rsid w:val="009C77BC"/>
    <w:rsid w:val="009C7A3A"/>
    <w:rsid w:val="009D0326"/>
    <w:rsid w:val="009D0490"/>
    <w:rsid w:val="009D0696"/>
    <w:rsid w:val="009D1AC4"/>
    <w:rsid w:val="009D1B3A"/>
    <w:rsid w:val="009D2328"/>
    <w:rsid w:val="009D24BC"/>
    <w:rsid w:val="009D29BD"/>
    <w:rsid w:val="009D2FB0"/>
    <w:rsid w:val="009D3266"/>
    <w:rsid w:val="009D38DF"/>
    <w:rsid w:val="009D3990"/>
    <w:rsid w:val="009D3CA6"/>
    <w:rsid w:val="009D3D8A"/>
    <w:rsid w:val="009D40C6"/>
    <w:rsid w:val="009D43BB"/>
    <w:rsid w:val="009D4647"/>
    <w:rsid w:val="009D4915"/>
    <w:rsid w:val="009D4D24"/>
    <w:rsid w:val="009D4D61"/>
    <w:rsid w:val="009D53C5"/>
    <w:rsid w:val="009D5482"/>
    <w:rsid w:val="009D54F8"/>
    <w:rsid w:val="009D55AB"/>
    <w:rsid w:val="009D5A84"/>
    <w:rsid w:val="009D6B00"/>
    <w:rsid w:val="009D7064"/>
    <w:rsid w:val="009D7168"/>
    <w:rsid w:val="009E074C"/>
    <w:rsid w:val="009E0882"/>
    <w:rsid w:val="009E16A9"/>
    <w:rsid w:val="009E174E"/>
    <w:rsid w:val="009E1F98"/>
    <w:rsid w:val="009E22EA"/>
    <w:rsid w:val="009E25D8"/>
    <w:rsid w:val="009E2B64"/>
    <w:rsid w:val="009E2DE0"/>
    <w:rsid w:val="009E2F99"/>
    <w:rsid w:val="009E328B"/>
    <w:rsid w:val="009E558E"/>
    <w:rsid w:val="009E5B36"/>
    <w:rsid w:val="009E679E"/>
    <w:rsid w:val="009E6828"/>
    <w:rsid w:val="009E696F"/>
    <w:rsid w:val="009E6F63"/>
    <w:rsid w:val="009E7E93"/>
    <w:rsid w:val="009F013A"/>
    <w:rsid w:val="009F044C"/>
    <w:rsid w:val="009F05E6"/>
    <w:rsid w:val="009F1E16"/>
    <w:rsid w:val="009F20A3"/>
    <w:rsid w:val="009F2A15"/>
    <w:rsid w:val="009F345B"/>
    <w:rsid w:val="009F384B"/>
    <w:rsid w:val="009F3A59"/>
    <w:rsid w:val="009F43F9"/>
    <w:rsid w:val="009F4799"/>
    <w:rsid w:val="009F4E51"/>
    <w:rsid w:val="009F579C"/>
    <w:rsid w:val="009F5A8B"/>
    <w:rsid w:val="009F5DD2"/>
    <w:rsid w:val="009F636B"/>
    <w:rsid w:val="009F64D4"/>
    <w:rsid w:val="009F65F1"/>
    <w:rsid w:val="009F66D6"/>
    <w:rsid w:val="009F7A30"/>
    <w:rsid w:val="009F7F71"/>
    <w:rsid w:val="00A00943"/>
    <w:rsid w:val="00A01428"/>
    <w:rsid w:val="00A0174E"/>
    <w:rsid w:val="00A018D4"/>
    <w:rsid w:val="00A018DF"/>
    <w:rsid w:val="00A02098"/>
    <w:rsid w:val="00A023E7"/>
    <w:rsid w:val="00A0344F"/>
    <w:rsid w:val="00A038CE"/>
    <w:rsid w:val="00A04945"/>
    <w:rsid w:val="00A04CA8"/>
    <w:rsid w:val="00A04DF8"/>
    <w:rsid w:val="00A04F52"/>
    <w:rsid w:val="00A05977"/>
    <w:rsid w:val="00A05B69"/>
    <w:rsid w:val="00A05D1B"/>
    <w:rsid w:val="00A05F80"/>
    <w:rsid w:val="00A0609D"/>
    <w:rsid w:val="00A062B6"/>
    <w:rsid w:val="00A062D3"/>
    <w:rsid w:val="00A062F6"/>
    <w:rsid w:val="00A069D3"/>
    <w:rsid w:val="00A06F71"/>
    <w:rsid w:val="00A0787F"/>
    <w:rsid w:val="00A103FE"/>
    <w:rsid w:val="00A1051C"/>
    <w:rsid w:val="00A10A2E"/>
    <w:rsid w:val="00A10BFD"/>
    <w:rsid w:val="00A10C90"/>
    <w:rsid w:val="00A1134D"/>
    <w:rsid w:val="00A11814"/>
    <w:rsid w:val="00A11A6C"/>
    <w:rsid w:val="00A11D17"/>
    <w:rsid w:val="00A1277C"/>
    <w:rsid w:val="00A1279C"/>
    <w:rsid w:val="00A12824"/>
    <w:rsid w:val="00A12969"/>
    <w:rsid w:val="00A1297B"/>
    <w:rsid w:val="00A12A33"/>
    <w:rsid w:val="00A13300"/>
    <w:rsid w:val="00A13B6A"/>
    <w:rsid w:val="00A141B1"/>
    <w:rsid w:val="00A14377"/>
    <w:rsid w:val="00A1444D"/>
    <w:rsid w:val="00A144E5"/>
    <w:rsid w:val="00A152C4"/>
    <w:rsid w:val="00A15312"/>
    <w:rsid w:val="00A15393"/>
    <w:rsid w:val="00A153D1"/>
    <w:rsid w:val="00A15887"/>
    <w:rsid w:val="00A15CB4"/>
    <w:rsid w:val="00A16E93"/>
    <w:rsid w:val="00A16E9A"/>
    <w:rsid w:val="00A1795B"/>
    <w:rsid w:val="00A17B21"/>
    <w:rsid w:val="00A17F4B"/>
    <w:rsid w:val="00A2021D"/>
    <w:rsid w:val="00A20499"/>
    <w:rsid w:val="00A208F9"/>
    <w:rsid w:val="00A20907"/>
    <w:rsid w:val="00A20A30"/>
    <w:rsid w:val="00A20EA2"/>
    <w:rsid w:val="00A2150A"/>
    <w:rsid w:val="00A2187A"/>
    <w:rsid w:val="00A22D87"/>
    <w:rsid w:val="00A23082"/>
    <w:rsid w:val="00A24406"/>
    <w:rsid w:val="00A2456B"/>
    <w:rsid w:val="00A24572"/>
    <w:rsid w:val="00A24EE6"/>
    <w:rsid w:val="00A250D2"/>
    <w:rsid w:val="00A25B74"/>
    <w:rsid w:val="00A25C24"/>
    <w:rsid w:val="00A25D42"/>
    <w:rsid w:val="00A260D8"/>
    <w:rsid w:val="00A26302"/>
    <w:rsid w:val="00A26319"/>
    <w:rsid w:val="00A26892"/>
    <w:rsid w:val="00A2769B"/>
    <w:rsid w:val="00A27D1E"/>
    <w:rsid w:val="00A30957"/>
    <w:rsid w:val="00A30BDB"/>
    <w:rsid w:val="00A32C45"/>
    <w:rsid w:val="00A32F44"/>
    <w:rsid w:val="00A32F80"/>
    <w:rsid w:val="00A33647"/>
    <w:rsid w:val="00A33F61"/>
    <w:rsid w:val="00A345B1"/>
    <w:rsid w:val="00A34706"/>
    <w:rsid w:val="00A34C82"/>
    <w:rsid w:val="00A354B0"/>
    <w:rsid w:val="00A35810"/>
    <w:rsid w:val="00A359C9"/>
    <w:rsid w:val="00A35D47"/>
    <w:rsid w:val="00A360BB"/>
    <w:rsid w:val="00A367A6"/>
    <w:rsid w:val="00A36831"/>
    <w:rsid w:val="00A36D20"/>
    <w:rsid w:val="00A36E9D"/>
    <w:rsid w:val="00A37070"/>
    <w:rsid w:val="00A3737C"/>
    <w:rsid w:val="00A3758D"/>
    <w:rsid w:val="00A37B34"/>
    <w:rsid w:val="00A37F05"/>
    <w:rsid w:val="00A401E3"/>
    <w:rsid w:val="00A4057A"/>
    <w:rsid w:val="00A40866"/>
    <w:rsid w:val="00A40A0B"/>
    <w:rsid w:val="00A4112F"/>
    <w:rsid w:val="00A41CAC"/>
    <w:rsid w:val="00A41E48"/>
    <w:rsid w:val="00A42AB6"/>
    <w:rsid w:val="00A42BB7"/>
    <w:rsid w:val="00A43032"/>
    <w:rsid w:val="00A4313A"/>
    <w:rsid w:val="00A440BC"/>
    <w:rsid w:val="00A44646"/>
    <w:rsid w:val="00A44C5B"/>
    <w:rsid w:val="00A44FB5"/>
    <w:rsid w:val="00A451F8"/>
    <w:rsid w:val="00A45456"/>
    <w:rsid w:val="00A454BB"/>
    <w:rsid w:val="00A45628"/>
    <w:rsid w:val="00A45AF9"/>
    <w:rsid w:val="00A45D4B"/>
    <w:rsid w:val="00A46532"/>
    <w:rsid w:val="00A46772"/>
    <w:rsid w:val="00A46F7B"/>
    <w:rsid w:val="00A47320"/>
    <w:rsid w:val="00A47551"/>
    <w:rsid w:val="00A47D9A"/>
    <w:rsid w:val="00A47EA0"/>
    <w:rsid w:val="00A50C7D"/>
    <w:rsid w:val="00A51001"/>
    <w:rsid w:val="00A52BAE"/>
    <w:rsid w:val="00A52C86"/>
    <w:rsid w:val="00A52D7D"/>
    <w:rsid w:val="00A52E73"/>
    <w:rsid w:val="00A53006"/>
    <w:rsid w:val="00A53C85"/>
    <w:rsid w:val="00A53DCC"/>
    <w:rsid w:val="00A53E95"/>
    <w:rsid w:val="00A54843"/>
    <w:rsid w:val="00A54BB9"/>
    <w:rsid w:val="00A54CCF"/>
    <w:rsid w:val="00A55D93"/>
    <w:rsid w:val="00A561B5"/>
    <w:rsid w:val="00A5634B"/>
    <w:rsid w:val="00A567D5"/>
    <w:rsid w:val="00A56E55"/>
    <w:rsid w:val="00A56E8E"/>
    <w:rsid w:val="00A574CF"/>
    <w:rsid w:val="00A578B8"/>
    <w:rsid w:val="00A57F88"/>
    <w:rsid w:val="00A57FB2"/>
    <w:rsid w:val="00A6080A"/>
    <w:rsid w:val="00A60910"/>
    <w:rsid w:val="00A60912"/>
    <w:rsid w:val="00A60925"/>
    <w:rsid w:val="00A60A22"/>
    <w:rsid w:val="00A60AC8"/>
    <w:rsid w:val="00A60C82"/>
    <w:rsid w:val="00A611A9"/>
    <w:rsid w:val="00A61240"/>
    <w:rsid w:val="00A613CF"/>
    <w:rsid w:val="00A61B76"/>
    <w:rsid w:val="00A61EF2"/>
    <w:rsid w:val="00A61FC9"/>
    <w:rsid w:val="00A62027"/>
    <w:rsid w:val="00A62550"/>
    <w:rsid w:val="00A62B01"/>
    <w:rsid w:val="00A62B55"/>
    <w:rsid w:val="00A62C09"/>
    <w:rsid w:val="00A63DD9"/>
    <w:rsid w:val="00A63E2F"/>
    <w:rsid w:val="00A63F36"/>
    <w:rsid w:val="00A643CD"/>
    <w:rsid w:val="00A64760"/>
    <w:rsid w:val="00A64833"/>
    <w:rsid w:val="00A64C1D"/>
    <w:rsid w:val="00A64F04"/>
    <w:rsid w:val="00A659D5"/>
    <w:rsid w:val="00A659FB"/>
    <w:rsid w:val="00A65F7A"/>
    <w:rsid w:val="00A665DF"/>
    <w:rsid w:val="00A66B03"/>
    <w:rsid w:val="00A66CF0"/>
    <w:rsid w:val="00A6719E"/>
    <w:rsid w:val="00A675D7"/>
    <w:rsid w:val="00A70105"/>
    <w:rsid w:val="00A702ED"/>
    <w:rsid w:val="00A7048E"/>
    <w:rsid w:val="00A71034"/>
    <w:rsid w:val="00A71063"/>
    <w:rsid w:val="00A71687"/>
    <w:rsid w:val="00A727BE"/>
    <w:rsid w:val="00A729F3"/>
    <w:rsid w:val="00A7351E"/>
    <w:rsid w:val="00A735FF"/>
    <w:rsid w:val="00A73D72"/>
    <w:rsid w:val="00A73E91"/>
    <w:rsid w:val="00A73EEE"/>
    <w:rsid w:val="00A74010"/>
    <w:rsid w:val="00A74D07"/>
    <w:rsid w:val="00A756B3"/>
    <w:rsid w:val="00A75C51"/>
    <w:rsid w:val="00A75E67"/>
    <w:rsid w:val="00A7667C"/>
    <w:rsid w:val="00A76799"/>
    <w:rsid w:val="00A76DC8"/>
    <w:rsid w:val="00A778D8"/>
    <w:rsid w:val="00A77B33"/>
    <w:rsid w:val="00A77C16"/>
    <w:rsid w:val="00A77FBD"/>
    <w:rsid w:val="00A806B3"/>
    <w:rsid w:val="00A807BE"/>
    <w:rsid w:val="00A80818"/>
    <w:rsid w:val="00A8188F"/>
    <w:rsid w:val="00A81A42"/>
    <w:rsid w:val="00A81E0D"/>
    <w:rsid w:val="00A82886"/>
    <w:rsid w:val="00A82C16"/>
    <w:rsid w:val="00A82F45"/>
    <w:rsid w:val="00A82FCE"/>
    <w:rsid w:val="00A8346D"/>
    <w:rsid w:val="00A838B3"/>
    <w:rsid w:val="00A84017"/>
    <w:rsid w:val="00A84989"/>
    <w:rsid w:val="00A84D30"/>
    <w:rsid w:val="00A8590E"/>
    <w:rsid w:val="00A86156"/>
    <w:rsid w:val="00A868E7"/>
    <w:rsid w:val="00A86BAA"/>
    <w:rsid w:val="00A86D7C"/>
    <w:rsid w:val="00A872D8"/>
    <w:rsid w:val="00A878FB"/>
    <w:rsid w:val="00A87E71"/>
    <w:rsid w:val="00A900A1"/>
    <w:rsid w:val="00A90199"/>
    <w:rsid w:val="00A90ACC"/>
    <w:rsid w:val="00A90B36"/>
    <w:rsid w:val="00A90C7F"/>
    <w:rsid w:val="00A90DE4"/>
    <w:rsid w:val="00A90E79"/>
    <w:rsid w:val="00A91899"/>
    <w:rsid w:val="00A919C7"/>
    <w:rsid w:val="00A91EC4"/>
    <w:rsid w:val="00A92082"/>
    <w:rsid w:val="00A9262E"/>
    <w:rsid w:val="00A926E2"/>
    <w:rsid w:val="00A92749"/>
    <w:rsid w:val="00A928E5"/>
    <w:rsid w:val="00A931E6"/>
    <w:rsid w:val="00A93D19"/>
    <w:rsid w:val="00A93E6D"/>
    <w:rsid w:val="00A941A9"/>
    <w:rsid w:val="00A9464C"/>
    <w:rsid w:val="00A94C2C"/>
    <w:rsid w:val="00A94D20"/>
    <w:rsid w:val="00A9558B"/>
    <w:rsid w:val="00A9567B"/>
    <w:rsid w:val="00A95786"/>
    <w:rsid w:val="00A959E4"/>
    <w:rsid w:val="00A95BAD"/>
    <w:rsid w:val="00A95DB4"/>
    <w:rsid w:val="00A95E96"/>
    <w:rsid w:val="00A962A2"/>
    <w:rsid w:val="00A963AD"/>
    <w:rsid w:val="00A96E1F"/>
    <w:rsid w:val="00A96F2F"/>
    <w:rsid w:val="00A977F5"/>
    <w:rsid w:val="00A97B22"/>
    <w:rsid w:val="00A97D3F"/>
    <w:rsid w:val="00A97E98"/>
    <w:rsid w:val="00AA10D1"/>
    <w:rsid w:val="00AA1930"/>
    <w:rsid w:val="00AA1C59"/>
    <w:rsid w:val="00AA1DA1"/>
    <w:rsid w:val="00AA1DE3"/>
    <w:rsid w:val="00AA4175"/>
    <w:rsid w:val="00AA470A"/>
    <w:rsid w:val="00AA5BE6"/>
    <w:rsid w:val="00AA5E13"/>
    <w:rsid w:val="00AA61E3"/>
    <w:rsid w:val="00AA62C7"/>
    <w:rsid w:val="00AA660F"/>
    <w:rsid w:val="00AA6CB9"/>
    <w:rsid w:val="00AA6FC3"/>
    <w:rsid w:val="00AA71B6"/>
    <w:rsid w:val="00AA74B9"/>
    <w:rsid w:val="00AA78F4"/>
    <w:rsid w:val="00AA7A5E"/>
    <w:rsid w:val="00AB00D1"/>
    <w:rsid w:val="00AB0501"/>
    <w:rsid w:val="00AB075D"/>
    <w:rsid w:val="00AB0889"/>
    <w:rsid w:val="00AB0F0C"/>
    <w:rsid w:val="00AB1199"/>
    <w:rsid w:val="00AB1B8A"/>
    <w:rsid w:val="00AB2331"/>
    <w:rsid w:val="00AB25AC"/>
    <w:rsid w:val="00AB310A"/>
    <w:rsid w:val="00AB31B5"/>
    <w:rsid w:val="00AB33B3"/>
    <w:rsid w:val="00AB3A65"/>
    <w:rsid w:val="00AB3BA5"/>
    <w:rsid w:val="00AB3DEE"/>
    <w:rsid w:val="00AB47FD"/>
    <w:rsid w:val="00AB501F"/>
    <w:rsid w:val="00AB508E"/>
    <w:rsid w:val="00AB5680"/>
    <w:rsid w:val="00AB571B"/>
    <w:rsid w:val="00AB600F"/>
    <w:rsid w:val="00AB6591"/>
    <w:rsid w:val="00AB7194"/>
    <w:rsid w:val="00AB73CF"/>
    <w:rsid w:val="00AB7661"/>
    <w:rsid w:val="00AB7743"/>
    <w:rsid w:val="00AB7C3D"/>
    <w:rsid w:val="00AC06B6"/>
    <w:rsid w:val="00AC170B"/>
    <w:rsid w:val="00AC1B06"/>
    <w:rsid w:val="00AC1C24"/>
    <w:rsid w:val="00AC2678"/>
    <w:rsid w:val="00AC3085"/>
    <w:rsid w:val="00AC38DD"/>
    <w:rsid w:val="00AC3BDD"/>
    <w:rsid w:val="00AC44B8"/>
    <w:rsid w:val="00AC4A8E"/>
    <w:rsid w:val="00AC4CA0"/>
    <w:rsid w:val="00AC4DD3"/>
    <w:rsid w:val="00AC50FC"/>
    <w:rsid w:val="00AC66E9"/>
    <w:rsid w:val="00AC6A96"/>
    <w:rsid w:val="00AC6B21"/>
    <w:rsid w:val="00AC6C24"/>
    <w:rsid w:val="00AC70BB"/>
    <w:rsid w:val="00AC72C5"/>
    <w:rsid w:val="00AC76B5"/>
    <w:rsid w:val="00AC7B26"/>
    <w:rsid w:val="00AD0E2F"/>
    <w:rsid w:val="00AD1059"/>
    <w:rsid w:val="00AD1747"/>
    <w:rsid w:val="00AD2505"/>
    <w:rsid w:val="00AD27B9"/>
    <w:rsid w:val="00AD2D8D"/>
    <w:rsid w:val="00AD4CBF"/>
    <w:rsid w:val="00AD4DCD"/>
    <w:rsid w:val="00AD5164"/>
    <w:rsid w:val="00AD5219"/>
    <w:rsid w:val="00AD5DC6"/>
    <w:rsid w:val="00AD6979"/>
    <w:rsid w:val="00AD6A22"/>
    <w:rsid w:val="00AD703E"/>
    <w:rsid w:val="00AD741F"/>
    <w:rsid w:val="00AD77C7"/>
    <w:rsid w:val="00AD7E3E"/>
    <w:rsid w:val="00AE13F3"/>
    <w:rsid w:val="00AE15B5"/>
    <w:rsid w:val="00AE1938"/>
    <w:rsid w:val="00AE1D4A"/>
    <w:rsid w:val="00AE2295"/>
    <w:rsid w:val="00AE268F"/>
    <w:rsid w:val="00AE2CEB"/>
    <w:rsid w:val="00AE315D"/>
    <w:rsid w:val="00AE3D31"/>
    <w:rsid w:val="00AE403F"/>
    <w:rsid w:val="00AE4B92"/>
    <w:rsid w:val="00AE6936"/>
    <w:rsid w:val="00AE75CD"/>
    <w:rsid w:val="00AE79D7"/>
    <w:rsid w:val="00AF0009"/>
    <w:rsid w:val="00AF002E"/>
    <w:rsid w:val="00AF011B"/>
    <w:rsid w:val="00AF0267"/>
    <w:rsid w:val="00AF1113"/>
    <w:rsid w:val="00AF113B"/>
    <w:rsid w:val="00AF12DC"/>
    <w:rsid w:val="00AF1BB0"/>
    <w:rsid w:val="00AF26CD"/>
    <w:rsid w:val="00AF2E7C"/>
    <w:rsid w:val="00AF37A9"/>
    <w:rsid w:val="00AF3E49"/>
    <w:rsid w:val="00AF3E6C"/>
    <w:rsid w:val="00AF465B"/>
    <w:rsid w:val="00AF4C7B"/>
    <w:rsid w:val="00AF50EA"/>
    <w:rsid w:val="00AF53FD"/>
    <w:rsid w:val="00AF56A7"/>
    <w:rsid w:val="00AF5C88"/>
    <w:rsid w:val="00AF5F01"/>
    <w:rsid w:val="00AF6108"/>
    <w:rsid w:val="00AF61C2"/>
    <w:rsid w:val="00AF659D"/>
    <w:rsid w:val="00AF6BF9"/>
    <w:rsid w:val="00AF6C16"/>
    <w:rsid w:val="00AF6CB2"/>
    <w:rsid w:val="00AF727C"/>
    <w:rsid w:val="00AF72B4"/>
    <w:rsid w:val="00AF77C9"/>
    <w:rsid w:val="00AF78E0"/>
    <w:rsid w:val="00AF7DA5"/>
    <w:rsid w:val="00AF7F82"/>
    <w:rsid w:val="00B003BA"/>
    <w:rsid w:val="00B00CEE"/>
    <w:rsid w:val="00B00DFF"/>
    <w:rsid w:val="00B01F4F"/>
    <w:rsid w:val="00B02074"/>
    <w:rsid w:val="00B0239E"/>
    <w:rsid w:val="00B027E5"/>
    <w:rsid w:val="00B02AAA"/>
    <w:rsid w:val="00B02BA1"/>
    <w:rsid w:val="00B035B5"/>
    <w:rsid w:val="00B03F58"/>
    <w:rsid w:val="00B03FA2"/>
    <w:rsid w:val="00B04634"/>
    <w:rsid w:val="00B0495B"/>
    <w:rsid w:val="00B04B12"/>
    <w:rsid w:val="00B04DD5"/>
    <w:rsid w:val="00B0502A"/>
    <w:rsid w:val="00B052B4"/>
    <w:rsid w:val="00B053C6"/>
    <w:rsid w:val="00B0540C"/>
    <w:rsid w:val="00B057CD"/>
    <w:rsid w:val="00B05853"/>
    <w:rsid w:val="00B061D9"/>
    <w:rsid w:val="00B06B65"/>
    <w:rsid w:val="00B06F86"/>
    <w:rsid w:val="00B070AD"/>
    <w:rsid w:val="00B0788A"/>
    <w:rsid w:val="00B07D55"/>
    <w:rsid w:val="00B07F3C"/>
    <w:rsid w:val="00B10300"/>
    <w:rsid w:val="00B105E0"/>
    <w:rsid w:val="00B10D4F"/>
    <w:rsid w:val="00B11047"/>
    <w:rsid w:val="00B1139D"/>
    <w:rsid w:val="00B11808"/>
    <w:rsid w:val="00B11F6B"/>
    <w:rsid w:val="00B12554"/>
    <w:rsid w:val="00B13B40"/>
    <w:rsid w:val="00B14276"/>
    <w:rsid w:val="00B143E0"/>
    <w:rsid w:val="00B149CD"/>
    <w:rsid w:val="00B14DA4"/>
    <w:rsid w:val="00B15167"/>
    <w:rsid w:val="00B151BA"/>
    <w:rsid w:val="00B155B7"/>
    <w:rsid w:val="00B1569E"/>
    <w:rsid w:val="00B159D9"/>
    <w:rsid w:val="00B15D66"/>
    <w:rsid w:val="00B15ED2"/>
    <w:rsid w:val="00B15F47"/>
    <w:rsid w:val="00B1614B"/>
    <w:rsid w:val="00B16407"/>
    <w:rsid w:val="00B17699"/>
    <w:rsid w:val="00B17B7A"/>
    <w:rsid w:val="00B203DE"/>
    <w:rsid w:val="00B20432"/>
    <w:rsid w:val="00B20500"/>
    <w:rsid w:val="00B2067D"/>
    <w:rsid w:val="00B2089F"/>
    <w:rsid w:val="00B20923"/>
    <w:rsid w:val="00B20977"/>
    <w:rsid w:val="00B20F3B"/>
    <w:rsid w:val="00B21E91"/>
    <w:rsid w:val="00B22F90"/>
    <w:rsid w:val="00B23137"/>
    <w:rsid w:val="00B23409"/>
    <w:rsid w:val="00B23FF8"/>
    <w:rsid w:val="00B245EB"/>
    <w:rsid w:val="00B24C26"/>
    <w:rsid w:val="00B24D69"/>
    <w:rsid w:val="00B2584C"/>
    <w:rsid w:val="00B2587F"/>
    <w:rsid w:val="00B264A3"/>
    <w:rsid w:val="00B265DD"/>
    <w:rsid w:val="00B27CD5"/>
    <w:rsid w:val="00B300DE"/>
    <w:rsid w:val="00B303A6"/>
    <w:rsid w:val="00B307DC"/>
    <w:rsid w:val="00B30B3F"/>
    <w:rsid w:val="00B30F18"/>
    <w:rsid w:val="00B31668"/>
    <w:rsid w:val="00B3169D"/>
    <w:rsid w:val="00B31EAC"/>
    <w:rsid w:val="00B32DB9"/>
    <w:rsid w:val="00B32F28"/>
    <w:rsid w:val="00B32F66"/>
    <w:rsid w:val="00B32FF2"/>
    <w:rsid w:val="00B33092"/>
    <w:rsid w:val="00B3349A"/>
    <w:rsid w:val="00B3355D"/>
    <w:rsid w:val="00B33C24"/>
    <w:rsid w:val="00B3401F"/>
    <w:rsid w:val="00B34261"/>
    <w:rsid w:val="00B345D3"/>
    <w:rsid w:val="00B348E8"/>
    <w:rsid w:val="00B350B8"/>
    <w:rsid w:val="00B353AE"/>
    <w:rsid w:val="00B35703"/>
    <w:rsid w:val="00B35B10"/>
    <w:rsid w:val="00B35EB7"/>
    <w:rsid w:val="00B36481"/>
    <w:rsid w:val="00B36F12"/>
    <w:rsid w:val="00B375BD"/>
    <w:rsid w:val="00B37B59"/>
    <w:rsid w:val="00B37F6B"/>
    <w:rsid w:val="00B40348"/>
    <w:rsid w:val="00B405D3"/>
    <w:rsid w:val="00B4096B"/>
    <w:rsid w:val="00B40E79"/>
    <w:rsid w:val="00B41BD9"/>
    <w:rsid w:val="00B42498"/>
    <w:rsid w:val="00B431B7"/>
    <w:rsid w:val="00B436C2"/>
    <w:rsid w:val="00B439C4"/>
    <w:rsid w:val="00B43E16"/>
    <w:rsid w:val="00B44531"/>
    <w:rsid w:val="00B44682"/>
    <w:rsid w:val="00B44D47"/>
    <w:rsid w:val="00B44F45"/>
    <w:rsid w:val="00B452A3"/>
    <w:rsid w:val="00B4538B"/>
    <w:rsid w:val="00B4562B"/>
    <w:rsid w:val="00B456EE"/>
    <w:rsid w:val="00B45B4A"/>
    <w:rsid w:val="00B45B6C"/>
    <w:rsid w:val="00B45F53"/>
    <w:rsid w:val="00B4609C"/>
    <w:rsid w:val="00B467FC"/>
    <w:rsid w:val="00B4685D"/>
    <w:rsid w:val="00B468D2"/>
    <w:rsid w:val="00B468E8"/>
    <w:rsid w:val="00B46B30"/>
    <w:rsid w:val="00B46DDE"/>
    <w:rsid w:val="00B46E14"/>
    <w:rsid w:val="00B4736E"/>
    <w:rsid w:val="00B47BCC"/>
    <w:rsid w:val="00B47EEC"/>
    <w:rsid w:val="00B503ED"/>
    <w:rsid w:val="00B50870"/>
    <w:rsid w:val="00B50D78"/>
    <w:rsid w:val="00B510C4"/>
    <w:rsid w:val="00B51731"/>
    <w:rsid w:val="00B524AA"/>
    <w:rsid w:val="00B52956"/>
    <w:rsid w:val="00B52D19"/>
    <w:rsid w:val="00B531F4"/>
    <w:rsid w:val="00B53988"/>
    <w:rsid w:val="00B543EA"/>
    <w:rsid w:val="00B55106"/>
    <w:rsid w:val="00B55277"/>
    <w:rsid w:val="00B552F1"/>
    <w:rsid w:val="00B5536A"/>
    <w:rsid w:val="00B564BA"/>
    <w:rsid w:val="00B569AB"/>
    <w:rsid w:val="00B574E7"/>
    <w:rsid w:val="00B57617"/>
    <w:rsid w:val="00B57957"/>
    <w:rsid w:val="00B60423"/>
    <w:rsid w:val="00B6052D"/>
    <w:rsid w:val="00B60541"/>
    <w:rsid w:val="00B60547"/>
    <w:rsid w:val="00B60BBC"/>
    <w:rsid w:val="00B60E42"/>
    <w:rsid w:val="00B61880"/>
    <w:rsid w:val="00B61B4B"/>
    <w:rsid w:val="00B61F77"/>
    <w:rsid w:val="00B62204"/>
    <w:rsid w:val="00B622B8"/>
    <w:rsid w:val="00B628BE"/>
    <w:rsid w:val="00B636C9"/>
    <w:rsid w:val="00B63851"/>
    <w:rsid w:val="00B63B65"/>
    <w:rsid w:val="00B63FA0"/>
    <w:rsid w:val="00B642B7"/>
    <w:rsid w:val="00B645F8"/>
    <w:rsid w:val="00B647BE"/>
    <w:rsid w:val="00B64EEA"/>
    <w:rsid w:val="00B64FB7"/>
    <w:rsid w:val="00B651D0"/>
    <w:rsid w:val="00B65408"/>
    <w:rsid w:val="00B65833"/>
    <w:rsid w:val="00B65BA6"/>
    <w:rsid w:val="00B65D0C"/>
    <w:rsid w:val="00B668DB"/>
    <w:rsid w:val="00B66AD9"/>
    <w:rsid w:val="00B66D39"/>
    <w:rsid w:val="00B66F10"/>
    <w:rsid w:val="00B6711C"/>
    <w:rsid w:val="00B67A4F"/>
    <w:rsid w:val="00B67AAB"/>
    <w:rsid w:val="00B70AE5"/>
    <w:rsid w:val="00B70B46"/>
    <w:rsid w:val="00B7114F"/>
    <w:rsid w:val="00B713A5"/>
    <w:rsid w:val="00B71A6E"/>
    <w:rsid w:val="00B72AC0"/>
    <w:rsid w:val="00B73232"/>
    <w:rsid w:val="00B73C71"/>
    <w:rsid w:val="00B73CE1"/>
    <w:rsid w:val="00B7404D"/>
    <w:rsid w:val="00B74146"/>
    <w:rsid w:val="00B7447E"/>
    <w:rsid w:val="00B74B0D"/>
    <w:rsid w:val="00B74D12"/>
    <w:rsid w:val="00B74EA1"/>
    <w:rsid w:val="00B750D7"/>
    <w:rsid w:val="00B75C66"/>
    <w:rsid w:val="00B75F84"/>
    <w:rsid w:val="00B7688C"/>
    <w:rsid w:val="00B76E4A"/>
    <w:rsid w:val="00B76F54"/>
    <w:rsid w:val="00B77054"/>
    <w:rsid w:val="00B775A0"/>
    <w:rsid w:val="00B77DF0"/>
    <w:rsid w:val="00B80159"/>
    <w:rsid w:val="00B80621"/>
    <w:rsid w:val="00B80F3B"/>
    <w:rsid w:val="00B8112C"/>
    <w:rsid w:val="00B818D4"/>
    <w:rsid w:val="00B8190D"/>
    <w:rsid w:val="00B8244A"/>
    <w:rsid w:val="00B8248A"/>
    <w:rsid w:val="00B82F1C"/>
    <w:rsid w:val="00B839AC"/>
    <w:rsid w:val="00B83DE9"/>
    <w:rsid w:val="00B84624"/>
    <w:rsid w:val="00B847A4"/>
    <w:rsid w:val="00B8513B"/>
    <w:rsid w:val="00B8527C"/>
    <w:rsid w:val="00B852A0"/>
    <w:rsid w:val="00B855EB"/>
    <w:rsid w:val="00B85949"/>
    <w:rsid w:val="00B85D7F"/>
    <w:rsid w:val="00B85D95"/>
    <w:rsid w:val="00B86127"/>
    <w:rsid w:val="00B864A6"/>
    <w:rsid w:val="00B86505"/>
    <w:rsid w:val="00B86E2F"/>
    <w:rsid w:val="00B871DD"/>
    <w:rsid w:val="00B871E2"/>
    <w:rsid w:val="00B8737A"/>
    <w:rsid w:val="00B8756D"/>
    <w:rsid w:val="00B87B66"/>
    <w:rsid w:val="00B9046D"/>
    <w:rsid w:val="00B90517"/>
    <w:rsid w:val="00B9075E"/>
    <w:rsid w:val="00B90BB6"/>
    <w:rsid w:val="00B90CD2"/>
    <w:rsid w:val="00B90FE7"/>
    <w:rsid w:val="00B91253"/>
    <w:rsid w:val="00B91398"/>
    <w:rsid w:val="00B91677"/>
    <w:rsid w:val="00B91960"/>
    <w:rsid w:val="00B91BDC"/>
    <w:rsid w:val="00B932B4"/>
    <w:rsid w:val="00B93335"/>
    <w:rsid w:val="00B9344F"/>
    <w:rsid w:val="00B94C00"/>
    <w:rsid w:val="00B94E21"/>
    <w:rsid w:val="00B955DB"/>
    <w:rsid w:val="00B95F73"/>
    <w:rsid w:val="00B95FAD"/>
    <w:rsid w:val="00B9672E"/>
    <w:rsid w:val="00B96784"/>
    <w:rsid w:val="00B967BB"/>
    <w:rsid w:val="00B96DE9"/>
    <w:rsid w:val="00B972D0"/>
    <w:rsid w:val="00B978CA"/>
    <w:rsid w:val="00B97DEC"/>
    <w:rsid w:val="00B97EAF"/>
    <w:rsid w:val="00BA012B"/>
    <w:rsid w:val="00BA0584"/>
    <w:rsid w:val="00BA09E4"/>
    <w:rsid w:val="00BA0E68"/>
    <w:rsid w:val="00BA1394"/>
    <w:rsid w:val="00BA15A8"/>
    <w:rsid w:val="00BA160F"/>
    <w:rsid w:val="00BA1744"/>
    <w:rsid w:val="00BA1829"/>
    <w:rsid w:val="00BA2F96"/>
    <w:rsid w:val="00BA3943"/>
    <w:rsid w:val="00BA3E53"/>
    <w:rsid w:val="00BA3E54"/>
    <w:rsid w:val="00BA42A6"/>
    <w:rsid w:val="00BA5376"/>
    <w:rsid w:val="00BA542E"/>
    <w:rsid w:val="00BA6A1C"/>
    <w:rsid w:val="00BA6D96"/>
    <w:rsid w:val="00BA6EC1"/>
    <w:rsid w:val="00BA789E"/>
    <w:rsid w:val="00BA7BC6"/>
    <w:rsid w:val="00BB0387"/>
    <w:rsid w:val="00BB063F"/>
    <w:rsid w:val="00BB0B50"/>
    <w:rsid w:val="00BB1B2A"/>
    <w:rsid w:val="00BB1C25"/>
    <w:rsid w:val="00BB1C70"/>
    <w:rsid w:val="00BB1E03"/>
    <w:rsid w:val="00BB234D"/>
    <w:rsid w:val="00BB2915"/>
    <w:rsid w:val="00BB29FD"/>
    <w:rsid w:val="00BB350E"/>
    <w:rsid w:val="00BB39FA"/>
    <w:rsid w:val="00BB3CF4"/>
    <w:rsid w:val="00BB4A2E"/>
    <w:rsid w:val="00BB5618"/>
    <w:rsid w:val="00BB5F51"/>
    <w:rsid w:val="00BB6039"/>
    <w:rsid w:val="00BB6507"/>
    <w:rsid w:val="00BB67CA"/>
    <w:rsid w:val="00BB7000"/>
    <w:rsid w:val="00BB776D"/>
    <w:rsid w:val="00BB7965"/>
    <w:rsid w:val="00BB7C65"/>
    <w:rsid w:val="00BB7EE1"/>
    <w:rsid w:val="00BC086B"/>
    <w:rsid w:val="00BC0FE2"/>
    <w:rsid w:val="00BC12B0"/>
    <w:rsid w:val="00BC1CEB"/>
    <w:rsid w:val="00BC1ED9"/>
    <w:rsid w:val="00BC1F38"/>
    <w:rsid w:val="00BC24B4"/>
    <w:rsid w:val="00BC2AD1"/>
    <w:rsid w:val="00BC2B21"/>
    <w:rsid w:val="00BC2DA0"/>
    <w:rsid w:val="00BC31D5"/>
    <w:rsid w:val="00BC359F"/>
    <w:rsid w:val="00BC42FE"/>
    <w:rsid w:val="00BC45BF"/>
    <w:rsid w:val="00BC45ED"/>
    <w:rsid w:val="00BC4A9B"/>
    <w:rsid w:val="00BC4B26"/>
    <w:rsid w:val="00BC530B"/>
    <w:rsid w:val="00BC59E1"/>
    <w:rsid w:val="00BC5BAA"/>
    <w:rsid w:val="00BC6429"/>
    <w:rsid w:val="00BC64B8"/>
    <w:rsid w:val="00BC71C6"/>
    <w:rsid w:val="00BC7A31"/>
    <w:rsid w:val="00BC7A79"/>
    <w:rsid w:val="00BD02BD"/>
    <w:rsid w:val="00BD08AD"/>
    <w:rsid w:val="00BD0F28"/>
    <w:rsid w:val="00BD1744"/>
    <w:rsid w:val="00BD1EA7"/>
    <w:rsid w:val="00BD1EEC"/>
    <w:rsid w:val="00BD2482"/>
    <w:rsid w:val="00BD36A5"/>
    <w:rsid w:val="00BD3749"/>
    <w:rsid w:val="00BD3781"/>
    <w:rsid w:val="00BD3D90"/>
    <w:rsid w:val="00BD3E03"/>
    <w:rsid w:val="00BD43F4"/>
    <w:rsid w:val="00BD4B8D"/>
    <w:rsid w:val="00BD4C5B"/>
    <w:rsid w:val="00BD4C71"/>
    <w:rsid w:val="00BD4D00"/>
    <w:rsid w:val="00BD4F40"/>
    <w:rsid w:val="00BD5CA1"/>
    <w:rsid w:val="00BD5FE1"/>
    <w:rsid w:val="00BD6368"/>
    <w:rsid w:val="00BD6402"/>
    <w:rsid w:val="00BD69D9"/>
    <w:rsid w:val="00BD69FF"/>
    <w:rsid w:val="00BD6D24"/>
    <w:rsid w:val="00BD6DAB"/>
    <w:rsid w:val="00BE0391"/>
    <w:rsid w:val="00BE0DD0"/>
    <w:rsid w:val="00BE0EDC"/>
    <w:rsid w:val="00BE115A"/>
    <w:rsid w:val="00BE121D"/>
    <w:rsid w:val="00BE16E7"/>
    <w:rsid w:val="00BE21E9"/>
    <w:rsid w:val="00BE2434"/>
    <w:rsid w:val="00BE24F3"/>
    <w:rsid w:val="00BE2588"/>
    <w:rsid w:val="00BE2B75"/>
    <w:rsid w:val="00BE2C0A"/>
    <w:rsid w:val="00BE2C7E"/>
    <w:rsid w:val="00BE2ECC"/>
    <w:rsid w:val="00BE3054"/>
    <w:rsid w:val="00BE33C3"/>
    <w:rsid w:val="00BE348A"/>
    <w:rsid w:val="00BE3B86"/>
    <w:rsid w:val="00BE3F92"/>
    <w:rsid w:val="00BE442F"/>
    <w:rsid w:val="00BE479F"/>
    <w:rsid w:val="00BE512C"/>
    <w:rsid w:val="00BE5C76"/>
    <w:rsid w:val="00BE5D77"/>
    <w:rsid w:val="00BE623B"/>
    <w:rsid w:val="00BE65C6"/>
    <w:rsid w:val="00BE6893"/>
    <w:rsid w:val="00BE6985"/>
    <w:rsid w:val="00BE6AEA"/>
    <w:rsid w:val="00BE76C5"/>
    <w:rsid w:val="00BE7D40"/>
    <w:rsid w:val="00BF03E8"/>
    <w:rsid w:val="00BF069D"/>
    <w:rsid w:val="00BF074A"/>
    <w:rsid w:val="00BF0BD5"/>
    <w:rsid w:val="00BF0DB1"/>
    <w:rsid w:val="00BF0F92"/>
    <w:rsid w:val="00BF121B"/>
    <w:rsid w:val="00BF129E"/>
    <w:rsid w:val="00BF13A3"/>
    <w:rsid w:val="00BF1480"/>
    <w:rsid w:val="00BF1657"/>
    <w:rsid w:val="00BF17CE"/>
    <w:rsid w:val="00BF2B92"/>
    <w:rsid w:val="00BF36EF"/>
    <w:rsid w:val="00BF3969"/>
    <w:rsid w:val="00BF4262"/>
    <w:rsid w:val="00BF427B"/>
    <w:rsid w:val="00BF475C"/>
    <w:rsid w:val="00BF4B57"/>
    <w:rsid w:val="00BF526E"/>
    <w:rsid w:val="00BF52B7"/>
    <w:rsid w:val="00BF57AA"/>
    <w:rsid w:val="00BF5857"/>
    <w:rsid w:val="00BF587A"/>
    <w:rsid w:val="00BF5F7F"/>
    <w:rsid w:val="00BF6842"/>
    <w:rsid w:val="00BF690F"/>
    <w:rsid w:val="00BF6BC4"/>
    <w:rsid w:val="00BF6ED0"/>
    <w:rsid w:val="00BF6FAF"/>
    <w:rsid w:val="00BF6FB5"/>
    <w:rsid w:val="00BF742C"/>
    <w:rsid w:val="00C00295"/>
    <w:rsid w:val="00C0029D"/>
    <w:rsid w:val="00C00590"/>
    <w:rsid w:val="00C00D46"/>
    <w:rsid w:val="00C00F71"/>
    <w:rsid w:val="00C015DA"/>
    <w:rsid w:val="00C016E7"/>
    <w:rsid w:val="00C0217C"/>
    <w:rsid w:val="00C024CC"/>
    <w:rsid w:val="00C025B6"/>
    <w:rsid w:val="00C02C64"/>
    <w:rsid w:val="00C02CA3"/>
    <w:rsid w:val="00C033EF"/>
    <w:rsid w:val="00C035B8"/>
    <w:rsid w:val="00C03706"/>
    <w:rsid w:val="00C0374C"/>
    <w:rsid w:val="00C037C4"/>
    <w:rsid w:val="00C039BB"/>
    <w:rsid w:val="00C03D7D"/>
    <w:rsid w:val="00C03FF2"/>
    <w:rsid w:val="00C0418F"/>
    <w:rsid w:val="00C04918"/>
    <w:rsid w:val="00C04A47"/>
    <w:rsid w:val="00C051D8"/>
    <w:rsid w:val="00C05B83"/>
    <w:rsid w:val="00C05D78"/>
    <w:rsid w:val="00C05F10"/>
    <w:rsid w:val="00C06067"/>
    <w:rsid w:val="00C063B2"/>
    <w:rsid w:val="00C067AB"/>
    <w:rsid w:val="00C07066"/>
    <w:rsid w:val="00C07075"/>
    <w:rsid w:val="00C072AC"/>
    <w:rsid w:val="00C0770F"/>
    <w:rsid w:val="00C07833"/>
    <w:rsid w:val="00C07D18"/>
    <w:rsid w:val="00C07F81"/>
    <w:rsid w:val="00C10385"/>
    <w:rsid w:val="00C10415"/>
    <w:rsid w:val="00C108CB"/>
    <w:rsid w:val="00C10D33"/>
    <w:rsid w:val="00C10E3A"/>
    <w:rsid w:val="00C10F35"/>
    <w:rsid w:val="00C114CE"/>
    <w:rsid w:val="00C11695"/>
    <w:rsid w:val="00C119DD"/>
    <w:rsid w:val="00C11D6F"/>
    <w:rsid w:val="00C1285C"/>
    <w:rsid w:val="00C129FE"/>
    <w:rsid w:val="00C1300D"/>
    <w:rsid w:val="00C131C8"/>
    <w:rsid w:val="00C1370B"/>
    <w:rsid w:val="00C13BF9"/>
    <w:rsid w:val="00C14FF2"/>
    <w:rsid w:val="00C15364"/>
    <w:rsid w:val="00C153E9"/>
    <w:rsid w:val="00C1584C"/>
    <w:rsid w:val="00C158F5"/>
    <w:rsid w:val="00C15F04"/>
    <w:rsid w:val="00C16446"/>
    <w:rsid w:val="00C165B0"/>
    <w:rsid w:val="00C1666E"/>
    <w:rsid w:val="00C16694"/>
    <w:rsid w:val="00C17255"/>
    <w:rsid w:val="00C17487"/>
    <w:rsid w:val="00C178EB"/>
    <w:rsid w:val="00C17929"/>
    <w:rsid w:val="00C17FF8"/>
    <w:rsid w:val="00C204E3"/>
    <w:rsid w:val="00C20C2B"/>
    <w:rsid w:val="00C20C8A"/>
    <w:rsid w:val="00C216B9"/>
    <w:rsid w:val="00C216F1"/>
    <w:rsid w:val="00C21C3A"/>
    <w:rsid w:val="00C21FEF"/>
    <w:rsid w:val="00C221BA"/>
    <w:rsid w:val="00C22417"/>
    <w:rsid w:val="00C226BA"/>
    <w:rsid w:val="00C22934"/>
    <w:rsid w:val="00C23170"/>
    <w:rsid w:val="00C236A2"/>
    <w:rsid w:val="00C23D2C"/>
    <w:rsid w:val="00C23D6E"/>
    <w:rsid w:val="00C24265"/>
    <w:rsid w:val="00C2436B"/>
    <w:rsid w:val="00C24BDD"/>
    <w:rsid w:val="00C25E4F"/>
    <w:rsid w:val="00C26EF1"/>
    <w:rsid w:val="00C27150"/>
    <w:rsid w:val="00C27197"/>
    <w:rsid w:val="00C273C0"/>
    <w:rsid w:val="00C276FA"/>
    <w:rsid w:val="00C2787C"/>
    <w:rsid w:val="00C27B81"/>
    <w:rsid w:val="00C27DD9"/>
    <w:rsid w:val="00C30881"/>
    <w:rsid w:val="00C30A13"/>
    <w:rsid w:val="00C30A67"/>
    <w:rsid w:val="00C31524"/>
    <w:rsid w:val="00C31918"/>
    <w:rsid w:val="00C31CA7"/>
    <w:rsid w:val="00C32BA1"/>
    <w:rsid w:val="00C331D4"/>
    <w:rsid w:val="00C33660"/>
    <w:rsid w:val="00C337EE"/>
    <w:rsid w:val="00C33AA3"/>
    <w:rsid w:val="00C33AD2"/>
    <w:rsid w:val="00C33DAB"/>
    <w:rsid w:val="00C33FFB"/>
    <w:rsid w:val="00C3422A"/>
    <w:rsid w:val="00C353BB"/>
    <w:rsid w:val="00C3559D"/>
    <w:rsid w:val="00C35BC1"/>
    <w:rsid w:val="00C360F4"/>
    <w:rsid w:val="00C366F9"/>
    <w:rsid w:val="00C367B0"/>
    <w:rsid w:val="00C37109"/>
    <w:rsid w:val="00C400FF"/>
    <w:rsid w:val="00C401CF"/>
    <w:rsid w:val="00C40B05"/>
    <w:rsid w:val="00C40E17"/>
    <w:rsid w:val="00C40E91"/>
    <w:rsid w:val="00C41587"/>
    <w:rsid w:val="00C426F4"/>
    <w:rsid w:val="00C42D13"/>
    <w:rsid w:val="00C43601"/>
    <w:rsid w:val="00C43617"/>
    <w:rsid w:val="00C43943"/>
    <w:rsid w:val="00C43A1E"/>
    <w:rsid w:val="00C43BFF"/>
    <w:rsid w:val="00C43CA1"/>
    <w:rsid w:val="00C43EB0"/>
    <w:rsid w:val="00C442A1"/>
    <w:rsid w:val="00C4442E"/>
    <w:rsid w:val="00C44A18"/>
    <w:rsid w:val="00C45542"/>
    <w:rsid w:val="00C45910"/>
    <w:rsid w:val="00C45954"/>
    <w:rsid w:val="00C45961"/>
    <w:rsid w:val="00C45965"/>
    <w:rsid w:val="00C45A4F"/>
    <w:rsid w:val="00C45E96"/>
    <w:rsid w:val="00C4666E"/>
    <w:rsid w:val="00C4676A"/>
    <w:rsid w:val="00C46AC8"/>
    <w:rsid w:val="00C46D74"/>
    <w:rsid w:val="00C46FC5"/>
    <w:rsid w:val="00C47674"/>
    <w:rsid w:val="00C4795C"/>
    <w:rsid w:val="00C47987"/>
    <w:rsid w:val="00C47BE9"/>
    <w:rsid w:val="00C47E3E"/>
    <w:rsid w:val="00C50101"/>
    <w:rsid w:val="00C50349"/>
    <w:rsid w:val="00C51332"/>
    <w:rsid w:val="00C51634"/>
    <w:rsid w:val="00C51920"/>
    <w:rsid w:val="00C51C04"/>
    <w:rsid w:val="00C51C75"/>
    <w:rsid w:val="00C52254"/>
    <w:rsid w:val="00C52AC7"/>
    <w:rsid w:val="00C52D70"/>
    <w:rsid w:val="00C52DE6"/>
    <w:rsid w:val="00C530CB"/>
    <w:rsid w:val="00C53182"/>
    <w:rsid w:val="00C53218"/>
    <w:rsid w:val="00C537E3"/>
    <w:rsid w:val="00C53A26"/>
    <w:rsid w:val="00C53A8C"/>
    <w:rsid w:val="00C53D0F"/>
    <w:rsid w:val="00C53DC1"/>
    <w:rsid w:val="00C5444A"/>
    <w:rsid w:val="00C547C0"/>
    <w:rsid w:val="00C54DA7"/>
    <w:rsid w:val="00C54ECA"/>
    <w:rsid w:val="00C55777"/>
    <w:rsid w:val="00C56414"/>
    <w:rsid w:val="00C564E1"/>
    <w:rsid w:val="00C56653"/>
    <w:rsid w:val="00C56AD6"/>
    <w:rsid w:val="00C56BD6"/>
    <w:rsid w:val="00C56E68"/>
    <w:rsid w:val="00C57064"/>
    <w:rsid w:val="00C573C2"/>
    <w:rsid w:val="00C57927"/>
    <w:rsid w:val="00C60DDF"/>
    <w:rsid w:val="00C612B7"/>
    <w:rsid w:val="00C6146D"/>
    <w:rsid w:val="00C61FA5"/>
    <w:rsid w:val="00C6218B"/>
    <w:rsid w:val="00C62947"/>
    <w:rsid w:val="00C6302D"/>
    <w:rsid w:val="00C6309F"/>
    <w:rsid w:val="00C63922"/>
    <w:rsid w:val="00C6448F"/>
    <w:rsid w:val="00C6519A"/>
    <w:rsid w:val="00C651FD"/>
    <w:rsid w:val="00C65232"/>
    <w:rsid w:val="00C6535C"/>
    <w:rsid w:val="00C6598C"/>
    <w:rsid w:val="00C65AB0"/>
    <w:rsid w:val="00C66075"/>
    <w:rsid w:val="00C6717B"/>
    <w:rsid w:val="00C67C03"/>
    <w:rsid w:val="00C70998"/>
    <w:rsid w:val="00C70C6E"/>
    <w:rsid w:val="00C70CF5"/>
    <w:rsid w:val="00C71230"/>
    <w:rsid w:val="00C7139E"/>
    <w:rsid w:val="00C71E34"/>
    <w:rsid w:val="00C71F78"/>
    <w:rsid w:val="00C72CE6"/>
    <w:rsid w:val="00C73546"/>
    <w:rsid w:val="00C7354A"/>
    <w:rsid w:val="00C73987"/>
    <w:rsid w:val="00C73D67"/>
    <w:rsid w:val="00C74329"/>
    <w:rsid w:val="00C74E99"/>
    <w:rsid w:val="00C75185"/>
    <w:rsid w:val="00C755B9"/>
    <w:rsid w:val="00C75A22"/>
    <w:rsid w:val="00C770E6"/>
    <w:rsid w:val="00C771A5"/>
    <w:rsid w:val="00C771F9"/>
    <w:rsid w:val="00C80544"/>
    <w:rsid w:val="00C806EB"/>
    <w:rsid w:val="00C80993"/>
    <w:rsid w:val="00C812D0"/>
    <w:rsid w:val="00C82256"/>
    <w:rsid w:val="00C822DF"/>
    <w:rsid w:val="00C828D0"/>
    <w:rsid w:val="00C829BA"/>
    <w:rsid w:val="00C82A44"/>
    <w:rsid w:val="00C82FBF"/>
    <w:rsid w:val="00C83533"/>
    <w:rsid w:val="00C836B4"/>
    <w:rsid w:val="00C83930"/>
    <w:rsid w:val="00C83AC6"/>
    <w:rsid w:val="00C84338"/>
    <w:rsid w:val="00C84969"/>
    <w:rsid w:val="00C84AD7"/>
    <w:rsid w:val="00C84B19"/>
    <w:rsid w:val="00C84C1D"/>
    <w:rsid w:val="00C85013"/>
    <w:rsid w:val="00C852B3"/>
    <w:rsid w:val="00C85355"/>
    <w:rsid w:val="00C8537D"/>
    <w:rsid w:val="00C85667"/>
    <w:rsid w:val="00C85D85"/>
    <w:rsid w:val="00C86937"/>
    <w:rsid w:val="00C87039"/>
    <w:rsid w:val="00C8773A"/>
    <w:rsid w:val="00C877A4"/>
    <w:rsid w:val="00C9030B"/>
    <w:rsid w:val="00C90799"/>
    <w:rsid w:val="00C90A30"/>
    <w:rsid w:val="00C90F20"/>
    <w:rsid w:val="00C914AF"/>
    <w:rsid w:val="00C91C4D"/>
    <w:rsid w:val="00C93147"/>
    <w:rsid w:val="00C93246"/>
    <w:rsid w:val="00C935FB"/>
    <w:rsid w:val="00C93DD6"/>
    <w:rsid w:val="00C94032"/>
    <w:rsid w:val="00C940C9"/>
    <w:rsid w:val="00C94160"/>
    <w:rsid w:val="00C9490C"/>
    <w:rsid w:val="00C94EAD"/>
    <w:rsid w:val="00C953E4"/>
    <w:rsid w:val="00C95A38"/>
    <w:rsid w:val="00C9684A"/>
    <w:rsid w:val="00C96BF3"/>
    <w:rsid w:val="00C97683"/>
    <w:rsid w:val="00C97BED"/>
    <w:rsid w:val="00C97E00"/>
    <w:rsid w:val="00C97FA0"/>
    <w:rsid w:val="00CA0022"/>
    <w:rsid w:val="00CA0B51"/>
    <w:rsid w:val="00CA0B60"/>
    <w:rsid w:val="00CA0C02"/>
    <w:rsid w:val="00CA0DFF"/>
    <w:rsid w:val="00CA1B3D"/>
    <w:rsid w:val="00CA2B79"/>
    <w:rsid w:val="00CA3962"/>
    <w:rsid w:val="00CA3AE7"/>
    <w:rsid w:val="00CA3E4B"/>
    <w:rsid w:val="00CA4364"/>
    <w:rsid w:val="00CA4406"/>
    <w:rsid w:val="00CA4696"/>
    <w:rsid w:val="00CA4AFE"/>
    <w:rsid w:val="00CA4B19"/>
    <w:rsid w:val="00CA4B25"/>
    <w:rsid w:val="00CA53B5"/>
    <w:rsid w:val="00CA583D"/>
    <w:rsid w:val="00CA6D73"/>
    <w:rsid w:val="00CA6E78"/>
    <w:rsid w:val="00CA6F51"/>
    <w:rsid w:val="00CA7036"/>
    <w:rsid w:val="00CA70EA"/>
    <w:rsid w:val="00CA7D1E"/>
    <w:rsid w:val="00CB0380"/>
    <w:rsid w:val="00CB03A8"/>
    <w:rsid w:val="00CB0594"/>
    <w:rsid w:val="00CB0AA0"/>
    <w:rsid w:val="00CB1B24"/>
    <w:rsid w:val="00CB1B48"/>
    <w:rsid w:val="00CB1CFE"/>
    <w:rsid w:val="00CB2693"/>
    <w:rsid w:val="00CB2DBF"/>
    <w:rsid w:val="00CB35AA"/>
    <w:rsid w:val="00CB37E5"/>
    <w:rsid w:val="00CB4312"/>
    <w:rsid w:val="00CB47A8"/>
    <w:rsid w:val="00CB5637"/>
    <w:rsid w:val="00CB577B"/>
    <w:rsid w:val="00CB5D1D"/>
    <w:rsid w:val="00CB5D7F"/>
    <w:rsid w:val="00CB69D9"/>
    <w:rsid w:val="00CB6F2D"/>
    <w:rsid w:val="00CB7CF1"/>
    <w:rsid w:val="00CB7DDA"/>
    <w:rsid w:val="00CC027E"/>
    <w:rsid w:val="00CC050C"/>
    <w:rsid w:val="00CC1300"/>
    <w:rsid w:val="00CC1E89"/>
    <w:rsid w:val="00CC22A1"/>
    <w:rsid w:val="00CC25E4"/>
    <w:rsid w:val="00CC2A51"/>
    <w:rsid w:val="00CC301D"/>
    <w:rsid w:val="00CC338D"/>
    <w:rsid w:val="00CC354A"/>
    <w:rsid w:val="00CC4540"/>
    <w:rsid w:val="00CC4924"/>
    <w:rsid w:val="00CC4B77"/>
    <w:rsid w:val="00CC4FEC"/>
    <w:rsid w:val="00CC5008"/>
    <w:rsid w:val="00CC50B7"/>
    <w:rsid w:val="00CC5516"/>
    <w:rsid w:val="00CC57D7"/>
    <w:rsid w:val="00CC6883"/>
    <w:rsid w:val="00CC7082"/>
    <w:rsid w:val="00CC7095"/>
    <w:rsid w:val="00CC752C"/>
    <w:rsid w:val="00CC77CF"/>
    <w:rsid w:val="00CC794E"/>
    <w:rsid w:val="00CC7CCF"/>
    <w:rsid w:val="00CD0176"/>
    <w:rsid w:val="00CD0284"/>
    <w:rsid w:val="00CD03E9"/>
    <w:rsid w:val="00CD08BF"/>
    <w:rsid w:val="00CD0E33"/>
    <w:rsid w:val="00CD1589"/>
    <w:rsid w:val="00CD1BCD"/>
    <w:rsid w:val="00CD1D53"/>
    <w:rsid w:val="00CD1DCD"/>
    <w:rsid w:val="00CD2258"/>
    <w:rsid w:val="00CD3267"/>
    <w:rsid w:val="00CD3541"/>
    <w:rsid w:val="00CD3970"/>
    <w:rsid w:val="00CD3C0E"/>
    <w:rsid w:val="00CD3ED8"/>
    <w:rsid w:val="00CD4C97"/>
    <w:rsid w:val="00CD4CA7"/>
    <w:rsid w:val="00CD4DA3"/>
    <w:rsid w:val="00CD4DC2"/>
    <w:rsid w:val="00CD5419"/>
    <w:rsid w:val="00CD58B0"/>
    <w:rsid w:val="00CD591A"/>
    <w:rsid w:val="00CD5D04"/>
    <w:rsid w:val="00CD5E16"/>
    <w:rsid w:val="00CD6548"/>
    <w:rsid w:val="00CD6562"/>
    <w:rsid w:val="00CD70BF"/>
    <w:rsid w:val="00CD77F3"/>
    <w:rsid w:val="00CD7A33"/>
    <w:rsid w:val="00CD7F8F"/>
    <w:rsid w:val="00CE0335"/>
    <w:rsid w:val="00CE0649"/>
    <w:rsid w:val="00CE15C1"/>
    <w:rsid w:val="00CE1854"/>
    <w:rsid w:val="00CE1AA6"/>
    <w:rsid w:val="00CE1C61"/>
    <w:rsid w:val="00CE2107"/>
    <w:rsid w:val="00CE2BB6"/>
    <w:rsid w:val="00CE2FB3"/>
    <w:rsid w:val="00CE3559"/>
    <w:rsid w:val="00CE3600"/>
    <w:rsid w:val="00CE38E1"/>
    <w:rsid w:val="00CE3A5E"/>
    <w:rsid w:val="00CE3C10"/>
    <w:rsid w:val="00CE41DE"/>
    <w:rsid w:val="00CE435D"/>
    <w:rsid w:val="00CE457D"/>
    <w:rsid w:val="00CE4A4B"/>
    <w:rsid w:val="00CE4BEC"/>
    <w:rsid w:val="00CE5016"/>
    <w:rsid w:val="00CE550A"/>
    <w:rsid w:val="00CE5661"/>
    <w:rsid w:val="00CE6067"/>
    <w:rsid w:val="00CE6462"/>
    <w:rsid w:val="00CE657C"/>
    <w:rsid w:val="00CE65F4"/>
    <w:rsid w:val="00CE6DED"/>
    <w:rsid w:val="00CE6F49"/>
    <w:rsid w:val="00CE6FDD"/>
    <w:rsid w:val="00CE7159"/>
    <w:rsid w:val="00CE74E9"/>
    <w:rsid w:val="00CE76B5"/>
    <w:rsid w:val="00CE7731"/>
    <w:rsid w:val="00CE7A98"/>
    <w:rsid w:val="00CE7E90"/>
    <w:rsid w:val="00CE7F77"/>
    <w:rsid w:val="00CF09A2"/>
    <w:rsid w:val="00CF0A23"/>
    <w:rsid w:val="00CF10A3"/>
    <w:rsid w:val="00CF161E"/>
    <w:rsid w:val="00CF1FD0"/>
    <w:rsid w:val="00CF2045"/>
    <w:rsid w:val="00CF2325"/>
    <w:rsid w:val="00CF2756"/>
    <w:rsid w:val="00CF2D07"/>
    <w:rsid w:val="00CF2D91"/>
    <w:rsid w:val="00CF318D"/>
    <w:rsid w:val="00CF31E3"/>
    <w:rsid w:val="00CF3AAB"/>
    <w:rsid w:val="00CF3BF1"/>
    <w:rsid w:val="00CF3CAC"/>
    <w:rsid w:val="00CF3F20"/>
    <w:rsid w:val="00CF42F9"/>
    <w:rsid w:val="00CF482E"/>
    <w:rsid w:val="00CF4B71"/>
    <w:rsid w:val="00CF4DC8"/>
    <w:rsid w:val="00CF5C92"/>
    <w:rsid w:val="00CF5DA2"/>
    <w:rsid w:val="00CF71B1"/>
    <w:rsid w:val="00CF7766"/>
    <w:rsid w:val="00CF7975"/>
    <w:rsid w:val="00CF799A"/>
    <w:rsid w:val="00CF7ABE"/>
    <w:rsid w:val="00CF7CC1"/>
    <w:rsid w:val="00D000DF"/>
    <w:rsid w:val="00D00D57"/>
    <w:rsid w:val="00D00E51"/>
    <w:rsid w:val="00D01C34"/>
    <w:rsid w:val="00D0219F"/>
    <w:rsid w:val="00D02438"/>
    <w:rsid w:val="00D02974"/>
    <w:rsid w:val="00D02F95"/>
    <w:rsid w:val="00D03264"/>
    <w:rsid w:val="00D032A3"/>
    <w:rsid w:val="00D034C1"/>
    <w:rsid w:val="00D03F7A"/>
    <w:rsid w:val="00D04399"/>
    <w:rsid w:val="00D04900"/>
    <w:rsid w:val="00D04FFC"/>
    <w:rsid w:val="00D050A5"/>
    <w:rsid w:val="00D05196"/>
    <w:rsid w:val="00D054E8"/>
    <w:rsid w:val="00D05BE7"/>
    <w:rsid w:val="00D06000"/>
    <w:rsid w:val="00D064C1"/>
    <w:rsid w:val="00D06796"/>
    <w:rsid w:val="00D10AA6"/>
    <w:rsid w:val="00D10D37"/>
    <w:rsid w:val="00D11028"/>
    <w:rsid w:val="00D12704"/>
    <w:rsid w:val="00D129C4"/>
    <w:rsid w:val="00D13514"/>
    <w:rsid w:val="00D13643"/>
    <w:rsid w:val="00D13F75"/>
    <w:rsid w:val="00D142E5"/>
    <w:rsid w:val="00D1434E"/>
    <w:rsid w:val="00D144B9"/>
    <w:rsid w:val="00D1523F"/>
    <w:rsid w:val="00D15A51"/>
    <w:rsid w:val="00D15BAD"/>
    <w:rsid w:val="00D15DB6"/>
    <w:rsid w:val="00D15FC3"/>
    <w:rsid w:val="00D162A2"/>
    <w:rsid w:val="00D16A99"/>
    <w:rsid w:val="00D16BA2"/>
    <w:rsid w:val="00D1752A"/>
    <w:rsid w:val="00D17580"/>
    <w:rsid w:val="00D1793E"/>
    <w:rsid w:val="00D17A24"/>
    <w:rsid w:val="00D20CBC"/>
    <w:rsid w:val="00D216B8"/>
    <w:rsid w:val="00D21DA8"/>
    <w:rsid w:val="00D21DEB"/>
    <w:rsid w:val="00D2238B"/>
    <w:rsid w:val="00D22811"/>
    <w:rsid w:val="00D2290C"/>
    <w:rsid w:val="00D23104"/>
    <w:rsid w:val="00D238CC"/>
    <w:rsid w:val="00D24299"/>
    <w:rsid w:val="00D247DD"/>
    <w:rsid w:val="00D248E2"/>
    <w:rsid w:val="00D24937"/>
    <w:rsid w:val="00D24A0E"/>
    <w:rsid w:val="00D24B39"/>
    <w:rsid w:val="00D24B94"/>
    <w:rsid w:val="00D24C43"/>
    <w:rsid w:val="00D250BD"/>
    <w:rsid w:val="00D2512D"/>
    <w:rsid w:val="00D25B97"/>
    <w:rsid w:val="00D25BC1"/>
    <w:rsid w:val="00D25F4A"/>
    <w:rsid w:val="00D25F51"/>
    <w:rsid w:val="00D25FFC"/>
    <w:rsid w:val="00D26789"/>
    <w:rsid w:val="00D26968"/>
    <w:rsid w:val="00D26997"/>
    <w:rsid w:val="00D27175"/>
    <w:rsid w:val="00D271AB"/>
    <w:rsid w:val="00D27369"/>
    <w:rsid w:val="00D275FD"/>
    <w:rsid w:val="00D27906"/>
    <w:rsid w:val="00D27B37"/>
    <w:rsid w:val="00D3065F"/>
    <w:rsid w:val="00D30709"/>
    <w:rsid w:val="00D30B03"/>
    <w:rsid w:val="00D30BBC"/>
    <w:rsid w:val="00D311F7"/>
    <w:rsid w:val="00D31E3A"/>
    <w:rsid w:val="00D320BD"/>
    <w:rsid w:val="00D32523"/>
    <w:rsid w:val="00D3268B"/>
    <w:rsid w:val="00D327F2"/>
    <w:rsid w:val="00D3291F"/>
    <w:rsid w:val="00D33AE1"/>
    <w:rsid w:val="00D347A0"/>
    <w:rsid w:val="00D3487A"/>
    <w:rsid w:val="00D35716"/>
    <w:rsid w:val="00D35979"/>
    <w:rsid w:val="00D35AB8"/>
    <w:rsid w:val="00D35FBF"/>
    <w:rsid w:val="00D366E1"/>
    <w:rsid w:val="00D369E6"/>
    <w:rsid w:val="00D37773"/>
    <w:rsid w:val="00D37CDF"/>
    <w:rsid w:val="00D40373"/>
    <w:rsid w:val="00D40565"/>
    <w:rsid w:val="00D405E8"/>
    <w:rsid w:val="00D40C3A"/>
    <w:rsid w:val="00D40D0D"/>
    <w:rsid w:val="00D41EB4"/>
    <w:rsid w:val="00D41F9A"/>
    <w:rsid w:val="00D42277"/>
    <w:rsid w:val="00D42A7A"/>
    <w:rsid w:val="00D42B41"/>
    <w:rsid w:val="00D430CE"/>
    <w:rsid w:val="00D43436"/>
    <w:rsid w:val="00D43C8E"/>
    <w:rsid w:val="00D44364"/>
    <w:rsid w:val="00D4436C"/>
    <w:rsid w:val="00D443A3"/>
    <w:rsid w:val="00D468A0"/>
    <w:rsid w:val="00D468D3"/>
    <w:rsid w:val="00D46A79"/>
    <w:rsid w:val="00D46C11"/>
    <w:rsid w:val="00D46C88"/>
    <w:rsid w:val="00D4703E"/>
    <w:rsid w:val="00D47DF4"/>
    <w:rsid w:val="00D47FDB"/>
    <w:rsid w:val="00D50F8B"/>
    <w:rsid w:val="00D510B6"/>
    <w:rsid w:val="00D51568"/>
    <w:rsid w:val="00D51975"/>
    <w:rsid w:val="00D529C8"/>
    <w:rsid w:val="00D52E2B"/>
    <w:rsid w:val="00D52E87"/>
    <w:rsid w:val="00D53910"/>
    <w:rsid w:val="00D53F0F"/>
    <w:rsid w:val="00D53F60"/>
    <w:rsid w:val="00D53F98"/>
    <w:rsid w:val="00D54145"/>
    <w:rsid w:val="00D544BD"/>
    <w:rsid w:val="00D546FB"/>
    <w:rsid w:val="00D54EED"/>
    <w:rsid w:val="00D55057"/>
    <w:rsid w:val="00D550E2"/>
    <w:rsid w:val="00D56158"/>
    <w:rsid w:val="00D561C2"/>
    <w:rsid w:val="00D56285"/>
    <w:rsid w:val="00D56379"/>
    <w:rsid w:val="00D5640B"/>
    <w:rsid w:val="00D565A6"/>
    <w:rsid w:val="00D5789E"/>
    <w:rsid w:val="00D6010F"/>
    <w:rsid w:val="00D60518"/>
    <w:rsid w:val="00D60CB7"/>
    <w:rsid w:val="00D61227"/>
    <w:rsid w:val="00D61280"/>
    <w:rsid w:val="00D612DD"/>
    <w:rsid w:val="00D616D7"/>
    <w:rsid w:val="00D619A8"/>
    <w:rsid w:val="00D6238D"/>
    <w:rsid w:val="00D624EA"/>
    <w:rsid w:val="00D62B5F"/>
    <w:rsid w:val="00D62E4D"/>
    <w:rsid w:val="00D63550"/>
    <w:rsid w:val="00D636E7"/>
    <w:rsid w:val="00D64DE0"/>
    <w:rsid w:val="00D65263"/>
    <w:rsid w:val="00D6540E"/>
    <w:rsid w:val="00D65973"/>
    <w:rsid w:val="00D65A98"/>
    <w:rsid w:val="00D6651C"/>
    <w:rsid w:val="00D66952"/>
    <w:rsid w:val="00D66B47"/>
    <w:rsid w:val="00D66F4E"/>
    <w:rsid w:val="00D678C7"/>
    <w:rsid w:val="00D67988"/>
    <w:rsid w:val="00D7022F"/>
    <w:rsid w:val="00D7027F"/>
    <w:rsid w:val="00D70E21"/>
    <w:rsid w:val="00D70E2F"/>
    <w:rsid w:val="00D716C4"/>
    <w:rsid w:val="00D71B05"/>
    <w:rsid w:val="00D71B49"/>
    <w:rsid w:val="00D72BEC"/>
    <w:rsid w:val="00D72CA2"/>
    <w:rsid w:val="00D72E22"/>
    <w:rsid w:val="00D72E78"/>
    <w:rsid w:val="00D73124"/>
    <w:rsid w:val="00D73894"/>
    <w:rsid w:val="00D73D1B"/>
    <w:rsid w:val="00D73EA2"/>
    <w:rsid w:val="00D73F30"/>
    <w:rsid w:val="00D742C9"/>
    <w:rsid w:val="00D742D0"/>
    <w:rsid w:val="00D74763"/>
    <w:rsid w:val="00D749B6"/>
    <w:rsid w:val="00D74B66"/>
    <w:rsid w:val="00D75EC6"/>
    <w:rsid w:val="00D75EF0"/>
    <w:rsid w:val="00D76369"/>
    <w:rsid w:val="00D76469"/>
    <w:rsid w:val="00D76904"/>
    <w:rsid w:val="00D76A30"/>
    <w:rsid w:val="00D76BFF"/>
    <w:rsid w:val="00D76E31"/>
    <w:rsid w:val="00D76F8C"/>
    <w:rsid w:val="00D773DF"/>
    <w:rsid w:val="00D7746A"/>
    <w:rsid w:val="00D77AB2"/>
    <w:rsid w:val="00D77F54"/>
    <w:rsid w:val="00D80006"/>
    <w:rsid w:val="00D807ED"/>
    <w:rsid w:val="00D80E77"/>
    <w:rsid w:val="00D8179E"/>
    <w:rsid w:val="00D826B2"/>
    <w:rsid w:val="00D82B0C"/>
    <w:rsid w:val="00D842B5"/>
    <w:rsid w:val="00D844CB"/>
    <w:rsid w:val="00D84C77"/>
    <w:rsid w:val="00D85097"/>
    <w:rsid w:val="00D85456"/>
    <w:rsid w:val="00D86417"/>
    <w:rsid w:val="00D868FE"/>
    <w:rsid w:val="00D87B28"/>
    <w:rsid w:val="00D9089A"/>
    <w:rsid w:val="00D9124A"/>
    <w:rsid w:val="00D9125F"/>
    <w:rsid w:val="00D9147E"/>
    <w:rsid w:val="00D91F6B"/>
    <w:rsid w:val="00D929D3"/>
    <w:rsid w:val="00D932B7"/>
    <w:rsid w:val="00D932C6"/>
    <w:rsid w:val="00D93560"/>
    <w:rsid w:val="00D93BAE"/>
    <w:rsid w:val="00D942BA"/>
    <w:rsid w:val="00D94C1F"/>
    <w:rsid w:val="00D94FF6"/>
    <w:rsid w:val="00D954B5"/>
    <w:rsid w:val="00D9645A"/>
    <w:rsid w:val="00D9753B"/>
    <w:rsid w:val="00D9765A"/>
    <w:rsid w:val="00DA00CA"/>
    <w:rsid w:val="00DA1435"/>
    <w:rsid w:val="00DA1B79"/>
    <w:rsid w:val="00DA2B10"/>
    <w:rsid w:val="00DA3624"/>
    <w:rsid w:val="00DA3CD3"/>
    <w:rsid w:val="00DA4B3F"/>
    <w:rsid w:val="00DA4BC1"/>
    <w:rsid w:val="00DA4C3C"/>
    <w:rsid w:val="00DA5E94"/>
    <w:rsid w:val="00DA5ED0"/>
    <w:rsid w:val="00DA5FAA"/>
    <w:rsid w:val="00DA63D6"/>
    <w:rsid w:val="00DA67A5"/>
    <w:rsid w:val="00DA6E11"/>
    <w:rsid w:val="00DA7463"/>
    <w:rsid w:val="00DA7603"/>
    <w:rsid w:val="00DA770A"/>
    <w:rsid w:val="00DA7910"/>
    <w:rsid w:val="00DB00FD"/>
    <w:rsid w:val="00DB0296"/>
    <w:rsid w:val="00DB04A5"/>
    <w:rsid w:val="00DB0D8D"/>
    <w:rsid w:val="00DB0EDA"/>
    <w:rsid w:val="00DB11A0"/>
    <w:rsid w:val="00DB11DE"/>
    <w:rsid w:val="00DB24B1"/>
    <w:rsid w:val="00DB28CF"/>
    <w:rsid w:val="00DB33D3"/>
    <w:rsid w:val="00DB3693"/>
    <w:rsid w:val="00DB36B1"/>
    <w:rsid w:val="00DB3840"/>
    <w:rsid w:val="00DB3DE6"/>
    <w:rsid w:val="00DB3F8D"/>
    <w:rsid w:val="00DB45F8"/>
    <w:rsid w:val="00DB4A76"/>
    <w:rsid w:val="00DB5056"/>
    <w:rsid w:val="00DB53CB"/>
    <w:rsid w:val="00DB5779"/>
    <w:rsid w:val="00DB5C06"/>
    <w:rsid w:val="00DB5FD7"/>
    <w:rsid w:val="00DB67DF"/>
    <w:rsid w:val="00DB6BC0"/>
    <w:rsid w:val="00DB6EF2"/>
    <w:rsid w:val="00DB7325"/>
    <w:rsid w:val="00DB767E"/>
    <w:rsid w:val="00DC0468"/>
    <w:rsid w:val="00DC05A9"/>
    <w:rsid w:val="00DC05BA"/>
    <w:rsid w:val="00DC098A"/>
    <w:rsid w:val="00DC09CB"/>
    <w:rsid w:val="00DC0DC4"/>
    <w:rsid w:val="00DC0E76"/>
    <w:rsid w:val="00DC19D3"/>
    <w:rsid w:val="00DC1D1D"/>
    <w:rsid w:val="00DC235B"/>
    <w:rsid w:val="00DC2B1C"/>
    <w:rsid w:val="00DC2B8B"/>
    <w:rsid w:val="00DC2C36"/>
    <w:rsid w:val="00DC2D43"/>
    <w:rsid w:val="00DC33C9"/>
    <w:rsid w:val="00DC3BCE"/>
    <w:rsid w:val="00DC3E25"/>
    <w:rsid w:val="00DC4608"/>
    <w:rsid w:val="00DC4D0D"/>
    <w:rsid w:val="00DC522B"/>
    <w:rsid w:val="00DC5590"/>
    <w:rsid w:val="00DC5C8D"/>
    <w:rsid w:val="00DC5EEF"/>
    <w:rsid w:val="00DC61CD"/>
    <w:rsid w:val="00DC6A15"/>
    <w:rsid w:val="00DC7245"/>
    <w:rsid w:val="00DC752B"/>
    <w:rsid w:val="00DC768C"/>
    <w:rsid w:val="00DC76D2"/>
    <w:rsid w:val="00DC7D4A"/>
    <w:rsid w:val="00DC7F4F"/>
    <w:rsid w:val="00DD06B3"/>
    <w:rsid w:val="00DD0A82"/>
    <w:rsid w:val="00DD11CF"/>
    <w:rsid w:val="00DD158F"/>
    <w:rsid w:val="00DD26C1"/>
    <w:rsid w:val="00DD2853"/>
    <w:rsid w:val="00DD3028"/>
    <w:rsid w:val="00DD33B9"/>
    <w:rsid w:val="00DD398C"/>
    <w:rsid w:val="00DD3EBB"/>
    <w:rsid w:val="00DD401D"/>
    <w:rsid w:val="00DD47E9"/>
    <w:rsid w:val="00DD48B8"/>
    <w:rsid w:val="00DD49CF"/>
    <w:rsid w:val="00DD4AA4"/>
    <w:rsid w:val="00DD52CB"/>
    <w:rsid w:val="00DD5F85"/>
    <w:rsid w:val="00DD624E"/>
    <w:rsid w:val="00DD6B69"/>
    <w:rsid w:val="00DD747F"/>
    <w:rsid w:val="00DE0029"/>
    <w:rsid w:val="00DE0A71"/>
    <w:rsid w:val="00DE0B82"/>
    <w:rsid w:val="00DE0D7C"/>
    <w:rsid w:val="00DE1401"/>
    <w:rsid w:val="00DE1DC0"/>
    <w:rsid w:val="00DE1DE8"/>
    <w:rsid w:val="00DE1F33"/>
    <w:rsid w:val="00DE205A"/>
    <w:rsid w:val="00DE2C87"/>
    <w:rsid w:val="00DE2D4B"/>
    <w:rsid w:val="00DE3148"/>
    <w:rsid w:val="00DE4763"/>
    <w:rsid w:val="00DE4A72"/>
    <w:rsid w:val="00DE4CC5"/>
    <w:rsid w:val="00DE4CCD"/>
    <w:rsid w:val="00DE4FE0"/>
    <w:rsid w:val="00DE5114"/>
    <w:rsid w:val="00DE5252"/>
    <w:rsid w:val="00DE6001"/>
    <w:rsid w:val="00DE6027"/>
    <w:rsid w:val="00DE6253"/>
    <w:rsid w:val="00DE643A"/>
    <w:rsid w:val="00DE64B2"/>
    <w:rsid w:val="00DE6A94"/>
    <w:rsid w:val="00DE6B73"/>
    <w:rsid w:val="00DE6D8A"/>
    <w:rsid w:val="00DE6F3E"/>
    <w:rsid w:val="00DE6FA9"/>
    <w:rsid w:val="00DE7218"/>
    <w:rsid w:val="00DE7616"/>
    <w:rsid w:val="00DE78AE"/>
    <w:rsid w:val="00DE7F24"/>
    <w:rsid w:val="00DF00D9"/>
    <w:rsid w:val="00DF0816"/>
    <w:rsid w:val="00DF0E41"/>
    <w:rsid w:val="00DF0F80"/>
    <w:rsid w:val="00DF107C"/>
    <w:rsid w:val="00DF1221"/>
    <w:rsid w:val="00DF1254"/>
    <w:rsid w:val="00DF13BD"/>
    <w:rsid w:val="00DF1AF6"/>
    <w:rsid w:val="00DF1CC5"/>
    <w:rsid w:val="00DF200A"/>
    <w:rsid w:val="00DF228A"/>
    <w:rsid w:val="00DF2B3E"/>
    <w:rsid w:val="00DF2E16"/>
    <w:rsid w:val="00DF2FE7"/>
    <w:rsid w:val="00DF3328"/>
    <w:rsid w:val="00DF3425"/>
    <w:rsid w:val="00DF3560"/>
    <w:rsid w:val="00DF36FC"/>
    <w:rsid w:val="00DF3A4D"/>
    <w:rsid w:val="00DF3E99"/>
    <w:rsid w:val="00DF4056"/>
    <w:rsid w:val="00DF41DE"/>
    <w:rsid w:val="00DF430C"/>
    <w:rsid w:val="00DF4597"/>
    <w:rsid w:val="00DF4624"/>
    <w:rsid w:val="00DF4669"/>
    <w:rsid w:val="00DF48C1"/>
    <w:rsid w:val="00DF4C75"/>
    <w:rsid w:val="00DF536F"/>
    <w:rsid w:val="00DF5401"/>
    <w:rsid w:val="00DF59B0"/>
    <w:rsid w:val="00DF5A21"/>
    <w:rsid w:val="00DF5B7B"/>
    <w:rsid w:val="00DF5FEA"/>
    <w:rsid w:val="00DF613F"/>
    <w:rsid w:val="00DF614C"/>
    <w:rsid w:val="00DF633D"/>
    <w:rsid w:val="00DF6A50"/>
    <w:rsid w:val="00DF70FA"/>
    <w:rsid w:val="00DF7677"/>
    <w:rsid w:val="00E004E6"/>
    <w:rsid w:val="00E00E00"/>
    <w:rsid w:val="00E00FA5"/>
    <w:rsid w:val="00E01005"/>
    <w:rsid w:val="00E0110B"/>
    <w:rsid w:val="00E015B7"/>
    <w:rsid w:val="00E019A8"/>
    <w:rsid w:val="00E019EA"/>
    <w:rsid w:val="00E01E1B"/>
    <w:rsid w:val="00E02F93"/>
    <w:rsid w:val="00E0307E"/>
    <w:rsid w:val="00E0321C"/>
    <w:rsid w:val="00E035EF"/>
    <w:rsid w:val="00E03A6F"/>
    <w:rsid w:val="00E03CBE"/>
    <w:rsid w:val="00E042EE"/>
    <w:rsid w:val="00E044AE"/>
    <w:rsid w:val="00E0461D"/>
    <w:rsid w:val="00E049BB"/>
    <w:rsid w:val="00E04A12"/>
    <w:rsid w:val="00E04C4E"/>
    <w:rsid w:val="00E04E11"/>
    <w:rsid w:val="00E056A2"/>
    <w:rsid w:val="00E059E2"/>
    <w:rsid w:val="00E06C17"/>
    <w:rsid w:val="00E0718C"/>
    <w:rsid w:val="00E07480"/>
    <w:rsid w:val="00E0754B"/>
    <w:rsid w:val="00E07C3A"/>
    <w:rsid w:val="00E07CD7"/>
    <w:rsid w:val="00E10F32"/>
    <w:rsid w:val="00E10F35"/>
    <w:rsid w:val="00E1163F"/>
    <w:rsid w:val="00E11E71"/>
    <w:rsid w:val="00E1212A"/>
    <w:rsid w:val="00E12B60"/>
    <w:rsid w:val="00E12C20"/>
    <w:rsid w:val="00E13102"/>
    <w:rsid w:val="00E13159"/>
    <w:rsid w:val="00E13740"/>
    <w:rsid w:val="00E14434"/>
    <w:rsid w:val="00E1480F"/>
    <w:rsid w:val="00E14C8C"/>
    <w:rsid w:val="00E14D10"/>
    <w:rsid w:val="00E14E4B"/>
    <w:rsid w:val="00E1548C"/>
    <w:rsid w:val="00E15700"/>
    <w:rsid w:val="00E15702"/>
    <w:rsid w:val="00E1637D"/>
    <w:rsid w:val="00E16414"/>
    <w:rsid w:val="00E16527"/>
    <w:rsid w:val="00E171D9"/>
    <w:rsid w:val="00E17269"/>
    <w:rsid w:val="00E1750B"/>
    <w:rsid w:val="00E177F5"/>
    <w:rsid w:val="00E2012A"/>
    <w:rsid w:val="00E202B6"/>
    <w:rsid w:val="00E20AEA"/>
    <w:rsid w:val="00E20BD6"/>
    <w:rsid w:val="00E213D1"/>
    <w:rsid w:val="00E21E81"/>
    <w:rsid w:val="00E2201C"/>
    <w:rsid w:val="00E226FB"/>
    <w:rsid w:val="00E227F5"/>
    <w:rsid w:val="00E22DDE"/>
    <w:rsid w:val="00E244D8"/>
    <w:rsid w:val="00E2469C"/>
    <w:rsid w:val="00E246B4"/>
    <w:rsid w:val="00E24842"/>
    <w:rsid w:val="00E248E7"/>
    <w:rsid w:val="00E24DF0"/>
    <w:rsid w:val="00E24E0B"/>
    <w:rsid w:val="00E24EDD"/>
    <w:rsid w:val="00E25115"/>
    <w:rsid w:val="00E25771"/>
    <w:rsid w:val="00E2589B"/>
    <w:rsid w:val="00E25A17"/>
    <w:rsid w:val="00E25CC6"/>
    <w:rsid w:val="00E26063"/>
    <w:rsid w:val="00E2615E"/>
    <w:rsid w:val="00E262FE"/>
    <w:rsid w:val="00E26321"/>
    <w:rsid w:val="00E26938"/>
    <w:rsid w:val="00E26977"/>
    <w:rsid w:val="00E27663"/>
    <w:rsid w:val="00E301B7"/>
    <w:rsid w:val="00E301F5"/>
    <w:rsid w:val="00E310C2"/>
    <w:rsid w:val="00E31310"/>
    <w:rsid w:val="00E31E6E"/>
    <w:rsid w:val="00E31F9E"/>
    <w:rsid w:val="00E32168"/>
    <w:rsid w:val="00E322CF"/>
    <w:rsid w:val="00E32717"/>
    <w:rsid w:val="00E32847"/>
    <w:rsid w:val="00E32B56"/>
    <w:rsid w:val="00E32E1B"/>
    <w:rsid w:val="00E33449"/>
    <w:rsid w:val="00E33CFC"/>
    <w:rsid w:val="00E33D37"/>
    <w:rsid w:val="00E34051"/>
    <w:rsid w:val="00E340B2"/>
    <w:rsid w:val="00E345C7"/>
    <w:rsid w:val="00E345DA"/>
    <w:rsid w:val="00E3468E"/>
    <w:rsid w:val="00E350F4"/>
    <w:rsid w:val="00E3579E"/>
    <w:rsid w:val="00E35AB0"/>
    <w:rsid w:val="00E365A8"/>
    <w:rsid w:val="00E3662B"/>
    <w:rsid w:val="00E36AA5"/>
    <w:rsid w:val="00E36B16"/>
    <w:rsid w:val="00E37606"/>
    <w:rsid w:val="00E37A04"/>
    <w:rsid w:val="00E4024D"/>
    <w:rsid w:val="00E40792"/>
    <w:rsid w:val="00E40D60"/>
    <w:rsid w:val="00E40EC7"/>
    <w:rsid w:val="00E40EDB"/>
    <w:rsid w:val="00E41101"/>
    <w:rsid w:val="00E411D1"/>
    <w:rsid w:val="00E424D8"/>
    <w:rsid w:val="00E42747"/>
    <w:rsid w:val="00E44239"/>
    <w:rsid w:val="00E449EC"/>
    <w:rsid w:val="00E44A9B"/>
    <w:rsid w:val="00E44AAF"/>
    <w:rsid w:val="00E44BC9"/>
    <w:rsid w:val="00E44C1D"/>
    <w:rsid w:val="00E450EF"/>
    <w:rsid w:val="00E45236"/>
    <w:rsid w:val="00E45281"/>
    <w:rsid w:val="00E45398"/>
    <w:rsid w:val="00E4584A"/>
    <w:rsid w:val="00E45BB6"/>
    <w:rsid w:val="00E45EFA"/>
    <w:rsid w:val="00E4686C"/>
    <w:rsid w:val="00E475F5"/>
    <w:rsid w:val="00E47999"/>
    <w:rsid w:val="00E47EC6"/>
    <w:rsid w:val="00E504CA"/>
    <w:rsid w:val="00E509AF"/>
    <w:rsid w:val="00E50D34"/>
    <w:rsid w:val="00E50DFB"/>
    <w:rsid w:val="00E50FB4"/>
    <w:rsid w:val="00E515CF"/>
    <w:rsid w:val="00E51A03"/>
    <w:rsid w:val="00E51AA8"/>
    <w:rsid w:val="00E51FE4"/>
    <w:rsid w:val="00E52171"/>
    <w:rsid w:val="00E52792"/>
    <w:rsid w:val="00E52958"/>
    <w:rsid w:val="00E52C71"/>
    <w:rsid w:val="00E52CB6"/>
    <w:rsid w:val="00E52EF5"/>
    <w:rsid w:val="00E530CA"/>
    <w:rsid w:val="00E53259"/>
    <w:rsid w:val="00E53A69"/>
    <w:rsid w:val="00E53BFB"/>
    <w:rsid w:val="00E53C25"/>
    <w:rsid w:val="00E54896"/>
    <w:rsid w:val="00E54B6E"/>
    <w:rsid w:val="00E54E89"/>
    <w:rsid w:val="00E555A2"/>
    <w:rsid w:val="00E55636"/>
    <w:rsid w:val="00E5581E"/>
    <w:rsid w:val="00E55DDC"/>
    <w:rsid w:val="00E55EE8"/>
    <w:rsid w:val="00E55FEE"/>
    <w:rsid w:val="00E5667C"/>
    <w:rsid w:val="00E5675C"/>
    <w:rsid w:val="00E570EC"/>
    <w:rsid w:val="00E572C6"/>
    <w:rsid w:val="00E5754F"/>
    <w:rsid w:val="00E57601"/>
    <w:rsid w:val="00E579C1"/>
    <w:rsid w:val="00E61237"/>
    <w:rsid w:val="00E61D88"/>
    <w:rsid w:val="00E61F57"/>
    <w:rsid w:val="00E625E2"/>
    <w:rsid w:val="00E62CC3"/>
    <w:rsid w:val="00E62CE5"/>
    <w:rsid w:val="00E635E2"/>
    <w:rsid w:val="00E63CCF"/>
    <w:rsid w:val="00E64221"/>
    <w:rsid w:val="00E64C46"/>
    <w:rsid w:val="00E655C1"/>
    <w:rsid w:val="00E65972"/>
    <w:rsid w:val="00E65A64"/>
    <w:rsid w:val="00E65DD6"/>
    <w:rsid w:val="00E66009"/>
    <w:rsid w:val="00E6662D"/>
    <w:rsid w:val="00E66A6E"/>
    <w:rsid w:val="00E66D47"/>
    <w:rsid w:val="00E66E07"/>
    <w:rsid w:val="00E67819"/>
    <w:rsid w:val="00E67CB0"/>
    <w:rsid w:val="00E67DA6"/>
    <w:rsid w:val="00E70102"/>
    <w:rsid w:val="00E703F7"/>
    <w:rsid w:val="00E7089B"/>
    <w:rsid w:val="00E708F1"/>
    <w:rsid w:val="00E70A1A"/>
    <w:rsid w:val="00E72580"/>
    <w:rsid w:val="00E7273C"/>
    <w:rsid w:val="00E72D06"/>
    <w:rsid w:val="00E730B3"/>
    <w:rsid w:val="00E7335D"/>
    <w:rsid w:val="00E73875"/>
    <w:rsid w:val="00E73F87"/>
    <w:rsid w:val="00E740A8"/>
    <w:rsid w:val="00E74189"/>
    <w:rsid w:val="00E7421E"/>
    <w:rsid w:val="00E74965"/>
    <w:rsid w:val="00E74DD1"/>
    <w:rsid w:val="00E74F29"/>
    <w:rsid w:val="00E76440"/>
    <w:rsid w:val="00E77238"/>
    <w:rsid w:val="00E77278"/>
    <w:rsid w:val="00E772E5"/>
    <w:rsid w:val="00E77B48"/>
    <w:rsid w:val="00E77CEA"/>
    <w:rsid w:val="00E800E4"/>
    <w:rsid w:val="00E80B00"/>
    <w:rsid w:val="00E80E45"/>
    <w:rsid w:val="00E810B7"/>
    <w:rsid w:val="00E810B8"/>
    <w:rsid w:val="00E81211"/>
    <w:rsid w:val="00E817E7"/>
    <w:rsid w:val="00E82073"/>
    <w:rsid w:val="00E822F8"/>
    <w:rsid w:val="00E82725"/>
    <w:rsid w:val="00E8274D"/>
    <w:rsid w:val="00E82767"/>
    <w:rsid w:val="00E827D8"/>
    <w:rsid w:val="00E8296A"/>
    <w:rsid w:val="00E82D44"/>
    <w:rsid w:val="00E83199"/>
    <w:rsid w:val="00E831A8"/>
    <w:rsid w:val="00E83A9A"/>
    <w:rsid w:val="00E83E64"/>
    <w:rsid w:val="00E8401C"/>
    <w:rsid w:val="00E84103"/>
    <w:rsid w:val="00E8418C"/>
    <w:rsid w:val="00E8440F"/>
    <w:rsid w:val="00E8457D"/>
    <w:rsid w:val="00E84803"/>
    <w:rsid w:val="00E85285"/>
    <w:rsid w:val="00E85488"/>
    <w:rsid w:val="00E854A4"/>
    <w:rsid w:val="00E85579"/>
    <w:rsid w:val="00E85830"/>
    <w:rsid w:val="00E8606C"/>
    <w:rsid w:val="00E867FA"/>
    <w:rsid w:val="00E869A1"/>
    <w:rsid w:val="00E901A2"/>
    <w:rsid w:val="00E90247"/>
    <w:rsid w:val="00E906AC"/>
    <w:rsid w:val="00E90873"/>
    <w:rsid w:val="00E90E25"/>
    <w:rsid w:val="00E90EE7"/>
    <w:rsid w:val="00E91335"/>
    <w:rsid w:val="00E92428"/>
    <w:rsid w:val="00E92936"/>
    <w:rsid w:val="00E9300F"/>
    <w:rsid w:val="00E93192"/>
    <w:rsid w:val="00E932BA"/>
    <w:rsid w:val="00E9359F"/>
    <w:rsid w:val="00E94DCA"/>
    <w:rsid w:val="00E94FEC"/>
    <w:rsid w:val="00E95230"/>
    <w:rsid w:val="00E96089"/>
    <w:rsid w:val="00E96348"/>
    <w:rsid w:val="00E972BE"/>
    <w:rsid w:val="00E975AD"/>
    <w:rsid w:val="00E9763E"/>
    <w:rsid w:val="00E97AE2"/>
    <w:rsid w:val="00E97EEA"/>
    <w:rsid w:val="00EA03D9"/>
    <w:rsid w:val="00EA0423"/>
    <w:rsid w:val="00EA0854"/>
    <w:rsid w:val="00EA0AF6"/>
    <w:rsid w:val="00EA0BCE"/>
    <w:rsid w:val="00EA0E53"/>
    <w:rsid w:val="00EA1966"/>
    <w:rsid w:val="00EA1A0E"/>
    <w:rsid w:val="00EA1E37"/>
    <w:rsid w:val="00EA22F4"/>
    <w:rsid w:val="00EA24F3"/>
    <w:rsid w:val="00EA27BB"/>
    <w:rsid w:val="00EA3D93"/>
    <w:rsid w:val="00EA3E85"/>
    <w:rsid w:val="00EA4258"/>
    <w:rsid w:val="00EA492C"/>
    <w:rsid w:val="00EA5129"/>
    <w:rsid w:val="00EA56B2"/>
    <w:rsid w:val="00EA5B3D"/>
    <w:rsid w:val="00EA61ED"/>
    <w:rsid w:val="00EA69C0"/>
    <w:rsid w:val="00EA73F0"/>
    <w:rsid w:val="00EA74FD"/>
    <w:rsid w:val="00EA7C80"/>
    <w:rsid w:val="00EA7FE1"/>
    <w:rsid w:val="00EB0010"/>
    <w:rsid w:val="00EB02C3"/>
    <w:rsid w:val="00EB0754"/>
    <w:rsid w:val="00EB1349"/>
    <w:rsid w:val="00EB171B"/>
    <w:rsid w:val="00EB1972"/>
    <w:rsid w:val="00EB1A07"/>
    <w:rsid w:val="00EB3349"/>
    <w:rsid w:val="00EB3C03"/>
    <w:rsid w:val="00EB4591"/>
    <w:rsid w:val="00EB4ABC"/>
    <w:rsid w:val="00EB51DF"/>
    <w:rsid w:val="00EB57B8"/>
    <w:rsid w:val="00EB58C0"/>
    <w:rsid w:val="00EB5A34"/>
    <w:rsid w:val="00EB5B35"/>
    <w:rsid w:val="00EB5C77"/>
    <w:rsid w:val="00EB6589"/>
    <w:rsid w:val="00EB6885"/>
    <w:rsid w:val="00EB7297"/>
    <w:rsid w:val="00EB7AD7"/>
    <w:rsid w:val="00EC0794"/>
    <w:rsid w:val="00EC0A01"/>
    <w:rsid w:val="00EC0F5F"/>
    <w:rsid w:val="00EC107C"/>
    <w:rsid w:val="00EC16BE"/>
    <w:rsid w:val="00EC1897"/>
    <w:rsid w:val="00EC19C3"/>
    <w:rsid w:val="00EC21E3"/>
    <w:rsid w:val="00EC2D9B"/>
    <w:rsid w:val="00EC31A3"/>
    <w:rsid w:val="00EC348F"/>
    <w:rsid w:val="00EC3A35"/>
    <w:rsid w:val="00EC5759"/>
    <w:rsid w:val="00EC5C26"/>
    <w:rsid w:val="00EC66C3"/>
    <w:rsid w:val="00EC6A30"/>
    <w:rsid w:val="00EC6C32"/>
    <w:rsid w:val="00EC6D31"/>
    <w:rsid w:val="00ED01CC"/>
    <w:rsid w:val="00ED03C8"/>
    <w:rsid w:val="00ED0501"/>
    <w:rsid w:val="00ED0A9C"/>
    <w:rsid w:val="00ED0FE7"/>
    <w:rsid w:val="00ED127C"/>
    <w:rsid w:val="00ED1A14"/>
    <w:rsid w:val="00ED2396"/>
    <w:rsid w:val="00ED2482"/>
    <w:rsid w:val="00ED2A41"/>
    <w:rsid w:val="00ED2B47"/>
    <w:rsid w:val="00ED2B7E"/>
    <w:rsid w:val="00ED337A"/>
    <w:rsid w:val="00ED3572"/>
    <w:rsid w:val="00ED3A83"/>
    <w:rsid w:val="00ED3C64"/>
    <w:rsid w:val="00ED4164"/>
    <w:rsid w:val="00ED425E"/>
    <w:rsid w:val="00ED4744"/>
    <w:rsid w:val="00ED47DC"/>
    <w:rsid w:val="00ED4C8E"/>
    <w:rsid w:val="00ED5131"/>
    <w:rsid w:val="00ED5704"/>
    <w:rsid w:val="00ED5874"/>
    <w:rsid w:val="00ED5F76"/>
    <w:rsid w:val="00ED627D"/>
    <w:rsid w:val="00ED63ED"/>
    <w:rsid w:val="00ED6588"/>
    <w:rsid w:val="00ED71FC"/>
    <w:rsid w:val="00ED7663"/>
    <w:rsid w:val="00ED7A71"/>
    <w:rsid w:val="00EE07F4"/>
    <w:rsid w:val="00EE0F39"/>
    <w:rsid w:val="00EE113E"/>
    <w:rsid w:val="00EE155E"/>
    <w:rsid w:val="00EE1C8A"/>
    <w:rsid w:val="00EE1F6A"/>
    <w:rsid w:val="00EE2786"/>
    <w:rsid w:val="00EE2BB3"/>
    <w:rsid w:val="00EE4106"/>
    <w:rsid w:val="00EE4232"/>
    <w:rsid w:val="00EE4494"/>
    <w:rsid w:val="00EE4525"/>
    <w:rsid w:val="00EE5429"/>
    <w:rsid w:val="00EE56B0"/>
    <w:rsid w:val="00EE64FD"/>
    <w:rsid w:val="00EE6C7C"/>
    <w:rsid w:val="00EE7051"/>
    <w:rsid w:val="00EE7116"/>
    <w:rsid w:val="00EE72AB"/>
    <w:rsid w:val="00EE7416"/>
    <w:rsid w:val="00EE75B7"/>
    <w:rsid w:val="00EF08BB"/>
    <w:rsid w:val="00EF098A"/>
    <w:rsid w:val="00EF09AF"/>
    <w:rsid w:val="00EF0D1E"/>
    <w:rsid w:val="00EF0DCF"/>
    <w:rsid w:val="00EF100F"/>
    <w:rsid w:val="00EF1602"/>
    <w:rsid w:val="00EF162A"/>
    <w:rsid w:val="00EF18E9"/>
    <w:rsid w:val="00EF18EA"/>
    <w:rsid w:val="00EF1DB8"/>
    <w:rsid w:val="00EF1E46"/>
    <w:rsid w:val="00EF247A"/>
    <w:rsid w:val="00EF2D1D"/>
    <w:rsid w:val="00EF32C7"/>
    <w:rsid w:val="00EF35A9"/>
    <w:rsid w:val="00EF3A52"/>
    <w:rsid w:val="00EF3E8A"/>
    <w:rsid w:val="00EF4609"/>
    <w:rsid w:val="00EF4DA8"/>
    <w:rsid w:val="00EF4E35"/>
    <w:rsid w:val="00EF507C"/>
    <w:rsid w:val="00EF5863"/>
    <w:rsid w:val="00EF591F"/>
    <w:rsid w:val="00EF680B"/>
    <w:rsid w:val="00EF6AEE"/>
    <w:rsid w:val="00EF7025"/>
    <w:rsid w:val="00EF7103"/>
    <w:rsid w:val="00EF7411"/>
    <w:rsid w:val="00EF7C4A"/>
    <w:rsid w:val="00F003E2"/>
    <w:rsid w:val="00F0088F"/>
    <w:rsid w:val="00F00B86"/>
    <w:rsid w:val="00F00D89"/>
    <w:rsid w:val="00F01D7D"/>
    <w:rsid w:val="00F024A7"/>
    <w:rsid w:val="00F02980"/>
    <w:rsid w:val="00F02D4E"/>
    <w:rsid w:val="00F03356"/>
    <w:rsid w:val="00F03E92"/>
    <w:rsid w:val="00F04592"/>
    <w:rsid w:val="00F045CF"/>
    <w:rsid w:val="00F046F1"/>
    <w:rsid w:val="00F04A95"/>
    <w:rsid w:val="00F04C68"/>
    <w:rsid w:val="00F05527"/>
    <w:rsid w:val="00F075BB"/>
    <w:rsid w:val="00F078C9"/>
    <w:rsid w:val="00F07CAF"/>
    <w:rsid w:val="00F105B6"/>
    <w:rsid w:val="00F10752"/>
    <w:rsid w:val="00F11486"/>
    <w:rsid w:val="00F1167A"/>
    <w:rsid w:val="00F124AD"/>
    <w:rsid w:val="00F124B5"/>
    <w:rsid w:val="00F12561"/>
    <w:rsid w:val="00F12802"/>
    <w:rsid w:val="00F13020"/>
    <w:rsid w:val="00F14299"/>
    <w:rsid w:val="00F142E4"/>
    <w:rsid w:val="00F14958"/>
    <w:rsid w:val="00F14BBB"/>
    <w:rsid w:val="00F14CE1"/>
    <w:rsid w:val="00F14E7A"/>
    <w:rsid w:val="00F15A6B"/>
    <w:rsid w:val="00F15ACA"/>
    <w:rsid w:val="00F1617F"/>
    <w:rsid w:val="00F162DA"/>
    <w:rsid w:val="00F168F5"/>
    <w:rsid w:val="00F16CDD"/>
    <w:rsid w:val="00F17FBF"/>
    <w:rsid w:val="00F20429"/>
    <w:rsid w:val="00F21636"/>
    <w:rsid w:val="00F21E66"/>
    <w:rsid w:val="00F21EB4"/>
    <w:rsid w:val="00F22432"/>
    <w:rsid w:val="00F234C6"/>
    <w:rsid w:val="00F23501"/>
    <w:rsid w:val="00F241A7"/>
    <w:rsid w:val="00F2424C"/>
    <w:rsid w:val="00F242D1"/>
    <w:rsid w:val="00F24CA0"/>
    <w:rsid w:val="00F25289"/>
    <w:rsid w:val="00F25B2B"/>
    <w:rsid w:val="00F2605C"/>
    <w:rsid w:val="00F2694B"/>
    <w:rsid w:val="00F26B67"/>
    <w:rsid w:val="00F26D7A"/>
    <w:rsid w:val="00F26E47"/>
    <w:rsid w:val="00F27145"/>
    <w:rsid w:val="00F273EC"/>
    <w:rsid w:val="00F27933"/>
    <w:rsid w:val="00F27985"/>
    <w:rsid w:val="00F3011C"/>
    <w:rsid w:val="00F306D2"/>
    <w:rsid w:val="00F30ECA"/>
    <w:rsid w:val="00F30FE3"/>
    <w:rsid w:val="00F31236"/>
    <w:rsid w:val="00F31590"/>
    <w:rsid w:val="00F31F6C"/>
    <w:rsid w:val="00F32795"/>
    <w:rsid w:val="00F32AF5"/>
    <w:rsid w:val="00F32BF0"/>
    <w:rsid w:val="00F32CBB"/>
    <w:rsid w:val="00F32E38"/>
    <w:rsid w:val="00F333E2"/>
    <w:rsid w:val="00F33740"/>
    <w:rsid w:val="00F339AD"/>
    <w:rsid w:val="00F33B7E"/>
    <w:rsid w:val="00F33BF4"/>
    <w:rsid w:val="00F343B3"/>
    <w:rsid w:val="00F34990"/>
    <w:rsid w:val="00F34AA7"/>
    <w:rsid w:val="00F354F0"/>
    <w:rsid w:val="00F35503"/>
    <w:rsid w:val="00F357F1"/>
    <w:rsid w:val="00F35E03"/>
    <w:rsid w:val="00F35EBE"/>
    <w:rsid w:val="00F35F72"/>
    <w:rsid w:val="00F35F7C"/>
    <w:rsid w:val="00F36EAA"/>
    <w:rsid w:val="00F37A8B"/>
    <w:rsid w:val="00F405F2"/>
    <w:rsid w:val="00F40B88"/>
    <w:rsid w:val="00F40E61"/>
    <w:rsid w:val="00F40F5E"/>
    <w:rsid w:val="00F414A7"/>
    <w:rsid w:val="00F414D7"/>
    <w:rsid w:val="00F41500"/>
    <w:rsid w:val="00F41A0E"/>
    <w:rsid w:val="00F41FC2"/>
    <w:rsid w:val="00F4212E"/>
    <w:rsid w:val="00F4229C"/>
    <w:rsid w:val="00F42452"/>
    <w:rsid w:val="00F42472"/>
    <w:rsid w:val="00F42594"/>
    <w:rsid w:val="00F42A28"/>
    <w:rsid w:val="00F42B06"/>
    <w:rsid w:val="00F42B5F"/>
    <w:rsid w:val="00F4321C"/>
    <w:rsid w:val="00F435A6"/>
    <w:rsid w:val="00F43D26"/>
    <w:rsid w:val="00F43E44"/>
    <w:rsid w:val="00F44249"/>
    <w:rsid w:val="00F44303"/>
    <w:rsid w:val="00F443F0"/>
    <w:rsid w:val="00F445AB"/>
    <w:rsid w:val="00F44CF3"/>
    <w:rsid w:val="00F44E5F"/>
    <w:rsid w:val="00F4570F"/>
    <w:rsid w:val="00F4583F"/>
    <w:rsid w:val="00F45F39"/>
    <w:rsid w:val="00F46167"/>
    <w:rsid w:val="00F4624E"/>
    <w:rsid w:val="00F46302"/>
    <w:rsid w:val="00F46400"/>
    <w:rsid w:val="00F46822"/>
    <w:rsid w:val="00F47174"/>
    <w:rsid w:val="00F47636"/>
    <w:rsid w:val="00F47681"/>
    <w:rsid w:val="00F47BC2"/>
    <w:rsid w:val="00F50046"/>
    <w:rsid w:val="00F50E68"/>
    <w:rsid w:val="00F51091"/>
    <w:rsid w:val="00F512E6"/>
    <w:rsid w:val="00F516D3"/>
    <w:rsid w:val="00F517D0"/>
    <w:rsid w:val="00F51D26"/>
    <w:rsid w:val="00F51E86"/>
    <w:rsid w:val="00F52167"/>
    <w:rsid w:val="00F529FA"/>
    <w:rsid w:val="00F52EF6"/>
    <w:rsid w:val="00F53001"/>
    <w:rsid w:val="00F5312D"/>
    <w:rsid w:val="00F53AB1"/>
    <w:rsid w:val="00F5404B"/>
    <w:rsid w:val="00F54ADD"/>
    <w:rsid w:val="00F54B43"/>
    <w:rsid w:val="00F54FD9"/>
    <w:rsid w:val="00F55154"/>
    <w:rsid w:val="00F56AD6"/>
    <w:rsid w:val="00F57F1F"/>
    <w:rsid w:val="00F6045A"/>
    <w:rsid w:val="00F61C20"/>
    <w:rsid w:val="00F61FBF"/>
    <w:rsid w:val="00F6235C"/>
    <w:rsid w:val="00F62432"/>
    <w:rsid w:val="00F6288D"/>
    <w:rsid w:val="00F62EEE"/>
    <w:rsid w:val="00F630B9"/>
    <w:rsid w:val="00F639DB"/>
    <w:rsid w:val="00F63B93"/>
    <w:rsid w:val="00F63E19"/>
    <w:rsid w:val="00F64703"/>
    <w:rsid w:val="00F649FE"/>
    <w:rsid w:val="00F64D09"/>
    <w:rsid w:val="00F64EAD"/>
    <w:rsid w:val="00F65020"/>
    <w:rsid w:val="00F6503D"/>
    <w:rsid w:val="00F65BFA"/>
    <w:rsid w:val="00F65C1C"/>
    <w:rsid w:val="00F66094"/>
    <w:rsid w:val="00F66571"/>
    <w:rsid w:val="00F667C7"/>
    <w:rsid w:val="00F66E7D"/>
    <w:rsid w:val="00F67E94"/>
    <w:rsid w:val="00F7014D"/>
    <w:rsid w:val="00F70274"/>
    <w:rsid w:val="00F70774"/>
    <w:rsid w:val="00F707AA"/>
    <w:rsid w:val="00F70B65"/>
    <w:rsid w:val="00F70BA0"/>
    <w:rsid w:val="00F71098"/>
    <w:rsid w:val="00F71B3A"/>
    <w:rsid w:val="00F723EE"/>
    <w:rsid w:val="00F727C9"/>
    <w:rsid w:val="00F729A3"/>
    <w:rsid w:val="00F72A1E"/>
    <w:rsid w:val="00F72C15"/>
    <w:rsid w:val="00F72D9E"/>
    <w:rsid w:val="00F72FF9"/>
    <w:rsid w:val="00F73B39"/>
    <w:rsid w:val="00F73BC7"/>
    <w:rsid w:val="00F7437C"/>
    <w:rsid w:val="00F74995"/>
    <w:rsid w:val="00F74EA1"/>
    <w:rsid w:val="00F7533C"/>
    <w:rsid w:val="00F75D9A"/>
    <w:rsid w:val="00F7608B"/>
    <w:rsid w:val="00F761D9"/>
    <w:rsid w:val="00F762D0"/>
    <w:rsid w:val="00F76386"/>
    <w:rsid w:val="00F763D8"/>
    <w:rsid w:val="00F76762"/>
    <w:rsid w:val="00F76C08"/>
    <w:rsid w:val="00F76C72"/>
    <w:rsid w:val="00F80049"/>
    <w:rsid w:val="00F800FE"/>
    <w:rsid w:val="00F80377"/>
    <w:rsid w:val="00F80AAC"/>
    <w:rsid w:val="00F80ABC"/>
    <w:rsid w:val="00F81685"/>
    <w:rsid w:val="00F81990"/>
    <w:rsid w:val="00F81A58"/>
    <w:rsid w:val="00F81C16"/>
    <w:rsid w:val="00F82706"/>
    <w:rsid w:val="00F830B2"/>
    <w:rsid w:val="00F835FA"/>
    <w:rsid w:val="00F839E8"/>
    <w:rsid w:val="00F83FED"/>
    <w:rsid w:val="00F84685"/>
    <w:rsid w:val="00F85409"/>
    <w:rsid w:val="00F85727"/>
    <w:rsid w:val="00F857AD"/>
    <w:rsid w:val="00F858CC"/>
    <w:rsid w:val="00F868F8"/>
    <w:rsid w:val="00F86DB6"/>
    <w:rsid w:val="00F87694"/>
    <w:rsid w:val="00F87A47"/>
    <w:rsid w:val="00F87C17"/>
    <w:rsid w:val="00F87DA4"/>
    <w:rsid w:val="00F87F04"/>
    <w:rsid w:val="00F90AD4"/>
    <w:rsid w:val="00F90DDA"/>
    <w:rsid w:val="00F913EF"/>
    <w:rsid w:val="00F91B11"/>
    <w:rsid w:val="00F91BA9"/>
    <w:rsid w:val="00F923D8"/>
    <w:rsid w:val="00F923DF"/>
    <w:rsid w:val="00F92539"/>
    <w:rsid w:val="00F92645"/>
    <w:rsid w:val="00F92B15"/>
    <w:rsid w:val="00F92B4B"/>
    <w:rsid w:val="00F9324C"/>
    <w:rsid w:val="00F935C9"/>
    <w:rsid w:val="00F9361F"/>
    <w:rsid w:val="00F93828"/>
    <w:rsid w:val="00F939B6"/>
    <w:rsid w:val="00F939B9"/>
    <w:rsid w:val="00F946FB"/>
    <w:rsid w:val="00F94F22"/>
    <w:rsid w:val="00F950C2"/>
    <w:rsid w:val="00F950FB"/>
    <w:rsid w:val="00F9519F"/>
    <w:rsid w:val="00F95461"/>
    <w:rsid w:val="00F95821"/>
    <w:rsid w:val="00F95A7F"/>
    <w:rsid w:val="00F965C4"/>
    <w:rsid w:val="00F966AD"/>
    <w:rsid w:val="00F977AA"/>
    <w:rsid w:val="00FA0097"/>
    <w:rsid w:val="00FA0378"/>
    <w:rsid w:val="00FA0430"/>
    <w:rsid w:val="00FA0530"/>
    <w:rsid w:val="00FA0BF7"/>
    <w:rsid w:val="00FA129A"/>
    <w:rsid w:val="00FA1657"/>
    <w:rsid w:val="00FA1818"/>
    <w:rsid w:val="00FA1954"/>
    <w:rsid w:val="00FA1CC7"/>
    <w:rsid w:val="00FA1F57"/>
    <w:rsid w:val="00FA2CEA"/>
    <w:rsid w:val="00FA2F73"/>
    <w:rsid w:val="00FA37AD"/>
    <w:rsid w:val="00FA442C"/>
    <w:rsid w:val="00FA481C"/>
    <w:rsid w:val="00FA490F"/>
    <w:rsid w:val="00FA4A68"/>
    <w:rsid w:val="00FA4D26"/>
    <w:rsid w:val="00FA5354"/>
    <w:rsid w:val="00FA6A92"/>
    <w:rsid w:val="00FA6BE8"/>
    <w:rsid w:val="00FA6FB8"/>
    <w:rsid w:val="00FA74EC"/>
    <w:rsid w:val="00FA764E"/>
    <w:rsid w:val="00FA77D8"/>
    <w:rsid w:val="00FA7875"/>
    <w:rsid w:val="00FB07FB"/>
    <w:rsid w:val="00FB0948"/>
    <w:rsid w:val="00FB0DAA"/>
    <w:rsid w:val="00FB101B"/>
    <w:rsid w:val="00FB152A"/>
    <w:rsid w:val="00FB15B5"/>
    <w:rsid w:val="00FB15C8"/>
    <w:rsid w:val="00FB1744"/>
    <w:rsid w:val="00FB1FCC"/>
    <w:rsid w:val="00FB2052"/>
    <w:rsid w:val="00FB2405"/>
    <w:rsid w:val="00FB296A"/>
    <w:rsid w:val="00FB29CB"/>
    <w:rsid w:val="00FB2A5D"/>
    <w:rsid w:val="00FB2FA6"/>
    <w:rsid w:val="00FB381C"/>
    <w:rsid w:val="00FB426D"/>
    <w:rsid w:val="00FB4433"/>
    <w:rsid w:val="00FB5B5F"/>
    <w:rsid w:val="00FB5CDC"/>
    <w:rsid w:val="00FB5EF8"/>
    <w:rsid w:val="00FB5F15"/>
    <w:rsid w:val="00FB61A6"/>
    <w:rsid w:val="00FB6551"/>
    <w:rsid w:val="00FB6C35"/>
    <w:rsid w:val="00FB6D11"/>
    <w:rsid w:val="00FB74E7"/>
    <w:rsid w:val="00FB7B9A"/>
    <w:rsid w:val="00FB7C31"/>
    <w:rsid w:val="00FB7CC8"/>
    <w:rsid w:val="00FC00F3"/>
    <w:rsid w:val="00FC0189"/>
    <w:rsid w:val="00FC04C0"/>
    <w:rsid w:val="00FC0C5E"/>
    <w:rsid w:val="00FC0E2B"/>
    <w:rsid w:val="00FC109C"/>
    <w:rsid w:val="00FC16A7"/>
    <w:rsid w:val="00FC17DA"/>
    <w:rsid w:val="00FC1FA2"/>
    <w:rsid w:val="00FC2049"/>
    <w:rsid w:val="00FC2322"/>
    <w:rsid w:val="00FC23D9"/>
    <w:rsid w:val="00FC28CE"/>
    <w:rsid w:val="00FC2B6B"/>
    <w:rsid w:val="00FC30B9"/>
    <w:rsid w:val="00FC325A"/>
    <w:rsid w:val="00FC359E"/>
    <w:rsid w:val="00FC37EB"/>
    <w:rsid w:val="00FC4B66"/>
    <w:rsid w:val="00FC4CB4"/>
    <w:rsid w:val="00FC4D41"/>
    <w:rsid w:val="00FC4DF4"/>
    <w:rsid w:val="00FC51CB"/>
    <w:rsid w:val="00FC561E"/>
    <w:rsid w:val="00FC575D"/>
    <w:rsid w:val="00FC6AD7"/>
    <w:rsid w:val="00FC6B52"/>
    <w:rsid w:val="00FC6B67"/>
    <w:rsid w:val="00FC6B94"/>
    <w:rsid w:val="00FC6E1C"/>
    <w:rsid w:val="00FC706C"/>
    <w:rsid w:val="00FC7283"/>
    <w:rsid w:val="00FC7A1E"/>
    <w:rsid w:val="00FD11CE"/>
    <w:rsid w:val="00FD122A"/>
    <w:rsid w:val="00FD1A59"/>
    <w:rsid w:val="00FD1FCB"/>
    <w:rsid w:val="00FD24EC"/>
    <w:rsid w:val="00FD269C"/>
    <w:rsid w:val="00FD30AE"/>
    <w:rsid w:val="00FD3529"/>
    <w:rsid w:val="00FD3C28"/>
    <w:rsid w:val="00FD4B87"/>
    <w:rsid w:val="00FD4C8A"/>
    <w:rsid w:val="00FD56D3"/>
    <w:rsid w:val="00FD5C9A"/>
    <w:rsid w:val="00FD5E23"/>
    <w:rsid w:val="00FD6847"/>
    <w:rsid w:val="00FD6DA4"/>
    <w:rsid w:val="00FD74C9"/>
    <w:rsid w:val="00FD7D2E"/>
    <w:rsid w:val="00FD7ED2"/>
    <w:rsid w:val="00FE09A0"/>
    <w:rsid w:val="00FE0AB4"/>
    <w:rsid w:val="00FE0B3A"/>
    <w:rsid w:val="00FE0B93"/>
    <w:rsid w:val="00FE1882"/>
    <w:rsid w:val="00FE1BD0"/>
    <w:rsid w:val="00FE1E2D"/>
    <w:rsid w:val="00FE2423"/>
    <w:rsid w:val="00FE2AC1"/>
    <w:rsid w:val="00FE2D90"/>
    <w:rsid w:val="00FE30C1"/>
    <w:rsid w:val="00FE37CC"/>
    <w:rsid w:val="00FE3A05"/>
    <w:rsid w:val="00FE3B11"/>
    <w:rsid w:val="00FE3DCD"/>
    <w:rsid w:val="00FE3E1C"/>
    <w:rsid w:val="00FE4152"/>
    <w:rsid w:val="00FE4B3C"/>
    <w:rsid w:val="00FE4F00"/>
    <w:rsid w:val="00FE598B"/>
    <w:rsid w:val="00FE5BBD"/>
    <w:rsid w:val="00FE5C37"/>
    <w:rsid w:val="00FE6395"/>
    <w:rsid w:val="00FE66E2"/>
    <w:rsid w:val="00FE6E82"/>
    <w:rsid w:val="00FE7515"/>
    <w:rsid w:val="00FE7C9A"/>
    <w:rsid w:val="00FE7CF9"/>
    <w:rsid w:val="00FE7D15"/>
    <w:rsid w:val="00FF0202"/>
    <w:rsid w:val="00FF0384"/>
    <w:rsid w:val="00FF03A4"/>
    <w:rsid w:val="00FF03E0"/>
    <w:rsid w:val="00FF0717"/>
    <w:rsid w:val="00FF1684"/>
    <w:rsid w:val="00FF1BA5"/>
    <w:rsid w:val="00FF1CF9"/>
    <w:rsid w:val="00FF2257"/>
    <w:rsid w:val="00FF278B"/>
    <w:rsid w:val="00FF297A"/>
    <w:rsid w:val="00FF3C9B"/>
    <w:rsid w:val="00FF3F73"/>
    <w:rsid w:val="00FF4545"/>
    <w:rsid w:val="00FF4A4A"/>
    <w:rsid w:val="00FF582E"/>
    <w:rsid w:val="00FF58EE"/>
    <w:rsid w:val="00FF5924"/>
    <w:rsid w:val="00FF5D5B"/>
    <w:rsid w:val="00FF6521"/>
    <w:rsid w:val="00FF6696"/>
    <w:rsid w:val="00FF7415"/>
    <w:rsid w:val="00FF7C2D"/>
    <w:rsid w:val="00FF7E4D"/>
    <w:rsid w:val="00FF7ED9"/>
    <w:rsid w:val="00FF7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8E080"/>
  <w15:docId w15:val="{E140E1F5-EBC3-4D19-879A-1619C068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7184"/>
    <w:pPr>
      <w:widowControl w:val="0"/>
      <w:jc w:val="both"/>
    </w:pPr>
    <w:rPr>
      <w:rFonts w:ascii="Arial" w:hAnsi="Arial"/>
      <w:sz w:val="24"/>
      <w:lang w:val="es-MX"/>
    </w:rPr>
  </w:style>
  <w:style w:type="paragraph" w:styleId="Ttulo1">
    <w:name w:val="heading 1"/>
    <w:basedOn w:val="Normal"/>
    <w:next w:val="Normal"/>
    <w:qFormat/>
    <w:rsid w:val="00377184"/>
    <w:pPr>
      <w:keepNext/>
      <w:spacing w:before="240"/>
      <w:jc w:val="left"/>
      <w:outlineLvl w:val="0"/>
    </w:pPr>
    <w:rPr>
      <w:b/>
      <w:color w:val="000000"/>
    </w:rPr>
  </w:style>
  <w:style w:type="paragraph" w:styleId="Ttulo2">
    <w:name w:val="heading 2"/>
    <w:basedOn w:val="Normal"/>
    <w:next w:val="Normal"/>
    <w:qFormat/>
    <w:rsid w:val="00377184"/>
    <w:pPr>
      <w:spacing w:before="240"/>
      <w:jc w:val="center"/>
      <w:outlineLvl w:val="1"/>
    </w:pPr>
    <w:rPr>
      <w:b/>
      <w:color w:val="000000"/>
      <w:sz w:val="28"/>
    </w:rPr>
  </w:style>
  <w:style w:type="paragraph" w:styleId="Ttulo3">
    <w:name w:val="heading 3"/>
    <w:basedOn w:val="Normal"/>
    <w:next w:val="Normal"/>
    <w:qFormat/>
    <w:rsid w:val="00377184"/>
    <w:pPr>
      <w:keepNext/>
      <w:spacing w:before="360"/>
      <w:jc w:val="center"/>
      <w:outlineLvl w:val="2"/>
    </w:pPr>
    <w:rPr>
      <w:sz w:val="28"/>
    </w:rPr>
  </w:style>
  <w:style w:type="paragraph" w:styleId="Ttulo4">
    <w:name w:val="heading 4"/>
    <w:basedOn w:val="Normal"/>
    <w:next w:val="Normal"/>
    <w:link w:val="Ttulo4Car"/>
    <w:qFormat/>
    <w:rsid w:val="00377184"/>
    <w:pPr>
      <w:keepNext/>
      <w:spacing w:before="600"/>
      <w:outlineLvl w:val="3"/>
    </w:pPr>
    <w:rPr>
      <w:b/>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77184"/>
    <w:pPr>
      <w:tabs>
        <w:tab w:val="center" w:pos="4320"/>
        <w:tab w:val="right" w:pos="8640"/>
      </w:tabs>
    </w:pPr>
  </w:style>
  <w:style w:type="paragraph" w:styleId="Encabezado">
    <w:name w:val="header"/>
    <w:basedOn w:val="Normal"/>
    <w:link w:val="EncabezadoCar"/>
    <w:rsid w:val="00377184"/>
    <w:pPr>
      <w:tabs>
        <w:tab w:val="center" w:pos="4320"/>
        <w:tab w:val="right" w:pos="8640"/>
      </w:tabs>
    </w:pPr>
  </w:style>
  <w:style w:type="paragraph" w:styleId="Textonotaalfinal">
    <w:name w:val="endnote text"/>
    <w:basedOn w:val="Normal"/>
    <w:semiHidden/>
    <w:rsid w:val="00377184"/>
    <w:rPr>
      <w:sz w:val="20"/>
    </w:rPr>
  </w:style>
  <w:style w:type="paragraph" w:customStyle="1" w:styleId="n0">
    <w:name w:val="n0"/>
    <w:basedOn w:val="Normal"/>
    <w:rsid w:val="00377184"/>
    <w:pPr>
      <w:keepLines/>
      <w:spacing w:before="240"/>
      <w:ind w:left="709" w:right="-351" w:hanging="709"/>
    </w:pPr>
    <w:rPr>
      <w:color w:val="800080"/>
    </w:rPr>
  </w:style>
  <w:style w:type="paragraph" w:customStyle="1" w:styleId="color">
    <w:name w:val="color"/>
    <w:basedOn w:val="Normal"/>
    <w:rsid w:val="00377184"/>
    <w:pPr>
      <w:spacing w:before="240"/>
    </w:pPr>
    <w:rPr>
      <w:i/>
      <w:color w:val="0000FF"/>
    </w:rPr>
  </w:style>
  <w:style w:type="paragraph" w:customStyle="1" w:styleId="p0">
    <w:name w:val="p0"/>
    <w:basedOn w:val="Normal"/>
    <w:rsid w:val="00377184"/>
    <w:pPr>
      <w:spacing w:before="240"/>
    </w:pPr>
    <w:rPr>
      <w:color w:val="0000FF"/>
    </w:rPr>
  </w:style>
  <w:style w:type="character" w:styleId="Nmerodepgina">
    <w:name w:val="page number"/>
    <w:basedOn w:val="Fuentedeprrafopredeter"/>
    <w:rsid w:val="00377184"/>
  </w:style>
  <w:style w:type="paragraph" w:styleId="Textoindependiente">
    <w:name w:val="Body Text"/>
    <w:basedOn w:val="Normal"/>
    <w:link w:val="TextoindependienteCar"/>
    <w:rsid w:val="00377184"/>
    <w:pPr>
      <w:jc w:val="center"/>
    </w:pPr>
    <w:rPr>
      <w:b/>
      <w:caps/>
      <w:spacing w:val="25"/>
      <w:sz w:val="32"/>
    </w:rPr>
  </w:style>
  <w:style w:type="paragraph" w:styleId="Sangra3detindependiente">
    <w:name w:val="Body Text Indent 3"/>
    <w:basedOn w:val="Normal"/>
    <w:rsid w:val="00377184"/>
    <w:pPr>
      <w:widowControl/>
      <w:spacing w:after="240"/>
      <w:ind w:right="-91" w:firstLine="567"/>
    </w:pPr>
    <w:rPr>
      <w:sz w:val="21"/>
      <w:lang w:val="es-ES"/>
    </w:rPr>
  </w:style>
  <w:style w:type="paragraph" w:styleId="Textoindependiente2">
    <w:name w:val="Body Text 2"/>
    <w:basedOn w:val="Normal"/>
    <w:rsid w:val="00377184"/>
    <w:pPr>
      <w:keepLines/>
      <w:spacing w:before="120"/>
    </w:pPr>
    <w:rPr>
      <w:color w:val="000000"/>
    </w:rPr>
  </w:style>
  <w:style w:type="paragraph" w:customStyle="1" w:styleId="parr2">
    <w:name w:val="parr2"/>
    <w:basedOn w:val="Normal"/>
    <w:rsid w:val="00377184"/>
    <w:pPr>
      <w:widowControl/>
      <w:spacing w:before="600"/>
      <w:ind w:left="567" w:right="15"/>
    </w:pPr>
    <w:rPr>
      <w:lang w:val="es-ES_tradnl"/>
    </w:rPr>
  </w:style>
  <w:style w:type="paragraph" w:styleId="Mapadeldocumento">
    <w:name w:val="Document Map"/>
    <w:basedOn w:val="Normal"/>
    <w:semiHidden/>
    <w:rsid w:val="00377184"/>
    <w:pPr>
      <w:shd w:val="clear" w:color="auto" w:fill="000080"/>
    </w:pPr>
    <w:rPr>
      <w:rFonts w:ascii="Tahoma" w:hAnsi="Tahoma"/>
    </w:rPr>
  </w:style>
  <w:style w:type="paragraph" w:styleId="Textoindependiente3">
    <w:name w:val="Body Text 3"/>
    <w:basedOn w:val="Normal"/>
    <w:rsid w:val="00377184"/>
    <w:pPr>
      <w:spacing w:before="360"/>
      <w:ind w:right="-91"/>
    </w:pPr>
  </w:style>
  <w:style w:type="paragraph" w:styleId="Listaconvietas2">
    <w:name w:val="List Bullet 2"/>
    <w:basedOn w:val="Normal"/>
    <w:autoRedefine/>
    <w:rsid w:val="00377184"/>
    <w:pPr>
      <w:numPr>
        <w:numId w:val="5"/>
      </w:numPr>
    </w:pPr>
  </w:style>
  <w:style w:type="paragraph" w:styleId="Textodeglobo">
    <w:name w:val="Balloon Text"/>
    <w:basedOn w:val="Normal"/>
    <w:link w:val="TextodegloboCar"/>
    <w:uiPriority w:val="99"/>
    <w:semiHidden/>
    <w:rsid w:val="00377184"/>
    <w:rPr>
      <w:rFonts w:ascii="Tahoma" w:hAnsi="Tahoma" w:cs="Tahoma"/>
      <w:sz w:val="16"/>
      <w:szCs w:val="16"/>
    </w:rPr>
  </w:style>
  <w:style w:type="paragraph" w:styleId="NormalWeb">
    <w:name w:val="Normal (Web)"/>
    <w:basedOn w:val="Normal"/>
    <w:uiPriority w:val="99"/>
    <w:rsid w:val="00313EFE"/>
    <w:pPr>
      <w:widowControl/>
      <w:spacing w:before="100" w:beforeAutospacing="1" w:after="100" w:afterAutospacing="1"/>
      <w:jc w:val="left"/>
    </w:pPr>
    <w:rPr>
      <w:rFonts w:cs="Arial"/>
      <w:color w:val="000000"/>
      <w:sz w:val="16"/>
      <w:szCs w:val="16"/>
      <w:lang w:val="es-ES"/>
    </w:rPr>
  </w:style>
  <w:style w:type="table" w:styleId="Tablaconcuadrcula">
    <w:name w:val="Table Grid"/>
    <w:basedOn w:val="Tablanormal"/>
    <w:rsid w:val="00F923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7114F"/>
    <w:pPr>
      <w:widowControl/>
      <w:tabs>
        <w:tab w:val="left" w:pos="7939"/>
      </w:tabs>
      <w:spacing w:before="240"/>
      <w:ind w:left="1701" w:right="1752" w:hanging="284"/>
    </w:pPr>
    <w:rPr>
      <w:b/>
      <w:sz w:val="22"/>
      <w:lang w:val="es-ES_tradnl"/>
    </w:rPr>
  </w:style>
  <w:style w:type="paragraph" w:customStyle="1" w:styleId="rollo">
    <w:name w:val="rollo"/>
    <w:basedOn w:val="Normal"/>
    <w:rsid w:val="00A73EEE"/>
    <w:pPr>
      <w:keepLines/>
      <w:spacing w:before="240"/>
    </w:pPr>
    <w:rPr>
      <w:lang w:val="es-ES_tradnl"/>
    </w:rPr>
  </w:style>
  <w:style w:type="paragraph" w:customStyle="1" w:styleId="titulos">
    <w:name w:val="titulos"/>
    <w:basedOn w:val="Normal"/>
    <w:rsid w:val="00A73EEE"/>
    <w:pPr>
      <w:spacing w:before="360"/>
    </w:pPr>
    <w:rPr>
      <w:b/>
      <w:i/>
      <w:u w:val="single"/>
      <w:lang w:val="es-ES_tradnl"/>
    </w:rPr>
  </w:style>
  <w:style w:type="character" w:customStyle="1" w:styleId="EncabezadoCar">
    <w:name w:val="Encabezado Car"/>
    <w:basedOn w:val="Fuentedeprrafopredeter"/>
    <w:link w:val="Encabezado"/>
    <w:rsid w:val="002A2D84"/>
    <w:rPr>
      <w:rFonts w:ascii="Arial" w:hAnsi="Arial"/>
      <w:sz w:val="24"/>
      <w:lang w:val="es-MX"/>
    </w:rPr>
  </w:style>
  <w:style w:type="paragraph" w:customStyle="1" w:styleId="Textoindependiente21">
    <w:name w:val="Texto independiente 21"/>
    <w:basedOn w:val="Normal"/>
    <w:rsid w:val="002A2D84"/>
    <w:pPr>
      <w:widowControl/>
      <w:spacing w:after="960"/>
      <w:ind w:firstLine="567"/>
    </w:pPr>
    <w:rPr>
      <w:sz w:val="22"/>
      <w:lang w:val="es-ES_tradnl"/>
    </w:rPr>
  </w:style>
  <w:style w:type="character" w:customStyle="1" w:styleId="PiedepginaCar">
    <w:name w:val="Pie de página Car"/>
    <w:basedOn w:val="Fuentedeprrafopredeter"/>
    <w:link w:val="Piedepgina"/>
    <w:uiPriority w:val="99"/>
    <w:rsid w:val="002A2D84"/>
    <w:rPr>
      <w:rFonts w:ascii="Arial" w:hAnsi="Arial"/>
      <w:sz w:val="24"/>
      <w:lang w:val="es-MX"/>
    </w:rPr>
  </w:style>
  <w:style w:type="paragraph" w:styleId="Textonotapie">
    <w:name w:val="footnote text"/>
    <w:basedOn w:val="Normal"/>
    <w:link w:val="TextonotapieCar"/>
    <w:rsid w:val="001D3AD9"/>
    <w:pPr>
      <w:widowControl/>
      <w:jc w:val="left"/>
    </w:pPr>
    <w:rPr>
      <w:rFonts w:ascii="Times New Roman" w:hAnsi="Times New Roman"/>
      <w:sz w:val="20"/>
      <w:lang w:val="es-ES"/>
    </w:rPr>
  </w:style>
  <w:style w:type="character" w:customStyle="1" w:styleId="TextonotapieCar">
    <w:name w:val="Texto nota pie Car"/>
    <w:basedOn w:val="Fuentedeprrafopredeter"/>
    <w:link w:val="Textonotapie"/>
    <w:rsid w:val="001D3AD9"/>
  </w:style>
  <w:style w:type="character" w:styleId="Refdenotaalpie">
    <w:name w:val="footnote reference"/>
    <w:basedOn w:val="Fuentedeprrafopredeter"/>
    <w:rsid w:val="001D3AD9"/>
    <w:rPr>
      <w:rFonts w:cs="Arial"/>
      <w:b/>
      <w:smallCaps/>
      <w:sz w:val="22"/>
      <w:vertAlign w:val="superscript"/>
      <w:lang w:val="es-MX"/>
    </w:rPr>
  </w:style>
  <w:style w:type="paragraph" w:styleId="Prrafodelista">
    <w:name w:val="List Paragraph"/>
    <w:basedOn w:val="Normal"/>
    <w:uiPriority w:val="34"/>
    <w:qFormat/>
    <w:rsid w:val="00176A17"/>
    <w:pPr>
      <w:ind w:left="720"/>
      <w:contextualSpacing/>
    </w:pPr>
  </w:style>
  <w:style w:type="paragraph" w:styleId="ndice3">
    <w:name w:val="index 3"/>
    <w:basedOn w:val="Normal"/>
    <w:next w:val="Normal"/>
    <w:autoRedefine/>
    <w:rsid w:val="00681ED5"/>
    <w:pPr>
      <w:widowControl/>
      <w:spacing w:before="120"/>
      <w:ind w:left="566"/>
      <w:jc w:val="left"/>
    </w:pPr>
    <w:rPr>
      <w:rFonts w:ascii="Univers" w:hAnsi="Univers"/>
      <w:lang w:val="es-ES_tradnl"/>
    </w:rPr>
  </w:style>
  <w:style w:type="character" w:customStyle="1" w:styleId="TextodegloboCar">
    <w:name w:val="Texto de globo Car"/>
    <w:basedOn w:val="Fuentedeprrafopredeter"/>
    <w:link w:val="Textodeglobo"/>
    <w:uiPriority w:val="99"/>
    <w:semiHidden/>
    <w:rsid w:val="00C61FA5"/>
    <w:rPr>
      <w:rFonts w:ascii="Tahoma" w:hAnsi="Tahoma" w:cs="Tahoma"/>
      <w:sz w:val="16"/>
      <w:szCs w:val="16"/>
      <w:lang w:val="es-MX"/>
    </w:rPr>
  </w:style>
  <w:style w:type="character" w:styleId="Hipervnculo">
    <w:name w:val="Hyperlink"/>
    <w:basedOn w:val="Fuentedeprrafopredeter"/>
    <w:rsid w:val="000A46C4"/>
    <w:rPr>
      <w:color w:val="0000FF"/>
      <w:u w:val="single"/>
    </w:rPr>
  </w:style>
  <w:style w:type="character" w:customStyle="1" w:styleId="Ttulo4Car">
    <w:name w:val="Título 4 Car"/>
    <w:basedOn w:val="Fuentedeprrafopredeter"/>
    <w:link w:val="Ttulo4"/>
    <w:rsid w:val="001070F7"/>
    <w:rPr>
      <w:rFonts w:ascii="Arial" w:hAnsi="Arial"/>
      <w:b/>
      <w:i/>
      <w:sz w:val="24"/>
      <w:u w:val="single"/>
      <w:lang w:val="es-MX"/>
    </w:rPr>
  </w:style>
  <w:style w:type="character" w:customStyle="1" w:styleId="TextoindependienteCar">
    <w:name w:val="Texto independiente Car"/>
    <w:basedOn w:val="Fuentedeprrafopredeter"/>
    <w:link w:val="Textoindependiente"/>
    <w:rsid w:val="001070F7"/>
    <w:rPr>
      <w:rFonts w:ascii="Arial" w:hAnsi="Arial"/>
      <w:b/>
      <w:caps/>
      <w:spacing w:val="25"/>
      <w:sz w:val="32"/>
      <w:lang w:val="es-MX"/>
    </w:rPr>
  </w:style>
  <w:style w:type="paragraph" w:customStyle="1" w:styleId="p01">
    <w:name w:val="p01"/>
    <w:basedOn w:val="Normal"/>
    <w:next w:val="p0"/>
    <w:rsid w:val="001070F7"/>
    <w:pPr>
      <w:keepLines/>
      <w:widowControl/>
      <w:spacing w:before="240"/>
    </w:pPr>
    <w:rPr>
      <w:rFonts w:ascii="Univers" w:hAnsi="Univers"/>
      <w:color w:val="0000FF"/>
      <w:lang w:val="es-ES_tradnl"/>
    </w:rPr>
  </w:style>
  <w:style w:type="character" w:styleId="Hipervnculovisitado">
    <w:name w:val="FollowedHyperlink"/>
    <w:basedOn w:val="Fuentedeprrafopredeter"/>
    <w:semiHidden/>
    <w:unhideWhenUsed/>
    <w:rsid w:val="00C221BA"/>
    <w:rPr>
      <w:color w:val="800080" w:themeColor="followedHyperlink"/>
      <w:u w:val="single"/>
    </w:rPr>
  </w:style>
  <w:style w:type="character" w:customStyle="1" w:styleId="Mencinsinresolver1">
    <w:name w:val="Mención sin resolver1"/>
    <w:basedOn w:val="Fuentedeprrafopredeter"/>
    <w:uiPriority w:val="99"/>
    <w:semiHidden/>
    <w:unhideWhenUsed/>
    <w:rsid w:val="00D9765A"/>
    <w:rPr>
      <w:color w:val="808080"/>
      <w:shd w:val="clear" w:color="auto" w:fill="E6E6E6"/>
    </w:rPr>
  </w:style>
  <w:style w:type="paragraph" w:customStyle="1" w:styleId="Default">
    <w:name w:val="Default"/>
    <w:basedOn w:val="Normal"/>
    <w:rsid w:val="00B35B10"/>
    <w:pPr>
      <w:widowControl/>
      <w:autoSpaceDE w:val="0"/>
      <w:autoSpaceDN w:val="0"/>
      <w:jc w:val="left"/>
    </w:pPr>
    <w:rPr>
      <w:rFonts w:eastAsiaTheme="minorHAnsi" w:cs="Arial"/>
      <w:color w:val="00000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010">
      <w:bodyDiv w:val="1"/>
      <w:marLeft w:val="0"/>
      <w:marRight w:val="0"/>
      <w:marTop w:val="0"/>
      <w:marBottom w:val="0"/>
      <w:divBdr>
        <w:top w:val="none" w:sz="0" w:space="0" w:color="auto"/>
        <w:left w:val="none" w:sz="0" w:space="0" w:color="auto"/>
        <w:bottom w:val="none" w:sz="0" w:space="0" w:color="auto"/>
        <w:right w:val="none" w:sz="0" w:space="0" w:color="auto"/>
      </w:divBdr>
    </w:div>
    <w:div w:id="71971508">
      <w:bodyDiv w:val="1"/>
      <w:marLeft w:val="0"/>
      <w:marRight w:val="0"/>
      <w:marTop w:val="0"/>
      <w:marBottom w:val="0"/>
      <w:divBdr>
        <w:top w:val="none" w:sz="0" w:space="0" w:color="auto"/>
        <w:left w:val="none" w:sz="0" w:space="0" w:color="auto"/>
        <w:bottom w:val="none" w:sz="0" w:space="0" w:color="auto"/>
        <w:right w:val="none" w:sz="0" w:space="0" w:color="auto"/>
      </w:divBdr>
    </w:div>
    <w:div w:id="135146455">
      <w:bodyDiv w:val="1"/>
      <w:marLeft w:val="0"/>
      <w:marRight w:val="0"/>
      <w:marTop w:val="0"/>
      <w:marBottom w:val="0"/>
      <w:divBdr>
        <w:top w:val="none" w:sz="0" w:space="0" w:color="auto"/>
        <w:left w:val="none" w:sz="0" w:space="0" w:color="auto"/>
        <w:bottom w:val="none" w:sz="0" w:space="0" w:color="auto"/>
        <w:right w:val="none" w:sz="0" w:space="0" w:color="auto"/>
      </w:divBdr>
    </w:div>
    <w:div w:id="259066946">
      <w:bodyDiv w:val="1"/>
      <w:marLeft w:val="0"/>
      <w:marRight w:val="0"/>
      <w:marTop w:val="0"/>
      <w:marBottom w:val="0"/>
      <w:divBdr>
        <w:top w:val="none" w:sz="0" w:space="0" w:color="auto"/>
        <w:left w:val="none" w:sz="0" w:space="0" w:color="auto"/>
        <w:bottom w:val="none" w:sz="0" w:space="0" w:color="auto"/>
        <w:right w:val="none" w:sz="0" w:space="0" w:color="auto"/>
      </w:divBdr>
    </w:div>
    <w:div w:id="352808610">
      <w:bodyDiv w:val="1"/>
      <w:marLeft w:val="0"/>
      <w:marRight w:val="0"/>
      <w:marTop w:val="0"/>
      <w:marBottom w:val="0"/>
      <w:divBdr>
        <w:top w:val="none" w:sz="0" w:space="0" w:color="auto"/>
        <w:left w:val="none" w:sz="0" w:space="0" w:color="auto"/>
        <w:bottom w:val="none" w:sz="0" w:space="0" w:color="auto"/>
        <w:right w:val="none" w:sz="0" w:space="0" w:color="auto"/>
      </w:divBdr>
    </w:div>
    <w:div w:id="519244648">
      <w:bodyDiv w:val="1"/>
      <w:marLeft w:val="0"/>
      <w:marRight w:val="0"/>
      <w:marTop w:val="0"/>
      <w:marBottom w:val="0"/>
      <w:divBdr>
        <w:top w:val="none" w:sz="0" w:space="0" w:color="auto"/>
        <w:left w:val="none" w:sz="0" w:space="0" w:color="auto"/>
        <w:bottom w:val="none" w:sz="0" w:space="0" w:color="auto"/>
        <w:right w:val="none" w:sz="0" w:space="0" w:color="auto"/>
      </w:divBdr>
    </w:div>
    <w:div w:id="525336691">
      <w:bodyDiv w:val="1"/>
      <w:marLeft w:val="0"/>
      <w:marRight w:val="0"/>
      <w:marTop w:val="0"/>
      <w:marBottom w:val="0"/>
      <w:divBdr>
        <w:top w:val="none" w:sz="0" w:space="0" w:color="auto"/>
        <w:left w:val="none" w:sz="0" w:space="0" w:color="auto"/>
        <w:bottom w:val="none" w:sz="0" w:space="0" w:color="auto"/>
        <w:right w:val="none" w:sz="0" w:space="0" w:color="auto"/>
      </w:divBdr>
    </w:div>
    <w:div w:id="527841009">
      <w:bodyDiv w:val="1"/>
      <w:marLeft w:val="0"/>
      <w:marRight w:val="0"/>
      <w:marTop w:val="0"/>
      <w:marBottom w:val="0"/>
      <w:divBdr>
        <w:top w:val="none" w:sz="0" w:space="0" w:color="auto"/>
        <w:left w:val="none" w:sz="0" w:space="0" w:color="auto"/>
        <w:bottom w:val="none" w:sz="0" w:space="0" w:color="auto"/>
        <w:right w:val="none" w:sz="0" w:space="0" w:color="auto"/>
      </w:divBdr>
    </w:div>
    <w:div w:id="565066206">
      <w:bodyDiv w:val="1"/>
      <w:marLeft w:val="0"/>
      <w:marRight w:val="0"/>
      <w:marTop w:val="0"/>
      <w:marBottom w:val="0"/>
      <w:divBdr>
        <w:top w:val="none" w:sz="0" w:space="0" w:color="auto"/>
        <w:left w:val="none" w:sz="0" w:space="0" w:color="auto"/>
        <w:bottom w:val="none" w:sz="0" w:space="0" w:color="auto"/>
        <w:right w:val="none" w:sz="0" w:space="0" w:color="auto"/>
      </w:divBdr>
    </w:div>
    <w:div w:id="609630905">
      <w:bodyDiv w:val="1"/>
      <w:marLeft w:val="0"/>
      <w:marRight w:val="0"/>
      <w:marTop w:val="0"/>
      <w:marBottom w:val="0"/>
      <w:divBdr>
        <w:top w:val="none" w:sz="0" w:space="0" w:color="auto"/>
        <w:left w:val="none" w:sz="0" w:space="0" w:color="auto"/>
        <w:bottom w:val="none" w:sz="0" w:space="0" w:color="auto"/>
        <w:right w:val="none" w:sz="0" w:space="0" w:color="auto"/>
      </w:divBdr>
    </w:div>
    <w:div w:id="629014740">
      <w:bodyDiv w:val="1"/>
      <w:marLeft w:val="0"/>
      <w:marRight w:val="0"/>
      <w:marTop w:val="0"/>
      <w:marBottom w:val="0"/>
      <w:divBdr>
        <w:top w:val="none" w:sz="0" w:space="0" w:color="auto"/>
        <w:left w:val="none" w:sz="0" w:space="0" w:color="auto"/>
        <w:bottom w:val="none" w:sz="0" w:space="0" w:color="auto"/>
        <w:right w:val="none" w:sz="0" w:space="0" w:color="auto"/>
      </w:divBdr>
    </w:div>
    <w:div w:id="994142343">
      <w:bodyDiv w:val="1"/>
      <w:marLeft w:val="0"/>
      <w:marRight w:val="0"/>
      <w:marTop w:val="0"/>
      <w:marBottom w:val="0"/>
      <w:divBdr>
        <w:top w:val="none" w:sz="0" w:space="0" w:color="auto"/>
        <w:left w:val="none" w:sz="0" w:space="0" w:color="auto"/>
        <w:bottom w:val="none" w:sz="0" w:space="0" w:color="auto"/>
        <w:right w:val="none" w:sz="0" w:space="0" w:color="auto"/>
      </w:divBdr>
    </w:div>
    <w:div w:id="1320690148">
      <w:bodyDiv w:val="1"/>
      <w:marLeft w:val="0"/>
      <w:marRight w:val="0"/>
      <w:marTop w:val="0"/>
      <w:marBottom w:val="0"/>
      <w:divBdr>
        <w:top w:val="none" w:sz="0" w:space="0" w:color="auto"/>
        <w:left w:val="none" w:sz="0" w:space="0" w:color="auto"/>
        <w:bottom w:val="none" w:sz="0" w:space="0" w:color="auto"/>
        <w:right w:val="none" w:sz="0" w:space="0" w:color="auto"/>
      </w:divBdr>
    </w:div>
    <w:div w:id="1522863908">
      <w:bodyDiv w:val="1"/>
      <w:marLeft w:val="0"/>
      <w:marRight w:val="0"/>
      <w:marTop w:val="0"/>
      <w:marBottom w:val="0"/>
      <w:divBdr>
        <w:top w:val="none" w:sz="0" w:space="0" w:color="auto"/>
        <w:left w:val="none" w:sz="0" w:space="0" w:color="auto"/>
        <w:bottom w:val="none" w:sz="0" w:space="0" w:color="auto"/>
        <w:right w:val="none" w:sz="0" w:space="0" w:color="auto"/>
      </w:divBdr>
    </w:div>
    <w:div w:id="1545167537">
      <w:bodyDiv w:val="1"/>
      <w:marLeft w:val="0"/>
      <w:marRight w:val="0"/>
      <w:marTop w:val="0"/>
      <w:marBottom w:val="0"/>
      <w:divBdr>
        <w:top w:val="none" w:sz="0" w:space="0" w:color="auto"/>
        <w:left w:val="none" w:sz="0" w:space="0" w:color="auto"/>
        <w:bottom w:val="none" w:sz="0" w:space="0" w:color="auto"/>
        <w:right w:val="none" w:sz="0" w:space="0" w:color="auto"/>
      </w:divBdr>
    </w:div>
    <w:div w:id="1611745544">
      <w:bodyDiv w:val="1"/>
      <w:marLeft w:val="0"/>
      <w:marRight w:val="0"/>
      <w:marTop w:val="0"/>
      <w:marBottom w:val="0"/>
      <w:divBdr>
        <w:top w:val="none" w:sz="0" w:space="0" w:color="auto"/>
        <w:left w:val="none" w:sz="0" w:space="0" w:color="auto"/>
        <w:bottom w:val="none" w:sz="0" w:space="0" w:color="auto"/>
        <w:right w:val="none" w:sz="0" w:space="0" w:color="auto"/>
      </w:divBdr>
    </w:div>
    <w:div w:id="1622960236">
      <w:bodyDiv w:val="1"/>
      <w:marLeft w:val="0"/>
      <w:marRight w:val="0"/>
      <w:marTop w:val="0"/>
      <w:marBottom w:val="0"/>
      <w:divBdr>
        <w:top w:val="none" w:sz="0" w:space="0" w:color="auto"/>
        <w:left w:val="none" w:sz="0" w:space="0" w:color="auto"/>
        <w:bottom w:val="none" w:sz="0" w:space="0" w:color="auto"/>
        <w:right w:val="none" w:sz="0" w:space="0" w:color="auto"/>
      </w:divBdr>
    </w:div>
    <w:div w:id="1794520489">
      <w:bodyDiv w:val="1"/>
      <w:marLeft w:val="0"/>
      <w:marRight w:val="0"/>
      <w:marTop w:val="0"/>
      <w:marBottom w:val="0"/>
      <w:divBdr>
        <w:top w:val="none" w:sz="0" w:space="0" w:color="auto"/>
        <w:left w:val="none" w:sz="0" w:space="0" w:color="auto"/>
        <w:bottom w:val="none" w:sz="0" w:space="0" w:color="auto"/>
        <w:right w:val="none" w:sz="0" w:space="0" w:color="auto"/>
      </w:divBdr>
    </w:div>
    <w:div w:id="19205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18" Type="http://schemas.openxmlformats.org/officeDocument/2006/relationships/hyperlink" Target="http://www.inegi.org.mx/" TargetMode="External"/><Relationship Id="rId26" Type="http://schemas.openxmlformats.org/officeDocument/2006/relationships/hyperlink" Target="javascript:AddMetaDato('3142','Series%20desestacionalizadas%20y%20tendencia-cicl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inegi_informa/" TargetMode="External"/><Relationship Id="rId17" Type="http://schemas.openxmlformats.org/officeDocument/2006/relationships/image" Target="media/image4.jpeg"/><Relationship Id="rId25" Type="http://schemas.openxmlformats.org/officeDocument/2006/relationships/hyperlink" Target="https://www.inegi.org.mx/app/biblioteca/ficha.html?upc=702825099060" TargetMode="External"/><Relationship Id="rId2" Type="http://schemas.openxmlformats.org/officeDocument/2006/relationships/numbering" Target="numbering.xml"/><Relationship Id="rId16" Type="http://schemas.openxmlformats.org/officeDocument/2006/relationships/hyperlink" Target="https://www.youtube.com/user/INEGIInforma" TargetMode="External"/><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3.xml"/><Relationship Id="rId28" Type="http://schemas.openxmlformats.org/officeDocument/2006/relationships/hyperlink" Target="https://www.inegi.org.mx" TargetMode="External"/><Relationship Id="rId10" Type="http://schemas.openxmlformats.org/officeDocument/2006/relationships/hyperlink" Target="https://www.facebook.com/INEGIInforma/"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icacionsocial@inegi.org.mx" TargetMode="External"/><Relationship Id="rId14" Type="http://schemas.openxmlformats.org/officeDocument/2006/relationships/hyperlink" Target="https://twitter.com/INEGI_INFORMA" TargetMode="External"/><Relationship Id="rId22" Type="http://schemas.openxmlformats.org/officeDocument/2006/relationships/chart" Target="charts/chart2.xml"/><Relationship Id="rId27" Type="http://schemas.openxmlformats.org/officeDocument/2006/relationships/image" Target="media/image7.gif"/><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E:\DGIAI\INVERSI&#211;N\2021\02-21\Graficas%20fbkf%20(cifras%20desestacionalizad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GIAI\INVERSI&#211;N\2021\02-21\Graficas%20fbkf%20(cifras%20desestacionalizad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GIAI\INVERSI&#211;N\2021\02-21\Graficas%20fbkf%20(cifras%20desestacionalizad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GIAI\INVERSI&#211;N\2021\02-21\Graficas%20fbkf%20(cifras%20desestacionaliza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2314814814817E-2"/>
          <c:y val="4.8792658671550387E-2"/>
          <c:w val="0.90825208333333329"/>
          <c:h val="0.79502806167661122"/>
        </c:manualLayout>
      </c:layout>
      <c:barChart>
        <c:barDir val="col"/>
        <c:grouping val="clustered"/>
        <c:varyColors val="0"/>
        <c:ser>
          <c:idx val="0"/>
          <c:order val="0"/>
          <c:tx>
            <c:strRef>
              <c:f>'Datos '!$C$4</c:f>
              <c:strCache>
                <c:ptCount val="1"/>
                <c:pt idx="0">
                  <c:v>Serie Desestacionalizada</c:v>
                </c:pt>
              </c:strCache>
            </c:strRef>
          </c:tx>
          <c:spPr>
            <a:solidFill>
              <a:srgbClr val="95B3D7"/>
            </a:solidFill>
            <a:ln w="3175">
              <a:solidFill>
                <a:srgbClr val="254061"/>
              </a:solidFill>
            </a:ln>
          </c:spPr>
          <c:invertIfNegative val="0"/>
          <c:cat>
            <c:multiLvlStrRef>
              <c:f>'Datos '!$A$29:$B$90</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'!$C$29:$C$90</c:f>
              <c:numCache>
                <c:formatCode>0.0</c:formatCode>
                <c:ptCount val="62"/>
                <c:pt idx="0">
                  <c:v>106.08318134071099</c:v>
                </c:pt>
                <c:pt idx="1">
                  <c:v>108.603843005407</c:v>
                </c:pt>
                <c:pt idx="2">
                  <c:v>107.920432538258</c:v>
                </c:pt>
                <c:pt idx="3">
                  <c:v>108.05654750696699</c:v>
                </c:pt>
                <c:pt idx="4">
                  <c:v>108.16711332521599</c:v>
                </c:pt>
                <c:pt idx="5">
                  <c:v>109.05522226547799</c:v>
                </c:pt>
                <c:pt idx="6">
                  <c:v>106.45276603072899</c:v>
                </c:pt>
                <c:pt idx="7">
                  <c:v>108.934257961897</c:v>
                </c:pt>
                <c:pt idx="8">
                  <c:v>109.94342006172</c:v>
                </c:pt>
                <c:pt idx="9">
                  <c:v>109.470911005158</c:v>
                </c:pt>
                <c:pt idx="10">
                  <c:v>110.59762104457801</c:v>
                </c:pt>
                <c:pt idx="11">
                  <c:v>110.433822485281</c:v>
                </c:pt>
                <c:pt idx="12">
                  <c:v>107.727803772073</c:v>
                </c:pt>
                <c:pt idx="13">
                  <c:v>105.050230879926</c:v>
                </c:pt>
                <c:pt idx="14">
                  <c:v>108.310226827405</c:v>
                </c:pt>
                <c:pt idx="15">
                  <c:v>104.305385502516</c:v>
                </c:pt>
                <c:pt idx="16">
                  <c:v>107.941114313642</c:v>
                </c:pt>
                <c:pt idx="17">
                  <c:v>108.83028726397001</c:v>
                </c:pt>
                <c:pt idx="18">
                  <c:v>107.657460980501</c:v>
                </c:pt>
                <c:pt idx="19">
                  <c:v>108.411027856763</c:v>
                </c:pt>
                <c:pt idx="20">
                  <c:v>108.618912108272</c:v>
                </c:pt>
                <c:pt idx="21">
                  <c:v>106.99997227388199</c:v>
                </c:pt>
                <c:pt idx="22">
                  <c:v>106.12846137191499</c:v>
                </c:pt>
                <c:pt idx="23">
                  <c:v>111.011799843776</c:v>
                </c:pt>
                <c:pt idx="24">
                  <c:v>108.39247402946199</c:v>
                </c:pt>
                <c:pt idx="25">
                  <c:v>108.89243160130999</c:v>
                </c:pt>
                <c:pt idx="26">
                  <c:v>111.041501676327</c:v>
                </c:pt>
                <c:pt idx="27">
                  <c:v>109.541560251794</c:v>
                </c:pt>
                <c:pt idx="28">
                  <c:v>111.98441531404499</c:v>
                </c:pt>
                <c:pt idx="29">
                  <c:v>111.62105889607599</c:v>
                </c:pt>
                <c:pt idx="30">
                  <c:v>112.247255443532</c:v>
                </c:pt>
                <c:pt idx="31">
                  <c:v>106.099411698786</c:v>
                </c:pt>
                <c:pt idx="32">
                  <c:v>108.997527996511</c:v>
                </c:pt>
                <c:pt idx="33">
                  <c:v>109.088268726929</c:v>
                </c:pt>
                <c:pt idx="34">
                  <c:v>102.59561268826999</c:v>
                </c:pt>
                <c:pt idx="35">
                  <c:v>102.855629987756</c:v>
                </c:pt>
                <c:pt idx="36">
                  <c:v>109.524549335762</c:v>
                </c:pt>
                <c:pt idx="37">
                  <c:v>107.73983674332599</c:v>
                </c:pt>
                <c:pt idx="38">
                  <c:v>105.629665761467</c:v>
                </c:pt>
                <c:pt idx="39">
                  <c:v>106.642565320278</c:v>
                </c:pt>
                <c:pt idx="40">
                  <c:v>104.319894763158</c:v>
                </c:pt>
                <c:pt idx="41">
                  <c:v>103.6472220659</c:v>
                </c:pt>
                <c:pt idx="42">
                  <c:v>102.043929201502</c:v>
                </c:pt>
                <c:pt idx="43">
                  <c:v>102.096073356856</c:v>
                </c:pt>
                <c:pt idx="44">
                  <c:v>101.49249494769199</c:v>
                </c:pt>
                <c:pt idx="45">
                  <c:v>99.752767080416007</c:v>
                </c:pt>
                <c:pt idx="46">
                  <c:v>99.709064782197402</c:v>
                </c:pt>
                <c:pt idx="47">
                  <c:v>100.12942831621601</c:v>
                </c:pt>
                <c:pt idx="48">
                  <c:v>100.45406687174901</c:v>
                </c:pt>
                <c:pt idx="49">
                  <c:v>96.397865834838498</c:v>
                </c:pt>
                <c:pt idx="50">
                  <c:v>94.375445337265205</c:v>
                </c:pt>
                <c:pt idx="51">
                  <c:v>66.1000130894178</c:v>
                </c:pt>
                <c:pt idx="52">
                  <c:v>64.362316476453501</c:v>
                </c:pt>
                <c:pt idx="53">
                  <c:v>78.405825335343707</c:v>
                </c:pt>
                <c:pt idx="54">
                  <c:v>80.679040695503701</c:v>
                </c:pt>
                <c:pt idx="55">
                  <c:v>85.582866797770194</c:v>
                </c:pt>
                <c:pt idx="56">
                  <c:v>83.687329406006896</c:v>
                </c:pt>
                <c:pt idx="57">
                  <c:v>86.286827829917002</c:v>
                </c:pt>
                <c:pt idx="58">
                  <c:v>88.559828638184101</c:v>
                </c:pt>
                <c:pt idx="59">
                  <c:v>87.392034548015403</c:v>
                </c:pt>
                <c:pt idx="60">
                  <c:v>90.786943718483002</c:v>
                </c:pt>
                <c:pt idx="61">
                  <c:v>92.9956392244668</c:v>
                </c:pt>
              </c:numCache>
            </c:numRef>
          </c:val>
          <c:extLst>
            <c:ext xmlns:c16="http://schemas.microsoft.com/office/drawing/2014/chart" uri="{C3380CC4-5D6E-409C-BE32-E72D297353CC}">
              <c16:uniqueId val="{00000000-9A52-4BE6-900B-06A69C3A76AE}"/>
            </c:ext>
          </c:extLst>
        </c:ser>
        <c:dLbls>
          <c:showLegendKey val="0"/>
          <c:showVal val="0"/>
          <c:showCatName val="0"/>
          <c:showSerName val="0"/>
          <c:showPercent val="0"/>
          <c:showBubbleSize val="0"/>
        </c:dLbls>
        <c:gapWidth val="40"/>
        <c:axId val="207332592"/>
        <c:axId val="207338080"/>
      </c:barChart>
      <c:lineChart>
        <c:grouping val="standard"/>
        <c:varyColors val="0"/>
        <c:ser>
          <c:idx val="1"/>
          <c:order val="1"/>
          <c:tx>
            <c:strRef>
              <c:f>'Datos '!$D$4</c:f>
              <c:strCache>
                <c:ptCount val="1"/>
                <c:pt idx="0">
                  <c:v>Tendencia-Ciclo</c:v>
                </c:pt>
              </c:strCache>
            </c:strRef>
          </c:tx>
          <c:spPr>
            <a:ln w="15875">
              <a:solidFill>
                <a:srgbClr val="006600"/>
              </a:solidFill>
            </a:ln>
          </c:spPr>
          <c:marker>
            <c:symbol val="none"/>
          </c:marker>
          <c:cat>
            <c:multiLvlStrRef>
              <c:f>'Datos '!$A$29:$B$91</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'!$D$29:$D$90</c:f>
              <c:numCache>
                <c:formatCode>0.0</c:formatCode>
                <c:ptCount val="62"/>
                <c:pt idx="0">
                  <c:v>107.19234011529601</c:v>
                </c:pt>
                <c:pt idx="1">
                  <c:v>107.348270211921</c:v>
                </c:pt>
                <c:pt idx="2">
                  <c:v>107.6651442093</c:v>
                </c:pt>
                <c:pt idx="3">
                  <c:v>107.953234405085</c:v>
                </c:pt>
                <c:pt idx="4">
                  <c:v>108.09537603314099</c:v>
                </c:pt>
                <c:pt idx="5">
                  <c:v>108.193636741533</c:v>
                </c:pt>
                <c:pt idx="6">
                  <c:v>108.42374722190701</c:v>
                </c:pt>
                <c:pt idx="7">
                  <c:v>108.908232777362</c:v>
                </c:pt>
                <c:pt idx="8">
                  <c:v>109.427857654284</c:v>
                </c:pt>
                <c:pt idx="9">
                  <c:v>109.735197626494</c:v>
                </c:pt>
                <c:pt idx="10">
                  <c:v>109.64158596116199</c:v>
                </c:pt>
                <c:pt idx="11">
                  <c:v>109.092697627498</c:v>
                </c:pt>
                <c:pt idx="12">
                  <c:v>108.28534430637301</c:v>
                </c:pt>
                <c:pt idx="13">
                  <c:v>107.521208267543</c:v>
                </c:pt>
                <c:pt idx="14">
                  <c:v>107.10019336155101</c:v>
                </c:pt>
                <c:pt idx="15">
                  <c:v>107.10361367149901</c:v>
                </c:pt>
                <c:pt idx="16">
                  <c:v>107.46099406634301</c:v>
                </c:pt>
                <c:pt idx="17">
                  <c:v>107.87177958808201</c:v>
                </c:pt>
                <c:pt idx="18">
                  <c:v>108.07525261567901</c:v>
                </c:pt>
                <c:pt idx="19">
                  <c:v>108.01723293574101</c:v>
                </c:pt>
                <c:pt idx="20">
                  <c:v>107.81176348818001</c:v>
                </c:pt>
                <c:pt idx="21">
                  <c:v>107.67908820135401</c:v>
                </c:pt>
                <c:pt idx="22">
                  <c:v>107.706126390073</c:v>
                </c:pt>
                <c:pt idx="23">
                  <c:v>108.02992403207899</c:v>
                </c:pt>
                <c:pt idx="24">
                  <c:v>108.582851989625</c:v>
                </c:pt>
                <c:pt idx="25">
                  <c:v>109.33486463281599</c:v>
                </c:pt>
                <c:pt idx="26">
                  <c:v>110.17482790457601</c:v>
                </c:pt>
                <c:pt idx="27">
                  <c:v>110.867576932139</c:v>
                </c:pt>
                <c:pt idx="28">
                  <c:v>111.28965383855</c:v>
                </c:pt>
                <c:pt idx="29">
                  <c:v>111.383064319667</c:v>
                </c:pt>
                <c:pt idx="30">
                  <c:v>111.05257970885501</c:v>
                </c:pt>
                <c:pt idx="31">
                  <c:v>110.25687005913301</c:v>
                </c:pt>
                <c:pt idx="32">
                  <c:v>109.248126860357</c:v>
                </c:pt>
                <c:pt idx="33">
                  <c:v>108.248781889141</c:v>
                </c:pt>
                <c:pt idx="34">
                  <c:v>107.476308681555</c:v>
                </c:pt>
                <c:pt idx="35">
                  <c:v>107.045770377271</c:v>
                </c:pt>
                <c:pt idx="36">
                  <c:v>106.834593361454</c:v>
                </c:pt>
                <c:pt idx="37">
                  <c:v>106.63347858743801</c:v>
                </c:pt>
                <c:pt idx="38">
                  <c:v>106.23725444648301</c:v>
                </c:pt>
                <c:pt idx="39">
                  <c:v>105.610384659608</c:v>
                </c:pt>
                <c:pt idx="40">
                  <c:v>104.735769124854</c:v>
                </c:pt>
                <c:pt idx="41">
                  <c:v>103.684405862369</c:v>
                </c:pt>
                <c:pt idx="42">
                  <c:v>102.64815444728001</c:v>
                </c:pt>
                <c:pt idx="43">
                  <c:v>101.800328368265</c:v>
                </c:pt>
                <c:pt idx="44">
                  <c:v>101.175396394712</c:v>
                </c:pt>
                <c:pt idx="45">
                  <c:v>100.641325869933</c:v>
                </c:pt>
                <c:pt idx="46">
                  <c:v>100.028907221008</c:v>
                </c:pt>
                <c:pt idx="47">
                  <c:v>99.174534918224495</c:v>
                </c:pt>
                <c:pt idx="48">
                  <c:v>98.047080220647999</c:v>
                </c:pt>
                <c:pt idx="49">
                  <c:v>96.740864768858501</c:v>
                </c:pt>
                <c:pt idx="50">
                  <c:v>95.543590338613399</c:v>
                </c:pt>
                <c:pt idx="51">
                  <c:v>78.709467640821302</c:v>
                </c:pt>
                <c:pt idx="52">
                  <c:v>78.6237697475744</c:v>
                </c:pt>
                <c:pt idx="53">
                  <c:v>79.293637194635807</c:v>
                </c:pt>
                <c:pt idx="54">
                  <c:v>80.588482476390396</c:v>
                </c:pt>
                <c:pt idx="55">
                  <c:v>82.220995130651701</c:v>
                </c:pt>
                <c:pt idx="56">
                  <c:v>83.987385165650906</c:v>
                </c:pt>
                <c:pt idx="57">
                  <c:v>85.807858958541004</c:v>
                </c:pt>
                <c:pt idx="58">
                  <c:v>87.5997720785209</c:v>
                </c:pt>
                <c:pt idx="59">
                  <c:v>89.253405291558096</c:v>
                </c:pt>
                <c:pt idx="60">
                  <c:v>90.691170564330207</c:v>
                </c:pt>
                <c:pt idx="61">
                  <c:v>91.830520686392802</c:v>
                </c:pt>
              </c:numCache>
            </c:numRef>
          </c:val>
          <c:smooth val="0"/>
          <c:extLst>
            <c:ext xmlns:c16="http://schemas.microsoft.com/office/drawing/2014/chart" uri="{C3380CC4-5D6E-409C-BE32-E72D297353CC}">
              <c16:uniqueId val="{00000001-9A52-4BE6-900B-06A69C3A76AE}"/>
            </c:ext>
          </c:extLst>
        </c:ser>
        <c:dLbls>
          <c:showLegendKey val="0"/>
          <c:showVal val="0"/>
          <c:showCatName val="0"/>
          <c:showSerName val="0"/>
          <c:showPercent val="0"/>
          <c:showBubbleSize val="0"/>
        </c:dLbls>
        <c:marker val="1"/>
        <c:smooth val="0"/>
        <c:axId val="207332592"/>
        <c:axId val="207338080"/>
      </c:lineChart>
      <c:catAx>
        <c:axId val="207332592"/>
        <c:scaling>
          <c:orientation val="minMax"/>
        </c:scaling>
        <c:delete val="0"/>
        <c:axPos val="b"/>
        <c:numFmt formatCode="General" sourceLinked="1"/>
        <c:majorTickMark val="out"/>
        <c:minorTickMark val="none"/>
        <c:tickLblPos val="low"/>
        <c:spPr>
          <a:ln w="6350">
            <a:solidFill>
              <a:schemeClr val="tx1"/>
            </a:solidFill>
          </a:ln>
        </c:spPr>
        <c:txPr>
          <a:bodyPr rot="0" vert="horz"/>
          <a:lstStyle/>
          <a:p>
            <a:pPr>
              <a:defRPr sz="700">
                <a:latin typeface="Arial" pitchFamily="34" charset="0"/>
                <a:cs typeface="Arial" pitchFamily="34" charset="0"/>
              </a:defRPr>
            </a:pPr>
            <a:endParaRPr lang="es-MX"/>
          </a:p>
        </c:txPr>
        <c:crossAx val="207338080"/>
        <c:crosses val="autoZero"/>
        <c:auto val="1"/>
        <c:lblAlgn val="ctr"/>
        <c:lblOffset val="100"/>
        <c:tickLblSkip val="1"/>
        <c:tickMarkSkip val="12"/>
        <c:noMultiLvlLbl val="1"/>
      </c:catAx>
      <c:valAx>
        <c:axId val="207338080"/>
        <c:scaling>
          <c:orientation val="minMax"/>
          <c:max val="125"/>
          <c:min val="55"/>
        </c:scaling>
        <c:delete val="0"/>
        <c:axPos val="l"/>
        <c:majorGridlines>
          <c:spPr>
            <a:ln>
              <a:solidFill>
                <a:schemeClr val="bg1"/>
              </a:solidFill>
            </a:ln>
          </c:spPr>
        </c:majorGridlines>
        <c:numFmt formatCode="#,##0" sourceLinked="0"/>
        <c:majorTickMark val="out"/>
        <c:minorTickMark val="none"/>
        <c:tickLblPos val="nextTo"/>
        <c:spPr>
          <a:ln w="6350">
            <a:solidFill>
              <a:schemeClr val="tx1"/>
            </a:solidFill>
          </a:ln>
        </c:spPr>
        <c:txPr>
          <a:bodyPr/>
          <a:lstStyle/>
          <a:p>
            <a:pPr>
              <a:defRPr sz="700">
                <a:latin typeface="Arial" pitchFamily="34" charset="0"/>
                <a:cs typeface="Arial" pitchFamily="34" charset="0"/>
              </a:defRPr>
            </a:pPr>
            <a:endParaRPr lang="es-MX"/>
          </a:p>
        </c:txPr>
        <c:crossAx val="207332592"/>
        <c:crosses val="autoZero"/>
        <c:crossBetween val="between"/>
        <c:majorUnit val="10"/>
        <c:minorUnit val="4"/>
      </c:valAx>
      <c:spPr>
        <a:noFill/>
        <a:ln w="6350">
          <a:solidFill>
            <a:schemeClr val="bg1">
              <a:lumMod val="65000"/>
            </a:schemeClr>
          </a:solidFill>
        </a:ln>
      </c:spPr>
    </c:plotArea>
    <c:legend>
      <c:legendPos val="b"/>
      <c:layout>
        <c:manualLayout>
          <c:xMode val="edge"/>
          <c:yMode val="edge"/>
          <c:x val="0.13464530297078756"/>
          <c:y val="0.94400415309986863"/>
          <c:w val="0.78343655439478144"/>
          <c:h val="4.7908700575476873E-2"/>
        </c:manualLayout>
      </c:layout>
      <c:overlay val="0"/>
      <c:txPr>
        <a:bodyPr/>
        <a:lstStyle/>
        <a:p>
          <a:pPr>
            <a:defRPr sz="750">
              <a:latin typeface="Arial" pitchFamily="34" charset="0"/>
              <a:cs typeface="Arial" pitchFamily="34" charset="0"/>
            </a:defRPr>
          </a:pPr>
          <a:endParaRPr lang="es-MX"/>
        </a:p>
      </c:txPr>
    </c:legend>
    <c:plotVisOnly val="1"/>
    <c:dispBlanksAs val="gap"/>
    <c:showDLblsOverMax val="0"/>
  </c:chart>
  <c:spPr>
    <a:noFill/>
    <a:ln w="6350">
      <a:solidFill>
        <a:schemeClr val="tx1"/>
      </a:solidFill>
    </a:ln>
    <a:effectLst>
      <a:outerShdw dist="12700" dir="2700000" algn="tl" rotWithShape="0">
        <a:prstClr val="black"/>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652314814814817E-2"/>
          <c:y val="4.8792658671550387E-2"/>
          <c:w val="0.90825208333333329"/>
          <c:h val="0.79502806167661122"/>
        </c:manualLayout>
      </c:layout>
      <c:barChart>
        <c:barDir val="col"/>
        <c:grouping val="clustered"/>
        <c:varyColors val="0"/>
        <c:ser>
          <c:idx val="0"/>
          <c:order val="0"/>
          <c:tx>
            <c:strRef>
              <c:f>'Datos '!$C$4</c:f>
              <c:strCache>
                <c:ptCount val="1"/>
                <c:pt idx="0">
                  <c:v>Serie Desestacionalizada</c:v>
                </c:pt>
              </c:strCache>
            </c:strRef>
          </c:tx>
          <c:spPr>
            <a:solidFill>
              <a:srgbClr val="95B3D7"/>
            </a:solidFill>
            <a:ln w="3175">
              <a:solidFill>
                <a:srgbClr val="254061"/>
              </a:solidFill>
            </a:ln>
          </c:spPr>
          <c:invertIfNegative val="0"/>
          <c:cat>
            <c:multiLvlStrRef>
              <c:f>'Datos '!$A$29:$B$90</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'!$C$29:$C$90</c:f>
              <c:numCache>
                <c:formatCode>0.0</c:formatCode>
                <c:ptCount val="62"/>
                <c:pt idx="0">
                  <c:v>106.08318134071099</c:v>
                </c:pt>
                <c:pt idx="1">
                  <c:v>108.603843005407</c:v>
                </c:pt>
                <c:pt idx="2">
                  <c:v>107.920432538258</c:v>
                </c:pt>
                <c:pt idx="3">
                  <c:v>108.05654750696699</c:v>
                </c:pt>
                <c:pt idx="4">
                  <c:v>108.16711332521599</c:v>
                </c:pt>
                <c:pt idx="5">
                  <c:v>109.05522226547799</c:v>
                </c:pt>
                <c:pt idx="6">
                  <c:v>106.45276603072899</c:v>
                </c:pt>
                <c:pt idx="7">
                  <c:v>108.934257961897</c:v>
                </c:pt>
                <c:pt idx="8">
                  <c:v>109.94342006172</c:v>
                </c:pt>
                <c:pt idx="9">
                  <c:v>109.470911005158</c:v>
                </c:pt>
                <c:pt idx="10">
                  <c:v>110.59762104457801</c:v>
                </c:pt>
                <c:pt idx="11">
                  <c:v>110.433822485281</c:v>
                </c:pt>
                <c:pt idx="12">
                  <c:v>107.727803772073</c:v>
                </c:pt>
                <c:pt idx="13">
                  <c:v>105.050230879926</c:v>
                </c:pt>
                <c:pt idx="14">
                  <c:v>108.310226827405</c:v>
                </c:pt>
                <c:pt idx="15">
                  <c:v>104.305385502516</c:v>
                </c:pt>
                <c:pt idx="16">
                  <c:v>107.941114313642</c:v>
                </c:pt>
                <c:pt idx="17">
                  <c:v>108.83028726397001</c:v>
                </c:pt>
                <c:pt idx="18">
                  <c:v>107.657460980501</c:v>
                </c:pt>
                <c:pt idx="19">
                  <c:v>108.411027856763</c:v>
                </c:pt>
                <c:pt idx="20">
                  <c:v>108.618912108272</c:v>
                </c:pt>
                <c:pt idx="21">
                  <c:v>106.99997227388199</c:v>
                </c:pt>
                <c:pt idx="22">
                  <c:v>106.12846137191499</c:v>
                </c:pt>
                <c:pt idx="23">
                  <c:v>111.011799843776</c:v>
                </c:pt>
                <c:pt idx="24">
                  <c:v>108.39247402946199</c:v>
                </c:pt>
                <c:pt idx="25">
                  <c:v>108.89243160130999</c:v>
                </c:pt>
                <c:pt idx="26">
                  <c:v>111.041501676327</c:v>
                </c:pt>
                <c:pt idx="27">
                  <c:v>109.541560251794</c:v>
                </c:pt>
                <c:pt idx="28">
                  <c:v>111.98441531404499</c:v>
                </c:pt>
                <c:pt idx="29">
                  <c:v>111.62105889607599</c:v>
                </c:pt>
                <c:pt idx="30">
                  <c:v>112.247255443532</c:v>
                </c:pt>
                <c:pt idx="31">
                  <c:v>106.099411698786</c:v>
                </c:pt>
                <c:pt idx="32">
                  <c:v>108.997527996511</c:v>
                </c:pt>
                <c:pt idx="33">
                  <c:v>109.088268726929</c:v>
                </c:pt>
                <c:pt idx="34">
                  <c:v>102.59561268826999</c:v>
                </c:pt>
                <c:pt idx="35">
                  <c:v>102.855629987756</c:v>
                </c:pt>
                <c:pt idx="36">
                  <c:v>109.524549335762</c:v>
                </c:pt>
                <c:pt idx="37">
                  <c:v>107.73983674332599</c:v>
                </c:pt>
                <c:pt idx="38">
                  <c:v>105.629665761467</c:v>
                </c:pt>
                <c:pt idx="39">
                  <c:v>106.642565320278</c:v>
                </c:pt>
                <c:pt idx="40">
                  <c:v>104.319894763158</c:v>
                </c:pt>
                <c:pt idx="41">
                  <c:v>103.6472220659</c:v>
                </c:pt>
                <c:pt idx="42">
                  <c:v>102.043929201502</c:v>
                </c:pt>
                <c:pt idx="43">
                  <c:v>102.096073356856</c:v>
                </c:pt>
                <c:pt idx="44">
                  <c:v>101.49249494769199</c:v>
                </c:pt>
                <c:pt idx="45">
                  <c:v>99.752767080416007</c:v>
                </c:pt>
                <c:pt idx="46">
                  <c:v>99.709064782197402</c:v>
                </c:pt>
                <c:pt idx="47">
                  <c:v>100.12942831621601</c:v>
                </c:pt>
                <c:pt idx="48">
                  <c:v>100.45406687174901</c:v>
                </c:pt>
                <c:pt idx="49">
                  <c:v>96.397865834838498</c:v>
                </c:pt>
                <c:pt idx="50">
                  <c:v>94.375445337265205</c:v>
                </c:pt>
                <c:pt idx="51">
                  <c:v>66.1000130894178</c:v>
                </c:pt>
                <c:pt idx="52">
                  <c:v>64.362316476453501</c:v>
                </c:pt>
                <c:pt idx="53">
                  <c:v>78.405825335343707</c:v>
                </c:pt>
                <c:pt idx="54">
                  <c:v>80.679040695503701</c:v>
                </c:pt>
                <c:pt idx="55">
                  <c:v>85.582866797770194</c:v>
                </c:pt>
                <c:pt idx="56">
                  <c:v>83.687329406006896</c:v>
                </c:pt>
                <c:pt idx="57">
                  <c:v>86.286827829917002</c:v>
                </c:pt>
                <c:pt idx="58">
                  <c:v>88.559828638184101</c:v>
                </c:pt>
                <c:pt idx="59">
                  <c:v>87.392034548015403</c:v>
                </c:pt>
                <c:pt idx="60">
                  <c:v>90.786943718483002</c:v>
                </c:pt>
                <c:pt idx="61">
                  <c:v>92.9956392244668</c:v>
                </c:pt>
              </c:numCache>
            </c:numRef>
          </c:val>
          <c:extLst>
            <c:ext xmlns:c16="http://schemas.microsoft.com/office/drawing/2014/chart" uri="{C3380CC4-5D6E-409C-BE32-E72D297353CC}">
              <c16:uniqueId val="{00000000-8AA1-4D42-A625-611C5C409F59}"/>
            </c:ext>
          </c:extLst>
        </c:ser>
        <c:dLbls>
          <c:showLegendKey val="0"/>
          <c:showVal val="0"/>
          <c:showCatName val="0"/>
          <c:showSerName val="0"/>
          <c:showPercent val="0"/>
          <c:showBubbleSize val="0"/>
        </c:dLbls>
        <c:gapWidth val="40"/>
        <c:axId val="207332592"/>
        <c:axId val="207338080"/>
      </c:barChart>
      <c:lineChart>
        <c:grouping val="standard"/>
        <c:varyColors val="0"/>
        <c:ser>
          <c:idx val="1"/>
          <c:order val="1"/>
          <c:tx>
            <c:strRef>
              <c:f>'Datos '!$D$4</c:f>
              <c:strCache>
                <c:ptCount val="1"/>
                <c:pt idx="0">
                  <c:v>Tendencia-Ciclo</c:v>
                </c:pt>
              </c:strCache>
            </c:strRef>
          </c:tx>
          <c:spPr>
            <a:ln w="15875">
              <a:solidFill>
                <a:srgbClr val="006600"/>
              </a:solidFill>
            </a:ln>
          </c:spPr>
          <c:marker>
            <c:symbol val="none"/>
          </c:marker>
          <c:cat>
            <c:multiLvlStrRef>
              <c:f>'Datos '!$A$29:$B$91</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'!$D$29:$D$90</c:f>
              <c:numCache>
                <c:formatCode>0.0</c:formatCode>
                <c:ptCount val="62"/>
                <c:pt idx="0">
                  <c:v>107.19234011529601</c:v>
                </c:pt>
                <c:pt idx="1">
                  <c:v>107.348270211921</c:v>
                </c:pt>
                <c:pt idx="2">
                  <c:v>107.6651442093</c:v>
                </c:pt>
                <c:pt idx="3">
                  <c:v>107.953234405085</c:v>
                </c:pt>
                <c:pt idx="4">
                  <c:v>108.09537603314099</c:v>
                </c:pt>
                <c:pt idx="5">
                  <c:v>108.193636741533</c:v>
                </c:pt>
                <c:pt idx="6">
                  <c:v>108.42374722190701</c:v>
                </c:pt>
                <c:pt idx="7">
                  <c:v>108.908232777362</c:v>
                </c:pt>
                <c:pt idx="8">
                  <c:v>109.427857654284</c:v>
                </c:pt>
                <c:pt idx="9">
                  <c:v>109.735197626494</c:v>
                </c:pt>
                <c:pt idx="10">
                  <c:v>109.64158596116199</c:v>
                </c:pt>
                <c:pt idx="11">
                  <c:v>109.092697627498</c:v>
                </c:pt>
                <c:pt idx="12">
                  <c:v>108.28534430637301</c:v>
                </c:pt>
                <c:pt idx="13">
                  <c:v>107.521208267543</c:v>
                </c:pt>
                <c:pt idx="14">
                  <c:v>107.10019336155101</c:v>
                </c:pt>
                <c:pt idx="15">
                  <c:v>107.10361367149901</c:v>
                </c:pt>
                <c:pt idx="16">
                  <c:v>107.46099406634301</c:v>
                </c:pt>
                <c:pt idx="17">
                  <c:v>107.87177958808201</c:v>
                </c:pt>
                <c:pt idx="18">
                  <c:v>108.07525261567901</c:v>
                </c:pt>
                <c:pt idx="19">
                  <c:v>108.01723293574101</c:v>
                </c:pt>
                <c:pt idx="20">
                  <c:v>107.81176348818001</c:v>
                </c:pt>
                <c:pt idx="21">
                  <c:v>107.67908820135401</c:v>
                </c:pt>
                <c:pt idx="22">
                  <c:v>107.706126390073</c:v>
                </c:pt>
                <c:pt idx="23">
                  <c:v>108.02992403207899</c:v>
                </c:pt>
                <c:pt idx="24">
                  <c:v>108.582851989625</c:v>
                </c:pt>
                <c:pt idx="25">
                  <c:v>109.33486463281599</c:v>
                </c:pt>
                <c:pt idx="26">
                  <c:v>110.17482790457601</c:v>
                </c:pt>
                <c:pt idx="27">
                  <c:v>110.867576932139</c:v>
                </c:pt>
                <c:pt idx="28">
                  <c:v>111.28965383855</c:v>
                </c:pt>
                <c:pt idx="29">
                  <c:v>111.383064319667</c:v>
                </c:pt>
                <c:pt idx="30">
                  <c:v>111.05257970885501</c:v>
                </c:pt>
                <c:pt idx="31">
                  <c:v>110.25687005913301</c:v>
                </c:pt>
                <c:pt idx="32">
                  <c:v>109.248126860357</c:v>
                </c:pt>
                <c:pt idx="33">
                  <c:v>108.248781889141</c:v>
                </c:pt>
                <c:pt idx="34">
                  <c:v>107.476308681555</c:v>
                </c:pt>
                <c:pt idx="35">
                  <c:v>107.045770377271</c:v>
                </c:pt>
                <c:pt idx="36">
                  <c:v>106.834593361454</c:v>
                </c:pt>
                <c:pt idx="37">
                  <c:v>106.63347858743801</c:v>
                </c:pt>
                <c:pt idx="38">
                  <c:v>106.23725444648301</c:v>
                </c:pt>
                <c:pt idx="39">
                  <c:v>105.610384659608</c:v>
                </c:pt>
                <c:pt idx="40">
                  <c:v>104.735769124854</c:v>
                </c:pt>
                <c:pt idx="41">
                  <c:v>103.684405862369</c:v>
                </c:pt>
                <c:pt idx="42">
                  <c:v>102.64815444728001</c:v>
                </c:pt>
                <c:pt idx="43">
                  <c:v>101.800328368265</c:v>
                </c:pt>
                <c:pt idx="44">
                  <c:v>101.175396394712</c:v>
                </c:pt>
                <c:pt idx="45">
                  <c:v>100.641325869933</c:v>
                </c:pt>
                <c:pt idx="46">
                  <c:v>100.028907221008</c:v>
                </c:pt>
                <c:pt idx="47">
                  <c:v>99.174534918224495</c:v>
                </c:pt>
                <c:pt idx="48">
                  <c:v>98.047080220647999</c:v>
                </c:pt>
                <c:pt idx="49">
                  <c:v>96.740864768858501</c:v>
                </c:pt>
                <c:pt idx="50">
                  <c:v>95.543590338613399</c:v>
                </c:pt>
                <c:pt idx="51">
                  <c:v>78.709467640821302</c:v>
                </c:pt>
                <c:pt idx="52">
                  <c:v>78.6237697475744</c:v>
                </c:pt>
                <c:pt idx="53">
                  <c:v>79.293637194635807</c:v>
                </c:pt>
                <c:pt idx="54">
                  <c:v>80.588482476390396</c:v>
                </c:pt>
                <c:pt idx="55">
                  <c:v>82.220995130651701</c:v>
                </c:pt>
                <c:pt idx="56">
                  <c:v>83.987385165650906</c:v>
                </c:pt>
                <c:pt idx="57">
                  <c:v>85.807858958541004</c:v>
                </c:pt>
                <c:pt idx="58">
                  <c:v>87.5997720785209</c:v>
                </c:pt>
                <c:pt idx="59">
                  <c:v>89.253405291558096</c:v>
                </c:pt>
                <c:pt idx="60">
                  <c:v>90.691170564330207</c:v>
                </c:pt>
                <c:pt idx="61">
                  <c:v>91.830520686392802</c:v>
                </c:pt>
              </c:numCache>
            </c:numRef>
          </c:val>
          <c:smooth val="0"/>
          <c:extLst>
            <c:ext xmlns:c16="http://schemas.microsoft.com/office/drawing/2014/chart" uri="{C3380CC4-5D6E-409C-BE32-E72D297353CC}">
              <c16:uniqueId val="{00000001-8AA1-4D42-A625-611C5C409F59}"/>
            </c:ext>
          </c:extLst>
        </c:ser>
        <c:dLbls>
          <c:showLegendKey val="0"/>
          <c:showVal val="0"/>
          <c:showCatName val="0"/>
          <c:showSerName val="0"/>
          <c:showPercent val="0"/>
          <c:showBubbleSize val="0"/>
        </c:dLbls>
        <c:marker val="1"/>
        <c:smooth val="0"/>
        <c:axId val="207332592"/>
        <c:axId val="207338080"/>
      </c:lineChart>
      <c:catAx>
        <c:axId val="207332592"/>
        <c:scaling>
          <c:orientation val="minMax"/>
        </c:scaling>
        <c:delete val="0"/>
        <c:axPos val="b"/>
        <c:numFmt formatCode="General" sourceLinked="1"/>
        <c:majorTickMark val="out"/>
        <c:minorTickMark val="none"/>
        <c:tickLblPos val="low"/>
        <c:spPr>
          <a:ln w="6350">
            <a:solidFill>
              <a:schemeClr val="tx1"/>
            </a:solidFill>
          </a:ln>
        </c:spPr>
        <c:txPr>
          <a:bodyPr rot="0" vert="horz"/>
          <a:lstStyle/>
          <a:p>
            <a:pPr>
              <a:defRPr sz="700">
                <a:latin typeface="Arial" pitchFamily="34" charset="0"/>
                <a:cs typeface="Arial" pitchFamily="34" charset="0"/>
              </a:defRPr>
            </a:pPr>
            <a:endParaRPr lang="es-MX"/>
          </a:p>
        </c:txPr>
        <c:crossAx val="207338080"/>
        <c:crosses val="autoZero"/>
        <c:auto val="1"/>
        <c:lblAlgn val="ctr"/>
        <c:lblOffset val="100"/>
        <c:tickLblSkip val="1"/>
        <c:tickMarkSkip val="12"/>
        <c:noMultiLvlLbl val="1"/>
      </c:catAx>
      <c:valAx>
        <c:axId val="207338080"/>
        <c:scaling>
          <c:orientation val="minMax"/>
          <c:max val="125"/>
          <c:min val="55"/>
        </c:scaling>
        <c:delete val="0"/>
        <c:axPos val="l"/>
        <c:majorGridlines>
          <c:spPr>
            <a:ln>
              <a:solidFill>
                <a:schemeClr val="bg1"/>
              </a:solidFill>
            </a:ln>
          </c:spPr>
        </c:majorGridlines>
        <c:numFmt formatCode="#,##0" sourceLinked="0"/>
        <c:majorTickMark val="out"/>
        <c:minorTickMark val="none"/>
        <c:tickLblPos val="nextTo"/>
        <c:spPr>
          <a:ln w="6350">
            <a:solidFill>
              <a:schemeClr val="tx1"/>
            </a:solidFill>
          </a:ln>
        </c:spPr>
        <c:txPr>
          <a:bodyPr/>
          <a:lstStyle/>
          <a:p>
            <a:pPr>
              <a:defRPr sz="700">
                <a:latin typeface="Arial" pitchFamily="34" charset="0"/>
                <a:cs typeface="Arial" pitchFamily="34" charset="0"/>
              </a:defRPr>
            </a:pPr>
            <a:endParaRPr lang="es-MX"/>
          </a:p>
        </c:txPr>
        <c:crossAx val="207332592"/>
        <c:crosses val="autoZero"/>
        <c:crossBetween val="between"/>
        <c:majorUnit val="10"/>
        <c:minorUnit val="4"/>
      </c:valAx>
      <c:spPr>
        <a:noFill/>
        <a:ln w="6350">
          <a:solidFill>
            <a:schemeClr val="bg1">
              <a:lumMod val="65000"/>
            </a:schemeClr>
          </a:solidFill>
        </a:ln>
      </c:spPr>
    </c:plotArea>
    <c:legend>
      <c:legendPos val="b"/>
      <c:layout>
        <c:manualLayout>
          <c:xMode val="edge"/>
          <c:yMode val="edge"/>
          <c:x val="0.13464530297078756"/>
          <c:y val="0.94400415309986863"/>
          <c:w val="0.78343655439478144"/>
          <c:h val="4.7908700575476873E-2"/>
        </c:manualLayout>
      </c:layout>
      <c:overlay val="0"/>
      <c:txPr>
        <a:bodyPr/>
        <a:lstStyle/>
        <a:p>
          <a:pPr>
            <a:defRPr sz="750">
              <a:latin typeface="Arial" pitchFamily="34" charset="0"/>
              <a:cs typeface="Arial" pitchFamily="34" charset="0"/>
            </a:defRPr>
          </a:pPr>
          <a:endParaRPr lang="es-MX"/>
        </a:p>
      </c:txPr>
    </c:legend>
    <c:plotVisOnly val="1"/>
    <c:dispBlanksAs val="gap"/>
    <c:showDLblsOverMax val="0"/>
  </c:chart>
  <c:spPr>
    <a:noFill/>
    <a:ln w="6350">
      <a:solidFill>
        <a:schemeClr val="tx1"/>
      </a:solidFill>
    </a:ln>
    <a:effectLst>
      <a:outerShdw dist="12700" dir="2700000" algn="tl" rotWithShape="0">
        <a:prstClr val="black"/>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210239651416119E-2"/>
          <c:y val="6.6874318518679768E-2"/>
          <c:w val="0.90839423076923076"/>
          <c:h val="0.75587780730726062"/>
        </c:manualLayout>
      </c:layout>
      <c:barChart>
        <c:barDir val="col"/>
        <c:grouping val="clustered"/>
        <c:varyColors val="0"/>
        <c:ser>
          <c:idx val="0"/>
          <c:order val="0"/>
          <c:tx>
            <c:strRef>
              <c:f>'Datos '!$K$4</c:f>
              <c:strCache>
                <c:ptCount val="1"/>
                <c:pt idx="0">
                  <c:v>Serie Desestacionalizada</c:v>
                </c:pt>
              </c:strCache>
            </c:strRef>
          </c:tx>
          <c:spPr>
            <a:solidFill>
              <a:srgbClr val="95B3D7"/>
            </a:solidFill>
            <a:ln w="3175">
              <a:solidFill>
                <a:srgbClr val="254061"/>
              </a:solidFill>
            </a:ln>
          </c:spPr>
          <c:invertIfNegative val="0"/>
          <c:cat>
            <c:multiLvlStrRef>
              <c:f>'Datos '!$A$29:$B$90</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'!$K$29:$K$90</c:f>
              <c:numCache>
                <c:formatCode>0.0</c:formatCode>
                <c:ptCount val="62"/>
                <c:pt idx="0">
                  <c:v>101.15663784506199</c:v>
                </c:pt>
                <c:pt idx="1">
                  <c:v>104.03707972657701</c:v>
                </c:pt>
                <c:pt idx="2">
                  <c:v>104.499088267056</c:v>
                </c:pt>
                <c:pt idx="3">
                  <c:v>102.568303695067</c:v>
                </c:pt>
                <c:pt idx="4">
                  <c:v>103.61616316370301</c:v>
                </c:pt>
                <c:pt idx="5">
                  <c:v>102.30476100141099</c:v>
                </c:pt>
                <c:pt idx="6">
                  <c:v>101.218289215555</c:v>
                </c:pt>
                <c:pt idx="7">
                  <c:v>99.576829034774207</c:v>
                </c:pt>
                <c:pt idx="8">
                  <c:v>101.340968372511</c:v>
                </c:pt>
                <c:pt idx="9">
                  <c:v>101.051317011263</c:v>
                </c:pt>
                <c:pt idx="10">
                  <c:v>107.101787226778</c:v>
                </c:pt>
                <c:pt idx="11">
                  <c:v>101.983306702001</c:v>
                </c:pt>
                <c:pt idx="12">
                  <c:v>100.629322896375</c:v>
                </c:pt>
                <c:pt idx="13">
                  <c:v>98.697055292071198</c:v>
                </c:pt>
                <c:pt idx="14">
                  <c:v>100.591391745244</c:v>
                </c:pt>
                <c:pt idx="15">
                  <c:v>97.056393155848099</c:v>
                </c:pt>
                <c:pt idx="16">
                  <c:v>98.235887186497095</c:v>
                </c:pt>
                <c:pt idx="17">
                  <c:v>100.16269631127901</c:v>
                </c:pt>
                <c:pt idx="18">
                  <c:v>99.0778669721104</c:v>
                </c:pt>
                <c:pt idx="19">
                  <c:v>98.736445067694305</c:v>
                </c:pt>
                <c:pt idx="20">
                  <c:v>102.93381454969099</c:v>
                </c:pt>
                <c:pt idx="21">
                  <c:v>100.30015908113501</c:v>
                </c:pt>
                <c:pt idx="22">
                  <c:v>100.6254477474</c:v>
                </c:pt>
                <c:pt idx="23">
                  <c:v>105.797777954324</c:v>
                </c:pt>
                <c:pt idx="24">
                  <c:v>100.119613525077</c:v>
                </c:pt>
                <c:pt idx="25">
                  <c:v>99.717389274839903</c:v>
                </c:pt>
                <c:pt idx="26">
                  <c:v>100.868148609782</c:v>
                </c:pt>
                <c:pt idx="27">
                  <c:v>100.318890798195</c:v>
                </c:pt>
                <c:pt idx="28">
                  <c:v>103.329630162909</c:v>
                </c:pt>
                <c:pt idx="29">
                  <c:v>102.112859175419</c:v>
                </c:pt>
                <c:pt idx="30">
                  <c:v>102.07454227564</c:v>
                </c:pt>
                <c:pt idx="31">
                  <c:v>95.794101957928902</c:v>
                </c:pt>
                <c:pt idx="32">
                  <c:v>100.926474573981</c:v>
                </c:pt>
                <c:pt idx="33">
                  <c:v>99.714900009095999</c:v>
                </c:pt>
                <c:pt idx="34">
                  <c:v>93.897093078477596</c:v>
                </c:pt>
                <c:pt idx="35">
                  <c:v>98.191316038460798</c:v>
                </c:pt>
                <c:pt idx="36">
                  <c:v>102.228162311098</c:v>
                </c:pt>
                <c:pt idx="37">
                  <c:v>100.642958605098</c:v>
                </c:pt>
                <c:pt idx="38">
                  <c:v>97.923755993468205</c:v>
                </c:pt>
                <c:pt idx="39">
                  <c:v>99.343209783056196</c:v>
                </c:pt>
                <c:pt idx="40">
                  <c:v>94.981252000434097</c:v>
                </c:pt>
                <c:pt idx="41">
                  <c:v>98.107072830484299</c:v>
                </c:pt>
                <c:pt idx="42">
                  <c:v>96.006140806237596</c:v>
                </c:pt>
                <c:pt idx="43">
                  <c:v>96.0984340029582</c:v>
                </c:pt>
                <c:pt idx="44">
                  <c:v>93.791969927179196</c:v>
                </c:pt>
                <c:pt idx="45">
                  <c:v>91.869132329045797</c:v>
                </c:pt>
                <c:pt idx="46">
                  <c:v>91.618398998453401</c:v>
                </c:pt>
                <c:pt idx="47">
                  <c:v>94.000525628423503</c:v>
                </c:pt>
                <c:pt idx="48">
                  <c:v>94.991359514053698</c:v>
                </c:pt>
                <c:pt idx="49">
                  <c:v>92.146266541884202</c:v>
                </c:pt>
                <c:pt idx="50">
                  <c:v>91.251916850978304</c:v>
                </c:pt>
                <c:pt idx="51">
                  <c:v>61.453021438889003</c:v>
                </c:pt>
                <c:pt idx="52">
                  <c:v>63.333569753595903</c:v>
                </c:pt>
                <c:pt idx="53">
                  <c:v>72.873097727514093</c:v>
                </c:pt>
                <c:pt idx="54">
                  <c:v>73.764952803110305</c:v>
                </c:pt>
                <c:pt idx="55">
                  <c:v>81.883016857717195</c:v>
                </c:pt>
                <c:pt idx="56">
                  <c:v>76.694541813310195</c:v>
                </c:pt>
                <c:pt idx="57">
                  <c:v>80.600904965024895</c:v>
                </c:pt>
                <c:pt idx="58">
                  <c:v>82.678050749657004</c:v>
                </c:pt>
                <c:pt idx="59">
                  <c:v>80.856344883446894</c:v>
                </c:pt>
                <c:pt idx="60">
                  <c:v>83.804199580811797</c:v>
                </c:pt>
                <c:pt idx="61">
                  <c:v>86.005202381727003</c:v>
                </c:pt>
              </c:numCache>
            </c:numRef>
          </c:val>
          <c:extLst>
            <c:ext xmlns:c16="http://schemas.microsoft.com/office/drawing/2014/chart" uri="{C3380CC4-5D6E-409C-BE32-E72D297353CC}">
              <c16:uniqueId val="{00000000-FFA7-45D2-AB5D-613BA92C9B87}"/>
            </c:ext>
          </c:extLst>
        </c:ser>
        <c:dLbls>
          <c:showLegendKey val="0"/>
          <c:showVal val="0"/>
          <c:showCatName val="0"/>
          <c:showSerName val="0"/>
          <c:showPercent val="0"/>
          <c:showBubbleSize val="0"/>
        </c:dLbls>
        <c:gapWidth val="50"/>
        <c:axId val="204391648"/>
        <c:axId val="204386944"/>
      </c:barChart>
      <c:lineChart>
        <c:grouping val="standard"/>
        <c:varyColors val="0"/>
        <c:ser>
          <c:idx val="1"/>
          <c:order val="1"/>
          <c:tx>
            <c:strRef>
              <c:f>'Datos '!$L$4</c:f>
              <c:strCache>
                <c:ptCount val="1"/>
                <c:pt idx="0">
                  <c:v>Tendencia-Ciclo</c:v>
                </c:pt>
              </c:strCache>
            </c:strRef>
          </c:tx>
          <c:spPr>
            <a:ln w="15875">
              <a:solidFill>
                <a:srgbClr val="006600"/>
              </a:solidFill>
            </a:ln>
          </c:spPr>
          <c:marker>
            <c:symbol val="none"/>
          </c:marker>
          <c:cat>
            <c:multiLvlStrRef>
              <c:f>'Datos '!$A$29:$B$90</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'!$L$29:$L$90</c:f>
              <c:numCache>
                <c:formatCode>0.0</c:formatCode>
                <c:ptCount val="62"/>
                <c:pt idx="0">
                  <c:v>102.43503780054201</c:v>
                </c:pt>
                <c:pt idx="1">
                  <c:v>102.88964650762</c:v>
                </c:pt>
                <c:pt idx="2">
                  <c:v>103.279908561792</c:v>
                </c:pt>
                <c:pt idx="3">
                  <c:v>103.28768228994601</c:v>
                </c:pt>
                <c:pt idx="4">
                  <c:v>102.846187325212</c:v>
                </c:pt>
                <c:pt idx="5">
                  <c:v>102.132451747343</c:v>
                </c:pt>
                <c:pt idx="6">
                  <c:v>101.46096519927001</c:v>
                </c:pt>
                <c:pt idx="7">
                  <c:v>101.081565468428</c:v>
                </c:pt>
                <c:pt idx="8">
                  <c:v>101.005984019455</c:v>
                </c:pt>
                <c:pt idx="9">
                  <c:v>101.10485177697301</c:v>
                </c:pt>
                <c:pt idx="10">
                  <c:v>101.17271357277799</c:v>
                </c:pt>
                <c:pt idx="11">
                  <c:v>100.99206605529901</c:v>
                </c:pt>
                <c:pt idx="12">
                  <c:v>100.484485073946</c:v>
                </c:pt>
                <c:pt idx="13">
                  <c:v>99.811829783446896</c:v>
                </c:pt>
                <c:pt idx="14">
                  <c:v>99.128300017646097</c:v>
                </c:pt>
                <c:pt idx="15">
                  <c:v>98.704773837858099</c:v>
                </c:pt>
                <c:pt idx="16">
                  <c:v>98.658648900912397</c:v>
                </c:pt>
                <c:pt idx="17">
                  <c:v>98.978479859157602</c:v>
                </c:pt>
                <c:pt idx="18">
                  <c:v>99.531483767586707</c:v>
                </c:pt>
                <c:pt idx="19">
                  <c:v>100.132352379387</c:v>
                </c:pt>
                <c:pt idx="20">
                  <c:v>100.602181317938</c:v>
                </c:pt>
                <c:pt idx="21">
                  <c:v>100.84248685947399</c:v>
                </c:pt>
                <c:pt idx="22">
                  <c:v>100.767520356077</c:v>
                </c:pt>
                <c:pt idx="23">
                  <c:v>100.578004267935</c:v>
                </c:pt>
                <c:pt idx="24">
                  <c:v>100.430882300402</c:v>
                </c:pt>
                <c:pt idx="25">
                  <c:v>100.497973581362</c:v>
                </c:pt>
                <c:pt idx="26">
                  <c:v>100.844965948582</c:v>
                </c:pt>
                <c:pt idx="27">
                  <c:v>101.346154663281</c:v>
                </c:pt>
                <c:pt idx="28">
                  <c:v>101.745771375396</c:v>
                </c:pt>
                <c:pt idx="29">
                  <c:v>101.92652141935</c:v>
                </c:pt>
                <c:pt idx="30">
                  <c:v>101.70902072623799</c:v>
                </c:pt>
                <c:pt idx="31">
                  <c:v>101.104994871771</c:v>
                </c:pt>
                <c:pt idx="32">
                  <c:v>100.40026162356401</c:v>
                </c:pt>
                <c:pt idx="33">
                  <c:v>99.8169992469319</c:v>
                </c:pt>
                <c:pt idx="34">
                  <c:v>99.5205612362018</c:v>
                </c:pt>
                <c:pt idx="35">
                  <c:v>99.442952709731799</c:v>
                </c:pt>
                <c:pt idx="36">
                  <c:v>99.405183633490694</c:v>
                </c:pt>
                <c:pt idx="37">
                  <c:v>99.276512110309497</c:v>
                </c:pt>
                <c:pt idx="38">
                  <c:v>98.986906127414798</c:v>
                </c:pt>
                <c:pt idx="39">
                  <c:v>98.541460120963507</c:v>
                </c:pt>
                <c:pt idx="40">
                  <c:v>97.903011252985493</c:v>
                </c:pt>
                <c:pt idx="41">
                  <c:v>97.0407887423939</c:v>
                </c:pt>
                <c:pt idx="42">
                  <c:v>96.004533266762095</c:v>
                </c:pt>
                <c:pt idx="43">
                  <c:v>94.959465416083404</c:v>
                </c:pt>
                <c:pt idx="44">
                  <c:v>94.036817532060795</c:v>
                </c:pt>
                <c:pt idx="45">
                  <c:v>93.350983759801295</c:v>
                </c:pt>
                <c:pt idx="46">
                  <c:v>92.966734789510696</c:v>
                </c:pt>
                <c:pt idx="47">
                  <c:v>92.783116532729807</c:v>
                </c:pt>
                <c:pt idx="48">
                  <c:v>92.664490012409203</c:v>
                </c:pt>
                <c:pt idx="49">
                  <c:v>92.354303996975304</c:v>
                </c:pt>
                <c:pt idx="50">
                  <c:v>91.8768784356796</c:v>
                </c:pt>
                <c:pt idx="51">
                  <c:v>73.197497859007797</c:v>
                </c:pt>
                <c:pt idx="52">
                  <c:v>73.031639077467602</c:v>
                </c:pt>
                <c:pt idx="53">
                  <c:v>73.448860910522001</c:v>
                </c:pt>
                <c:pt idx="54">
                  <c:v>74.504747728755007</c:v>
                </c:pt>
                <c:pt idx="55">
                  <c:v>76.000729452750406</c:v>
                </c:pt>
                <c:pt idx="56">
                  <c:v>77.748023171608295</c:v>
                </c:pt>
                <c:pt idx="57">
                  <c:v>79.592142033183805</c:v>
                </c:pt>
                <c:pt idx="58">
                  <c:v>81.352998163085303</c:v>
                </c:pt>
                <c:pt idx="59">
                  <c:v>82.868249014853902</c:v>
                </c:pt>
                <c:pt idx="60">
                  <c:v>84.058523750698001</c:v>
                </c:pt>
                <c:pt idx="61">
                  <c:v>84.872561884130107</c:v>
                </c:pt>
              </c:numCache>
            </c:numRef>
          </c:val>
          <c:smooth val="0"/>
          <c:extLst>
            <c:ext xmlns:c16="http://schemas.microsoft.com/office/drawing/2014/chart" uri="{C3380CC4-5D6E-409C-BE32-E72D297353CC}">
              <c16:uniqueId val="{00000001-FFA7-45D2-AB5D-613BA92C9B87}"/>
            </c:ext>
          </c:extLst>
        </c:ser>
        <c:dLbls>
          <c:showLegendKey val="0"/>
          <c:showVal val="0"/>
          <c:showCatName val="0"/>
          <c:showSerName val="0"/>
          <c:showPercent val="0"/>
          <c:showBubbleSize val="0"/>
        </c:dLbls>
        <c:marker val="1"/>
        <c:smooth val="0"/>
        <c:axId val="204391648"/>
        <c:axId val="204386944"/>
      </c:lineChart>
      <c:catAx>
        <c:axId val="204391648"/>
        <c:scaling>
          <c:orientation val="minMax"/>
        </c:scaling>
        <c:delete val="0"/>
        <c:axPos val="b"/>
        <c:numFmt formatCode="General" sourceLinked="1"/>
        <c:majorTickMark val="out"/>
        <c:minorTickMark val="none"/>
        <c:tickLblPos val="low"/>
        <c:spPr>
          <a:ln w="6350">
            <a:solidFill>
              <a:schemeClr val="tx1"/>
            </a:solidFill>
          </a:ln>
        </c:spPr>
        <c:txPr>
          <a:bodyPr rot="0" vert="horz"/>
          <a:lstStyle/>
          <a:p>
            <a:pPr>
              <a:defRPr sz="700">
                <a:latin typeface="Arial" pitchFamily="34" charset="0"/>
                <a:cs typeface="Arial" pitchFamily="34" charset="0"/>
              </a:defRPr>
            </a:pPr>
            <a:endParaRPr lang="es-MX"/>
          </a:p>
        </c:txPr>
        <c:crossAx val="204386944"/>
        <c:crosses val="autoZero"/>
        <c:auto val="1"/>
        <c:lblAlgn val="ctr"/>
        <c:lblOffset val="100"/>
        <c:tickLblSkip val="1"/>
        <c:tickMarkSkip val="12"/>
        <c:noMultiLvlLbl val="1"/>
      </c:catAx>
      <c:valAx>
        <c:axId val="204386944"/>
        <c:scaling>
          <c:orientation val="minMax"/>
          <c:max val="120"/>
          <c:min val="50"/>
        </c:scaling>
        <c:delete val="0"/>
        <c:axPos val="l"/>
        <c:numFmt formatCode="#,##0" sourceLinked="0"/>
        <c:majorTickMark val="out"/>
        <c:minorTickMark val="none"/>
        <c:tickLblPos val="nextTo"/>
        <c:spPr>
          <a:ln w="6350">
            <a:solidFill>
              <a:schemeClr val="tx1"/>
            </a:solidFill>
          </a:ln>
        </c:spPr>
        <c:txPr>
          <a:bodyPr/>
          <a:lstStyle/>
          <a:p>
            <a:pPr>
              <a:defRPr sz="700">
                <a:latin typeface="Arial" pitchFamily="34" charset="0"/>
                <a:cs typeface="Arial" pitchFamily="34" charset="0"/>
              </a:defRPr>
            </a:pPr>
            <a:endParaRPr lang="es-MX"/>
          </a:p>
        </c:txPr>
        <c:crossAx val="204391648"/>
        <c:crosses val="autoZero"/>
        <c:crossBetween val="between"/>
        <c:majorUnit val="10"/>
      </c:valAx>
      <c:spPr>
        <a:noFill/>
        <a:ln w="6350">
          <a:solidFill>
            <a:schemeClr val="bg1">
              <a:lumMod val="65000"/>
            </a:schemeClr>
          </a:solidFill>
        </a:ln>
      </c:spPr>
    </c:plotArea>
    <c:legend>
      <c:legendPos val="b"/>
      <c:layout>
        <c:manualLayout>
          <c:xMode val="edge"/>
          <c:yMode val="edge"/>
          <c:x val="6.0861655773420481E-2"/>
          <c:y val="0.94620902777777782"/>
          <c:w val="0.88950036310820613"/>
          <c:h val="4.7908700575476873E-2"/>
        </c:manualLayout>
      </c:layout>
      <c:overlay val="0"/>
      <c:txPr>
        <a:bodyPr/>
        <a:lstStyle/>
        <a:p>
          <a:pPr>
            <a:defRPr sz="750">
              <a:latin typeface="Arial" pitchFamily="34" charset="0"/>
              <a:cs typeface="Arial" pitchFamily="34" charset="0"/>
            </a:defRPr>
          </a:pPr>
          <a:endParaRPr lang="es-MX"/>
        </a:p>
      </c:txPr>
    </c:legend>
    <c:plotVisOnly val="1"/>
    <c:dispBlanksAs val="gap"/>
    <c:showDLblsOverMax val="0"/>
  </c:chart>
  <c:spPr>
    <a:noFill/>
    <a:ln w="6350">
      <a:solidFill>
        <a:schemeClr val="tx1"/>
      </a:solidFill>
    </a:ln>
    <a:effectLst>
      <a:outerShdw dist="12700" dir="2700000" algn="tl" rotWithShape="0">
        <a:prstClr val="black"/>
      </a:out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50115740740738E-2"/>
          <c:y val="4.6148775894538606E-2"/>
          <c:w val="0.9084547720797721"/>
          <c:h val="0.79812206199974589"/>
        </c:manualLayout>
      </c:layout>
      <c:barChart>
        <c:barDir val="col"/>
        <c:grouping val="clustered"/>
        <c:varyColors val="0"/>
        <c:ser>
          <c:idx val="0"/>
          <c:order val="0"/>
          <c:tx>
            <c:strRef>
              <c:f>'Datos '!$E$4</c:f>
              <c:strCache>
                <c:ptCount val="1"/>
                <c:pt idx="0">
                  <c:v>Serie Desestacionalizada</c:v>
                </c:pt>
              </c:strCache>
            </c:strRef>
          </c:tx>
          <c:spPr>
            <a:solidFill>
              <a:srgbClr val="95B3D7"/>
            </a:solidFill>
            <a:ln w="3175">
              <a:solidFill>
                <a:srgbClr val="254061"/>
              </a:solidFill>
            </a:ln>
          </c:spPr>
          <c:invertIfNegative val="0"/>
          <c:cat>
            <c:multiLvlStrRef>
              <c:f>'Datos '!$A$29:$B$90</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'!$E$29:$E$90</c:f>
              <c:numCache>
                <c:formatCode>0.0</c:formatCode>
                <c:ptCount val="62"/>
                <c:pt idx="0">
                  <c:v>115.230679583094</c:v>
                </c:pt>
                <c:pt idx="1">
                  <c:v>115.385928688259</c:v>
                </c:pt>
                <c:pt idx="2">
                  <c:v>113.32352208202001</c:v>
                </c:pt>
                <c:pt idx="3">
                  <c:v>116.15439415321499</c:v>
                </c:pt>
                <c:pt idx="4">
                  <c:v>115.24057688671</c:v>
                </c:pt>
                <c:pt idx="5">
                  <c:v>118.779069903992</c:v>
                </c:pt>
                <c:pt idx="6">
                  <c:v>115.36359034690599</c:v>
                </c:pt>
                <c:pt idx="7">
                  <c:v>125.59295892750001</c:v>
                </c:pt>
                <c:pt idx="8">
                  <c:v>122.5921748196</c:v>
                </c:pt>
                <c:pt idx="9">
                  <c:v>120.735194169209</c:v>
                </c:pt>
                <c:pt idx="10">
                  <c:v>119.03938060813</c:v>
                </c:pt>
                <c:pt idx="11">
                  <c:v>122.95435296228101</c:v>
                </c:pt>
                <c:pt idx="12">
                  <c:v>118.378510953117</c:v>
                </c:pt>
                <c:pt idx="13">
                  <c:v>116.305968750278</c:v>
                </c:pt>
                <c:pt idx="14">
                  <c:v>119.173406094255</c:v>
                </c:pt>
                <c:pt idx="15">
                  <c:v>117.467538609697</c:v>
                </c:pt>
                <c:pt idx="16">
                  <c:v>122.01414486909501</c:v>
                </c:pt>
                <c:pt idx="17">
                  <c:v>120.138923123532</c:v>
                </c:pt>
                <c:pt idx="18">
                  <c:v>121.46256283799001</c:v>
                </c:pt>
                <c:pt idx="19">
                  <c:v>126.11286500543299</c:v>
                </c:pt>
                <c:pt idx="20">
                  <c:v>117.996561131136</c:v>
                </c:pt>
                <c:pt idx="21">
                  <c:v>116.330418798827</c:v>
                </c:pt>
                <c:pt idx="22">
                  <c:v>116.853957954926</c:v>
                </c:pt>
                <c:pt idx="23">
                  <c:v>120.933196166537</c:v>
                </c:pt>
                <c:pt idx="24">
                  <c:v>120.078278685009</c:v>
                </c:pt>
                <c:pt idx="25">
                  <c:v>124.558277009851</c:v>
                </c:pt>
                <c:pt idx="26">
                  <c:v>126.635615759483</c:v>
                </c:pt>
                <c:pt idx="27">
                  <c:v>123.05208083414701</c:v>
                </c:pt>
                <c:pt idx="28">
                  <c:v>124.411717885442</c:v>
                </c:pt>
                <c:pt idx="29">
                  <c:v>124.86780726341</c:v>
                </c:pt>
                <c:pt idx="30">
                  <c:v>129.13399272145799</c:v>
                </c:pt>
                <c:pt idx="31">
                  <c:v>124.94560671114699</c:v>
                </c:pt>
                <c:pt idx="32">
                  <c:v>123.432463539343</c:v>
                </c:pt>
                <c:pt idx="33">
                  <c:v>122.85676460778301</c:v>
                </c:pt>
                <c:pt idx="34">
                  <c:v>117.409462269065</c:v>
                </c:pt>
                <c:pt idx="35">
                  <c:v>110.725921025536</c:v>
                </c:pt>
                <c:pt idx="36">
                  <c:v>119.377579428258</c:v>
                </c:pt>
                <c:pt idx="37">
                  <c:v>118.658193978051</c:v>
                </c:pt>
                <c:pt idx="38">
                  <c:v>118.07457213697</c:v>
                </c:pt>
                <c:pt idx="39">
                  <c:v>116.759192019533</c:v>
                </c:pt>
                <c:pt idx="40">
                  <c:v>117.925138825335</c:v>
                </c:pt>
                <c:pt idx="41">
                  <c:v>111.109740124973</c:v>
                </c:pt>
                <c:pt idx="42">
                  <c:v>112.919584190352</c:v>
                </c:pt>
                <c:pt idx="43">
                  <c:v>113.78675969411501</c:v>
                </c:pt>
                <c:pt idx="44">
                  <c:v>113.807640796329</c:v>
                </c:pt>
                <c:pt idx="45">
                  <c:v>112.256068252858</c:v>
                </c:pt>
                <c:pt idx="46">
                  <c:v>114.847838254259</c:v>
                </c:pt>
                <c:pt idx="47">
                  <c:v>110.08214503803499</c:v>
                </c:pt>
                <c:pt idx="48">
                  <c:v>107.114548361573</c:v>
                </c:pt>
                <c:pt idx="49">
                  <c:v>101.7649642472</c:v>
                </c:pt>
                <c:pt idx="50">
                  <c:v>97.933721661346397</c:v>
                </c:pt>
                <c:pt idx="51">
                  <c:v>72.993083266223493</c:v>
                </c:pt>
                <c:pt idx="52">
                  <c:v>66.868483498321893</c:v>
                </c:pt>
                <c:pt idx="53">
                  <c:v>83.695980951646803</c:v>
                </c:pt>
                <c:pt idx="54">
                  <c:v>93.3203113052693</c:v>
                </c:pt>
                <c:pt idx="55">
                  <c:v>93.661465986136506</c:v>
                </c:pt>
                <c:pt idx="56">
                  <c:v>95.683550535779801</c:v>
                </c:pt>
                <c:pt idx="57">
                  <c:v>95.774499858131506</c:v>
                </c:pt>
                <c:pt idx="58">
                  <c:v>99.314666316610499</c:v>
                </c:pt>
                <c:pt idx="59">
                  <c:v>97.655216602053102</c:v>
                </c:pt>
                <c:pt idx="60">
                  <c:v>101.85687343815</c:v>
                </c:pt>
                <c:pt idx="61">
                  <c:v>103.39995187895801</c:v>
                </c:pt>
              </c:numCache>
            </c:numRef>
          </c:val>
          <c:extLst>
            <c:ext xmlns:c16="http://schemas.microsoft.com/office/drawing/2014/chart" uri="{C3380CC4-5D6E-409C-BE32-E72D297353CC}">
              <c16:uniqueId val="{00000000-9DC9-4CE8-BF66-E1F56A785B5B}"/>
            </c:ext>
          </c:extLst>
        </c:ser>
        <c:dLbls>
          <c:showLegendKey val="0"/>
          <c:showVal val="0"/>
          <c:showCatName val="0"/>
          <c:showSerName val="0"/>
          <c:showPercent val="0"/>
          <c:showBubbleSize val="0"/>
        </c:dLbls>
        <c:gapWidth val="50"/>
        <c:axId val="207333376"/>
        <c:axId val="207334160"/>
      </c:barChart>
      <c:lineChart>
        <c:grouping val="standard"/>
        <c:varyColors val="0"/>
        <c:ser>
          <c:idx val="1"/>
          <c:order val="1"/>
          <c:tx>
            <c:strRef>
              <c:f>'Datos '!$F$4</c:f>
              <c:strCache>
                <c:ptCount val="1"/>
                <c:pt idx="0">
                  <c:v>Tendencia-Ciclo</c:v>
                </c:pt>
              </c:strCache>
            </c:strRef>
          </c:tx>
          <c:spPr>
            <a:ln w="15875">
              <a:solidFill>
                <a:srgbClr val="006600"/>
              </a:solidFill>
            </a:ln>
          </c:spPr>
          <c:marker>
            <c:symbol val="none"/>
          </c:marker>
          <c:cat>
            <c:multiLvlStrRef>
              <c:f>'Datos '!$A$29:$B$90</c:f>
              <c:multiLvlStrCache>
                <c:ptCount val="62"/>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lvl>
                <c:lvl>
                  <c:pt idx="0">
                    <c:v>2016</c:v>
                  </c:pt>
                  <c:pt idx="12">
                    <c:v>2017</c:v>
                  </c:pt>
                  <c:pt idx="24">
                    <c:v>2018</c:v>
                  </c:pt>
                  <c:pt idx="36">
                    <c:v>2019</c:v>
                  </c:pt>
                  <c:pt idx="48">
                    <c:v>2020</c:v>
                  </c:pt>
                  <c:pt idx="60">
                    <c:v>2021</c:v>
                  </c:pt>
                </c:lvl>
              </c:multiLvlStrCache>
            </c:multiLvlStrRef>
          </c:cat>
          <c:val>
            <c:numRef>
              <c:f>'Datos '!$F$29:$F$90</c:f>
              <c:numCache>
                <c:formatCode>0.0</c:formatCode>
                <c:ptCount val="62"/>
                <c:pt idx="0">
                  <c:v>115.983689569904</c:v>
                </c:pt>
                <c:pt idx="1">
                  <c:v>115.102496609054</c:v>
                </c:pt>
                <c:pt idx="2">
                  <c:v>114.763448942453</c:v>
                </c:pt>
                <c:pt idx="3">
                  <c:v>115.039345351908</c:v>
                </c:pt>
                <c:pt idx="4">
                  <c:v>115.898895929159</c:v>
                </c:pt>
                <c:pt idx="5">
                  <c:v>117.006953461091</c:v>
                </c:pt>
                <c:pt idx="6">
                  <c:v>118.212674561322</c:v>
                </c:pt>
                <c:pt idx="7">
                  <c:v>119.440423393735</c:v>
                </c:pt>
                <c:pt idx="8">
                  <c:v>120.362637531803</c:v>
                </c:pt>
                <c:pt idx="9">
                  <c:v>120.78671041273</c:v>
                </c:pt>
                <c:pt idx="10">
                  <c:v>120.596617834276</c:v>
                </c:pt>
                <c:pt idx="11">
                  <c:v>119.92485281611199</c:v>
                </c:pt>
                <c:pt idx="12">
                  <c:v>119.13242630273299</c:v>
                </c:pt>
                <c:pt idx="13">
                  <c:v>118.622601755639</c:v>
                </c:pt>
                <c:pt idx="14">
                  <c:v>118.71346069501</c:v>
                </c:pt>
                <c:pt idx="15">
                  <c:v>119.251693424129</c:v>
                </c:pt>
                <c:pt idx="16">
                  <c:v>119.87722728761</c:v>
                </c:pt>
                <c:pt idx="17">
                  <c:v>120.17683010109999</c:v>
                </c:pt>
                <c:pt idx="18">
                  <c:v>119.935899055352</c:v>
                </c:pt>
                <c:pt idx="19">
                  <c:v>119.128984868591</c:v>
                </c:pt>
                <c:pt idx="20">
                  <c:v>118.238668002225</c:v>
                </c:pt>
                <c:pt idx="21">
                  <c:v>117.901551481189</c:v>
                </c:pt>
                <c:pt idx="22">
                  <c:v>118.414888936061</c:v>
                </c:pt>
                <c:pt idx="23">
                  <c:v>119.740251536025</c:v>
                </c:pt>
                <c:pt idx="24">
                  <c:v>121.37961779202899</c:v>
                </c:pt>
                <c:pt idx="25">
                  <c:v>122.967806206083</c:v>
                </c:pt>
                <c:pt idx="26">
                  <c:v>124.20244839895599</c:v>
                </c:pt>
                <c:pt idx="27">
                  <c:v>124.99371318672399</c:v>
                </c:pt>
                <c:pt idx="28">
                  <c:v>125.46768694293699</c:v>
                </c:pt>
                <c:pt idx="29">
                  <c:v>125.642480769871</c:v>
                </c:pt>
                <c:pt idx="30">
                  <c:v>125.374663868303</c:v>
                </c:pt>
                <c:pt idx="31">
                  <c:v>124.55864131608899</c:v>
                </c:pt>
                <c:pt idx="32">
                  <c:v>123.296688937738</c:v>
                </c:pt>
                <c:pt idx="33">
                  <c:v>121.747339932294</c:v>
                </c:pt>
                <c:pt idx="34">
                  <c:v>120.21164763269699</c:v>
                </c:pt>
                <c:pt idx="35">
                  <c:v>119.112309586796</c:v>
                </c:pt>
                <c:pt idx="36">
                  <c:v>118.536937193168</c:v>
                </c:pt>
                <c:pt idx="37">
                  <c:v>118.242265094795</c:v>
                </c:pt>
                <c:pt idx="38">
                  <c:v>117.85178518730299</c:v>
                </c:pt>
                <c:pt idx="39">
                  <c:v>117.214506681413</c:v>
                </c:pt>
                <c:pt idx="40">
                  <c:v>116.296707362508</c:v>
                </c:pt>
                <c:pt idx="41">
                  <c:v>115.28113442998399</c:v>
                </c:pt>
                <c:pt idx="42">
                  <c:v>114.461025310376</c:v>
                </c:pt>
                <c:pt idx="43">
                  <c:v>113.895363754553</c:v>
                </c:pt>
                <c:pt idx="44">
                  <c:v>113.409645484867</c:v>
                </c:pt>
                <c:pt idx="45">
                  <c:v>112.62726817329199</c:v>
                </c:pt>
                <c:pt idx="46">
                  <c:v>111.21982082586599</c:v>
                </c:pt>
                <c:pt idx="47">
                  <c:v>109.06255912612799</c:v>
                </c:pt>
                <c:pt idx="48">
                  <c:v>106.277365889967</c:v>
                </c:pt>
                <c:pt idx="49">
                  <c:v>103.25055822916001</c:v>
                </c:pt>
                <c:pt idx="50">
                  <c:v>100.333463553641</c:v>
                </c:pt>
                <c:pt idx="51">
                  <c:v>97.825656672198093</c:v>
                </c:pt>
                <c:pt idx="52">
                  <c:v>95.902363750906702</c:v>
                </c:pt>
                <c:pt idx="53">
                  <c:v>94.726670902949806</c:v>
                </c:pt>
                <c:pt idx="54">
                  <c:v>94.219219237589897</c:v>
                </c:pt>
                <c:pt idx="55">
                  <c:v>94.312324502062594</c:v>
                </c:pt>
                <c:pt idx="56">
                  <c:v>95.017895301833903</c:v>
                </c:pt>
                <c:pt idx="57">
                  <c:v>96.303232196958305</c:v>
                </c:pt>
                <c:pt idx="58">
                  <c:v>97.971053040866494</c:v>
                </c:pt>
                <c:pt idx="59">
                  <c:v>99.655251876320506</c:v>
                </c:pt>
                <c:pt idx="60">
                  <c:v>101.076314078621</c:v>
                </c:pt>
                <c:pt idx="61">
                  <c:v>102.07885277077401</c:v>
                </c:pt>
              </c:numCache>
            </c:numRef>
          </c:val>
          <c:smooth val="0"/>
          <c:extLst>
            <c:ext xmlns:c16="http://schemas.microsoft.com/office/drawing/2014/chart" uri="{C3380CC4-5D6E-409C-BE32-E72D297353CC}">
              <c16:uniqueId val="{00000001-9DC9-4CE8-BF66-E1F56A785B5B}"/>
            </c:ext>
          </c:extLst>
        </c:ser>
        <c:dLbls>
          <c:showLegendKey val="0"/>
          <c:showVal val="0"/>
          <c:showCatName val="0"/>
          <c:showSerName val="0"/>
          <c:showPercent val="0"/>
          <c:showBubbleSize val="0"/>
        </c:dLbls>
        <c:marker val="1"/>
        <c:smooth val="0"/>
        <c:axId val="207333376"/>
        <c:axId val="207334160"/>
      </c:lineChart>
      <c:catAx>
        <c:axId val="207333376"/>
        <c:scaling>
          <c:orientation val="minMax"/>
        </c:scaling>
        <c:delete val="0"/>
        <c:axPos val="b"/>
        <c:numFmt formatCode="General" sourceLinked="1"/>
        <c:majorTickMark val="out"/>
        <c:minorTickMark val="none"/>
        <c:tickLblPos val="low"/>
        <c:spPr>
          <a:ln w="6350">
            <a:solidFill>
              <a:schemeClr val="tx1"/>
            </a:solidFill>
          </a:ln>
        </c:spPr>
        <c:txPr>
          <a:bodyPr rot="0" vert="horz"/>
          <a:lstStyle/>
          <a:p>
            <a:pPr>
              <a:defRPr sz="700">
                <a:latin typeface="Arial" pitchFamily="34" charset="0"/>
                <a:cs typeface="Arial" pitchFamily="34" charset="0"/>
              </a:defRPr>
            </a:pPr>
            <a:endParaRPr lang="es-MX"/>
          </a:p>
        </c:txPr>
        <c:crossAx val="207334160"/>
        <c:crosses val="autoZero"/>
        <c:auto val="1"/>
        <c:lblAlgn val="ctr"/>
        <c:lblOffset val="100"/>
        <c:tickLblSkip val="1"/>
        <c:tickMarkSkip val="12"/>
        <c:noMultiLvlLbl val="1"/>
      </c:catAx>
      <c:valAx>
        <c:axId val="207334160"/>
        <c:scaling>
          <c:orientation val="minMax"/>
          <c:max val="140"/>
          <c:min val="60"/>
        </c:scaling>
        <c:delete val="0"/>
        <c:axPos val="l"/>
        <c:majorGridlines>
          <c:spPr>
            <a:ln>
              <a:noFill/>
            </a:ln>
          </c:spPr>
        </c:majorGridlines>
        <c:numFmt formatCode="#,##0" sourceLinked="0"/>
        <c:majorTickMark val="out"/>
        <c:minorTickMark val="none"/>
        <c:tickLblPos val="nextTo"/>
        <c:spPr>
          <a:ln w="6350">
            <a:solidFill>
              <a:schemeClr val="tx1"/>
            </a:solidFill>
          </a:ln>
        </c:spPr>
        <c:txPr>
          <a:bodyPr/>
          <a:lstStyle/>
          <a:p>
            <a:pPr>
              <a:defRPr sz="700">
                <a:latin typeface="Arial" pitchFamily="34" charset="0"/>
                <a:cs typeface="Arial" pitchFamily="34" charset="0"/>
              </a:defRPr>
            </a:pPr>
            <a:endParaRPr lang="es-MX"/>
          </a:p>
        </c:txPr>
        <c:crossAx val="207333376"/>
        <c:crosses val="autoZero"/>
        <c:crossBetween val="between"/>
        <c:majorUnit val="10"/>
        <c:minorUnit val="4"/>
      </c:valAx>
      <c:spPr>
        <a:noFill/>
        <a:ln w="6350">
          <a:solidFill>
            <a:schemeClr val="bg1">
              <a:lumMod val="65000"/>
            </a:schemeClr>
          </a:solidFill>
        </a:ln>
      </c:spPr>
    </c:plotArea>
    <c:legend>
      <c:legendPos val="b"/>
      <c:layout>
        <c:manualLayout>
          <c:xMode val="edge"/>
          <c:yMode val="edge"/>
          <c:x val="6.0861655773420481E-2"/>
          <c:y val="0.94841388888888889"/>
          <c:w val="0.88950036310820613"/>
          <c:h val="4.7908700575476873E-2"/>
        </c:manualLayout>
      </c:layout>
      <c:overlay val="0"/>
      <c:txPr>
        <a:bodyPr/>
        <a:lstStyle/>
        <a:p>
          <a:pPr>
            <a:defRPr sz="750">
              <a:latin typeface="Arial" pitchFamily="34" charset="0"/>
              <a:cs typeface="Arial" pitchFamily="34" charset="0"/>
            </a:defRPr>
          </a:pPr>
          <a:endParaRPr lang="es-MX"/>
        </a:p>
      </c:txPr>
    </c:legend>
    <c:plotVisOnly val="1"/>
    <c:dispBlanksAs val="gap"/>
    <c:showDLblsOverMax val="0"/>
  </c:chart>
  <c:spPr>
    <a:noFill/>
    <a:ln w="6350">
      <a:solidFill>
        <a:schemeClr val="tx1"/>
      </a:solidFill>
    </a:ln>
    <a:effectLst>
      <a:outerShdw dist="12700" dir="2700000" algn="tl" rotWithShape="0">
        <a:prstClr val="black"/>
      </a:outerShdw>
    </a:effectLst>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0A17-B273-41DB-8DCE-E62FA6F1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2040</Words>
  <Characters>11221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Comunicado de Prensa. Indicador Mensual de la Inversión Fija Bruta en México</vt:lpstr>
    </vt:vector>
  </TitlesOfParts>
  <Company>INEGI</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Indicador Mensual de la Inversión Fija Bruta en México</dc:title>
  <dc:creator>INEGI</dc:creator>
  <cp:lastModifiedBy>GUILLEN MEDINA MOISES</cp:lastModifiedBy>
  <cp:revision>124</cp:revision>
  <cp:lastPrinted>2021-03-03T18:04:00Z</cp:lastPrinted>
  <dcterms:created xsi:type="dcterms:W3CDTF">2021-03-30T18:39:00Z</dcterms:created>
  <dcterms:modified xsi:type="dcterms:W3CDTF">2021-05-10T23:00:00Z</dcterms:modified>
</cp:coreProperties>
</file>