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CC5131" w14:paraId="64B59535" w14:textId="77777777">
        <w:tc>
          <w:tcPr>
            <w:tcW w:w="0" w:type="auto"/>
            <w:vAlign w:val="center"/>
            <w:hideMark/>
          </w:tcPr>
          <w:p w14:paraId="4EF376FF" w14:textId="77777777" w:rsidR="00CC5131" w:rsidRDefault="0041490C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>RESULTADOS DEL REGISTRO ADMINISTRATIVO DE LA INDUSTRIA AUTOMOTRIZ DE VEHÍCULOS LIGEROS CORRESPONDIENTE A ABRIL DE 2021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5C528498" w14:textId="64BD585B" w:rsidR="00AD1B6A" w:rsidRDefault="00AD1B6A" w:rsidP="00AD1B6A">
            <w:pPr>
              <w:spacing w:before="150" w:after="15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C5131" w14:paraId="7AB1E5EE" w14:textId="77777777">
        <w:tc>
          <w:tcPr>
            <w:tcW w:w="0" w:type="auto"/>
            <w:vAlign w:val="center"/>
            <w:hideMark/>
          </w:tcPr>
          <w:p w14:paraId="252A08DE" w14:textId="069A1F21" w:rsidR="00CC5131" w:rsidRDefault="0041490C" w:rsidP="00D648F1">
            <w:pPr>
              <w:numPr>
                <w:ilvl w:val="0"/>
                <w:numId w:val="1"/>
              </w:numPr>
              <w:spacing w:before="100" w:beforeAutospacing="1" w:after="100" w:afterAutospacing="1"/>
              <w:ind w:right="1089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mercado nacional se vendieron 83 611 vehículos ligeros durante abril. </w:t>
            </w:r>
          </w:p>
          <w:p w14:paraId="58A2F4BA" w14:textId="60E25753" w:rsidR="00CC5131" w:rsidRDefault="0041490C" w:rsidP="00D648F1">
            <w:pPr>
              <w:numPr>
                <w:ilvl w:val="0"/>
                <w:numId w:val="1"/>
              </w:numPr>
              <w:spacing w:before="100" w:beforeAutospacing="1" w:after="100" w:afterAutospacing="1"/>
              <w:ind w:right="1089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el periodo enero–abril de 2021 fue de 1 090 304 unidades. </w:t>
            </w:r>
          </w:p>
          <w:p w14:paraId="7E9379BB" w14:textId="149FEE35" w:rsidR="00CC5131" w:rsidRDefault="0041490C" w:rsidP="00D648F1">
            <w:pPr>
              <w:numPr>
                <w:ilvl w:val="0"/>
                <w:numId w:val="1"/>
              </w:numPr>
              <w:spacing w:before="100" w:beforeAutospacing="1" w:after="100" w:afterAutospacing="1"/>
              <w:ind w:right="1089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total de exportaciones realizadas durante el periodo enero–abril de 2021 fue de 928 223 unidades. </w:t>
            </w:r>
          </w:p>
        </w:tc>
      </w:tr>
      <w:tr w:rsidR="00CC5131" w14:paraId="17206A53" w14:textId="77777777">
        <w:tc>
          <w:tcPr>
            <w:tcW w:w="0" w:type="auto"/>
            <w:vAlign w:val="center"/>
            <w:hideMark/>
          </w:tcPr>
          <w:p w14:paraId="15CEC3FD" w14:textId="77777777" w:rsidR="00CC5131" w:rsidRDefault="0041490C">
            <w:pPr>
              <w:jc w:val="both"/>
              <w:divId w:val="157647732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información que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3841835F" w14:textId="77777777" w:rsidR="00CC5131" w:rsidRDefault="00CC5131">
            <w:pPr>
              <w:jc w:val="both"/>
              <w:rPr>
                <w:rFonts w:ascii="Arial" w:eastAsia="Times New Roman" w:hAnsi="Arial" w:cs="Arial"/>
              </w:rPr>
            </w:pPr>
          </w:p>
          <w:p w14:paraId="4459B1C6" w14:textId="77777777" w:rsidR="00CC5131" w:rsidRDefault="0041490C">
            <w:pPr>
              <w:jc w:val="both"/>
              <w:divId w:val="204409418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abril se vendieron al público en el mercado interno 83 611 unidades, lo que representa una variación de 139.4% respecto al mismo mes de 2020. En el periodo enero-abril 2021 se comercializaron 342 650 unidades. </w:t>
            </w:r>
          </w:p>
          <w:p w14:paraId="4005BFBD" w14:textId="77777777" w:rsidR="00CC5131" w:rsidRDefault="00CC5131">
            <w:pPr>
              <w:jc w:val="both"/>
              <w:rPr>
                <w:rFonts w:ascii="Arial" w:eastAsia="Times New Roman" w:hAnsi="Arial" w:cs="Arial"/>
              </w:rPr>
            </w:pPr>
          </w:p>
          <w:p w14:paraId="37998216" w14:textId="4C45DFA1" w:rsidR="00CC5131" w:rsidRDefault="0041490C">
            <w:pPr>
              <w:jc w:val="both"/>
              <w:divId w:val="25050521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producción total de vehículos ligeros en México para el periodo enero-abril de 2021 es de 1 090 304 unidades</w:t>
            </w:r>
            <w:r w:rsidR="00D648F1">
              <w:rPr>
                <w:rFonts w:ascii="Arial" w:eastAsia="Times New Roman" w:hAnsi="Arial" w:cs="Arial"/>
              </w:rPr>
              <w:t>;</w:t>
            </w:r>
            <w:r>
              <w:rPr>
                <w:rFonts w:ascii="Arial" w:eastAsia="Times New Roman" w:hAnsi="Arial" w:cs="Arial"/>
              </w:rPr>
              <w:t xml:space="preserve"> se muestra que los camiones ligeros representa</w:t>
            </w:r>
            <w:r w:rsidR="008033B4"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</w:rPr>
              <w:t xml:space="preserve"> el 75.1% del total, mientras que el resto corresponde a la fabricación de automóviles. </w:t>
            </w:r>
          </w:p>
        </w:tc>
      </w:tr>
      <w:tr w:rsidR="00CC5131" w14:paraId="2BCFFE00" w14:textId="77777777">
        <w:tc>
          <w:tcPr>
            <w:tcW w:w="0" w:type="auto"/>
            <w:vAlign w:val="center"/>
            <w:hideMark/>
          </w:tcPr>
          <w:p w14:paraId="519BADF2" w14:textId="77777777" w:rsidR="00CC5131" w:rsidRDefault="00CC5131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CC5131" w14:paraId="5AF85F2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6CF4CE" w14:textId="77777777" w:rsidR="00CC5131" w:rsidRPr="00AD66FB" w:rsidRDefault="0041490C">
                  <w:pPr>
                    <w:spacing w:before="15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D66FB">
                    <w:rPr>
                      <w:rFonts w:ascii="Arial" w:eastAsia="Times New Roman" w:hAnsi="Arial" w:cs="Arial"/>
                      <w:b/>
                      <w:bCs/>
                    </w:rPr>
                    <w:t>Producción de vehículos ligeros</w:t>
                  </w:r>
                </w:p>
              </w:tc>
            </w:tr>
            <w:tr w:rsidR="00CC5131" w14:paraId="5C67B01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670641" w14:textId="72F2DF36" w:rsidR="00CC5131" w:rsidRPr="00AD66FB" w:rsidRDefault="0041490C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D66FB">
                    <w:rPr>
                      <w:rFonts w:ascii="Arial" w:eastAsia="Times New Roman" w:hAnsi="Arial" w:cs="Arial"/>
                      <w:b/>
                      <w:bCs/>
                    </w:rPr>
                    <w:t xml:space="preserve">Enero - </w:t>
                  </w:r>
                  <w:r w:rsidR="003A0F75" w:rsidRPr="003A0F75">
                    <w:rPr>
                      <w:rFonts w:ascii="Arial" w:hAnsi="Arial" w:cs="Arial"/>
                      <w:b/>
                    </w:rPr>
                    <w:t>a</w:t>
                  </w:r>
                  <w:r w:rsidRPr="00AD66FB">
                    <w:rPr>
                      <w:rStyle w:val="Textoennegrita"/>
                      <w:rFonts w:ascii="Arial" w:eastAsia="Times New Roman" w:hAnsi="Arial" w:cs="Arial"/>
                    </w:rPr>
                    <w:t>bril</w:t>
                  </w:r>
                  <w:r w:rsidRPr="00AD66FB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AD66FB"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 w:rsidRPr="00AD66FB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CC5131" w14:paraId="513D561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DE6161" w14:textId="77777777" w:rsidR="00CC5131" w:rsidRDefault="0041490C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D66FB"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10DB89AC" w14:textId="7A012466" w:rsidR="00AD66FB" w:rsidRPr="00AD66FB" w:rsidRDefault="00AD66FB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CC5131" w14:paraId="38EE6A3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1D6D14" w14:textId="77777777" w:rsidR="00CC5131" w:rsidRDefault="0041490C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drawing>
                      <wp:inline distT="0" distB="0" distL="0" distR="0" wp14:anchorId="6965ACDA" wp14:editId="07DF574F">
                        <wp:extent cx="5030726" cy="2329200"/>
                        <wp:effectExtent l="0" t="0" r="0" b="0"/>
                        <wp:docPr id="2" name="Imagen 2" descr="C:\Users\Bruno.castaneda\AppData\Local\Microsoft\Windows\INetCache\Content.MSO\CDB0AEE3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Bruno.castaneda\AppData\Local\Microsoft\Windows\INetCache\Content.MSO\CDB0AEE3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0726" cy="232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C5131" w14:paraId="018DA48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E7510" w14:textId="77777777" w:rsidR="00CC5131" w:rsidRDefault="0041490C" w:rsidP="00AD66FB">
                  <w:pPr>
                    <w:ind w:hanging="396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31EEA8D7" w14:textId="77777777" w:rsidR="00CC5131" w:rsidRDefault="00CC5131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</w:tbl>
    <w:tbl>
      <w:tblPr>
        <w:tblW w:w="4899" w:type="pct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CC5131" w14:paraId="4EBDBBF5" w14:textId="77777777" w:rsidTr="000F4425">
        <w:trPr>
          <w:divId w:val="298457386"/>
        </w:trPr>
        <w:tc>
          <w:tcPr>
            <w:tcW w:w="5000" w:type="pct"/>
            <w:vAlign w:val="center"/>
            <w:hideMark/>
          </w:tcPr>
          <w:p w14:paraId="3B37A24F" w14:textId="77777777" w:rsidR="00A3124E" w:rsidRDefault="00A3124E" w:rsidP="002E0893">
            <w:pPr>
              <w:spacing w:before="150" w:after="150"/>
              <w:ind w:right="139"/>
              <w:jc w:val="both"/>
              <w:divId w:val="1511606335"/>
              <w:rPr>
                <w:rFonts w:ascii="Arial" w:eastAsia="Times New Roman" w:hAnsi="Arial" w:cs="Arial"/>
              </w:rPr>
            </w:pPr>
          </w:p>
          <w:p w14:paraId="7A7D9B71" w14:textId="05E4E03C" w:rsidR="00A3124E" w:rsidRDefault="0041490C" w:rsidP="002E0893">
            <w:pPr>
              <w:spacing w:before="150" w:after="150"/>
              <w:ind w:right="139"/>
              <w:jc w:val="both"/>
              <w:divId w:val="151160633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abril se exportaron 234 584 vehículos ligeros y para el periodo enero-abril de 2021 se report</w:t>
            </w:r>
            <w:r w:rsidR="00D648F1">
              <w:rPr>
                <w:rFonts w:ascii="Arial" w:eastAsia="Times New Roman" w:hAnsi="Arial" w:cs="Arial"/>
              </w:rPr>
              <w:t>aron</w:t>
            </w:r>
            <w:r>
              <w:rPr>
                <w:rFonts w:ascii="Arial" w:eastAsia="Times New Roman" w:hAnsi="Arial" w:cs="Arial"/>
              </w:rPr>
              <w:t xml:space="preserve"> un total 928 223 unidades exportadas. En este mismo periodo, se presentó una variación de 10.7% respecto a 2020. </w:t>
            </w:r>
          </w:p>
          <w:p w14:paraId="61673088" w14:textId="77777777" w:rsidR="00CC5131" w:rsidRDefault="00CC5131" w:rsidP="002E0893">
            <w:pPr>
              <w:spacing w:before="150" w:after="150"/>
              <w:ind w:right="139"/>
              <w:jc w:val="both"/>
              <w:rPr>
                <w:rFonts w:ascii="Arial" w:eastAsia="Times New Roman" w:hAnsi="Arial" w:cs="Arial"/>
              </w:rPr>
            </w:pPr>
          </w:p>
        </w:tc>
      </w:tr>
      <w:tr w:rsidR="00CC5131" w14:paraId="0136EB4E" w14:textId="77777777" w:rsidTr="000F4425">
        <w:trPr>
          <w:divId w:val="298457386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26"/>
              <w:gridCol w:w="45"/>
            </w:tblGrid>
            <w:tr w:rsidR="00CC5131" w14:paraId="3AE1140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ACA920" w14:textId="77777777" w:rsidR="00CC5131" w:rsidRPr="00AD66FB" w:rsidRDefault="0041490C" w:rsidP="00AD66FB">
                  <w:pPr>
                    <w:spacing w:before="150"/>
                    <w:ind w:right="142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D66FB"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Exportación de vehículos ligeros</w:t>
                  </w:r>
                </w:p>
              </w:tc>
            </w:tr>
            <w:tr w:rsidR="00CC5131" w14:paraId="7A3D914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CB3859" w14:textId="0FFA4BEA" w:rsidR="00CC5131" w:rsidRPr="00AD66FB" w:rsidRDefault="0041490C" w:rsidP="00AD66FB">
                  <w:pPr>
                    <w:ind w:right="142"/>
                    <w:contextualSpacing/>
                    <w:jc w:val="center"/>
                    <w:rPr>
                      <w:rFonts w:ascii="Arial" w:eastAsia="Times New Roman" w:hAnsi="Arial" w:cs="Arial"/>
                    </w:rPr>
                  </w:pPr>
                  <w:r w:rsidRPr="00AD66FB">
                    <w:rPr>
                      <w:rStyle w:val="Textoennegrita"/>
                      <w:rFonts w:ascii="Arial" w:eastAsia="Times New Roman" w:hAnsi="Arial" w:cs="Arial"/>
                    </w:rPr>
                    <w:t>Abril</w:t>
                  </w:r>
                  <w:r w:rsidRPr="00AD66FB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AD66FB">
                    <w:rPr>
                      <w:rStyle w:val="Textoennegrita"/>
                      <w:rFonts w:ascii="Arial" w:eastAsia="Times New Roman" w:hAnsi="Arial" w:cs="Arial"/>
                    </w:rPr>
                    <w:t>2020</w:t>
                  </w:r>
                  <w:r w:rsidRPr="00AD66FB">
                    <w:rPr>
                      <w:rFonts w:ascii="Arial" w:eastAsia="Times New Roman" w:hAnsi="Arial" w:cs="Arial"/>
                    </w:rPr>
                    <w:t xml:space="preserve"> - </w:t>
                  </w:r>
                  <w:r w:rsidR="003A0F75" w:rsidRPr="003A0F75">
                    <w:rPr>
                      <w:rFonts w:ascii="Arial" w:hAnsi="Arial" w:cs="Arial"/>
                      <w:b/>
                    </w:rPr>
                    <w:t>a</w:t>
                  </w:r>
                  <w:r w:rsidRPr="00AD66FB">
                    <w:rPr>
                      <w:rStyle w:val="Textoennegrita"/>
                      <w:rFonts w:ascii="Arial" w:eastAsia="Times New Roman" w:hAnsi="Arial" w:cs="Arial"/>
                    </w:rPr>
                    <w:t>bril</w:t>
                  </w:r>
                  <w:r w:rsidRPr="00AD66FB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AD66FB"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 w:rsidRPr="00AD66FB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  <w:tr w:rsidR="00CC5131" w14:paraId="400F6A1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A9FF6D" w14:textId="6FCAD1B2" w:rsidR="00CC5131" w:rsidRDefault="0041490C" w:rsidP="00AD66FB">
                  <w:pPr>
                    <w:ind w:right="142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AD66FB"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52DB9200" w14:textId="77777777" w:rsidR="00AD66FB" w:rsidRDefault="00AD66FB" w:rsidP="00AD66FB">
                  <w:pPr>
                    <w:ind w:right="142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  <w:p w14:paraId="26FC81E1" w14:textId="264A97B0" w:rsidR="00AD66FB" w:rsidRPr="00AD66FB" w:rsidRDefault="00AD66FB" w:rsidP="00AD66FB">
                  <w:pPr>
                    <w:ind w:right="142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CC5131" w14:paraId="1280D1A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657D33" w14:textId="67B6BFD5" w:rsidR="00CC5131" w:rsidRDefault="002E0893" w:rsidP="002E0893">
                  <w:pPr>
                    <w:ind w:right="139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 wp14:anchorId="68EA2D29" wp14:editId="102364C7">
                        <wp:extent cx="5639242" cy="2570400"/>
                        <wp:effectExtent l="19050" t="19050" r="19050" b="20955"/>
                        <wp:docPr id="7" name="Imagen 7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n 7" descr="Gráfico, Gráfico de barras&#10;&#10;Descripción generada automáticamente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9242" cy="25704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2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C5131" w14:paraId="1138A76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F73852" w14:textId="77777777" w:rsidR="00CC5131" w:rsidRDefault="0041490C" w:rsidP="00AD66FB">
                  <w:pPr>
                    <w:ind w:right="139" w:hanging="96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457A55B5" w14:textId="77777777" w:rsidR="00CC5131" w:rsidRDefault="00CC5131" w:rsidP="002E0893">
            <w:pPr>
              <w:spacing w:before="150" w:after="150"/>
              <w:ind w:right="139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CC5131" w14:paraId="214A2A04" w14:textId="77777777" w:rsidTr="000F4425">
        <w:trPr>
          <w:divId w:val="298457386"/>
        </w:trPr>
        <w:tc>
          <w:tcPr>
            <w:tcW w:w="5000" w:type="pct"/>
            <w:vAlign w:val="center"/>
            <w:hideMark/>
          </w:tcPr>
          <w:p w14:paraId="32EDCE0D" w14:textId="77777777" w:rsidR="00CC5131" w:rsidRDefault="00CC5131" w:rsidP="002E0893">
            <w:pPr>
              <w:spacing w:before="150" w:after="150"/>
              <w:ind w:right="139"/>
              <w:jc w:val="both"/>
              <w:rPr>
                <w:rFonts w:ascii="Arial" w:eastAsia="Times New Roman" w:hAnsi="Arial" w:cs="Arial"/>
              </w:rPr>
            </w:pPr>
          </w:p>
          <w:p w14:paraId="6806A3D6" w14:textId="77777777" w:rsidR="00CC5131" w:rsidRDefault="0041490C" w:rsidP="002E0893">
            <w:pPr>
              <w:spacing w:before="150" w:after="150"/>
              <w:ind w:right="139"/>
              <w:jc w:val="both"/>
              <w:divId w:val="182721062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apoya a los usuarios de los ámbitos público, privado y académico, de manera particular, en la elaboración de políticas en este sector de la economía nacional. </w:t>
            </w:r>
          </w:p>
          <w:p w14:paraId="61C82949" w14:textId="77777777" w:rsidR="00CC5131" w:rsidRDefault="00CC5131" w:rsidP="002E0893">
            <w:pPr>
              <w:spacing w:before="150" w:after="150"/>
              <w:ind w:right="139"/>
              <w:jc w:val="both"/>
              <w:rPr>
                <w:rFonts w:ascii="Arial" w:eastAsia="Times New Roman" w:hAnsi="Arial" w:cs="Arial"/>
              </w:rPr>
            </w:pPr>
          </w:p>
          <w:p w14:paraId="6F7F80CA" w14:textId="77777777" w:rsidR="00CC5131" w:rsidRDefault="0041490C" w:rsidP="002E0893">
            <w:pPr>
              <w:spacing w:before="150" w:after="150"/>
              <w:ind w:right="139"/>
              <w:jc w:val="both"/>
              <w:divId w:val="590433353"/>
              <w:rPr>
                <w:rStyle w:val="Hipervnculo"/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10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  <w:p w14:paraId="48F982D5" w14:textId="77777777" w:rsidR="000F4425" w:rsidRDefault="000F4425" w:rsidP="000F4425">
            <w:pPr>
              <w:spacing w:before="150" w:after="150"/>
              <w:ind w:right="139"/>
              <w:jc w:val="center"/>
              <w:divId w:val="590433353"/>
              <w:rPr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1F832CFE" w14:textId="77777777" w:rsidR="000F4425" w:rsidRPr="00D648F1" w:rsidRDefault="000F4425" w:rsidP="000F4425">
            <w:pPr>
              <w:spacing w:before="150" w:after="150"/>
              <w:ind w:right="139"/>
              <w:jc w:val="center"/>
              <w:divId w:val="590433353"/>
              <w:rPr>
                <w:rFonts w:ascii="Arial" w:eastAsia="Times New Roman" w:hAnsi="Arial" w:cs="Arial"/>
                <w:sz w:val="22"/>
                <w:szCs w:val="22"/>
              </w:rPr>
            </w:pPr>
            <w:r w:rsidRPr="00D648F1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Para consultas de medios y periodistas contactar a: comunicacionsocial@inegi.org.mx </w:t>
            </w:r>
            <w:r w:rsidRPr="00D648F1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o llamar al teléfono (55) 52-78-10-00, </w:t>
            </w:r>
            <w:proofErr w:type="spellStart"/>
            <w:r w:rsidRPr="00D648F1">
              <w:rPr>
                <w:rFonts w:ascii="Arial" w:eastAsia="Times New Roman" w:hAnsi="Arial" w:cs="Arial"/>
                <w:sz w:val="22"/>
                <w:szCs w:val="22"/>
              </w:rPr>
              <w:t>exts</w:t>
            </w:r>
            <w:proofErr w:type="spellEnd"/>
            <w:r w:rsidRPr="00D648F1">
              <w:rPr>
                <w:rFonts w:ascii="Arial" w:eastAsia="Times New Roman" w:hAnsi="Arial" w:cs="Arial"/>
                <w:sz w:val="22"/>
                <w:szCs w:val="22"/>
              </w:rPr>
              <w:t xml:space="preserve">. 1134, 1260 y 1241. </w:t>
            </w:r>
          </w:p>
          <w:p w14:paraId="097CBE52" w14:textId="0661BFAE" w:rsidR="000F4425" w:rsidRPr="00D648F1" w:rsidRDefault="000F4425" w:rsidP="000F4425">
            <w:pPr>
              <w:spacing w:before="150" w:after="150"/>
              <w:ind w:right="139"/>
              <w:jc w:val="center"/>
              <w:divId w:val="590433353"/>
              <w:rPr>
                <w:rFonts w:ascii="Arial" w:eastAsia="Times New Roman" w:hAnsi="Arial" w:cs="Arial"/>
                <w:sz w:val="22"/>
                <w:szCs w:val="22"/>
              </w:rPr>
            </w:pPr>
            <w:r w:rsidRPr="00D648F1">
              <w:rPr>
                <w:rFonts w:ascii="Arial" w:eastAsia="Times New Roman" w:hAnsi="Arial" w:cs="Arial"/>
                <w:sz w:val="22"/>
                <w:szCs w:val="22"/>
              </w:rPr>
              <w:br/>
              <w:t>Dirección de Atención a Medios / Dirección General Adjunta de Comunicación</w:t>
            </w:r>
          </w:p>
          <w:p w14:paraId="119E09DD" w14:textId="77777777" w:rsidR="000F4425" w:rsidRPr="002503DA" w:rsidRDefault="000F4425" w:rsidP="000F4425">
            <w:pPr>
              <w:ind w:right="-516"/>
              <w:contextualSpacing/>
              <w:jc w:val="center"/>
              <w:divId w:val="590433353"/>
              <w:rPr>
                <w:rFonts w:ascii="Arial" w:eastAsia="Times New Roman" w:hAnsi="Arial" w:cs="Arial"/>
                <w:color w:val="000000"/>
                <w:sz w:val="16"/>
                <w:szCs w:val="16"/>
                <w:lang w:val="es-ES_tradnl"/>
              </w:rPr>
            </w:pPr>
            <w:r w:rsidRPr="001D2B8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6ED0DFE" wp14:editId="7F3EB7A4">
                  <wp:extent cx="318472" cy="322419"/>
                  <wp:effectExtent l="0" t="0" r="5715" b="1905"/>
                  <wp:docPr id="47" name="Imagen 47" descr="C:\Users\saladeprensa\Desktop\NVOS LOGOS\F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ladeprensa\Desktop\NVOS LOGOS\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90" cy="3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1D2B8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417FDD9" wp14:editId="47723DA1">
                  <wp:extent cx="327704" cy="325467"/>
                  <wp:effectExtent l="0" t="0" r="0" b="0"/>
                  <wp:docPr id="48" name="Imagen 48" descr="C:\Users\saladeprensa\Desktop\NVOS LOGOS\I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ladeprensa\Desktop\NVOS LOGOS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0" cy="44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1D2B8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4B3347D" wp14:editId="69F16192">
                  <wp:extent cx="321276" cy="324093"/>
                  <wp:effectExtent l="0" t="0" r="3175" b="0"/>
                  <wp:docPr id="49" name="Imagen 49" descr="C:\Users\saladeprensa\Desktop\NVOS LOGOS\T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ladeprensa\Desktop\NVOS LOGOS\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52" cy="33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1D2B8D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C3906C9" wp14:editId="62C64AAC">
                  <wp:extent cx="321276" cy="326574"/>
                  <wp:effectExtent l="0" t="0" r="3175" b="0"/>
                  <wp:docPr id="50" name="Imagen 50" descr="C:\Users\saladeprensa\Desktop\NVOS LOGOS\Y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ladeprensa\Desktop\NVOS LOGOS\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02" cy="37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B8D"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1D2B8D">
              <w:rPr>
                <w:rFonts w:ascii="Arial" w:hAnsi="Arial" w:cs="Arial"/>
                <w:noProof/>
                <w:sz w:val="14"/>
                <w:szCs w:val="18"/>
              </w:rPr>
              <w:drawing>
                <wp:inline distT="0" distB="0" distL="0" distR="0" wp14:anchorId="6C2B99D9" wp14:editId="5FBA1337">
                  <wp:extent cx="2323070" cy="319707"/>
                  <wp:effectExtent l="0" t="0" r="1270" b="4445"/>
                  <wp:docPr id="51" name="Imagen 5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623" cy="35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4C443" w14:textId="4A45B6B8" w:rsidR="000F4425" w:rsidRDefault="000F4425" w:rsidP="002E0893">
            <w:pPr>
              <w:spacing w:before="150" w:after="150"/>
              <w:ind w:right="139"/>
              <w:jc w:val="both"/>
              <w:divId w:val="590433353"/>
              <w:rPr>
                <w:rFonts w:ascii="Arial" w:eastAsia="Times New Roman" w:hAnsi="Arial" w:cs="Arial"/>
              </w:rPr>
            </w:pPr>
          </w:p>
        </w:tc>
      </w:tr>
    </w:tbl>
    <w:p w14:paraId="09EB43A1" w14:textId="77777777" w:rsidR="000F4425" w:rsidRDefault="000F4425" w:rsidP="000F4425">
      <w:pPr>
        <w:spacing w:before="150" w:after="150"/>
        <w:ind w:right="139"/>
        <w:rPr>
          <w:rFonts w:ascii="Arial" w:eastAsia="Times New Roman" w:hAnsi="Arial" w:cs="Arial"/>
        </w:rPr>
        <w:sectPr w:rsidR="000F4425" w:rsidSect="003A0F75">
          <w:headerReference w:type="default" r:id="rId21"/>
          <w:footerReference w:type="default" r:id="rId22"/>
          <w:type w:val="continuous"/>
          <w:pgSz w:w="12240" w:h="15840"/>
          <w:pgMar w:top="227" w:right="1134" w:bottom="397" w:left="1134" w:header="279" w:footer="708" w:gutter="0"/>
          <w:cols w:space="708"/>
          <w:docGrid w:linePitch="360"/>
        </w:sectPr>
      </w:pPr>
    </w:p>
    <w:tbl>
      <w:tblPr>
        <w:tblW w:w="5757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346"/>
        <w:gridCol w:w="6425"/>
        <w:gridCol w:w="990"/>
      </w:tblGrid>
      <w:tr w:rsidR="00CC5131" w14:paraId="22A3F0F9" w14:textId="77777777" w:rsidTr="000F4425">
        <w:trPr>
          <w:gridBefore w:val="1"/>
          <w:gridAfter w:val="1"/>
          <w:divId w:val="298457386"/>
          <w:wBefore w:w="314" w:type="pct"/>
          <w:wAfter w:w="431" w:type="pct"/>
          <w:trHeight w:val="145"/>
        </w:trPr>
        <w:tc>
          <w:tcPr>
            <w:tcW w:w="4255" w:type="pct"/>
            <w:gridSpan w:val="2"/>
            <w:vAlign w:val="center"/>
            <w:hideMark/>
          </w:tcPr>
          <w:p w14:paraId="353A8F9B" w14:textId="22B5676B" w:rsidR="00CC5131" w:rsidRDefault="0041490C" w:rsidP="000F4425">
            <w:pPr>
              <w:spacing w:before="150" w:after="150"/>
              <w:ind w:right="13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 </w:t>
            </w:r>
          </w:p>
        </w:tc>
      </w:tr>
      <w:tr w:rsidR="002C6278" w:rsidRPr="0018577D" w14:paraId="07931F3A" w14:textId="77777777" w:rsidTr="000F4425">
        <w:trPr>
          <w:divId w:val="298457386"/>
        </w:trPr>
        <w:tc>
          <w:tcPr>
            <w:tcW w:w="1771" w:type="pct"/>
            <w:gridSpan w:val="2"/>
            <w:vAlign w:val="center"/>
            <w:hideMark/>
          </w:tcPr>
          <w:p w14:paraId="52991F94" w14:textId="77777777" w:rsidR="002C6278" w:rsidRPr="00DA365F" w:rsidRDefault="002C6278" w:rsidP="002C6278">
            <w:pPr>
              <w:spacing w:before="150" w:after="150"/>
              <w:ind w:left="-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DA365F"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06738FF3" wp14:editId="1A661840">
                  <wp:extent cx="930275" cy="970280"/>
                  <wp:effectExtent l="0" t="0" r="3175" b="1270"/>
                  <wp:docPr id="4" name="Imagen 4" descr="https://www.inegi.org.mx/sasi/generacionArchiv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egi.org.mx/sasi/generacionArchiv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5"/>
            </w:tblGrid>
            <w:tr w:rsidR="002C6278" w:rsidRPr="00DA365F" w14:paraId="3203C279" w14:textId="77777777" w:rsidTr="000F4425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575D5146" w14:textId="77777777" w:rsidR="002C6278" w:rsidRPr="00DA365F" w:rsidRDefault="002C6278" w:rsidP="002C6278">
                  <w:pPr>
                    <w:ind w:left="-4"/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 w:rsidRPr="00DA365F"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7 de mayo de 2021     </w:t>
                  </w:r>
                </w:p>
              </w:tc>
            </w:tr>
            <w:tr w:rsidR="002C6278" w:rsidRPr="00DA365F" w14:paraId="5491AAAC" w14:textId="77777777" w:rsidTr="000F4425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55485FD7" w14:textId="77777777" w:rsidR="002C6278" w:rsidRPr="00DA365F" w:rsidRDefault="002C6278" w:rsidP="002C6278">
                  <w:pPr>
                    <w:ind w:left="-4"/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 w:rsidRPr="00DA365F"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2C6278" w:rsidRPr="0018577D" w14:paraId="7D6B1D2C" w14:textId="77777777" w:rsidTr="000F4425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734D7414" w14:textId="77777777" w:rsidR="002C6278" w:rsidRPr="00DA365F" w:rsidRDefault="002C6278" w:rsidP="002C6278">
                  <w:pPr>
                    <w:ind w:left="-4"/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 w:rsidRPr="00DA365F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114B0F35" w14:textId="77777777" w:rsidR="002C6278" w:rsidRPr="00DA365F" w:rsidRDefault="002C6278" w:rsidP="002C6278">
            <w:pPr>
              <w:spacing w:before="150" w:after="150"/>
              <w:ind w:left="-4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C6278" w:rsidRPr="0018577D" w14:paraId="787A49F1" w14:textId="77777777" w:rsidTr="000F4425">
        <w:trPr>
          <w:divId w:val="298457386"/>
        </w:trPr>
        <w:tc>
          <w:tcPr>
            <w:tcW w:w="5000" w:type="pct"/>
            <w:gridSpan w:val="4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41"/>
              <w:gridCol w:w="5741"/>
            </w:tblGrid>
            <w:tr w:rsidR="002C6278" w:rsidRPr="0018577D" w14:paraId="3721E92B" w14:textId="77777777" w:rsidTr="000F4425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1"/>
                  </w:tblGrid>
                  <w:tr w:rsidR="002C6278" w:rsidRPr="0018577D" w14:paraId="71AB0C43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61"/>
                        </w:tblGrid>
                        <w:tr w:rsidR="002C6278" w:rsidRPr="0018577D" w14:paraId="4FDD9AC4" w14:textId="77777777" w:rsidTr="000F442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221A5AD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ligeros que se desarrolla en el país, provenientes de 22 empresas afiliadas a la Asociación Mexicana de la Industria Automotriz, A.C. (AMIA), </w:t>
                              </w: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Giant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 Motors Latinoamérica y Autos Orientales Picacho, como son las ventas al público en el mercado interno, producción y exportaciones para el mes de abril del presente año. </w:t>
                              </w:r>
                            </w:p>
                          </w:tc>
                        </w:tr>
                      </w:tbl>
                      <w:p w14:paraId="03871E88" w14:textId="77777777" w:rsidR="002C6278" w:rsidRPr="00DA365F" w:rsidRDefault="002C6278" w:rsidP="002C6278">
                        <w:pPr>
                          <w:ind w:left="-4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C6278" w:rsidRPr="0018577D" w14:paraId="58BA591A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A0263C5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2C6278" w:rsidRPr="00DA365F" w14:paraId="136C1099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F920CB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C6278" w:rsidRPr="0018577D" w14:paraId="75111630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2"/>
                          <w:gridCol w:w="140"/>
                          <w:gridCol w:w="715"/>
                          <w:gridCol w:w="1973"/>
                          <w:gridCol w:w="165"/>
                          <w:gridCol w:w="810"/>
                        </w:tblGrid>
                        <w:tr w:rsidR="002C6278" w:rsidRPr="00DA365F" w14:paraId="12B8848A" w14:textId="77777777" w:rsidTr="000F4425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C57302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D9DAC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34,927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AA25D0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794E2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331,658</w:t>
                              </w:r>
                            </w:p>
                          </w:tc>
                        </w:tr>
                        <w:tr w:rsidR="002C6278" w:rsidRPr="00DA365F" w14:paraId="52DF355C" w14:textId="77777777" w:rsidTr="000F442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C16F75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DC6B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83,611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1DA4A4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41DD9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342,650</w:t>
                              </w:r>
                            </w:p>
                          </w:tc>
                        </w:tr>
                        <w:tr w:rsidR="002C6278" w:rsidRPr="00DA365F" w14:paraId="0B7DDD5C" w14:textId="77777777" w:rsidTr="000F4425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0EF126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4619C4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5761A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139.39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4AEBC9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4451DD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056EF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3.31</w:t>
                              </w:r>
                            </w:p>
                          </w:tc>
                        </w:tr>
                        <w:tr w:rsidR="002C6278" w:rsidRPr="00DA365F" w14:paraId="250CCC70" w14:textId="77777777" w:rsidTr="000F4425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A1C2AC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B63FCA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9F33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48,684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B5303E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08A67F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E8262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10,992</w:t>
                              </w:r>
                            </w:p>
                          </w:tc>
                        </w:tr>
                        <w:tr w:rsidR="002C6278" w:rsidRPr="0018577D" w14:paraId="133270EC" w14:textId="77777777" w:rsidTr="000F4425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0B9A7C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C6278" w:rsidRPr="0018577D" w14:paraId="01269A95" w14:textId="77777777" w:rsidTr="000F4425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22DA8A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104ED51" w14:textId="77777777" w:rsidR="002C6278" w:rsidRPr="00DA365F" w:rsidRDefault="002C6278" w:rsidP="002C6278">
                        <w:pPr>
                          <w:ind w:left="-4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C6278" w:rsidRPr="0018577D" w14:paraId="61DC9EBC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B8D2BF8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2C6278" w:rsidRPr="00DA365F" w14:paraId="2C44C3A7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C283BC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C6278" w:rsidRPr="0018577D" w14:paraId="0C563375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81"/>
                          <w:gridCol w:w="591"/>
                          <w:gridCol w:w="591"/>
                          <w:gridCol w:w="274"/>
                          <w:gridCol w:w="650"/>
                          <w:gridCol w:w="667"/>
                          <w:gridCol w:w="702"/>
                          <w:gridCol w:w="274"/>
                          <w:gridCol w:w="515"/>
                        </w:tblGrid>
                        <w:tr w:rsidR="002C6278" w:rsidRPr="00DA365F" w14:paraId="2C6218F0" w14:textId="77777777" w:rsidTr="000F4425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1296E9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5346028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559AD82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2C6278" w:rsidRPr="00DA365F" w14:paraId="6B3ED1FF" w14:textId="77777777" w:rsidTr="000F4425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A637851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50BA00D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A0810C1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2778384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DFD6320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CD0AC5A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C70B78F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C6278" w:rsidRPr="00DA365F" w14:paraId="284B67BC" w14:textId="77777777" w:rsidTr="000F4425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0B16CD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76975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34,927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99529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83,611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01CD6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32003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139.39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3F64B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331,658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06E04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342,650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D6AE9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F432B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3.31</w:t>
                              </w:r>
                            </w:p>
                          </w:tc>
                        </w:tr>
                        <w:tr w:rsidR="002C6278" w:rsidRPr="00DA365F" w14:paraId="1EA3093A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D76080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9DFA1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34,721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9064A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83,031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713C4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21FD5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139.1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01612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329,792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F9E26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340,196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6E4D5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A2C5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3.15</w:t>
                              </w:r>
                            </w:p>
                          </w:tc>
                        </w:tr>
                        <w:tr w:rsidR="002C6278" w:rsidRPr="00DA365F" w14:paraId="704F7BF4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A5BBD3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2391F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3F54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051C8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527D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446.2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75213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872B5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96A0F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A90C7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18.8</w:t>
                              </w:r>
                            </w:p>
                          </w:tc>
                        </w:tr>
                        <w:tr w:rsidR="002C6278" w:rsidRPr="00DA365F" w14:paraId="3E1EC327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533A3A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ED886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95CBC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B66EC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C47CA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EF84A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2223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A850F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3695D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32.2</w:t>
                              </w:r>
                            </w:p>
                          </w:tc>
                        </w:tr>
                        <w:tr w:rsidR="002C6278" w:rsidRPr="00DA365F" w14:paraId="65AC95C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31809E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FF1E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8F45B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7161E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C6BE0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73FE5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F0F84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7220E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65E91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</w:tr>
                        <w:tr w:rsidR="002C6278" w:rsidRPr="00DA365F" w14:paraId="208B48F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FC20B5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7F98E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1A4F0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57A44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46099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176.6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EBB35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4,926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CBCC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F29E1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A6DD7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5.2</w:t>
                              </w:r>
                            </w:p>
                          </w:tc>
                        </w:tr>
                        <w:tr w:rsidR="002C6278" w:rsidRPr="00DA365F" w14:paraId="286E7EBA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7C108B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FCA México </w:t>
                              </w: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9356E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7A7EF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64A9E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718A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149.9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D888D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0599D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17,560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EB6D6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D0C6F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7.7</w:t>
                              </w:r>
                            </w:p>
                          </w:tc>
                        </w:tr>
                        <w:tr w:rsidR="002C6278" w:rsidRPr="00DA365F" w14:paraId="75721771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005C7E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E92D1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735A4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5AC22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D7887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B3AC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13,027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2C018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12,643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4341E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450F8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2.9</w:t>
                              </w:r>
                            </w:p>
                          </w:tc>
                        </w:tr>
                        <w:tr w:rsidR="002C6278" w:rsidRPr="00DA365F" w14:paraId="1F0FE6E2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FA4310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EB7DC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5,716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45014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4ECD7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2C614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D034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56,058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94ED1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57EA0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B9557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7.5</w:t>
                              </w:r>
                            </w:p>
                          </w:tc>
                        </w:tr>
                        <w:tr w:rsidR="002C6278" w:rsidRPr="00DA365F" w14:paraId="78F86859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19383B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8EF7E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C8B21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658C3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C06AE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D2DD3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17,089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7E508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14,530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E3AC3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3D3F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15.0</w:t>
                              </w:r>
                            </w:p>
                          </w:tc>
                        </w:tr>
                        <w:tr w:rsidR="002C6278" w:rsidRPr="00DA365F" w14:paraId="224F80C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C81D8F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22E14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290AA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8B7D4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52760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209.0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876EF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10,981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B9EEC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0AFF5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F1C64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10.9</w:t>
                              </w:r>
                            </w:p>
                          </w:tc>
                        </w:tr>
                        <w:tr w:rsidR="002C6278" w:rsidRPr="00DA365F" w14:paraId="155E9509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0D4CD4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4953B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1E0A4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7DC58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0F7D3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131.8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42C70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D90AB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7BEAE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EFD8D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34.3</w:t>
                              </w:r>
                            </w:p>
                          </w:tc>
                        </w:tr>
                        <w:tr w:rsidR="002C6278" w:rsidRPr="00DA365F" w14:paraId="6CBA0A27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884772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29BDB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5F5B5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3FCDE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CA103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DC37B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5324E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BA8FB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27963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7.1</w:t>
                              </w:r>
                            </w:p>
                          </w:tc>
                        </w:tr>
                        <w:tr w:rsidR="002C6278" w:rsidRPr="00DA365F" w14:paraId="437A7FC5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245C06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EB34B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51FE7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9CC91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DC573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AD89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23B2C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8E76C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706FB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2.4</w:t>
                              </w:r>
                            </w:p>
                          </w:tc>
                        </w:tr>
                        <w:tr w:rsidR="002C6278" w:rsidRPr="00DA365F" w14:paraId="572084BB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847C8F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AB6B8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49750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1C97E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FBDEB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9B167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24,692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BA08A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26,751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E9FF2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EF306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8.3</w:t>
                              </w:r>
                            </w:p>
                          </w:tc>
                        </w:tr>
                        <w:tr w:rsidR="002C6278" w:rsidRPr="00DA365F" w14:paraId="0051BC43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90E54F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9C65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FACBC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675DF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8D998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48FD5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2A8B0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236DE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3BD47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15.9</w:t>
                              </w:r>
                            </w:p>
                          </w:tc>
                        </w:tr>
                        <w:tr w:rsidR="002C6278" w:rsidRPr="00DA365F" w14:paraId="634E5C80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AFF536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5EEC2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96DD6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B9741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A779E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FDAF1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3333C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56A0D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64B3B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37.8</w:t>
                              </w:r>
                            </w:p>
                          </w:tc>
                        </w:tr>
                        <w:tr w:rsidR="002C6278" w:rsidRPr="00DA365F" w14:paraId="41E3B5E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3F741D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565FA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A0E28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4,482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1E88B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6EC49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79C4D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14,842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80D45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5F6AA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8B0FA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16.0</w:t>
                              </w:r>
                            </w:p>
                          </w:tc>
                        </w:tr>
                        <w:tr w:rsidR="002C6278" w:rsidRPr="00DA365F" w14:paraId="1E603D8A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C763DF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4F37E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1F92B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4C90D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5D1C1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0C4B1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AA9BC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3,876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27385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9A65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26.7</w:t>
                              </w:r>
                            </w:p>
                          </w:tc>
                        </w:tr>
                        <w:tr w:rsidR="002C6278" w:rsidRPr="00DA365F" w14:paraId="4D74D2AC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25A55B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45862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39386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3588E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D1FCD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DD350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48D3A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4,080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EC22F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05C57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11.8</w:t>
                              </w:r>
                            </w:p>
                          </w:tc>
                        </w:tr>
                        <w:tr w:rsidR="002C6278" w:rsidRPr="00DA365F" w14:paraId="52A5B9FD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C30108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B3CA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6,919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2223E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17,393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C894A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FBEA4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5708A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67,699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F388E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74,097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D782B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BDC7C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9.5</w:t>
                              </w:r>
                            </w:p>
                          </w:tc>
                        </w:tr>
                        <w:tr w:rsidR="002C6278" w:rsidRPr="00DA365F" w14:paraId="06AB0540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DD0EA1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Peugeot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8709A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8A63B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1F928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464B3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BF8F7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EE801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B512B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B522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37.2</w:t>
                              </w:r>
                            </w:p>
                          </w:tc>
                        </w:tr>
                        <w:tr w:rsidR="002C6278" w:rsidRPr="00DA365F" w14:paraId="350C9AF3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F51761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8EC7B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91A64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A3EA8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69DC0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2A798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4A4A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AD837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9A571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17.4</w:t>
                              </w:r>
                            </w:p>
                          </w:tc>
                        </w:tr>
                        <w:tr w:rsidR="002C6278" w:rsidRPr="00DA365F" w14:paraId="59A52FE4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A12495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054CD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61660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936AB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72B30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49AE6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B4E0D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8,059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21704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DCBF5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2.2</w:t>
                              </w:r>
                            </w:p>
                          </w:tc>
                        </w:tr>
                        <w:tr w:rsidR="002C6278" w:rsidRPr="00DA365F" w14:paraId="2BE50882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2B1C04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DE854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AC5EC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BD75B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5939B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79AE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CDD0E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D4110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9EDF3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</w:t>
                              </w:r>
                            </w:p>
                          </w:tc>
                        </w:tr>
                        <w:tr w:rsidR="002C6278" w:rsidRPr="00DA365F" w14:paraId="3AD9C57C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84356D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Smart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02540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5EDB6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12C04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6630F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70514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EB3F2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E288A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A0F4B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2C6278" w:rsidRPr="00DA365F" w14:paraId="10FFD3D8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7A032F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D8F37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00404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AF5BF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67904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160E0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257C5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20B06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1B8D1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60.5</w:t>
                              </w:r>
                            </w:p>
                          </w:tc>
                        </w:tr>
                        <w:tr w:rsidR="002C6278" w:rsidRPr="00DA365F" w14:paraId="34346CC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6EB2F3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D3F7E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DB55A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70D81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1F5CB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35FC8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7,802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25AB8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11,054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31FD6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D374C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41.7</w:t>
                              </w:r>
                            </w:p>
                          </w:tc>
                        </w:tr>
                        <w:tr w:rsidR="002C6278" w:rsidRPr="00DA365F" w14:paraId="3D09F177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3F0BC0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B2BAB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B0C80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F6A96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CEC89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F2045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9DACB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28,771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F7AEF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00F6D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4.1</w:t>
                              </w:r>
                            </w:p>
                          </w:tc>
                        </w:tr>
                        <w:tr w:rsidR="002C6278" w:rsidRPr="00DA365F" w14:paraId="494B08BA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8142E3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EFE47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1BA50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97FA6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6E25F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B3922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36,872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FAD40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34,787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A620E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486B5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5.7</w:t>
                              </w:r>
                            </w:p>
                          </w:tc>
                        </w:tr>
                        <w:tr w:rsidR="002C6278" w:rsidRPr="00DA365F" w14:paraId="54F22AE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9AA7C7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235FD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1FF60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2E0C0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90968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EB8A0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B890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64F6A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587E4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79.0</w:t>
                              </w:r>
                            </w:p>
                          </w:tc>
                        </w:tr>
                        <w:tr w:rsidR="002C6278" w:rsidRPr="00DA365F" w14:paraId="67C9EF9C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66004B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26258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7B3FB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580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47C00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9F562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181.55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B95FF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1,866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A2CD3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A6711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4D8A9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31.51</w:t>
                              </w:r>
                            </w:p>
                          </w:tc>
                        </w:tr>
                        <w:tr w:rsidR="002C6278" w:rsidRPr="00DA365F" w14:paraId="4FD84187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FA1514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077F3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A7A6A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B27BA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3E03E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2910D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7799A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4DEF6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E5757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45.4</w:t>
                              </w:r>
                            </w:p>
                          </w:tc>
                        </w:tr>
                        <w:tr w:rsidR="002C6278" w:rsidRPr="00DA365F" w14:paraId="56A2848A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56B614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BAIC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93F58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3F3B3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CED05F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C92D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   188.9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3B3DF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C60FF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5F56B7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8E781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</w:tr>
                        <w:tr w:rsidR="002C6278" w:rsidRPr="0018577D" w14:paraId="7054D026" w14:textId="77777777" w:rsidTr="000F4425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C38F14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C6278" w:rsidRPr="0018577D" w14:paraId="3518132B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C23280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2C6278" w:rsidRPr="0018577D" w14:paraId="727B472A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A43B13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Alfa Romeo, Chrysler y Fiat.</w:t>
                              </w:r>
                            </w:p>
                          </w:tc>
                        </w:tr>
                        <w:tr w:rsidR="002C6278" w:rsidRPr="0018577D" w14:paraId="2D953D52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661735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c/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las ventas realizadas por FCA México.</w:t>
                              </w:r>
                            </w:p>
                          </w:tc>
                        </w:tr>
                        <w:tr w:rsidR="002C6278" w:rsidRPr="00DA365F" w14:paraId="2A3E47B2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5E5060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2C6278" w:rsidRPr="0018577D" w14:paraId="727D2CE1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5142D1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72FB597" w14:textId="77777777" w:rsidR="002C6278" w:rsidRPr="00DA365F" w:rsidRDefault="002C6278" w:rsidP="002C6278">
                        <w:pPr>
                          <w:ind w:left="-4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6200BB8F" w14:textId="77777777" w:rsidR="002C6278" w:rsidRPr="00DA365F" w:rsidRDefault="002C6278" w:rsidP="002C6278">
                  <w:pPr>
                    <w:spacing w:before="150"/>
                    <w:ind w:left="-4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1"/>
                  </w:tblGrid>
                  <w:tr w:rsidR="002C6278" w:rsidRPr="0018577D" w14:paraId="136AFFC7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2855A8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2C6278" w:rsidRPr="00DA365F" w14:paraId="46133116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E31E6F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C6278" w:rsidRPr="0018577D" w14:paraId="657792D5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32"/>
                          <w:gridCol w:w="139"/>
                          <w:gridCol w:w="724"/>
                          <w:gridCol w:w="1962"/>
                          <w:gridCol w:w="169"/>
                          <w:gridCol w:w="819"/>
                        </w:tblGrid>
                        <w:tr w:rsidR="002C6278" w:rsidRPr="00DA365F" w14:paraId="1E4B7E2C" w14:textId="77777777" w:rsidTr="000F4425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4EEBA3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B2B37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9BC19C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F4E4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937,289</w:t>
                              </w:r>
                            </w:p>
                          </w:tc>
                        </w:tr>
                        <w:tr w:rsidR="002C6278" w:rsidRPr="00DA365F" w14:paraId="09F4886A" w14:textId="77777777" w:rsidTr="000F442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341940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B9A01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269,180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3F6527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857F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1,090,304</w:t>
                              </w:r>
                            </w:p>
                          </w:tc>
                        </w:tr>
                        <w:tr w:rsidR="002C6278" w:rsidRPr="00DA365F" w14:paraId="78B5C0D5" w14:textId="77777777" w:rsidTr="000F4425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21F585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D4ACD6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F7461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132.13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48AA9D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C613BC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0172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16.33</w:t>
                              </w:r>
                            </w:p>
                          </w:tc>
                        </w:tr>
                        <w:tr w:rsidR="002C6278" w:rsidRPr="00DA365F" w14:paraId="3D306133" w14:textId="77777777" w:rsidTr="000F4425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B3A104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34F72F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FBB31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265,458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128492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74C19D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345F1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153,015</w:t>
                              </w:r>
                            </w:p>
                          </w:tc>
                        </w:tr>
                        <w:tr w:rsidR="002C6278" w:rsidRPr="0018577D" w14:paraId="1EA5EDA4" w14:textId="77777777" w:rsidTr="000F4425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0DC0B1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5E9A6DEA" w14:textId="77777777" w:rsidR="002C6278" w:rsidRPr="00DA365F" w:rsidRDefault="002C6278" w:rsidP="002C6278">
                        <w:pPr>
                          <w:ind w:left="-4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C6278" w:rsidRPr="0018577D" w14:paraId="7FEC0162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748D3A4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2C6278" w:rsidRPr="00DA365F" w14:paraId="7A3B83A7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FDFF65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C6278" w:rsidRPr="0018577D" w14:paraId="486A895E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61"/>
                          <w:gridCol w:w="523"/>
                          <w:gridCol w:w="679"/>
                          <w:gridCol w:w="73"/>
                          <w:gridCol w:w="795"/>
                          <w:gridCol w:w="679"/>
                          <w:gridCol w:w="832"/>
                          <w:gridCol w:w="279"/>
                          <w:gridCol w:w="524"/>
                        </w:tblGrid>
                        <w:tr w:rsidR="002C6278" w:rsidRPr="00DA365F" w14:paraId="1805233F" w14:textId="77777777" w:rsidTr="000F4425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36A630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392577A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032CD91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2C6278" w:rsidRPr="00DA365F" w14:paraId="09442410" w14:textId="77777777" w:rsidTr="000F4425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825ED20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20691D0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11479FB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9986C7A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7864A15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5D4BF3A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DB8E55F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C6278" w:rsidRPr="00DA365F" w14:paraId="069261CB" w14:textId="77777777" w:rsidTr="000F4425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283648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B7320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0760D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269,180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1B866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FF026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132.13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0B974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937,289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B7B56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1,090,304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B6B06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9AD2B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16.33</w:t>
                              </w:r>
                            </w:p>
                          </w:tc>
                        </w:tr>
                        <w:tr w:rsidR="002C6278" w:rsidRPr="00DA365F" w14:paraId="5FF429C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BE5BC6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D3892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418F4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268,979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22AF9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B65BE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126.73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F00A3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935,791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C5291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1,089,365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C61EE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9CBC6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16.41</w:t>
                              </w:r>
                            </w:p>
                          </w:tc>
                        </w:tr>
                        <w:tr w:rsidR="002C6278" w:rsidRPr="00DA365F" w14:paraId="4FDE42E5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F4D01A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E0507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7C731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59507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6FD35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BBE1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34,152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878FF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AB692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ECBB6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34.2</w:t>
                              </w:r>
                            </w:p>
                          </w:tc>
                        </w:tr>
                        <w:tr w:rsidR="002C6278" w:rsidRPr="00DA365F" w14:paraId="05B62F42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B93B5D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270F0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8CB9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26912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9C763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6EFF8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13,709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4DD40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24,631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CCFA2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A54E3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79.7</w:t>
                              </w:r>
                            </w:p>
                          </w:tc>
                        </w:tr>
                        <w:tr w:rsidR="002C6278" w:rsidRPr="00DA365F" w14:paraId="5B81FC3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3FAEF3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FCA México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276E0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B5D76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27,867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14FC0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159D8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         </w:t>
                              </w: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9A0C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121,962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A9F6F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112,618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753C0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8D870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7.7</w:t>
                              </w:r>
                            </w:p>
                          </w:tc>
                        </w:tr>
                        <w:tr w:rsidR="002C6278" w:rsidRPr="00DA365F" w14:paraId="5B41E37E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B6DB86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066F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4AEFE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23,239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E2CA3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744A2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129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005.6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4E114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65,099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FA0A3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67B58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AAEC8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13.9</w:t>
                              </w:r>
                            </w:p>
                          </w:tc>
                        </w:tr>
                        <w:tr w:rsidR="002C6278" w:rsidRPr="00DA365F" w14:paraId="091326E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C145CC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F619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70172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67,095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35149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632A5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5C046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217,153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21B11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230,795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94B3A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BDBD4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</w:tr>
                        <w:tr w:rsidR="002C6278" w:rsidRPr="00DA365F" w14:paraId="668D9036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C96602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5B23A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72CD9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45646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2ABCA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954E8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35,399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F3744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C0A7B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EE6B0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30.8</w:t>
                              </w:r>
                            </w:p>
                          </w:tc>
                        </w:tr>
                        <w:tr w:rsidR="002C6278" w:rsidRPr="00DA365F" w14:paraId="60AEF778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E25430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C496D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BBB6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B13D9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4249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4D90A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75,004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B3F71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1A262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7BF3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5.1</w:t>
                              </w:r>
                            </w:p>
                          </w:tc>
                        </w:tr>
                        <w:tr w:rsidR="002C6278" w:rsidRPr="00DA365F" w14:paraId="324B44F2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589EAC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CBEB6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37E4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DF4C4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EBA6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C2D7F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48,907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4F06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47,543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E89EE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24CFF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2.8</w:t>
                              </w:r>
                            </w:p>
                          </w:tc>
                        </w:tr>
                        <w:tr w:rsidR="002C6278" w:rsidRPr="00DA365F" w14:paraId="0CD839D4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A0C851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317B1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4B9C2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9,432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B3A2D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A33E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6B23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21,467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8F946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32,539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3D755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CB1B0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51.6</w:t>
                              </w:r>
                            </w:p>
                          </w:tc>
                        </w:tr>
                        <w:tr w:rsidR="002C6278" w:rsidRPr="00DA365F" w14:paraId="5BD8FBEE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2F37AE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77FAD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DF8BF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082AA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588EC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6925E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163,420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0EE8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205,315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CA84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40C52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25.6</w:t>
                              </w:r>
                            </w:p>
                          </w:tc>
                        </w:tr>
                        <w:tr w:rsidR="002C6278" w:rsidRPr="00DA365F" w14:paraId="16038C4B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45B64C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6F5D7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61B8F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19,486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016C3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A1525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DFF38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41,754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8F20F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EFAAA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7267C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77.7</w:t>
                              </w:r>
                            </w:p>
                          </w:tc>
                        </w:tr>
                        <w:tr w:rsidR="002C6278" w:rsidRPr="00DA365F" w14:paraId="11CACD68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29D4AB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D0592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9B78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23,690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02F8B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0C0DD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7C0C5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97,765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F2E6B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116,679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88A96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D8C35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19.3</w:t>
                              </w:r>
                            </w:p>
                          </w:tc>
                        </w:tr>
                        <w:tr w:rsidR="002C6278" w:rsidRPr="00DA365F" w14:paraId="7F66819B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36B85E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4BC0B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2D332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7C0F3C1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6F8267D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7C48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1,498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9B6C4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4D949AC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03BC9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37.32</w:t>
                              </w:r>
                            </w:p>
                          </w:tc>
                        </w:tr>
                        <w:tr w:rsidR="002C6278" w:rsidRPr="00DA365F" w14:paraId="3527302F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872394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6C997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47522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2679C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81BA80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0B013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3A9CE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A248C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E9B4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37.3</w:t>
                              </w:r>
                            </w:p>
                          </w:tc>
                        </w:tr>
                        <w:tr w:rsidR="002C6278" w:rsidRPr="0018577D" w14:paraId="5CB9063C" w14:textId="77777777" w:rsidTr="000F4425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7042A2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Chrysler y Fiat.</w:t>
                              </w:r>
                            </w:p>
                          </w:tc>
                        </w:tr>
                        <w:tr w:rsidR="002C6278" w:rsidRPr="00DA365F" w14:paraId="11D742B3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310D47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2C6278" w:rsidRPr="0018577D" w14:paraId="024AA478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2681B5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4944D6A" w14:textId="77777777" w:rsidR="002C6278" w:rsidRPr="00DA365F" w:rsidRDefault="002C6278" w:rsidP="002C6278">
                        <w:pPr>
                          <w:ind w:left="-4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C6278" w:rsidRPr="00DA365F" w14:paraId="2BE3F338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24ABEA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2C6278" w:rsidRPr="00DA365F" w14:paraId="25FB9246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F6828F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C6278" w:rsidRPr="0018577D" w14:paraId="236C6AF7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7"/>
                          <w:gridCol w:w="147"/>
                          <w:gridCol w:w="728"/>
                          <w:gridCol w:w="2010"/>
                          <w:gridCol w:w="168"/>
                          <w:gridCol w:w="715"/>
                        </w:tblGrid>
                        <w:tr w:rsidR="002C6278" w:rsidRPr="00DA365F" w14:paraId="73B0F46D" w14:textId="77777777" w:rsidTr="000F4425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27579A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58966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8F8127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5A9FC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838,765</w:t>
                              </w:r>
                            </w:p>
                          </w:tc>
                        </w:tr>
                        <w:tr w:rsidR="002C6278" w:rsidRPr="00DA365F" w14:paraId="565B123E" w14:textId="77777777" w:rsidTr="000F4425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9DF6F3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17C42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234,584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CC2FDC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Ene-Abr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54C6C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928,223</w:t>
                              </w:r>
                            </w:p>
                          </w:tc>
                        </w:tr>
                        <w:tr w:rsidR="002C6278" w:rsidRPr="00DA365F" w14:paraId="6B171BED" w14:textId="77777777" w:rsidTr="000F4425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D7ACB6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09BA4E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3D034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652.28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B466F5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DE9182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80ED2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10.67</w:t>
                              </w:r>
                            </w:p>
                          </w:tc>
                        </w:tr>
                        <w:tr w:rsidR="002C6278" w:rsidRPr="00DA365F" w14:paraId="434FA4E8" w14:textId="77777777" w:rsidTr="000F4425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9751B9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272582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D6DD7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203,401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FA2393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338AFB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78B1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89,458</w:t>
                              </w:r>
                            </w:p>
                          </w:tc>
                        </w:tr>
                        <w:tr w:rsidR="002C6278" w:rsidRPr="0018577D" w14:paraId="0E3FA302" w14:textId="77777777" w:rsidTr="000F4425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7630EB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3A5D2BF7" w14:textId="77777777" w:rsidR="002C6278" w:rsidRPr="00DA365F" w:rsidRDefault="002C6278" w:rsidP="002C6278">
                        <w:pPr>
                          <w:ind w:left="-4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C6278" w:rsidRPr="00DA365F" w14:paraId="4E44F133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1503D1B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2C6278" w:rsidRPr="00DA365F" w14:paraId="279F0C2E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E61ACD" w14:textId="77777777" w:rsidR="002C6278" w:rsidRPr="00DA365F" w:rsidRDefault="002C6278" w:rsidP="002C6278">
                        <w:pPr>
                          <w:ind w:left="-4"/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A365F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C6278" w:rsidRPr="0018577D" w14:paraId="7835A7A8" w14:textId="77777777" w:rsidTr="000F442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48"/>
                          <w:gridCol w:w="614"/>
                          <w:gridCol w:w="694"/>
                          <w:gridCol w:w="73"/>
                          <w:gridCol w:w="775"/>
                          <w:gridCol w:w="694"/>
                          <w:gridCol w:w="681"/>
                          <w:gridCol w:w="266"/>
                          <w:gridCol w:w="500"/>
                        </w:tblGrid>
                        <w:tr w:rsidR="002C6278" w:rsidRPr="00DA365F" w14:paraId="5DDB59C1" w14:textId="77777777" w:rsidTr="000F4425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A31528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1946" w:type="pct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A6F6E34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1932" w:type="pct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FE3B673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Enero-Abril</w:t>
                              </w:r>
                            </w:p>
                          </w:tc>
                        </w:tr>
                        <w:tr w:rsidR="002C6278" w:rsidRPr="00DA365F" w14:paraId="6D1671E2" w14:textId="77777777" w:rsidTr="000F4425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30F243E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6EE4447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DBE24E4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774" w:type="pct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29A3B83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626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1E9CDA8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183814B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D03FD3B" w14:textId="77777777" w:rsidR="002C6278" w:rsidRPr="00DA365F" w:rsidRDefault="002C6278" w:rsidP="002C6278">
                              <w:pPr>
                                <w:ind w:left="-4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C6278" w:rsidRPr="00DA365F" w14:paraId="3853037F" w14:textId="77777777" w:rsidTr="000F4425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1BE6D0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7268D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31,183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2CF18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234,584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3B620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2B612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652.28</w:t>
                              </w:r>
                            </w:p>
                          </w:tc>
                          <w:tc>
                            <w:tcPr>
                              <w:tcW w:w="626" w:type="pc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3C10F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838,765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643CE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928,223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81744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57E75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10.67</w:t>
                              </w:r>
                            </w:p>
                          </w:tc>
                        </w:tr>
                        <w:tr w:rsidR="002C6278" w:rsidRPr="00DA365F" w14:paraId="7610D876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B9E185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DA8F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18236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16,041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12590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EDD64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110.2</w:t>
                              </w:r>
                            </w:p>
                          </w:tc>
                          <w:tc>
                            <w:tcPr>
                              <w:tcW w:w="62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433EE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33,138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D0480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6926E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06B31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30.3</w:t>
                              </w:r>
                            </w:p>
                          </w:tc>
                        </w:tr>
                        <w:tr w:rsidR="002C6278" w:rsidRPr="00DA365F" w14:paraId="68B79305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4D0AAB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9F403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6FBF8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1331F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71039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241.5</w:t>
                              </w:r>
                            </w:p>
                          </w:tc>
                          <w:tc>
                            <w:tcPr>
                              <w:tcW w:w="626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A35B1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13,250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E9A99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1CD15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97C04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60.8</w:t>
                              </w:r>
                            </w:p>
                          </w:tc>
                        </w:tr>
                        <w:tr w:rsidR="002C6278" w:rsidRPr="00DA365F" w14:paraId="54B41DFD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9007FF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FCA México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8FB20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9,196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ADA21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27,814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2F32C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BAE20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202.5</w:t>
                              </w:r>
                            </w:p>
                          </w:tc>
                          <w:tc>
                            <w:tcPr>
                              <w:tcW w:w="62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7D8D5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133,542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5362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1C2CE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F3313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15.3</w:t>
                              </w:r>
                            </w:p>
                          </w:tc>
                        </w:tr>
                        <w:tr w:rsidR="002C6278" w:rsidRPr="00DA365F" w14:paraId="2D59C2A8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EF5B4A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8DDA5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FDCE6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20,645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E482B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766D0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666.8</w:t>
                              </w:r>
                            </w:p>
                          </w:tc>
                          <w:tc>
                            <w:tcPr>
                              <w:tcW w:w="626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41B69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62,787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0724F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72,083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21C43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722DF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14.8</w:t>
                              </w:r>
                            </w:p>
                          </w:tc>
                        </w:tr>
                        <w:tr w:rsidR="002C6278" w:rsidRPr="00DA365F" w14:paraId="79D5664A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8D78C7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F4AA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BFB2C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3A220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3961E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948.8</w:t>
                              </w:r>
                            </w:p>
                          </w:tc>
                          <w:tc>
                            <w:tcPr>
                              <w:tcW w:w="62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6DCD8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199,295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73BD5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190,131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339D0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1B068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4.6</w:t>
                              </w:r>
                            </w:p>
                          </w:tc>
                        </w:tr>
                        <w:tr w:rsidR="002C6278" w:rsidRPr="00DA365F" w14:paraId="5D6E8DF9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C22696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4F0C2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20ED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11,518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4FD2F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5D933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328.0</w:t>
                              </w:r>
                            </w:p>
                          </w:tc>
                          <w:tc>
                            <w:tcPr>
                              <w:tcW w:w="626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E683D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33,606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5DE46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43,032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0FBD2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D74494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28.0</w:t>
                              </w:r>
                            </w:p>
                          </w:tc>
                        </w:tr>
                        <w:tr w:rsidR="002C6278" w:rsidRPr="00DA365F" w14:paraId="03DF0F8E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4969BD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6A6CA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6,062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5FE6E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14,370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8EA6A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9CA66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137.1</w:t>
                              </w:r>
                            </w:p>
                          </w:tc>
                          <w:tc>
                            <w:tcPr>
                              <w:tcW w:w="62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833F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56,912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DEDC0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60,570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AAF8A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1831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</w:t>
                              </w:r>
                            </w:p>
                          </w:tc>
                        </w:tr>
                        <w:tr w:rsidR="002C6278" w:rsidRPr="00DA365F" w14:paraId="5C6672B7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647A47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B3B867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6339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E6F2F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03BAE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089.6</w:t>
                              </w:r>
                            </w:p>
                          </w:tc>
                          <w:tc>
                            <w:tcPr>
                              <w:tcW w:w="626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2633B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38,206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9AE0B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38,340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AC12F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606DF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0.4</w:t>
                              </w:r>
                            </w:p>
                          </w:tc>
                        </w:tr>
                        <w:tr w:rsidR="002C6278" w:rsidRPr="00DA365F" w14:paraId="31B5C16C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4BD136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A5F2B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5C1D4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DB463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2192A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215.8</w:t>
                              </w:r>
                            </w:p>
                          </w:tc>
                          <w:tc>
                            <w:tcPr>
                              <w:tcW w:w="62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0324D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31,607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9641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707B6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39E93D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10.6</w:t>
                              </w:r>
                            </w:p>
                          </w:tc>
                        </w:tr>
                        <w:tr w:rsidR="002C6278" w:rsidRPr="00DA365F" w14:paraId="3C3BDAF6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CA143E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77575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5F06D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25,438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9541CA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09AF4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,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853.8</w:t>
                              </w:r>
                            </w:p>
                          </w:tc>
                          <w:tc>
                            <w:tcPr>
                              <w:tcW w:w="626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955EC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104,894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60DB8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150,998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D33DA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F05D6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44.0</w:t>
                              </w:r>
                            </w:p>
                          </w:tc>
                        </w:tr>
                        <w:tr w:rsidR="002C6278" w:rsidRPr="00DA365F" w14:paraId="79BCDA33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4BDF17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BA596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03F140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4AE669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7632E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2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8B52A1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EDE9B8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2BFBC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67DE0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79.6</w:t>
                              </w:r>
                            </w:p>
                          </w:tc>
                        </w:tr>
                        <w:tr w:rsidR="002C6278" w:rsidRPr="00DA365F" w14:paraId="45405F55" w14:textId="77777777" w:rsidTr="000F442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0BD0CF" w14:textId="77777777" w:rsidR="002C6278" w:rsidRPr="00DA365F" w:rsidRDefault="002C6278" w:rsidP="002C6278">
                              <w:pPr>
                                <w:ind w:left="-4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567FD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728755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21,986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BEC53C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9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A1644B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412.9</w:t>
                              </w:r>
                            </w:p>
                          </w:tc>
                          <w:tc>
                            <w:tcPr>
                              <w:tcW w:w="626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914E63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93,328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790E32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98,567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227306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A3855F" w14:textId="77777777" w:rsidR="002C6278" w:rsidRPr="00DA365F" w:rsidRDefault="002C6278" w:rsidP="002C6278">
                              <w:pPr>
                                <w:ind w:left="-4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5.6</w:t>
                              </w:r>
                            </w:p>
                          </w:tc>
                        </w:tr>
                        <w:tr w:rsidR="002C6278" w:rsidRPr="0018577D" w14:paraId="086AE23E" w14:textId="77777777" w:rsidTr="000F4425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962734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Chrysler y Fiat.</w:t>
                              </w:r>
                            </w:p>
                          </w:tc>
                        </w:tr>
                        <w:tr w:rsidR="002C6278" w:rsidRPr="00DA365F" w14:paraId="5683E0B1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760AAA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2C6278" w:rsidRPr="0018577D" w14:paraId="3B2BEF82" w14:textId="77777777" w:rsidTr="000F4425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4FC457" w14:textId="77777777" w:rsidR="002C6278" w:rsidRPr="00DA365F" w:rsidRDefault="002C6278" w:rsidP="002C6278">
                              <w:pPr>
                                <w:ind w:left="-4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A365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F902705" w14:textId="77777777" w:rsidR="002C6278" w:rsidRPr="00DA365F" w:rsidRDefault="002C6278" w:rsidP="002C6278">
                        <w:pPr>
                          <w:spacing w:before="150"/>
                          <w:ind w:left="-4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D6DC4C1" w14:textId="77777777" w:rsidR="002C6278" w:rsidRPr="00DA365F" w:rsidRDefault="002C6278" w:rsidP="002C6278">
                  <w:pPr>
                    <w:spacing w:before="150"/>
                    <w:ind w:left="-4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 w:rsidRPr="00DA365F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24" w:history="1">
                    <w:r w:rsidRPr="00DA365F"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2AFAF448" w14:textId="77777777" w:rsidR="002C6278" w:rsidRPr="00DA365F" w:rsidRDefault="002C6278" w:rsidP="002C6278">
            <w:pPr>
              <w:spacing w:before="150" w:after="150"/>
              <w:ind w:left="-4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544DE50F" w14:textId="0DD1D5D6" w:rsidR="0041490C" w:rsidRDefault="0041490C" w:rsidP="00F70263">
      <w:pPr>
        <w:divId w:val="298457386"/>
        <w:rPr>
          <w:rFonts w:eastAsia="Times New Roman"/>
        </w:rPr>
      </w:pPr>
    </w:p>
    <w:sectPr w:rsidR="0041490C" w:rsidSect="000F4425">
      <w:headerReference w:type="default" r:id="rId25"/>
      <w:type w:val="continuous"/>
      <w:pgSz w:w="12240" w:h="15840"/>
      <w:pgMar w:top="-81" w:right="1134" w:bottom="397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AB250" w14:textId="77777777" w:rsidR="005B5472" w:rsidRDefault="005B5472" w:rsidP="003A0F75">
      <w:r>
        <w:separator/>
      </w:r>
    </w:p>
  </w:endnote>
  <w:endnote w:type="continuationSeparator" w:id="0">
    <w:p w14:paraId="235BAE5B" w14:textId="77777777" w:rsidR="005B5472" w:rsidRDefault="005B5472" w:rsidP="003A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863AF" w14:textId="4983FBAF" w:rsidR="000F4425" w:rsidRPr="003A0F75" w:rsidRDefault="000F4425" w:rsidP="003A0F7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3A0F75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49B24" w14:textId="77777777" w:rsidR="005B5472" w:rsidRDefault="005B5472" w:rsidP="003A0F75">
      <w:r>
        <w:separator/>
      </w:r>
    </w:p>
  </w:footnote>
  <w:footnote w:type="continuationSeparator" w:id="0">
    <w:p w14:paraId="3E629C39" w14:textId="77777777" w:rsidR="005B5472" w:rsidRDefault="005B5472" w:rsidP="003A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3559" w14:textId="1CEF2E49" w:rsidR="000F4425" w:rsidRPr="00AF4CA1" w:rsidRDefault="000F4425" w:rsidP="000F4425">
    <w:pPr>
      <w:pStyle w:val="Encabezado"/>
      <w:framePr w:w="5418" w:hSpace="141" w:wrap="auto" w:vAnchor="text" w:hAnchor="page" w:x="5688" w:y="34"/>
      <w:ind w:left="567" w:hanging="11"/>
      <w:jc w:val="right"/>
      <w:rPr>
        <w:rFonts w:ascii="Arial" w:hAnsi="Arial" w:cs="Arial"/>
        <w:b/>
        <w:color w:val="002060"/>
      </w:rPr>
    </w:pPr>
    <w:r w:rsidRPr="00AF4CA1">
      <w:rPr>
        <w:rFonts w:ascii="Arial" w:hAnsi="Arial" w:cs="Arial"/>
        <w:b/>
        <w:color w:val="002060"/>
      </w:rPr>
      <w:t xml:space="preserve">COMUNICADO DE PRENSA NÚM. </w:t>
    </w:r>
    <w:r>
      <w:rPr>
        <w:rFonts w:ascii="Arial" w:hAnsi="Arial" w:cs="Arial"/>
        <w:b/>
        <w:color w:val="002060"/>
      </w:rPr>
      <w:t>270</w:t>
    </w:r>
    <w:r w:rsidRPr="00AF4CA1">
      <w:rPr>
        <w:rFonts w:ascii="Arial" w:hAnsi="Arial" w:cs="Arial"/>
        <w:b/>
        <w:color w:val="002060"/>
      </w:rPr>
      <w:t>/</w:t>
    </w:r>
    <w:r>
      <w:rPr>
        <w:rFonts w:ascii="Arial" w:hAnsi="Arial" w:cs="Arial"/>
        <w:b/>
        <w:color w:val="002060"/>
      </w:rPr>
      <w:t>21</w:t>
    </w:r>
  </w:p>
  <w:p w14:paraId="75525286" w14:textId="15D745F2" w:rsidR="000F4425" w:rsidRPr="00AF4CA1" w:rsidRDefault="000F4425" w:rsidP="000F4425">
    <w:pPr>
      <w:pStyle w:val="Encabezado"/>
      <w:framePr w:w="5418" w:hSpace="141" w:wrap="auto" w:vAnchor="text" w:hAnchor="page" w:x="5688" w:y="34"/>
      <w:ind w:left="567" w:hanging="11"/>
      <w:jc w:val="right"/>
      <w:rPr>
        <w:rFonts w:ascii="Arial" w:hAnsi="Arial" w:cs="Arial"/>
        <w:b/>
        <w:color w:val="002060"/>
        <w:lang w:val="pt-BR"/>
      </w:rPr>
    </w:pPr>
    <w:r>
      <w:rPr>
        <w:rFonts w:ascii="Arial" w:hAnsi="Arial" w:cs="Arial"/>
        <w:b/>
        <w:color w:val="002060"/>
        <w:lang w:val="pt-BR"/>
      </w:rPr>
      <w:t xml:space="preserve">7 DE MAYO </w:t>
    </w:r>
    <w:r w:rsidRPr="00AF4CA1">
      <w:rPr>
        <w:rFonts w:ascii="Arial" w:hAnsi="Arial" w:cs="Arial"/>
        <w:b/>
        <w:color w:val="002060"/>
        <w:lang w:val="pt-BR"/>
      </w:rPr>
      <w:t>DE 20</w:t>
    </w:r>
    <w:r>
      <w:rPr>
        <w:rFonts w:ascii="Arial" w:hAnsi="Arial" w:cs="Arial"/>
        <w:b/>
        <w:color w:val="002060"/>
        <w:lang w:val="pt-BR"/>
      </w:rPr>
      <w:t>20</w:t>
    </w:r>
  </w:p>
  <w:p w14:paraId="7234CB8C" w14:textId="77777777" w:rsidR="000F4425" w:rsidRPr="00AF4CA1" w:rsidRDefault="000F4425" w:rsidP="000F4425">
    <w:pPr>
      <w:pStyle w:val="Encabezado"/>
      <w:framePr w:w="5418" w:hSpace="141" w:wrap="auto" w:vAnchor="text" w:hAnchor="page" w:x="5688" w:y="34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AF4CA1">
      <w:rPr>
        <w:rFonts w:ascii="Arial" w:hAnsi="Arial" w:cs="Arial"/>
        <w:b/>
        <w:color w:val="002060"/>
        <w:lang w:val="pt-BR"/>
      </w:rPr>
      <w:t xml:space="preserve">PÁGINA </w:t>
    </w:r>
    <w:r w:rsidRPr="00AF4CA1">
      <w:rPr>
        <w:rFonts w:ascii="Arial" w:hAnsi="Arial" w:cs="Arial"/>
        <w:b/>
        <w:color w:val="002060"/>
      </w:rPr>
      <w:fldChar w:fldCharType="begin"/>
    </w:r>
    <w:r w:rsidRPr="00AF4CA1">
      <w:rPr>
        <w:rFonts w:ascii="Arial" w:hAnsi="Arial" w:cs="Arial"/>
        <w:b/>
        <w:color w:val="002060"/>
        <w:lang w:val="pt-BR"/>
      </w:rPr>
      <w:instrText xml:space="preserve">\PAGE </w:instrText>
    </w:r>
    <w:r w:rsidRPr="00AF4CA1">
      <w:rPr>
        <w:rFonts w:ascii="Arial" w:hAnsi="Arial" w:cs="Arial"/>
        <w:color w:val="002060"/>
      </w:rPr>
      <w:fldChar w:fldCharType="separate"/>
    </w:r>
    <w:r>
      <w:rPr>
        <w:rFonts w:ascii="Arial" w:hAnsi="Arial" w:cs="Arial"/>
        <w:color w:val="002060"/>
      </w:rPr>
      <w:t>1</w:t>
    </w:r>
    <w:r w:rsidRPr="00AF4CA1">
      <w:rPr>
        <w:rFonts w:ascii="Arial" w:hAnsi="Arial" w:cs="Arial"/>
        <w:color w:val="002060"/>
      </w:rPr>
      <w:fldChar w:fldCharType="end"/>
    </w:r>
    <w:r w:rsidRPr="00AF4CA1">
      <w:rPr>
        <w:rFonts w:ascii="Arial" w:hAnsi="Arial" w:cs="Arial"/>
        <w:b/>
        <w:color w:val="002060"/>
        <w:lang w:val="pt-BR"/>
      </w:rPr>
      <w:t>/</w:t>
    </w:r>
    <w:r>
      <w:rPr>
        <w:rFonts w:ascii="Arial" w:hAnsi="Arial" w:cs="Arial"/>
        <w:b/>
        <w:color w:val="002060"/>
        <w:lang w:val="pt-BR"/>
      </w:rPr>
      <w:t>2</w:t>
    </w:r>
  </w:p>
  <w:p w14:paraId="6E71B736" w14:textId="77777777" w:rsidR="000F4425" w:rsidRDefault="000F4425" w:rsidP="000F4425">
    <w:pPr>
      <w:pStyle w:val="Encabezado"/>
    </w:pPr>
    <w:r>
      <w:rPr>
        <w:noProof/>
      </w:rPr>
      <w:drawing>
        <wp:inline distT="0" distB="0" distL="0" distR="0" wp14:anchorId="1B8E8E7A" wp14:editId="46FC9B89">
          <wp:extent cx="735419" cy="763905"/>
          <wp:effectExtent l="0" t="0" r="762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45" cy="79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EC991" w14:textId="547358C2" w:rsidR="000F4425" w:rsidRDefault="000F44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9E7F3" w14:textId="77777777" w:rsidR="000F4425" w:rsidRPr="000F4425" w:rsidRDefault="000F4425" w:rsidP="000F44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D5D"/>
    <w:multiLevelType w:val="multilevel"/>
    <w:tmpl w:val="5E4E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C9"/>
    <w:rsid w:val="000F4425"/>
    <w:rsid w:val="00262839"/>
    <w:rsid w:val="002C6278"/>
    <w:rsid w:val="002E0893"/>
    <w:rsid w:val="00305759"/>
    <w:rsid w:val="003A0F75"/>
    <w:rsid w:val="0041490C"/>
    <w:rsid w:val="005B5472"/>
    <w:rsid w:val="005C43F5"/>
    <w:rsid w:val="008033B4"/>
    <w:rsid w:val="009125C9"/>
    <w:rsid w:val="00A05B1C"/>
    <w:rsid w:val="00A3124E"/>
    <w:rsid w:val="00AD1B6A"/>
    <w:rsid w:val="00AD66FB"/>
    <w:rsid w:val="00CC5131"/>
    <w:rsid w:val="00D648F1"/>
    <w:rsid w:val="00DC2FBB"/>
    <w:rsid w:val="00E669E4"/>
    <w:rsid w:val="00ED5AAB"/>
    <w:rsid w:val="00F7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39E17"/>
  <w15:chartTrackingRefBased/>
  <w15:docId w15:val="{3F935F98-3CB4-42A0-884D-FC41BD64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Encabezado">
    <w:name w:val="header"/>
    <w:basedOn w:val="Normal"/>
    <w:link w:val="EncabezadoCar"/>
    <w:unhideWhenUsed/>
    <w:rsid w:val="003A0F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F75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A0F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F7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hyperlink" Target="https://www.inegi.org.mx/datosprimarios/iav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image" Target="media/image9.png"/><Relationship Id="rId10" Type="http://schemas.openxmlformats.org/officeDocument/2006/relationships/hyperlink" Target="https://www.inegi.org.mx/datosprimarios/iavl/" TargetMode="External"/><Relationship Id="rId19" Type="http://schemas.openxmlformats.org/officeDocument/2006/relationships/hyperlink" Target="http://www.inegi.org.mx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9267-BAA1-4B08-BA6B-ECFA9D36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1273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del registro de la industria automotriz de vehículos ligeros</vt:lpstr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del registro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2021-05-07T00:45:00Z</dcterms:created>
  <dcterms:modified xsi:type="dcterms:W3CDTF">2021-05-07T01:21:00Z</dcterms:modified>
</cp:coreProperties>
</file>