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42E41" w14:textId="77777777" w:rsidR="006863E8" w:rsidRDefault="006863E8" w:rsidP="000A5605">
      <w:pPr>
        <w:pStyle w:val="Textodebloque1"/>
        <w:spacing w:before="0"/>
        <w:ind w:left="-709" w:right="-544" w:firstLine="0"/>
        <w:jc w:val="center"/>
        <w:rPr>
          <w:bCs/>
          <w:color w:val="000000" w:themeColor="text1"/>
          <w:sz w:val="24"/>
          <w:szCs w:val="24"/>
        </w:rPr>
      </w:pPr>
      <w:bookmarkStart w:id="0" w:name="_Hlk90021548"/>
    </w:p>
    <w:p w14:paraId="216F4C99" w14:textId="36527B62" w:rsidR="008F1BEE" w:rsidRDefault="00137AAC" w:rsidP="000A5605">
      <w:pPr>
        <w:pStyle w:val="Textodebloque1"/>
        <w:spacing w:before="0"/>
        <w:ind w:left="-709" w:right="-544" w:firstLine="0"/>
        <w:jc w:val="center"/>
        <w:rPr>
          <w:bCs/>
          <w:color w:val="000000" w:themeColor="text1"/>
          <w:sz w:val="24"/>
          <w:szCs w:val="24"/>
        </w:rPr>
      </w:pPr>
      <w:r w:rsidRPr="00137AAC">
        <w:rPr>
          <w:bCs/>
          <w:color w:val="000000" w:themeColor="text1"/>
          <w:sz w:val="24"/>
          <w:szCs w:val="24"/>
        </w:rPr>
        <w:t xml:space="preserve">CUENTAS CORRIENTES Y DE ACUMULACIÓN DE LOS GOBIERNOS </w:t>
      </w:r>
    </w:p>
    <w:p w14:paraId="7695B79C" w14:textId="17C03D15" w:rsidR="00137AAC" w:rsidRDefault="00137AAC" w:rsidP="00517155">
      <w:pPr>
        <w:pStyle w:val="Textodebloque1"/>
        <w:spacing w:before="0"/>
        <w:ind w:left="-709" w:right="-544" w:firstLine="0"/>
        <w:jc w:val="center"/>
        <w:rPr>
          <w:bCs/>
          <w:color w:val="000000" w:themeColor="text1"/>
          <w:sz w:val="24"/>
          <w:szCs w:val="24"/>
        </w:rPr>
      </w:pPr>
      <w:r w:rsidRPr="00137AAC">
        <w:rPr>
          <w:bCs/>
          <w:color w:val="000000" w:themeColor="text1"/>
          <w:sz w:val="24"/>
          <w:szCs w:val="24"/>
        </w:rPr>
        <w:t>ESTAT</w:t>
      </w:r>
      <w:r>
        <w:rPr>
          <w:bCs/>
          <w:color w:val="000000" w:themeColor="text1"/>
          <w:sz w:val="24"/>
          <w:szCs w:val="24"/>
        </w:rPr>
        <w:t>A</w:t>
      </w:r>
      <w:r w:rsidRPr="00137AAC">
        <w:rPr>
          <w:bCs/>
          <w:color w:val="000000" w:themeColor="text1"/>
          <w:sz w:val="24"/>
          <w:szCs w:val="24"/>
        </w:rPr>
        <w:t>LES Y LOCALES, 202</w:t>
      </w:r>
      <w:r w:rsidR="006D0A4F">
        <w:rPr>
          <w:bCs/>
          <w:color w:val="000000" w:themeColor="text1"/>
          <w:sz w:val="24"/>
          <w:szCs w:val="24"/>
        </w:rPr>
        <w:t>1</w:t>
      </w:r>
    </w:p>
    <w:p w14:paraId="373A2659" w14:textId="77777777" w:rsidR="000A5605" w:rsidRDefault="000A5605" w:rsidP="000A5605">
      <w:pPr>
        <w:pStyle w:val="Textodebloque1"/>
        <w:spacing w:before="0"/>
        <w:ind w:left="-709" w:right="-544" w:firstLine="0"/>
        <w:jc w:val="center"/>
        <w:rPr>
          <w:bCs/>
          <w:color w:val="000000" w:themeColor="text1"/>
          <w:sz w:val="24"/>
          <w:szCs w:val="24"/>
        </w:rPr>
      </w:pPr>
    </w:p>
    <w:p w14:paraId="7C8E2AB2" w14:textId="5937648D" w:rsidR="000A5605" w:rsidRPr="004C2323" w:rsidRDefault="000A5605" w:rsidP="004C2323">
      <w:pPr>
        <w:pStyle w:val="Textodebloque1"/>
        <w:numPr>
          <w:ilvl w:val="0"/>
          <w:numId w:val="29"/>
        </w:numPr>
        <w:spacing w:before="0"/>
        <w:ind w:left="-142" w:right="-263" w:hanging="284"/>
        <w:rPr>
          <w:bCs/>
          <w:color w:val="000000" w:themeColor="text1"/>
          <w:sz w:val="24"/>
          <w:szCs w:val="24"/>
        </w:rPr>
      </w:pPr>
      <w:r w:rsidRPr="004C2323">
        <w:rPr>
          <w:b w:val="0"/>
          <w:bCs/>
          <w:sz w:val="24"/>
          <w:szCs w:val="24"/>
        </w:rPr>
        <w:t>Durante 202</w:t>
      </w:r>
      <w:r w:rsidR="006D0A4F" w:rsidRPr="004C2323">
        <w:rPr>
          <w:b w:val="0"/>
          <w:bCs/>
          <w:sz w:val="24"/>
          <w:szCs w:val="24"/>
        </w:rPr>
        <w:t>1</w:t>
      </w:r>
      <w:r w:rsidRPr="004C2323">
        <w:rPr>
          <w:b w:val="0"/>
          <w:bCs/>
          <w:sz w:val="24"/>
          <w:szCs w:val="24"/>
        </w:rPr>
        <w:t xml:space="preserve">, los gobiernos estatales y locales contribuyeron </w:t>
      </w:r>
      <w:r w:rsidR="00062F7F" w:rsidRPr="004C2323">
        <w:rPr>
          <w:b w:val="0"/>
          <w:bCs/>
          <w:sz w:val="24"/>
          <w:szCs w:val="24"/>
        </w:rPr>
        <w:t xml:space="preserve">al PIB del total de la economía </w:t>
      </w:r>
      <w:r w:rsidRPr="004C2323">
        <w:rPr>
          <w:b w:val="0"/>
          <w:bCs/>
          <w:sz w:val="24"/>
          <w:szCs w:val="24"/>
        </w:rPr>
        <w:t xml:space="preserve">con un Valor Agregado Bruto (VAB) de 1 </w:t>
      </w:r>
      <w:r w:rsidR="006D0A4F" w:rsidRPr="004C2323">
        <w:rPr>
          <w:b w:val="0"/>
          <w:bCs/>
          <w:sz w:val="24"/>
          <w:szCs w:val="24"/>
        </w:rPr>
        <w:t>464</w:t>
      </w:r>
      <w:r w:rsidRPr="004C2323">
        <w:rPr>
          <w:b w:val="0"/>
          <w:bCs/>
          <w:sz w:val="24"/>
          <w:szCs w:val="24"/>
        </w:rPr>
        <w:t xml:space="preserve"> </w:t>
      </w:r>
      <w:r w:rsidR="006D0A4F" w:rsidRPr="004C2323">
        <w:rPr>
          <w:b w:val="0"/>
          <w:bCs/>
          <w:sz w:val="24"/>
          <w:szCs w:val="24"/>
        </w:rPr>
        <w:t>215</w:t>
      </w:r>
      <w:r w:rsidRPr="004C2323">
        <w:rPr>
          <w:b w:val="0"/>
          <w:bCs/>
          <w:sz w:val="24"/>
          <w:szCs w:val="24"/>
        </w:rPr>
        <w:t xml:space="preserve"> millones de pesos corrientes.</w:t>
      </w:r>
    </w:p>
    <w:p w14:paraId="28B3A97A" w14:textId="06E7C4E9" w:rsidR="000A5605" w:rsidRPr="004C2323" w:rsidRDefault="000A5605" w:rsidP="004C2323">
      <w:pPr>
        <w:pStyle w:val="Textodebloque1"/>
        <w:numPr>
          <w:ilvl w:val="0"/>
          <w:numId w:val="29"/>
        </w:numPr>
        <w:spacing w:before="0"/>
        <w:ind w:left="-142" w:right="-263" w:hanging="284"/>
        <w:rPr>
          <w:bCs/>
          <w:color w:val="000000" w:themeColor="text1"/>
          <w:sz w:val="24"/>
          <w:szCs w:val="24"/>
        </w:rPr>
      </w:pPr>
      <w:r w:rsidRPr="004C2323">
        <w:rPr>
          <w:rFonts w:cs="Arial"/>
          <w:b w:val="0"/>
          <w:bCs/>
          <w:sz w:val="24"/>
          <w:szCs w:val="24"/>
        </w:rPr>
        <w:t>El gasto en inversión fija (formación bruta de capital fijo) de los gobiernos estatales y locales fue de 2</w:t>
      </w:r>
      <w:r w:rsidR="006D0A4F" w:rsidRPr="004C2323">
        <w:rPr>
          <w:rFonts w:cs="Arial"/>
          <w:b w:val="0"/>
          <w:bCs/>
          <w:sz w:val="24"/>
          <w:szCs w:val="24"/>
        </w:rPr>
        <w:t>98</w:t>
      </w:r>
      <w:r w:rsidRPr="004C2323">
        <w:rPr>
          <w:rFonts w:cs="Arial"/>
          <w:b w:val="0"/>
          <w:bCs/>
          <w:sz w:val="24"/>
          <w:szCs w:val="24"/>
        </w:rPr>
        <w:t xml:space="preserve"> </w:t>
      </w:r>
      <w:r w:rsidR="006D0A4F" w:rsidRPr="004C2323">
        <w:rPr>
          <w:rFonts w:cs="Arial"/>
          <w:b w:val="0"/>
          <w:bCs/>
          <w:sz w:val="24"/>
          <w:szCs w:val="24"/>
        </w:rPr>
        <w:t>017</w:t>
      </w:r>
      <w:r w:rsidRPr="004C2323">
        <w:rPr>
          <w:rFonts w:cs="Arial"/>
          <w:b w:val="0"/>
          <w:bCs/>
          <w:sz w:val="24"/>
          <w:szCs w:val="24"/>
        </w:rPr>
        <w:t xml:space="preserve"> millones de pesos.</w:t>
      </w:r>
    </w:p>
    <w:p w14:paraId="5BA76280" w14:textId="5457F310" w:rsidR="000A5605" w:rsidRPr="004C2323" w:rsidRDefault="00B44A8E" w:rsidP="004C2323">
      <w:pPr>
        <w:pStyle w:val="Textodebloque1"/>
        <w:numPr>
          <w:ilvl w:val="0"/>
          <w:numId w:val="29"/>
        </w:numPr>
        <w:spacing w:before="0"/>
        <w:ind w:left="-142" w:right="-263" w:hanging="284"/>
        <w:rPr>
          <w:bCs/>
          <w:color w:val="000000" w:themeColor="text1"/>
          <w:sz w:val="24"/>
          <w:szCs w:val="24"/>
        </w:rPr>
      </w:pPr>
      <w:r w:rsidRPr="004C2323">
        <w:rPr>
          <w:rFonts w:cs="Arial"/>
          <w:b w:val="0"/>
          <w:bCs/>
          <w:sz w:val="24"/>
          <w:szCs w:val="24"/>
        </w:rPr>
        <w:t>Los gobiernos estatales y locales generaron</w:t>
      </w:r>
      <w:r w:rsidR="000A5605" w:rsidRPr="004C2323">
        <w:rPr>
          <w:rFonts w:cs="Arial"/>
          <w:b w:val="0"/>
          <w:bCs/>
          <w:sz w:val="24"/>
          <w:szCs w:val="24"/>
        </w:rPr>
        <w:t xml:space="preserve"> </w:t>
      </w:r>
      <w:r w:rsidRPr="004C2323">
        <w:rPr>
          <w:rFonts w:cs="Arial"/>
          <w:b w:val="0"/>
          <w:bCs/>
          <w:sz w:val="24"/>
          <w:szCs w:val="24"/>
        </w:rPr>
        <w:t xml:space="preserve">3 765 367 </w:t>
      </w:r>
      <w:r w:rsidR="000A5605" w:rsidRPr="004C2323">
        <w:rPr>
          <w:rFonts w:cs="Arial"/>
          <w:b w:val="0"/>
          <w:bCs/>
          <w:sz w:val="24"/>
          <w:szCs w:val="24"/>
        </w:rPr>
        <w:t>ocupaciones remuneradas</w:t>
      </w:r>
      <w:r w:rsidRPr="004C2323">
        <w:rPr>
          <w:rFonts w:cs="Arial"/>
          <w:b w:val="0"/>
          <w:bCs/>
          <w:sz w:val="24"/>
          <w:szCs w:val="24"/>
        </w:rPr>
        <w:t>.</w:t>
      </w:r>
    </w:p>
    <w:p w14:paraId="09C2F855" w14:textId="77777777" w:rsidR="00137AAC" w:rsidRPr="004C2323" w:rsidRDefault="00137AAC" w:rsidP="000A5605">
      <w:pPr>
        <w:pStyle w:val="Textodebloque1"/>
        <w:spacing w:before="0"/>
        <w:ind w:left="-709" w:right="-544" w:firstLine="0"/>
        <w:rPr>
          <w:b w:val="0"/>
          <w:bCs/>
          <w:sz w:val="24"/>
          <w:szCs w:val="24"/>
        </w:rPr>
      </w:pPr>
    </w:p>
    <w:p w14:paraId="6384ACE1" w14:textId="40C987B7" w:rsidR="00221251" w:rsidRPr="004C2323" w:rsidRDefault="00221251" w:rsidP="000A5605">
      <w:pPr>
        <w:pStyle w:val="Textodebloque1"/>
        <w:spacing w:before="0"/>
        <w:ind w:left="-426" w:right="-544" w:firstLine="0"/>
        <w:rPr>
          <w:b w:val="0"/>
          <w:bCs/>
          <w:sz w:val="24"/>
          <w:szCs w:val="24"/>
        </w:rPr>
      </w:pPr>
      <w:r w:rsidRPr="004C2323">
        <w:rPr>
          <w:b w:val="0"/>
          <w:bCs/>
          <w:sz w:val="24"/>
          <w:szCs w:val="24"/>
        </w:rPr>
        <w:t>El I</w:t>
      </w:r>
      <w:r w:rsidR="00B44A8E" w:rsidRPr="004C2323">
        <w:rPr>
          <w:b w:val="0"/>
          <w:bCs/>
          <w:sz w:val="24"/>
          <w:szCs w:val="24"/>
        </w:rPr>
        <w:t>nstituto Nacional de Estadística y Geografía (I</w:t>
      </w:r>
      <w:r w:rsidRPr="004C2323">
        <w:rPr>
          <w:b w:val="0"/>
          <w:bCs/>
          <w:sz w:val="24"/>
          <w:szCs w:val="24"/>
        </w:rPr>
        <w:t>NEGI</w:t>
      </w:r>
      <w:r w:rsidR="00B44A8E" w:rsidRPr="004C2323">
        <w:rPr>
          <w:b w:val="0"/>
          <w:bCs/>
          <w:sz w:val="24"/>
          <w:szCs w:val="24"/>
        </w:rPr>
        <w:t>)</w:t>
      </w:r>
      <w:r w:rsidRPr="004C2323">
        <w:rPr>
          <w:b w:val="0"/>
          <w:bCs/>
          <w:sz w:val="24"/>
          <w:szCs w:val="24"/>
        </w:rPr>
        <w:t xml:space="preserve"> presenta los principales resultados de las </w:t>
      </w:r>
      <w:r w:rsidR="00B44A8E" w:rsidRPr="004C2323">
        <w:rPr>
          <w:b w:val="0"/>
          <w:bCs/>
          <w:sz w:val="24"/>
          <w:szCs w:val="24"/>
        </w:rPr>
        <w:t>C</w:t>
      </w:r>
      <w:r w:rsidRPr="004C2323">
        <w:rPr>
          <w:b w:val="0"/>
          <w:bCs/>
          <w:sz w:val="24"/>
          <w:szCs w:val="24"/>
        </w:rPr>
        <w:t>uentas de los Gobiernos Estatales y Gobiernos Locales</w:t>
      </w:r>
      <w:r w:rsidR="00FA1A40" w:rsidRPr="004C2323">
        <w:rPr>
          <w:b w:val="0"/>
          <w:bCs/>
          <w:sz w:val="24"/>
          <w:szCs w:val="24"/>
        </w:rPr>
        <w:t>,</w:t>
      </w:r>
      <w:r w:rsidRPr="004C2323">
        <w:rPr>
          <w:rStyle w:val="Refdenotaalpie"/>
          <w:b w:val="0"/>
          <w:bCs/>
          <w:color w:val="000000"/>
          <w:sz w:val="24"/>
          <w:szCs w:val="24"/>
        </w:rPr>
        <w:footnoteReference w:id="1"/>
      </w:r>
      <w:r w:rsidRPr="004C2323">
        <w:rPr>
          <w:b w:val="0"/>
          <w:bCs/>
          <w:sz w:val="24"/>
          <w:szCs w:val="24"/>
        </w:rPr>
        <w:t xml:space="preserve"> Cuentas Corrientes y de Acumulación</w:t>
      </w:r>
      <w:r w:rsidR="001A6E35" w:rsidRPr="004C2323">
        <w:rPr>
          <w:b w:val="0"/>
          <w:bCs/>
          <w:sz w:val="24"/>
          <w:szCs w:val="24"/>
        </w:rPr>
        <w:t xml:space="preserve"> y</w:t>
      </w:r>
      <w:r w:rsidRPr="004C2323">
        <w:rPr>
          <w:b w:val="0"/>
          <w:bCs/>
          <w:sz w:val="24"/>
          <w:szCs w:val="24"/>
        </w:rPr>
        <w:t xml:space="preserve"> Cuentas de Producción por Finalidad, 20</w:t>
      </w:r>
      <w:r w:rsidR="00C24D0C" w:rsidRPr="004C2323">
        <w:rPr>
          <w:b w:val="0"/>
          <w:bCs/>
          <w:sz w:val="24"/>
          <w:szCs w:val="24"/>
        </w:rPr>
        <w:t>2</w:t>
      </w:r>
      <w:r w:rsidR="006D0A4F" w:rsidRPr="004C2323">
        <w:rPr>
          <w:b w:val="0"/>
          <w:bCs/>
          <w:sz w:val="24"/>
          <w:szCs w:val="24"/>
        </w:rPr>
        <w:t>1</w:t>
      </w:r>
      <w:r w:rsidR="00B44A8E" w:rsidRPr="004C2323">
        <w:rPr>
          <w:b w:val="0"/>
          <w:bCs/>
          <w:sz w:val="24"/>
          <w:szCs w:val="24"/>
        </w:rPr>
        <w:t xml:space="preserve">. </w:t>
      </w:r>
      <w:r w:rsidR="00775565" w:rsidRPr="004C2323">
        <w:rPr>
          <w:b w:val="0"/>
          <w:bCs/>
          <w:sz w:val="24"/>
          <w:szCs w:val="24"/>
        </w:rPr>
        <w:t>L</w:t>
      </w:r>
      <w:r w:rsidRPr="004C2323">
        <w:rPr>
          <w:b w:val="0"/>
          <w:bCs/>
          <w:sz w:val="24"/>
          <w:szCs w:val="24"/>
        </w:rPr>
        <w:t>os resultados integra</w:t>
      </w:r>
      <w:r w:rsidR="00775565" w:rsidRPr="004C2323">
        <w:rPr>
          <w:b w:val="0"/>
          <w:bCs/>
          <w:sz w:val="24"/>
          <w:szCs w:val="24"/>
        </w:rPr>
        <w:t>n</w:t>
      </w:r>
      <w:r w:rsidRPr="004C2323">
        <w:rPr>
          <w:b w:val="0"/>
          <w:bCs/>
          <w:sz w:val="24"/>
          <w:szCs w:val="24"/>
        </w:rPr>
        <w:t xml:space="preserve"> el nivel, la estructura y </w:t>
      </w:r>
      <w:r w:rsidRPr="004C2323">
        <w:rPr>
          <w:rFonts w:cs="Arial"/>
          <w:b w:val="0"/>
          <w:bCs/>
          <w:sz w:val="24"/>
          <w:szCs w:val="24"/>
        </w:rPr>
        <w:t xml:space="preserve">evolución del gobierno de cada </w:t>
      </w:r>
      <w:r w:rsidRPr="004C2323">
        <w:rPr>
          <w:b w:val="0"/>
          <w:bCs/>
          <w:sz w:val="24"/>
          <w:szCs w:val="24"/>
        </w:rPr>
        <w:t>una de las entidades federativas y de Ciudad de México.</w:t>
      </w:r>
    </w:p>
    <w:p w14:paraId="370AC186" w14:textId="77777777" w:rsidR="000A5605" w:rsidRPr="004C2323" w:rsidRDefault="000A5605" w:rsidP="000A5605">
      <w:pPr>
        <w:pStyle w:val="Textodebloque1"/>
        <w:spacing w:before="0"/>
        <w:ind w:left="-426" w:right="-544" w:firstLine="0"/>
        <w:rPr>
          <w:b w:val="0"/>
          <w:bCs/>
          <w:sz w:val="24"/>
          <w:szCs w:val="24"/>
        </w:rPr>
      </w:pPr>
    </w:p>
    <w:p w14:paraId="6DECF69D" w14:textId="2712E426" w:rsidR="00775565" w:rsidRPr="004C2323" w:rsidRDefault="00775565" w:rsidP="000A5605">
      <w:pPr>
        <w:pStyle w:val="bullet"/>
        <w:tabs>
          <w:tab w:val="clear" w:pos="851"/>
        </w:tabs>
        <w:spacing w:before="0"/>
        <w:ind w:left="-426" w:right="-544" w:firstLine="0"/>
        <w:rPr>
          <w:bCs/>
          <w:smallCaps/>
          <w:color w:val="auto"/>
          <w:spacing w:val="0"/>
          <w:sz w:val="24"/>
          <w:szCs w:val="24"/>
        </w:rPr>
      </w:pPr>
      <w:r w:rsidRPr="004C2323">
        <w:rPr>
          <w:bCs/>
          <w:smallCaps/>
          <w:color w:val="auto"/>
          <w:spacing w:val="0"/>
          <w:sz w:val="24"/>
          <w:szCs w:val="24"/>
        </w:rPr>
        <w:t>Principales resultados</w:t>
      </w:r>
    </w:p>
    <w:p w14:paraId="2C7DB904" w14:textId="77777777" w:rsidR="00775565" w:rsidRPr="004C2323" w:rsidRDefault="00775565" w:rsidP="000A5605">
      <w:pPr>
        <w:pStyle w:val="bullet"/>
        <w:tabs>
          <w:tab w:val="clear" w:pos="851"/>
        </w:tabs>
        <w:spacing w:before="0"/>
        <w:ind w:left="-426" w:right="-544" w:firstLine="0"/>
        <w:rPr>
          <w:b w:val="0"/>
          <w:bCs/>
          <w:color w:val="auto"/>
          <w:spacing w:val="0"/>
          <w:sz w:val="24"/>
          <w:szCs w:val="24"/>
        </w:rPr>
      </w:pPr>
    </w:p>
    <w:p w14:paraId="11DEA433" w14:textId="6F6609E8" w:rsidR="008F1BEE" w:rsidRPr="004C2323" w:rsidRDefault="008F1BEE" w:rsidP="00FA1A40">
      <w:pPr>
        <w:pStyle w:val="n01"/>
        <w:keepLines w:val="0"/>
        <w:spacing w:before="0"/>
        <w:ind w:left="0" w:right="-427" w:firstLine="0"/>
        <w:outlineLvl w:val="0"/>
        <w:rPr>
          <w:rFonts w:ascii="Arial" w:eastAsia="Calibri" w:hAnsi="Arial" w:cs="Arial"/>
          <w:b/>
          <w:color w:val="auto"/>
          <w:szCs w:val="24"/>
          <w:lang w:val="es-MX" w:eastAsia="en-US"/>
        </w:rPr>
      </w:pPr>
      <w:r w:rsidRPr="004C2323">
        <w:rPr>
          <w:rFonts w:ascii="Arial" w:eastAsia="Calibri" w:hAnsi="Arial" w:cs="Arial"/>
          <w:b/>
          <w:color w:val="auto"/>
          <w:szCs w:val="24"/>
          <w:lang w:val="es-MX" w:eastAsia="en-US"/>
        </w:rPr>
        <w:t xml:space="preserve">Valor Agregado Bruto </w:t>
      </w:r>
      <w:r w:rsidR="00CD32C1" w:rsidRPr="004C2323">
        <w:rPr>
          <w:rFonts w:ascii="Arial" w:eastAsia="Calibri" w:hAnsi="Arial" w:cs="Arial"/>
          <w:b/>
          <w:color w:val="auto"/>
          <w:szCs w:val="24"/>
          <w:lang w:val="es-MX" w:eastAsia="en-US"/>
        </w:rPr>
        <w:t xml:space="preserve">(VAB) </w:t>
      </w:r>
      <w:r w:rsidRPr="004C2323">
        <w:rPr>
          <w:rFonts w:ascii="Arial" w:eastAsia="Calibri" w:hAnsi="Arial" w:cs="Arial"/>
          <w:b/>
          <w:color w:val="auto"/>
          <w:szCs w:val="24"/>
          <w:lang w:val="es-MX" w:eastAsia="en-US"/>
        </w:rPr>
        <w:t>del gobierno de los estados por finalidad</w:t>
      </w:r>
      <w:r w:rsidR="001A6E35" w:rsidRPr="004C2323">
        <w:rPr>
          <w:rStyle w:val="Refdenotaalpie"/>
          <w:b/>
          <w:color w:val="auto"/>
          <w:szCs w:val="24"/>
        </w:rPr>
        <w:footnoteReference w:id="2"/>
      </w:r>
    </w:p>
    <w:p w14:paraId="4A810AFA" w14:textId="77777777" w:rsidR="008F1BEE" w:rsidRPr="004C2323" w:rsidRDefault="008F1BEE" w:rsidP="00FA1A40">
      <w:pPr>
        <w:pStyle w:val="n01"/>
        <w:keepLines w:val="0"/>
        <w:spacing w:before="0"/>
        <w:ind w:left="-567" w:right="-427" w:firstLine="141"/>
        <w:outlineLvl w:val="0"/>
        <w:rPr>
          <w:rFonts w:ascii="Arial" w:eastAsia="Calibri" w:hAnsi="Arial" w:cs="Arial"/>
          <w:b/>
          <w:color w:val="auto"/>
          <w:szCs w:val="24"/>
          <w:lang w:val="es-MX" w:eastAsia="en-US"/>
        </w:rPr>
      </w:pPr>
    </w:p>
    <w:p w14:paraId="73E93117" w14:textId="66BE5C96" w:rsidR="00221251" w:rsidRPr="004C2323" w:rsidRDefault="00221251" w:rsidP="000A5605">
      <w:pPr>
        <w:pStyle w:val="bullet"/>
        <w:tabs>
          <w:tab w:val="clear" w:pos="851"/>
        </w:tabs>
        <w:spacing w:before="0"/>
        <w:ind w:left="-426" w:right="-544" w:firstLine="0"/>
        <w:rPr>
          <w:b w:val="0"/>
          <w:bCs/>
          <w:color w:val="auto"/>
          <w:spacing w:val="0"/>
          <w:sz w:val="24"/>
          <w:szCs w:val="24"/>
        </w:rPr>
      </w:pPr>
      <w:r w:rsidRPr="004C2323">
        <w:rPr>
          <w:b w:val="0"/>
          <w:bCs/>
          <w:color w:val="auto"/>
          <w:spacing w:val="0"/>
          <w:sz w:val="24"/>
          <w:szCs w:val="24"/>
        </w:rPr>
        <w:t>Durante 20</w:t>
      </w:r>
      <w:r w:rsidR="00C24D0C" w:rsidRPr="004C2323">
        <w:rPr>
          <w:b w:val="0"/>
          <w:bCs/>
          <w:color w:val="auto"/>
          <w:spacing w:val="0"/>
          <w:sz w:val="24"/>
          <w:szCs w:val="24"/>
        </w:rPr>
        <w:t>2</w:t>
      </w:r>
      <w:r w:rsidR="006D0A4F" w:rsidRPr="004C2323">
        <w:rPr>
          <w:b w:val="0"/>
          <w:bCs/>
          <w:color w:val="auto"/>
          <w:spacing w:val="0"/>
          <w:sz w:val="24"/>
          <w:szCs w:val="24"/>
        </w:rPr>
        <w:t>1</w:t>
      </w:r>
      <w:r w:rsidRPr="004C2323">
        <w:rPr>
          <w:b w:val="0"/>
          <w:bCs/>
          <w:color w:val="auto"/>
          <w:spacing w:val="0"/>
          <w:sz w:val="24"/>
          <w:szCs w:val="24"/>
        </w:rPr>
        <w:t xml:space="preserve">, los gobiernos estatales y locales contribuyeron </w:t>
      </w:r>
      <w:r w:rsidR="00062F7F" w:rsidRPr="004C2323">
        <w:rPr>
          <w:b w:val="0"/>
          <w:bCs/>
          <w:color w:val="auto"/>
          <w:spacing w:val="0"/>
          <w:sz w:val="24"/>
          <w:szCs w:val="24"/>
        </w:rPr>
        <w:t xml:space="preserve">al PIB del total de la economía </w:t>
      </w:r>
      <w:r w:rsidRPr="004C2323">
        <w:rPr>
          <w:b w:val="0"/>
          <w:bCs/>
          <w:color w:val="auto"/>
          <w:spacing w:val="0"/>
          <w:sz w:val="24"/>
          <w:szCs w:val="24"/>
        </w:rPr>
        <w:t>con un Valor Agregado Bruto (VAB) de 1</w:t>
      </w:r>
      <w:r w:rsidR="00137AAC" w:rsidRPr="004C2323">
        <w:rPr>
          <w:b w:val="0"/>
          <w:bCs/>
          <w:color w:val="auto"/>
          <w:spacing w:val="0"/>
          <w:sz w:val="24"/>
          <w:szCs w:val="24"/>
        </w:rPr>
        <w:t xml:space="preserve"> </w:t>
      </w:r>
      <w:r w:rsidR="006D0A4F" w:rsidRPr="004C2323">
        <w:rPr>
          <w:b w:val="0"/>
          <w:bCs/>
          <w:color w:val="auto"/>
          <w:spacing w:val="0"/>
          <w:sz w:val="24"/>
          <w:szCs w:val="24"/>
        </w:rPr>
        <w:t>464</w:t>
      </w:r>
      <w:r w:rsidR="00137AAC" w:rsidRPr="004C2323">
        <w:rPr>
          <w:b w:val="0"/>
          <w:bCs/>
          <w:color w:val="auto"/>
          <w:spacing w:val="0"/>
          <w:sz w:val="24"/>
          <w:szCs w:val="24"/>
        </w:rPr>
        <w:t xml:space="preserve"> </w:t>
      </w:r>
      <w:r w:rsidR="006D0A4F" w:rsidRPr="004C2323">
        <w:rPr>
          <w:b w:val="0"/>
          <w:bCs/>
          <w:color w:val="auto"/>
          <w:spacing w:val="0"/>
          <w:sz w:val="24"/>
          <w:szCs w:val="24"/>
        </w:rPr>
        <w:t>215</w:t>
      </w:r>
      <w:r w:rsidRPr="004C2323">
        <w:rPr>
          <w:b w:val="0"/>
          <w:bCs/>
          <w:color w:val="auto"/>
          <w:spacing w:val="0"/>
          <w:sz w:val="24"/>
          <w:szCs w:val="24"/>
        </w:rPr>
        <w:t xml:space="preserve"> millones de pesos corrientes. De dicho valor</w:t>
      </w:r>
      <w:r w:rsidR="008F1BEE" w:rsidRPr="004C2323">
        <w:rPr>
          <w:b w:val="0"/>
          <w:bCs/>
          <w:color w:val="auto"/>
          <w:spacing w:val="0"/>
          <w:sz w:val="24"/>
          <w:szCs w:val="24"/>
        </w:rPr>
        <w:t>,</w:t>
      </w:r>
      <w:r w:rsidRPr="004C2323">
        <w:rPr>
          <w:b w:val="0"/>
          <w:bCs/>
          <w:color w:val="auto"/>
          <w:spacing w:val="0"/>
          <w:sz w:val="24"/>
          <w:szCs w:val="24"/>
        </w:rPr>
        <w:t xml:space="preserve"> </w:t>
      </w:r>
      <w:r w:rsidR="004C2323" w:rsidRPr="004C2323">
        <w:rPr>
          <w:b w:val="0"/>
          <w:bCs/>
          <w:color w:val="auto"/>
          <w:spacing w:val="0"/>
          <w:sz w:val="24"/>
          <w:szCs w:val="24"/>
        </w:rPr>
        <w:t xml:space="preserve">          </w:t>
      </w:r>
      <w:r w:rsidRPr="004C2323">
        <w:rPr>
          <w:b w:val="0"/>
          <w:bCs/>
          <w:color w:val="auto"/>
          <w:spacing w:val="0"/>
          <w:sz w:val="24"/>
          <w:szCs w:val="24"/>
        </w:rPr>
        <w:t>4</w:t>
      </w:r>
      <w:r w:rsidR="00DE0020" w:rsidRPr="004C2323">
        <w:rPr>
          <w:b w:val="0"/>
          <w:bCs/>
          <w:color w:val="auto"/>
          <w:spacing w:val="0"/>
          <w:sz w:val="24"/>
          <w:szCs w:val="24"/>
        </w:rPr>
        <w:t>2.7</w:t>
      </w:r>
      <w:r w:rsidR="00037C27" w:rsidRPr="004C2323">
        <w:rPr>
          <w:b w:val="0"/>
          <w:bCs/>
          <w:color w:val="auto"/>
          <w:spacing w:val="0"/>
          <w:sz w:val="24"/>
          <w:szCs w:val="24"/>
        </w:rPr>
        <w:t xml:space="preserve"> </w:t>
      </w:r>
      <w:r w:rsidRPr="004C2323">
        <w:rPr>
          <w:b w:val="0"/>
          <w:bCs/>
          <w:color w:val="auto"/>
          <w:spacing w:val="0"/>
          <w:sz w:val="24"/>
          <w:szCs w:val="24"/>
        </w:rPr>
        <w:t xml:space="preserve">% correspondió a la prestación de </w:t>
      </w:r>
      <w:r w:rsidRPr="004C2323">
        <w:rPr>
          <w:b w:val="0"/>
          <w:bCs/>
          <w:i/>
          <w:color w:val="auto"/>
          <w:spacing w:val="0"/>
          <w:sz w:val="24"/>
          <w:szCs w:val="24"/>
        </w:rPr>
        <w:t>servicios educativos</w:t>
      </w:r>
      <w:r w:rsidRPr="004C2323">
        <w:rPr>
          <w:b w:val="0"/>
          <w:bCs/>
          <w:color w:val="auto"/>
          <w:spacing w:val="0"/>
          <w:sz w:val="24"/>
          <w:szCs w:val="24"/>
        </w:rPr>
        <w:t xml:space="preserve">, </w:t>
      </w:r>
      <w:r w:rsidR="004107C3" w:rsidRPr="004C2323">
        <w:rPr>
          <w:b w:val="0"/>
          <w:bCs/>
          <w:color w:val="auto"/>
          <w:spacing w:val="0"/>
          <w:sz w:val="24"/>
          <w:szCs w:val="24"/>
        </w:rPr>
        <w:t xml:space="preserve">14.5 % a los denominados </w:t>
      </w:r>
      <w:r w:rsidR="004107C3" w:rsidRPr="004C2323">
        <w:rPr>
          <w:b w:val="0"/>
          <w:bCs/>
          <w:i/>
          <w:color w:val="auto"/>
          <w:spacing w:val="0"/>
          <w:sz w:val="24"/>
          <w:szCs w:val="24"/>
        </w:rPr>
        <w:t>servicios de salud y de asistencia social</w:t>
      </w:r>
      <w:r w:rsidR="004107C3" w:rsidRPr="004C2323">
        <w:rPr>
          <w:b w:val="0"/>
          <w:bCs/>
          <w:color w:val="auto"/>
          <w:spacing w:val="0"/>
          <w:sz w:val="24"/>
          <w:szCs w:val="24"/>
        </w:rPr>
        <w:t xml:space="preserve"> y el restante 42.8 %</w:t>
      </w:r>
      <w:r w:rsidRPr="004C2323">
        <w:rPr>
          <w:b w:val="0"/>
          <w:bCs/>
          <w:color w:val="auto"/>
          <w:spacing w:val="0"/>
          <w:sz w:val="24"/>
          <w:szCs w:val="24"/>
        </w:rPr>
        <w:t xml:space="preserve"> </w:t>
      </w:r>
      <w:r w:rsidR="004107C3" w:rsidRPr="004C2323">
        <w:rPr>
          <w:b w:val="0"/>
          <w:bCs/>
          <w:color w:val="auto"/>
          <w:spacing w:val="0"/>
          <w:sz w:val="24"/>
          <w:szCs w:val="24"/>
        </w:rPr>
        <w:t xml:space="preserve">a </w:t>
      </w:r>
      <w:r w:rsidRPr="004C2323">
        <w:rPr>
          <w:b w:val="0"/>
          <w:bCs/>
          <w:color w:val="auto"/>
          <w:spacing w:val="0"/>
          <w:sz w:val="24"/>
          <w:szCs w:val="24"/>
        </w:rPr>
        <w:t xml:space="preserve">las </w:t>
      </w:r>
      <w:r w:rsidRPr="004C2323">
        <w:rPr>
          <w:b w:val="0"/>
          <w:bCs/>
          <w:i/>
          <w:color w:val="auto"/>
          <w:spacing w:val="0"/>
          <w:sz w:val="24"/>
          <w:szCs w:val="24"/>
        </w:rPr>
        <w:t>actividades del gobierno</w:t>
      </w:r>
      <w:r w:rsidR="004C2323">
        <w:rPr>
          <w:b w:val="0"/>
          <w:bCs/>
          <w:i/>
          <w:color w:val="auto"/>
          <w:spacing w:val="0"/>
          <w:sz w:val="24"/>
          <w:szCs w:val="24"/>
        </w:rPr>
        <w:t>.</w:t>
      </w:r>
      <w:r w:rsidRPr="004C2323">
        <w:rPr>
          <w:rStyle w:val="Refdenotaalpie"/>
          <w:b w:val="0"/>
          <w:bCs/>
          <w:color w:val="auto"/>
          <w:spacing w:val="0"/>
          <w:sz w:val="24"/>
          <w:szCs w:val="24"/>
        </w:rPr>
        <w:footnoteReference w:id="3"/>
      </w:r>
    </w:p>
    <w:p w14:paraId="7F7CB9B7" w14:textId="77777777" w:rsidR="00775565" w:rsidRPr="00D326FA" w:rsidRDefault="00775565" w:rsidP="000A5605">
      <w:pPr>
        <w:pStyle w:val="bullet"/>
        <w:tabs>
          <w:tab w:val="clear" w:pos="851"/>
        </w:tabs>
        <w:spacing w:before="0"/>
        <w:ind w:left="-426" w:right="-544" w:firstLine="0"/>
        <w:rPr>
          <w:b w:val="0"/>
          <w:bCs/>
          <w:color w:val="auto"/>
          <w:spacing w:val="0"/>
          <w:sz w:val="23"/>
          <w:szCs w:val="23"/>
        </w:rPr>
      </w:pPr>
    </w:p>
    <w:p w14:paraId="540D3B23" w14:textId="217DE401" w:rsidR="00221251" w:rsidRPr="00FA1A40" w:rsidRDefault="00775565" w:rsidP="00221251">
      <w:pPr>
        <w:pStyle w:val="n01"/>
        <w:keepLines w:val="0"/>
        <w:spacing w:before="0" w:line="20" w:lineRule="atLeast"/>
        <w:ind w:left="851" w:right="900" w:firstLine="0"/>
        <w:jc w:val="center"/>
        <w:outlineLvl w:val="0"/>
        <w:rPr>
          <w:rFonts w:ascii="Arial" w:hAnsi="Arial" w:cs="Arial"/>
          <w:color w:val="auto"/>
          <w:spacing w:val="-6"/>
          <w:sz w:val="20"/>
        </w:rPr>
      </w:pPr>
      <w:r w:rsidRPr="00FA1A40">
        <w:rPr>
          <w:rFonts w:ascii="Arial" w:hAnsi="Arial" w:cs="Arial"/>
          <w:color w:val="auto"/>
          <w:spacing w:val="-6"/>
          <w:sz w:val="20"/>
        </w:rPr>
        <w:t>Gráfica 1</w:t>
      </w:r>
    </w:p>
    <w:p w14:paraId="1AA28A41" w14:textId="278A288C" w:rsidR="00221251" w:rsidRPr="00D326FA" w:rsidRDefault="00221251" w:rsidP="000A5605">
      <w:pPr>
        <w:pStyle w:val="n01"/>
        <w:keepLines w:val="0"/>
        <w:spacing w:before="0" w:line="20" w:lineRule="atLeast"/>
        <w:ind w:left="-426" w:right="-547" w:firstLine="0"/>
        <w:jc w:val="center"/>
        <w:outlineLvl w:val="0"/>
        <w:rPr>
          <w:rFonts w:ascii="Arial" w:hAnsi="Arial" w:cs="Arial"/>
          <w:b/>
          <w:color w:val="auto"/>
          <w:spacing w:val="-6"/>
          <w:sz w:val="22"/>
          <w:szCs w:val="22"/>
        </w:rPr>
      </w:pPr>
      <w:r w:rsidRPr="00D326FA">
        <w:rPr>
          <w:rFonts w:ascii="Arial" w:hAnsi="Arial" w:cs="Arial"/>
          <w:b/>
          <w:smallCaps/>
          <w:color w:val="auto"/>
          <w:spacing w:val="-6"/>
          <w:sz w:val="22"/>
          <w:szCs w:val="22"/>
        </w:rPr>
        <w:t xml:space="preserve">Distribución del Valor Agregado Bruto del </w:t>
      </w:r>
      <w:r w:rsidR="00775565">
        <w:rPr>
          <w:rFonts w:ascii="Arial" w:hAnsi="Arial" w:cs="Arial"/>
          <w:b/>
          <w:smallCaps/>
          <w:color w:val="auto"/>
          <w:spacing w:val="-6"/>
          <w:sz w:val="22"/>
          <w:szCs w:val="22"/>
        </w:rPr>
        <w:t>g</w:t>
      </w:r>
      <w:r w:rsidRPr="00D326FA">
        <w:rPr>
          <w:rFonts w:ascii="Arial" w:hAnsi="Arial" w:cs="Arial"/>
          <w:b/>
          <w:smallCaps/>
          <w:color w:val="auto"/>
          <w:spacing w:val="-6"/>
          <w:sz w:val="22"/>
          <w:szCs w:val="22"/>
        </w:rPr>
        <w:t xml:space="preserve">obierno de los </w:t>
      </w:r>
      <w:r w:rsidR="00775565">
        <w:rPr>
          <w:rFonts w:ascii="Arial" w:hAnsi="Arial" w:cs="Arial"/>
          <w:b/>
          <w:smallCaps/>
          <w:color w:val="auto"/>
          <w:spacing w:val="-6"/>
          <w:sz w:val="22"/>
          <w:szCs w:val="22"/>
        </w:rPr>
        <w:t>e</w:t>
      </w:r>
      <w:r w:rsidRPr="00D326FA">
        <w:rPr>
          <w:rFonts w:ascii="Arial" w:hAnsi="Arial" w:cs="Arial"/>
          <w:b/>
          <w:smallCaps/>
          <w:color w:val="auto"/>
          <w:spacing w:val="-6"/>
          <w:sz w:val="22"/>
          <w:szCs w:val="22"/>
        </w:rPr>
        <w:t xml:space="preserve">stados por </w:t>
      </w:r>
      <w:r w:rsidR="00775565">
        <w:rPr>
          <w:rFonts w:ascii="Arial" w:hAnsi="Arial" w:cs="Arial"/>
          <w:b/>
          <w:smallCaps/>
          <w:color w:val="auto"/>
          <w:spacing w:val="-6"/>
          <w:sz w:val="22"/>
          <w:szCs w:val="22"/>
        </w:rPr>
        <w:t>f</w:t>
      </w:r>
      <w:r w:rsidRPr="00D326FA">
        <w:rPr>
          <w:rFonts w:ascii="Arial" w:hAnsi="Arial" w:cs="Arial"/>
          <w:b/>
          <w:smallCaps/>
          <w:color w:val="auto"/>
          <w:spacing w:val="-6"/>
          <w:sz w:val="22"/>
          <w:szCs w:val="22"/>
        </w:rPr>
        <w:t>inalidad, 20</w:t>
      </w:r>
      <w:r w:rsidR="00C24D0C" w:rsidRPr="00D326FA">
        <w:rPr>
          <w:rFonts w:ascii="Arial" w:hAnsi="Arial" w:cs="Arial"/>
          <w:b/>
          <w:smallCaps/>
          <w:color w:val="auto"/>
          <w:spacing w:val="-6"/>
          <w:sz w:val="22"/>
          <w:szCs w:val="22"/>
        </w:rPr>
        <w:t>2</w:t>
      </w:r>
      <w:r w:rsidR="00DE0020">
        <w:rPr>
          <w:rFonts w:ascii="Arial" w:hAnsi="Arial" w:cs="Arial"/>
          <w:b/>
          <w:smallCaps/>
          <w:color w:val="auto"/>
          <w:spacing w:val="-6"/>
          <w:sz w:val="22"/>
          <w:szCs w:val="22"/>
        </w:rPr>
        <w:t>1</w:t>
      </w:r>
    </w:p>
    <w:p w14:paraId="64071C3C" w14:textId="0F3A874F" w:rsidR="00BA718A" w:rsidRDefault="00BA718A" w:rsidP="00221251">
      <w:pPr>
        <w:pStyle w:val="n01"/>
        <w:keepLines w:val="0"/>
        <w:spacing w:before="0" w:line="20" w:lineRule="atLeast"/>
        <w:ind w:left="0" w:firstLine="0"/>
        <w:jc w:val="center"/>
        <w:outlineLvl w:val="0"/>
        <w:rPr>
          <w:rFonts w:ascii="Arial" w:hAnsi="Arial" w:cs="Arial"/>
          <w:color w:val="auto"/>
          <w:spacing w:val="-6"/>
          <w:sz w:val="22"/>
          <w:szCs w:val="22"/>
        </w:rPr>
      </w:pPr>
      <w:r w:rsidRPr="00BA718A">
        <w:rPr>
          <w:noProof/>
        </w:rPr>
        <w:drawing>
          <wp:inline distT="0" distB="0" distL="0" distR="0" wp14:anchorId="6A60D3E2" wp14:editId="58CB8CDD">
            <wp:extent cx="4226085" cy="2733675"/>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52" t="15069" r="16583" b="10031"/>
                    <a:stretch/>
                  </pic:blipFill>
                  <pic:spPr bwMode="auto">
                    <a:xfrm>
                      <a:off x="0" y="0"/>
                      <a:ext cx="4257063" cy="2753713"/>
                    </a:xfrm>
                    <a:prstGeom prst="rect">
                      <a:avLst/>
                    </a:prstGeom>
                    <a:noFill/>
                    <a:ln>
                      <a:noFill/>
                    </a:ln>
                    <a:extLst>
                      <a:ext uri="{53640926-AAD7-44D8-BBD7-CCE9431645EC}">
                        <a14:shadowObscured xmlns:a14="http://schemas.microsoft.com/office/drawing/2010/main"/>
                      </a:ext>
                    </a:extLst>
                  </pic:spPr>
                </pic:pic>
              </a:graphicData>
            </a:graphic>
          </wp:inline>
        </w:drawing>
      </w:r>
    </w:p>
    <w:p w14:paraId="40452419" w14:textId="10EF5D19" w:rsidR="00221251" w:rsidRPr="00D326FA" w:rsidRDefault="00221251" w:rsidP="004C2323">
      <w:pPr>
        <w:pStyle w:val="Textoindependiente"/>
        <w:tabs>
          <w:tab w:val="center" w:pos="3348"/>
        </w:tabs>
        <w:ind w:right="1325" w:firstLine="993"/>
        <w:rPr>
          <w:sz w:val="16"/>
          <w:szCs w:val="16"/>
        </w:rPr>
      </w:pPr>
      <w:r w:rsidRPr="00B557AC">
        <w:rPr>
          <w:sz w:val="16"/>
          <w:szCs w:val="16"/>
        </w:rPr>
        <w:t xml:space="preserve">Fuente: </w:t>
      </w:r>
      <w:r>
        <w:rPr>
          <w:sz w:val="16"/>
          <w:szCs w:val="16"/>
        </w:rPr>
        <w:t>INEGI</w:t>
      </w:r>
    </w:p>
    <w:p w14:paraId="1F552EFF" w14:textId="77777777" w:rsidR="006863E8" w:rsidRDefault="006863E8" w:rsidP="004C2323">
      <w:pPr>
        <w:pStyle w:val="n01"/>
        <w:keepLines w:val="0"/>
        <w:spacing w:before="0" w:line="20" w:lineRule="atLeast"/>
        <w:ind w:left="0" w:firstLine="0"/>
        <w:jc w:val="center"/>
        <w:outlineLvl w:val="0"/>
      </w:pPr>
    </w:p>
    <w:p w14:paraId="0F4DB1CB" w14:textId="274FE7BF" w:rsidR="0020359E" w:rsidRDefault="0020359E" w:rsidP="00FA1A40">
      <w:pPr>
        <w:pStyle w:val="Textoindependiente"/>
        <w:tabs>
          <w:tab w:val="center" w:pos="3348"/>
        </w:tabs>
        <w:ind w:left="-426" w:right="-547"/>
        <w:rPr>
          <w:lang w:val="es-ES_tradnl"/>
        </w:rPr>
      </w:pPr>
      <w:r w:rsidRPr="008D51AE">
        <w:rPr>
          <w:lang w:val="es-ES_tradnl"/>
        </w:rPr>
        <w:t>Del</w:t>
      </w:r>
      <w:r w:rsidR="00FD3FE4">
        <w:rPr>
          <w:lang w:val="es-ES_tradnl"/>
        </w:rPr>
        <w:t xml:space="preserve"> </w:t>
      </w:r>
      <w:r w:rsidRPr="008D51AE">
        <w:rPr>
          <w:lang w:val="es-ES_tradnl"/>
        </w:rPr>
        <w:t>total d</w:t>
      </w:r>
      <w:r>
        <w:rPr>
          <w:lang w:val="es-ES_tradnl"/>
        </w:rPr>
        <w:t>el VAB</w:t>
      </w:r>
      <w:r w:rsidRPr="008D51AE">
        <w:rPr>
          <w:lang w:val="es-ES_tradnl"/>
        </w:rPr>
        <w:t xml:space="preserve">, </w:t>
      </w:r>
      <w:r>
        <w:rPr>
          <w:lang w:val="es-ES_tradnl"/>
        </w:rPr>
        <w:t>los gobiernos estatales</w:t>
      </w:r>
      <w:r>
        <w:rPr>
          <w:rStyle w:val="Refdenotaalpie"/>
          <w:lang w:val="es-ES_tradnl"/>
        </w:rPr>
        <w:footnoteReference w:id="4"/>
      </w:r>
      <w:r w:rsidRPr="008D51AE">
        <w:rPr>
          <w:lang w:val="es-ES_tradnl"/>
        </w:rPr>
        <w:t xml:space="preserve"> contribuyeron con </w:t>
      </w:r>
      <w:r>
        <w:rPr>
          <w:lang w:val="es-ES_tradnl"/>
        </w:rPr>
        <w:t xml:space="preserve">81.2 </w:t>
      </w:r>
      <w:r w:rsidRPr="008D51AE">
        <w:rPr>
          <w:lang w:val="es-ES_tradnl"/>
        </w:rPr>
        <w:t>%</w:t>
      </w:r>
      <w:r w:rsidR="009A0F96">
        <w:rPr>
          <w:lang w:val="es-ES_tradnl"/>
        </w:rPr>
        <w:t>;</w:t>
      </w:r>
      <w:r w:rsidRPr="008D51AE">
        <w:rPr>
          <w:lang w:val="es-ES_tradnl"/>
        </w:rPr>
        <w:t xml:space="preserve"> </w:t>
      </w:r>
      <w:r>
        <w:rPr>
          <w:lang w:val="es-ES_tradnl"/>
        </w:rPr>
        <w:t>los gobiernos locales</w:t>
      </w:r>
      <w:r w:rsidR="009A0F96">
        <w:rPr>
          <w:lang w:val="es-ES_tradnl"/>
        </w:rPr>
        <w:t>,</w:t>
      </w:r>
      <w:r>
        <w:rPr>
          <w:lang w:val="es-ES_tradnl"/>
        </w:rPr>
        <w:t xml:space="preserve"> con 12.3 % y </w:t>
      </w:r>
      <w:r w:rsidRPr="008D51AE">
        <w:rPr>
          <w:lang w:val="es-ES_tradnl"/>
        </w:rPr>
        <w:t xml:space="preserve">el </w:t>
      </w:r>
      <w:r w:rsidR="004C2323">
        <w:rPr>
          <w:lang w:val="es-ES_tradnl"/>
        </w:rPr>
        <w:t>g</w:t>
      </w:r>
      <w:r w:rsidRPr="008D51AE">
        <w:rPr>
          <w:lang w:val="es-ES_tradnl"/>
        </w:rPr>
        <w:t>obierno de Ciudad de México</w:t>
      </w:r>
      <w:r w:rsidR="009A0F96">
        <w:rPr>
          <w:lang w:val="es-ES_tradnl"/>
        </w:rPr>
        <w:t>,</w:t>
      </w:r>
      <w:r w:rsidRPr="008D51AE">
        <w:rPr>
          <w:lang w:val="es-ES_tradnl"/>
        </w:rPr>
        <w:t xml:space="preserve"> con 6</w:t>
      </w:r>
      <w:r>
        <w:rPr>
          <w:lang w:val="es-ES_tradnl"/>
        </w:rPr>
        <w:t xml:space="preserve">.6 </w:t>
      </w:r>
      <w:r w:rsidRPr="008D51AE">
        <w:rPr>
          <w:lang w:val="es-ES_tradnl"/>
        </w:rPr>
        <w:t xml:space="preserve">por ciento. </w:t>
      </w:r>
    </w:p>
    <w:p w14:paraId="5109213B" w14:textId="77777777" w:rsidR="0020359E" w:rsidRPr="00E47A80" w:rsidRDefault="0020359E" w:rsidP="0020359E">
      <w:pPr>
        <w:pStyle w:val="Textoindependiente"/>
        <w:tabs>
          <w:tab w:val="center" w:pos="3348"/>
        </w:tabs>
        <w:ind w:right="-427"/>
        <w:rPr>
          <w:sz w:val="16"/>
          <w:szCs w:val="16"/>
        </w:rPr>
      </w:pPr>
    </w:p>
    <w:p w14:paraId="664CA50E" w14:textId="77777777" w:rsidR="0020359E" w:rsidRPr="00FA1A40" w:rsidRDefault="0020359E" w:rsidP="0020359E">
      <w:pPr>
        <w:pStyle w:val="n01"/>
        <w:keepLines w:val="0"/>
        <w:spacing w:before="0"/>
        <w:ind w:left="0" w:firstLine="0"/>
        <w:jc w:val="center"/>
        <w:outlineLvl w:val="0"/>
        <w:rPr>
          <w:rFonts w:ascii="Arial" w:eastAsia="Calibri" w:hAnsi="Arial" w:cs="Arial"/>
          <w:color w:val="auto"/>
          <w:sz w:val="20"/>
          <w:lang w:val="es-MX" w:eastAsia="en-US"/>
        </w:rPr>
      </w:pPr>
      <w:r w:rsidRPr="00FA1A40">
        <w:rPr>
          <w:rFonts w:ascii="Arial" w:eastAsia="Calibri" w:hAnsi="Arial" w:cs="Arial"/>
          <w:color w:val="auto"/>
          <w:sz w:val="20"/>
          <w:lang w:val="es-MX" w:eastAsia="en-US"/>
        </w:rPr>
        <w:t>Cuadro 1</w:t>
      </w:r>
    </w:p>
    <w:p w14:paraId="2564F503" w14:textId="2C77F518" w:rsidR="0020359E" w:rsidRDefault="0020359E" w:rsidP="0020359E">
      <w:pPr>
        <w:pStyle w:val="n01"/>
        <w:keepLines w:val="0"/>
        <w:spacing w:before="0" w:line="20" w:lineRule="atLeast"/>
        <w:ind w:left="-567" w:right="-427" w:firstLine="0"/>
        <w:jc w:val="center"/>
        <w:outlineLvl w:val="0"/>
        <w:rPr>
          <w:rFonts w:ascii="Arial" w:hAnsi="Arial" w:cs="Arial"/>
          <w:b/>
          <w:smallCaps/>
          <w:color w:val="auto"/>
          <w:spacing w:val="-6"/>
          <w:sz w:val="22"/>
          <w:szCs w:val="22"/>
        </w:rPr>
      </w:pPr>
      <w:r w:rsidRPr="00EC4A66">
        <w:rPr>
          <w:rFonts w:ascii="Arial" w:hAnsi="Arial" w:cs="Arial"/>
          <w:b/>
          <w:smallCaps/>
          <w:color w:val="auto"/>
          <w:spacing w:val="-6"/>
          <w:sz w:val="22"/>
          <w:szCs w:val="22"/>
        </w:rPr>
        <w:t xml:space="preserve">Valor Agregado Bruto del </w:t>
      </w:r>
      <w:r>
        <w:rPr>
          <w:rFonts w:ascii="Arial" w:hAnsi="Arial" w:cs="Arial"/>
          <w:b/>
          <w:smallCaps/>
          <w:color w:val="auto"/>
          <w:spacing w:val="-6"/>
          <w:sz w:val="22"/>
          <w:szCs w:val="22"/>
        </w:rPr>
        <w:t>g</w:t>
      </w:r>
      <w:r w:rsidRPr="00EC4A66">
        <w:rPr>
          <w:rFonts w:ascii="Arial" w:hAnsi="Arial" w:cs="Arial"/>
          <w:b/>
          <w:smallCaps/>
          <w:color w:val="auto"/>
          <w:spacing w:val="-6"/>
          <w:sz w:val="22"/>
          <w:szCs w:val="22"/>
        </w:rPr>
        <w:t xml:space="preserve">obierno de los </w:t>
      </w:r>
      <w:r>
        <w:rPr>
          <w:rFonts w:ascii="Arial" w:hAnsi="Arial" w:cs="Arial"/>
          <w:b/>
          <w:smallCaps/>
          <w:color w:val="auto"/>
          <w:spacing w:val="-6"/>
          <w:sz w:val="22"/>
          <w:szCs w:val="22"/>
        </w:rPr>
        <w:t>e</w:t>
      </w:r>
      <w:r w:rsidRPr="00EC4A66">
        <w:rPr>
          <w:rFonts w:ascii="Arial" w:hAnsi="Arial" w:cs="Arial"/>
          <w:b/>
          <w:smallCaps/>
          <w:color w:val="auto"/>
          <w:spacing w:val="-6"/>
          <w:sz w:val="22"/>
          <w:szCs w:val="22"/>
        </w:rPr>
        <w:t xml:space="preserve">stados </w:t>
      </w:r>
      <w:r>
        <w:rPr>
          <w:rFonts w:ascii="Arial" w:hAnsi="Arial" w:cs="Arial"/>
          <w:b/>
          <w:smallCaps/>
          <w:color w:val="auto"/>
          <w:spacing w:val="-6"/>
          <w:sz w:val="22"/>
          <w:szCs w:val="22"/>
        </w:rPr>
        <w:t>según</w:t>
      </w:r>
      <w:r w:rsidRPr="00EC4A66">
        <w:rPr>
          <w:rFonts w:ascii="Arial" w:hAnsi="Arial" w:cs="Arial"/>
          <w:b/>
          <w:smallCaps/>
          <w:color w:val="auto"/>
          <w:spacing w:val="-6"/>
          <w:sz w:val="22"/>
          <w:szCs w:val="22"/>
        </w:rPr>
        <w:t xml:space="preserve"> nivel de gobierno, 202</w:t>
      </w:r>
      <w:r>
        <w:rPr>
          <w:rFonts w:ascii="Arial" w:hAnsi="Arial" w:cs="Arial"/>
          <w:b/>
          <w:smallCaps/>
          <w:color w:val="auto"/>
          <w:spacing w:val="-6"/>
          <w:sz w:val="22"/>
          <w:szCs w:val="22"/>
        </w:rPr>
        <w:t>1</w:t>
      </w:r>
    </w:p>
    <w:tbl>
      <w:tblPr>
        <w:tblW w:w="8562" w:type="dxa"/>
        <w:jc w:val="center"/>
        <w:tblCellMar>
          <w:left w:w="70" w:type="dxa"/>
          <w:right w:w="70" w:type="dxa"/>
        </w:tblCellMar>
        <w:tblLook w:val="04A0" w:firstRow="1" w:lastRow="0" w:firstColumn="1" w:lastColumn="0" w:noHBand="0" w:noVBand="1"/>
      </w:tblPr>
      <w:tblGrid>
        <w:gridCol w:w="3302"/>
        <w:gridCol w:w="2855"/>
        <w:gridCol w:w="2405"/>
      </w:tblGrid>
      <w:tr w:rsidR="0020359E" w:rsidRPr="002D72B9" w14:paraId="52C68E51" w14:textId="77777777" w:rsidTr="00FA1A40">
        <w:trPr>
          <w:trHeight w:val="564"/>
          <w:jc w:val="center"/>
        </w:trPr>
        <w:tc>
          <w:tcPr>
            <w:tcW w:w="3302" w:type="dxa"/>
            <w:tcBorders>
              <w:top w:val="single" w:sz="4" w:space="0" w:color="auto"/>
              <w:left w:val="single" w:sz="4" w:space="0" w:color="auto"/>
              <w:bottom w:val="single" w:sz="4" w:space="0" w:color="auto"/>
              <w:right w:val="single" w:sz="4" w:space="0" w:color="auto"/>
            </w:tcBorders>
            <w:shd w:val="clear" w:color="000000" w:fill="FF9F3F"/>
            <w:vAlign w:val="center"/>
            <w:hideMark/>
          </w:tcPr>
          <w:p w14:paraId="2D182F49" w14:textId="77777777" w:rsidR="0020359E" w:rsidRPr="00761402" w:rsidRDefault="0020359E" w:rsidP="00383D2E">
            <w:pPr>
              <w:jc w:val="center"/>
              <w:rPr>
                <w:rFonts w:ascii="Arial" w:hAnsi="Arial" w:cs="Arial"/>
                <w:b/>
                <w:bCs/>
                <w:sz w:val="18"/>
                <w:szCs w:val="18"/>
              </w:rPr>
            </w:pPr>
            <w:r>
              <w:rPr>
                <w:rFonts w:ascii="Arial" w:hAnsi="Arial" w:cs="Arial"/>
                <w:b/>
                <w:bCs/>
                <w:sz w:val="18"/>
                <w:szCs w:val="18"/>
              </w:rPr>
              <w:t>Entidades</w:t>
            </w:r>
          </w:p>
        </w:tc>
        <w:tc>
          <w:tcPr>
            <w:tcW w:w="2855" w:type="dxa"/>
            <w:tcBorders>
              <w:top w:val="single" w:sz="4" w:space="0" w:color="auto"/>
              <w:left w:val="nil"/>
              <w:bottom w:val="single" w:sz="4" w:space="0" w:color="auto"/>
              <w:right w:val="single" w:sz="4" w:space="0" w:color="auto"/>
            </w:tcBorders>
            <w:shd w:val="clear" w:color="000000" w:fill="FF9F3F"/>
            <w:vAlign w:val="center"/>
            <w:hideMark/>
          </w:tcPr>
          <w:p w14:paraId="13DACA08" w14:textId="77777777" w:rsidR="0020359E" w:rsidRPr="00761402" w:rsidRDefault="0020359E" w:rsidP="009A0F96">
            <w:pPr>
              <w:jc w:val="center"/>
              <w:rPr>
                <w:rFonts w:ascii="Arial" w:hAnsi="Arial" w:cs="Arial"/>
                <w:b/>
                <w:bCs/>
                <w:sz w:val="18"/>
                <w:szCs w:val="18"/>
              </w:rPr>
            </w:pPr>
            <w:r>
              <w:rPr>
                <w:rFonts w:ascii="Arial" w:hAnsi="Arial" w:cs="Arial"/>
                <w:b/>
                <w:bCs/>
                <w:sz w:val="18"/>
                <w:szCs w:val="18"/>
              </w:rPr>
              <w:t>Millones de pesos corrientes</w:t>
            </w:r>
          </w:p>
        </w:tc>
        <w:tc>
          <w:tcPr>
            <w:tcW w:w="2405" w:type="dxa"/>
            <w:tcBorders>
              <w:top w:val="single" w:sz="4" w:space="0" w:color="auto"/>
              <w:left w:val="nil"/>
              <w:bottom w:val="single" w:sz="4" w:space="0" w:color="auto"/>
              <w:right w:val="single" w:sz="4" w:space="0" w:color="auto"/>
            </w:tcBorders>
            <w:shd w:val="clear" w:color="000000" w:fill="FF9F3F"/>
            <w:vAlign w:val="center"/>
            <w:hideMark/>
          </w:tcPr>
          <w:p w14:paraId="4B854576" w14:textId="77777777" w:rsidR="0020359E" w:rsidRPr="00761402" w:rsidRDefault="0020359E" w:rsidP="009A0F96">
            <w:pPr>
              <w:jc w:val="center"/>
              <w:rPr>
                <w:rFonts w:ascii="Arial" w:hAnsi="Arial" w:cs="Arial"/>
                <w:b/>
                <w:bCs/>
                <w:sz w:val="18"/>
                <w:szCs w:val="18"/>
              </w:rPr>
            </w:pPr>
            <w:r>
              <w:rPr>
                <w:rFonts w:ascii="Arial" w:hAnsi="Arial" w:cs="Arial"/>
                <w:b/>
                <w:bCs/>
                <w:sz w:val="18"/>
                <w:szCs w:val="18"/>
              </w:rPr>
              <w:t>Estructura porcentual</w:t>
            </w:r>
          </w:p>
        </w:tc>
      </w:tr>
      <w:tr w:rsidR="0020359E" w:rsidRPr="002D72B9" w14:paraId="35EFBE62" w14:textId="77777777" w:rsidTr="00FA1A40">
        <w:trPr>
          <w:trHeight w:val="345"/>
          <w:jc w:val="center"/>
        </w:trPr>
        <w:tc>
          <w:tcPr>
            <w:tcW w:w="3302" w:type="dxa"/>
            <w:tcBorders>
              <w:top w:val="nil"/>
              <w:left w:val="single" w:sz="4" w:space="0" w:color="auto"/>
              <w:bottom w:val="single" w:sz="4" w:space="0" w:color="auto"/>
              <w:right w:val="single" w:sz="4" w:space="0" w:color="auto"/>
            </w:tcBorders>
            <w:shd w:val="clear" w:color="000000" w:fill="FFD85B"/>
            <w:vAlign w:val="center"/>
            <w:hideMark/>
          </w:tcPr>
          <w:p w14:paraId="264E9A16" w14:textId="77777777" w:rsidR="0020359E" w:rsidRPr="00761402" w:rsidRDefault="0020359E" w:rsidP="00383D2E">
            <w:pPr>
              <w:rPr>
                <w:rFonts w:ascii="Arial" w:hAnsi="Arial" w:cs="Arial"/>
                <w:b/>
                <w:bCs/>
                <w:sz w:val="18"/>
                <w:szCs w:val="18"/>
              </w:rPr>
            </w:pPr>
            <w:r>
              <w:rPr>
                <w:rFonts w:ascii="Arial" w:hAnsi="Arial" w:cs="Arial"/>
                <w:b/>
                <w:bCs/>
                <w:sz w:val="18"/>
                <w:szCs w:val="18"/>
              </w:rPr>
              <w:t>Total gobierno de los estados</w:t>
            </w:r>
            <w:r w:rsidRPr="00956C2A">
              <w:rPr>
                <w:rFonts w:ascii="Arial" w:hAnsi="Arial" w:cs="Arial"/>
                <w:b/>
                <w:bCs/>
                <w:sz w:val="18"/>
                <w:szCs w:val="18"/>
                <w:vertAlign w:val="superscript"/>
              </w:rPr>
              <w:t>1/</w:t>
            </w:r>
          </w:p>
        </w:tc>
        <w:tc>
          <w:tcPr>
            <w:tcW w:w="2855" w:type="dxa"/>
            <w:tcBorders>
              <w:top w:val="nil"/>
              <w:left w:val="nil"/>
              <w:bottom w:val="single" w:sz="4" w:space="0" w:color="auto"/>
              <w:right w:val="single" w:sz="4" w:space="0" w:color="auto"/>
            </w:tcBorders>
            <w:shd w:val="clear" w:color="000000" w:fill="FFD85B"/>
            <w:vAlign w:val="center"/>
            <w:hideMark/>
          </w:tcPr>
          <w:p w14:paraId="3079FD9C" w14:textId="77777777" w:rsidR="0020359E" w:rsidRPr="00761402" w:rsidRDefault="0020359E" w:rsidP="00653343">
            <w:pPr>
              <w:ind w:right="454" w:firstLineChars="300" w:firstLine="542"/>
              <w:jc w:val="center"/>
              <w:rPr>
                <w:rFonts w:ascii="Arial" w:hAnsi="Arial" w:cs="Arial"/>
                <w:b/>
                <w:bCs/>
                <w:sz w:val="18"/>
                <w:szCs w:val="18"/>
              </w:rPr>
            </w:pPr>
            <w:r>
              <w:rPr>
                <w:rFonts w:ascii="Arial" w:hAnsi="Arial" w:cs="Arial"/>
                <w:b/>
                <w:bCs/>
                <w:sz w:val="18"/>
                <w:szCs w:val="18"/>
              </w:rPr>
              <w:t>1 464 215</w:t>
            </w:r>
          </w:p>
        </w:tc>
        <w:tc>
          <w:tcPr>
            <w:tcW w:w="2405" w:type="dxa"/>
            <w:tcBorders>
              <w:top w:val="nil"/>
              <w:left w:val="nil"/>
              <w:bottom w:val="single" w:sz="4" w:space="0" w:color="auto"/>
              <w:right w:val="single" w:sz="4" w:space="0" w:color="auto"/>
            </w:tcBorders>
            <w:shd w:val="clear" w:color="000000" w:fill="FFD85B"/>
            <w:vAlign w:val="center"/>
            <w:hideMark/>
          </w:tcPr>
          <w:p w14:paraId="53030550" w14:textId="77777777" w:rsidR="0020359E" w:rsidRPr="00761402" w:rsidRDefault="0020359E" w:rsidP="00653343">
            <w:pPr>
              <w:ind w:firstLineChars="400" w:firstLine="723"/>
              <w:rPr>
                <w:rFonts w:ascii="Arial" w:hAnsi="Arial" w:cs="Arial"/>
                <w:b/>
                <w:bCs/>
                <w:sz w:val="18"/>
                <w:szCs w:val="18"/>
              </w:rPr>
            </w:pPr>
            <w:r>
              <w:rPr>
                <w:rFonts w:ascii="Arial" w:hAnsi="Arial" w:cs="Arial"/>
                <w:b/>
                <w:bCs/>
                <w:sz w:val="18"/>
                <w:szCs w:val="18"/>
              </w:rPr>
              <w:t>100.0</w:t>
            </w:r>
          </w:p>
        </w:tc>
      </w:tr>
      <w:tr w:rsidR="0020359E" w:rsidRPr="002D72B9" w14:paraId="7266B5FC" w14:textId="77777777" w:rsidTr="00FA1A40">
        <w:trPr>
          <w:trHeight w:val="308"/>
          <w:jc w:val="center"/>
        </w:trPr>
        <w:tc>
          <w:tcPr>
            <w:tcW w:w="3302" w:type="dxa"/>
            <w:tcBorders>
              <w:top w:val="nil"/>
              <w:left w:val="single" w:sz="4" w:space="0" w:color="auto"/>
              <w:bottom w:val="single" w:sz="4" w:space="0" w:color="auto"/>
              <w:right w:val="single" w:sz="4" w:space="0" w:color="auto"/>
            </w:tcBorders>
            <w:shd w:val="clear" w:color="auto" w:fill="auto"/>
            <w:vAlign w:val="center"/>
            <w:hideMark/>
          </w:tcPr>
          <w:p w14:paraId="496773CB" w14:textId="77777777" w:rsidR="0020359E" w:rsidRPr="00761402" w:rsidRDefault="0020359E" w:rsidP="00383D2E">
            <w:pPr>
              <w:ind w:left="113"/>
              <w:rPr>
                <w:rFonts w:ascii="Arial" w:hAnsi="Arial" w:cs="Arial"/>
                <w:sz w:val="18"/>
                <w:szCs w:val="18"/>
              </w:rPr>
            </w:pPr>
            <w:r>
              <w:rPr>
                <w:rFonts w:ascii="Arial" w:hAnsi="Arial" w:cs="Arial"/>
                <w:sz w:val="18"/>
                <w:szCs w:val="18"/>
              </w:rPr>
              <w:t>Gobierno estatales</w:t>
            </w:r>
            <w:r w:rsidRPr="00956C2A">
              <w:rPr>
                <w:rFonts w:ascii="Arial" w:hAnsi="Arial" w:cs="Arial"/>
                <w:sz w:val="18"/>
                <w:szCs w:val="18"/>
                <w:vertAlign w:val="superscript"/>
              </w:rPr>
              <w:t>2/</w:t>
            </w:r>
          </w:p>
        </w:tc>
        <w:tc>
          <w:tcPr>
            <w:tcW w:w="2855" w:type="dxa"/>
            <w:tcBorders>
              <w:top w:val="nil"/>
              <w:left w:val="nil"/>
              <w:bottom w:val="single" w:sz="4" w:space="0" w:color="auto"/>
              <w:right w:val="single" w:sz="4" w:space="0" w:color="auto"/>
            </w:tcBorders>
            <w:shd w:val="clear" w:color="auto" w:fill="auto"/>
            <w:vAlign w:val="center"/>
            <w:hideMark/>
          </w:tcPr>
          <w:p w14:paraId="20D20372" w14:textId="77777777" w:rsidR="0020359E" w:rsidRPr="00761402" w:rsidRDefault="0020359E" w:rsidP="00653343">
            <w:pPr>
              <w:ind w:right="454" w:firstLineChars="300" w:firstLine="540"/>
              <w:jc w:val="center"/>
              <w:rPr>
                <w:rFonts w:ascii="Arial" w:hAnsi="Arial" w:cs="Arial"/>
                <w:sz w:val="18"/>
                <w:szCs w:val="18"/>
              </w:rPr>
            </w:pPr>
            <w:r>
              <w:rPr>
                <w:rFonts w:ascii="Arial" w:hAnsi="Arial" w:cs="Arial"/>
                <w:sz w:val="18"/>
                <w:szCs w:val="18"/>
              </w:rPr>
              <w:t>1 188 417</w:t>
            </w:r>
          </w:p>
        </w:tc>
        <w:tc>
          <w:tcPr>
            <w:tcW w:w="2405" w:type="dxa"/>
            <w:tcBorders>
              <w:top w:val="nil"/>
              <w:left w:val="nil"/>
              <w:bottom w:val="single" w:sz="4" w:space="0" w:color="auto"/>
              <w:right w:val="single" w:sz="4" w:space="0" w:color="auto"/>
            </w:tcBorders>
            <w:shd w:val="clear" w:color="auto" w:fill="auto"/>
            <w:vAlign w:val="center"/>
            <w:hideMark/>
          </w:tcPr>
          <w:p w14:paraId="33DAF7F1" w14:textId="77777777" w:rsidR="0020359E" w:rsidRPr="00761402" w:rsidRDefault="0020359E" w:rsidP="00653343">
            <w:pPr>
              <w:ind w:firstLineChars="400" w:firstLine="720"/>
              <w:rPr>
                <w:rFonts w:ascii="Arial" w:hAnsi="Arial" w:cs="Arial"/>
                <w:sz w:val="18"/>
                <w:szCs w:val="18"/>
              </w:rPr>
            </w:pPr>
            <w:r>
              <w:rPr>
                <w:rFonts w:ascii="Arial" w:hAnsi="Arial" w:cs="Arial"/>
                <w:sz w:val="18"/>
                <w:szCs w:val="18"/>
              </w:rPr>
              <w:t>81.2</w:t>
            </w:r>
          </w:p>
        </w:tc>
      </w:tr>
      <w:tr w:rsidR="0020359E" w:rsidRPr="002D72B9" w14:paraId="512763D5" w14:textId="77777777" w:rsidTr="00FA1A40">
        <w:trPr>
          <w:trHeight w:val="336"/>
          <w:jc w:val="center"/>
        </w:trPr>
        <w:tc>
          <w:tcPr>
            <w:tcW w:w="3302" w:type="dxa"/>
            <w:tcBorders>
              <w:top w:val="nil"/>
              <w:left w:val="single" w:sz="4" w:space="0" w:color="auto"/>
              <w:bottom w:val="single" w:sz="4" w:space="0" w:color="auto"/>
              <w:right w:val="single" w:sz="4" w:space="0" w:color="auto"/>
            </w:tcBorders>
            <w:shd w:val="clear" w:color="auto" w:fill="auto"/>
            <w:vAlign w:val="center"/>
            <w:hideMark/>
          </w:tcPr>
          <w:p w14:paraId="696071CA" w14:textId="77777777" w:rsidR="0020359E" w:rsidRPr="00761402" w:rsidRDefault="0020359E" w:rsidP="00383D2E">
            <w:pPr>
              <w:ind w:left="113"/>
              <w:rPr>
                <w:rFonts w:ascii="Arial" w:hAnsi="Arial" w:cs="Arial"/>
                <w:sz w:val="18"/>
                <w:szCs w:val="18"/>
              </w:rPr>
            </w:pPr>
            <w:r>
              <w:rPr>
                <w:rFonts w:ascii="Arial" w:hAnsi="Arial" w:cs="Arial"/>
                <w:sz w:val="18"/>
                <w:szCs w:val="18"/>
              </w:rPr>
              <w:t>Gobiernos locales</w:t>
            </w:r>
          </w:p>
        </w:tc>
        <w:tc>
          <w:tcPr>
            <w:tcW w:w="2855" w:type="dxa"/>
            <w:tcBorders>
              <w:top w:val="nil"/>
              <w:left w:val="nil"/>
              <w:bottom w:val="single" w:sz="4" w:space="0" w:color="auto"/>
              <w:right w:val="single" w:sz="4" w:space="0" w:color="auto"/>
            </w:tcBorders>
            <w:shd w:val="clear" w:color="auto" w:fill="auto"/>
            <w:vAlign w:val="center"/>
            <w:hideMark/>
          </w:tcPr>
          <w:p w14:paraId="33FA4C4B" w14:textId="77777777" w:rsidR="0020359E" w:rsidRPr="00761402" w:rsidRDefault="0020359E" w:rsidP="00653343">
            <w:pPr>
              <w:ind w:right="454" w:firstLineChars="300" w:firstLine="540"/>
              <w:jc w:val="center"/>
              <w:rPr>
                <w:rFonts w:ascii="Arial" w:hAnsi="Arial" w:cs="Arial"/>
                <w:sz w:val="18"/>
                <w:szCs w:val="18"/>
              </w:rPr>
            </w:pPr>
            <w:r>
              <w:rPr>
                <w:rFonts w:ascii="Arial" w:hAnsi="Arial" w:cs="Arial"/>
                <w:sz w:val="18"/>
                <w:szCs w:val="18"/>
              </w:rPr>
              <w:t>179 694</w:t>
            </w:r>
          </w:p>
        </w:tc>
        <w:tc>
          <w:tcPr>
            <w:tcW w:w="2405" w:type="dxa"/>
            <w:tcBorders>
              <w:top w:val="nil"/>
              <w:left w:val="nil"/>
              <w:bottom w:val="single" w:sz="4" w:space="0" w:color="auto"/>
              <w:right w:val="single" w:sz="4" w:space="0" w:color="auto"/>
            </w:tcBorders>
            <w:shd w:val="clear" w:color="auto" w:fill="auto"/>
            <w:vAlign w:val="center"/>
            <w:hideMark/>
          </w:tcPr>
          <w:p w14:paraId="244DA108" w14:textId="77777777" w:rsidR="0020359E" w:rsidRPr="00761402" w:rsidRDefault="0020359E" w:rsidP="00653343">
            <w:pPr>
              <w:ind w:firstLineChars="400" w:firstLine="720"/>
              <w:rPr>
                <w:rFonts w:ascii="Arial" w:hAnsi="Arial" w:cs="Arial"/>
                <w:sz w:val="18"/>
                <w:szCs w:val="18"/>
              </w:rPr>
            </w:pPr>
            <w:r>
              <w:rPr>
                <w:rFonts w:ascii="Arial" w:hAnsi="Arial" w:cs="Arial"/>
                <w:sz w:val="18"/>
                <w:szCs w:val="18"/>
              </w:rPr>
              <w:t>12.3</w:t>
            </w:r>
          </w:p>
        </w:tc>
      </w:tr>
      <w:tr w:rsidR="0020359E" w:rsidRPr="002D72B9" w14:paraId="2F80CBCB" w14:textId="77777777" w:rsidTr="00FA1A40">
        <w:trPr>
          <w:trHeight w:val="423"/>
          <w:jc w:val="center"/>
        </w:trPr>
        <w:tc>
          <w:tcPr>
            <w:tcW w:w="3302" w:type="dxa"/>
            <w:tcBorders>
              <w:top w:val="nil"/>
              <w:left w:val="single" w:sz="4" w:space="0" w:color="auto"/>
              <w:bottom w:val="single" w:sz="4" w:space="0" w:color="auto"/>
              <w:right w:val="single" w:sz="4" w:space="0" w:color="auto"/>
            </w:tcBorders>
            <w:shd w:val="clear" w:color="auto" w:fill="auto"/>
            <w:vAlign w:val="center"/>
            <w:hideMark/>
          </w:tcPr>
          <w:p w14:paraId="6F2DB77F" w14:textId="2C357DC4" w:rsidR="0020359E" w:rsidRPr="00761402" w:rsidRDefault="0020359E" w:rsidP="00383D2E">
            <w:pPr>
              <w:ind w:left="113"/>
              <w:rPr>
                <w:rFonts w:ascii="Arial" w:hAnsi="Arial" w:cs="Arial"/>
                <w:sz w:val="18"/>
                <w:szCs w:val="18"/>
              </w:rPr>
            </w:pPr>
            <w:r>
              <w:rPr>
                <w:rFonts w:ascii="Arial" w:hAnsi="Arial" w:cs="Arial"/>
                <w:sz w:val="18"/>
                <w:szCs w:val="18"/>
              </w:rPr>
              <w:t>Gobierno de Ciudad de México</w:t>
            </w:r>
          </w:p>
        </w:tc>
        <w:tc>
          <w:tcPr>
            <w:tcW w:w="2855" w:type="dxa"/>
            <w:tcBorders>
              <w:top w:val="nil"/>
              <w:left w:val="nil"/>
              <w:bottom w:val="single" w:sz="4" w:space="0" w:color="auto"/>
              <w:right w:val="single" w:sz="4" w:space="0" w:color="auto"/>
            </w:tcBorders>
            <w:shd w:val="clear" w:color="auto" w:fill="auto"/>
            <w:vAlign w:val="center"/>
            <w:hideMark/>
          </w:tcPr>
          <w:p w14:paraId="47E56A2A" w14:textId="77777777" w:rsidR="0020359E" w:rsidRPr="00761402" w:rsidRDefault="0020359E" w:rsidP="00653343">
            <w:pPr>
              <w:ind w:right="454" w:firstLineChars="300" w:firstLine="540"/>
              <w:jc w:val="center"/>
              <w:rPr>
                <w:rFonts w:ascii="Arial" w:hAnsi="Arial" w:cs="Arial"/>
                <w:sz w:val="18"/>
                <w:szCs w:val="18"/>
              </w:rPr>
            </w:pPr>
            <w:r>
              <w:rPr>
                <w:rFonts w:ascii="Arial" w:hAnsi="Arial" w:cs="Arial"/>
                <w:sz w:val="18"/>
                <w:szCs w:val="18"/>
              </w:rPr>
              <w:t>96 104</w:t>
            </w:r>
          </w:p>
        </w:tc>
        <w:tc>
          <w:tcPr>
            <w:tcW w:w="2405" w:type="dxa"/>
            <w:tcBorders>
              <w:top w:val="nil"/>
              <w:left w:val="nil"/>
              <w:bottom w:val="single" w:sz="4" w:space="0" w:color="auto"/>
              <w:right w:val="single" w:sz="4" w:space="0" w:color="auto"/>
            </w:tcBorders>
            <w:shd w:val="clear" w:color="auto" w:fill="auto"/>
            <w:vAlign w:val="center"/>
            <w:hideMark/>
          </w:tcPr>
          <w:p w14:paraId="47269DCE" w14:textId="77777777" w:rsidR="0020359E" w:rsidRPr="00761402" w:rsidRDefault="0020359E" w:rsidP="00653343">
            <w:pPr>
              <w:ind w:firstLineChars="400" w:firstLine="720"/>
              <w:rPr>
                <w:rFonts w:ascii="Arial" w:hAnsi="Arial" w:cs="Arial"/>
                <w:sz w:val="18"/>
                <w:szCs w:val="18"/>
              </w:rPr>
            </w:pPr>
            <w:r>
              <w:rPr>
                <w:rFonts w:ascii="Arial" w:hAnsi="Arial" w:cs="Arial"/>
                <w:sz w:val="18"/>
                <w:szCs w:val="18"/>
              </w:rPr>
              <w:t>6.6</w:t>
            </w:r>
          </w:p>
        </w:tc>
      </w:tr>
    </w:tbl>
    <w:p w14:paraId="391E2DF2" w14:textId="5B5C5C4B" w:rsidR="0020359E" w:rsidRDefault="0020359E" w:rsidP="00FA1A40">
      <w:pPr>
        <w:pStyle w:val="Textoindependiente"/>
        <w:tabs>
          <w:tab w:val="center" w:pos="3348"/>
        </w:tabs>
        <w:ind w:left="426" w:right="446" w:hanging="142"/>
        <w:rPr>
          <w:sz w:val="16"/>
          <w:szCs w:val="16"/>
        </w:rPr>
      </w:pPr>
      <w:r w:rsidRPr="00FA1A40">
        <w:rPr>
          <w:sz w:val="16"/>
          <w:szCs w:val="16"/>
          <w:vertAlign w:val="superscript"/>
          <w:lang w:val="es-MX"/>
        </w:rPr>
        <w:t>1/</w:t>
      </w:r>
      <w:r>
        <w:rPr>
          <w:sz w:val="16"/>
          <w:szCs w:val="16"/>
          <w:lang w:val="es-MX"/>
        </w:rPr>
        <w:t xml:space="preserve"> Incluye</w:t>
      </w:r>
      <w:r w:rsidRPr="002D72B9">
        <w:rPr>
          <w:sz w:val="16"/>
          <w:szCs w:val="16"/>
        </w:rPr>
        <w:t xml:space="preserve"> los tres niveles de gobierno: estatal, local y el de</w:t>
      </w:r>
      <w:r w:rsidR="009A0F96">
        <w:rPr>
          <w:sz w:val="16"/>
          <w:szCs w:val="16"/>
          <w:lang w:val="es-MX"/>
        </w:rPr>
        <w:t xml:space="preserve"> </w:t>
      </w:r>
      <w:r w:rsidRPr="002D72B9">
        <w:rPr>
          <w:sz w:val="16"/>
          <w:szCs w:val="16"/>
        </w:rPr>
        <w:t>Ciudad de México.</w:t>
      </w:r>
    </w:p>
    <w:p w14:paraId="55D5775A" w14:textId="014D7F1E" w:rsidR="0020359E" w:rsidRDefault="0020359E" w:rsidP="00FA1A40">
      <w:pPr>
        <w:pStyle w:val="Textoindependiente"/>
        <w:tabs>
          <w:tab w:val="center" w:pos="3348"/>
        </w:tabs>
        <w:ind w:left="426" w:right="446" w:hanging="142"/>
        <w:rPr>
          <w:sz w:val="16"/>
          <w:szCs w:val="16"/>
        </w:rPr>
      </w:pPr>
      <w:r w:rsidRPr="00FA1A40">
        <w:rPr>
          <w:sz w:val="16"/>
          <w:szCs w:val="16"/>
          <w:vertAlign w:val="superscript"/>
          <w:lang w:val="es-MX"/>
        </w:rPr>
        <w:t>2/</w:t>
      </w:r>
      <w:r>
        <w:rPr>
          <w:sz w:val="16"/>
          <w:szCs w:val="16"/>
          <w:lang w:val="es-MX"/>
        </w:rPr>
        <w:t xml:space="preserve"> Se refiere al conjunto</w:t>
      </w:r>
      <w:r w:rsidRPr="002D72B9">
        <w:rPr>
          <w:sz w:val="16"/>
          <w:szCs w:val="16"/>
        </w:rPr>
        <w:t xml:space="preserve"> de</w:t>
      </w:r>
      <w:r>
        <w:rPr>
          <w:sz w:val="16"/>
          <w:szCs w:val="16"/>
          <w:lang w:val="es-MX"/>
        </w:rPr>
        <w:t xml:space="preserve"> </w:t>
      </w:r>
      <w:r w:rsidRPr="002D72B9">
        <w:rPr>
          <w:sz w:val="16"/>
          <w:szCs w:val="16"/>
        </w:rPr>
        <w:t>l</w:t>
      </w:r>
      <w:r>
        <w:rPr>
          <w:sz w:val="16"/>
          <w:szCs w:val="16"/>
          <w:lang w:val="es-MX"/>
        </w:rPr>
        <w:t>os</w:t>
      </w:r>
      <w:r w:rsidRPr="002D72B9">
        <w:rPr>
          <w:sz w:val="16"/>
          <w:szCs w:val="16"/>
        </w:rPr>
        <w:t xml:space="preserve"> </w:t>
      </w:r>
      <w:r>
        <w:rPr>
          <w:sz w:val="16"/>
          <w:szCs w:val="16"/>
          <w:lang w:val="es-MX"/>
        </w:rPr>
        <w:t>gobiernos</w:t>
      </w:r>
      <w:r w:rsidRPr="002D72B9">
        <w:rPr>
          <w:sz w:val="16"/>
          <w:szCs w:val="16"/>
        </w:rPr>
        <w:t xml:space="preserve"> de </w:t>
      </w:r>
      <w:r>
        <w:rPr>
          <w:sz w:val="16"/>
          <w:szCs w:val="16"/>
          <w:lang w:val="es-MX"/>
        </w:rPr>
        <w:t>las</w:t>
      </w:r>
      <w:r w:rsidRPr="002D72B9">
        <w:rPr>
          <w:sz w:val="16"/>
          <w:szCs w:val="16"/>
        </w:rPr>
        <w:t xml:space="preserve"> </w:t>
      </w:r>
      <w:r>
        <w:rPr>
          <w:sz w:val="16"/>
          <w:szCs w:val="16"/>
          <w:lang w:val="es-MX"/>
        </w:rPr>
        <w:t>entidades</w:t>
      </w:r>
      <w:r w:rsidRPr="002D72B9">
        <w:rPr>
          <w:sz w:val="16"/>
          <w:szCs w:val="16"/>
        </w:rPr>
        <w:t xml:space="preserve"> </w:t>
      </w:r>
      <w:r>
        <w:rPr>
          <w:sz w:val="16"/>
          <w:szCs w:val="16"/>
          <w:lang w:val="es-MX"/>
        </w:rPr>
        <w:t>federativas y</w:t>
      </w:r>
      <w:r w:rsidRPr="002D72B9">
        <w:rPr>
          <w:sz w:val="16"/>
          <w:szCs w:val="16"/>
        </w:rPr>
        <w:t xml:space="preserve"> excluye los gobiernos </w:t>
      </w:r>
      <w:r>
        <w:rPr>
          <w:sz w:val="16"/>
          <w:szCs w:val="16"/>
          <w:lang w:val="es-MX"/>
        </w:rPr>
        <w:t>l</w:t>
      </w:r>
      <w:r w:rsidRPr="002D72B9">
        <w:rPr>
          <w:sz w:val="16"/>
          <w:szCs w:val="16"/>
        </w:rPr>
        <w:t xml:space="preserve">ocales y </w:t>
      </w:r>
      <w:r>
        <w:rPr>
          <w:sz w:val="16"/>
          <w:szCs w:val="16"/>
          <w:lang w:val="es-MX"/>
        </w:rPr>
        <w:t>e</w:t>
      </w:r>
      <w:r w:rsidRPr="002D72B9">
        <w:rPr>
          <w:sz w:val="16"/>
          <w:szCs w:val="16"/>
        </w:rPr>
        <w:t>l de Ciudad de México.</w:t>
      </w:r>
    </w:p>
    <w:p w14:paraId="79509ABF" w14:textId="227A7044" w:rsidR="0020359E" w:rsidRPr="00B557AC" w:rsidRDefault="0020359E" w:rsidP="00FA1A40">
      <w:pPr>
        <w:pStyle w:val="Textoindependiente"/>
        <w:tabs>
          <w:tab w:val="center" w:pos="3348"/>
        </w:tabs>
        <w:ind w:left="426" w:right="446" w:hanging="142"/>
        <w:rPr>
          <w:sz w:val="16"/>
          <w:szCs w:val="16"/>
        </w:rPr>
      </w:pPr>
      <w:r w:rsidRPr="00E80705">
        <w:rPr>
          <w:sz w:val="16"/>
          <w:szCs w:val="16"/>
        </w:rPr>
        <w:t>Fuente: INEGI</w:t>
      </w:r>
    </w:p>
    <w:p w14:paraId="244D9689" w14:textId="77777777" w:rsidR="0020359E" w:rsidRDefault="0020359E" w:rsidP="0020359E">
      <w:pPr>
        <w:pStyle w:val="bullet"/>
        <w:tabs>
          <w:tab w:val="clear" w:pos="851"/>
        </w:tabs>
        <w:spacing w:before="0"/>
        <w:ind w:left="-567" w:right="-567" w:firstLine="0"/>
        <w:rPr>
          <w:b w:val="0"/>
          <w:color w:val="000000"/>
          <w:spacing w:val="0"/>
          <w:sz w:val="24"/>
          <w:lang w:val="es-ES_tradnl"/>
        </w:rPr>
      </w:pPr>
    </w:p>
    <w:p w14:paraId="4F94D711" w14:textId="0BA4B6AB" w:rsidR="0020359E" w:rsidRDefault="0020359E" w:rsidP="00FA1A40">
      <w:pPr>
        <w:pStyle w:val="bullet"/>
        <w:tabs>
          <w:tab w:val="clear" w:pos="851"/>
        </w:tabs>
        <w:spacing w:before="0"/>
        <w:ind w:left="-426" w:right="-547" w:firstLine="0"/>
        <w:rPr>
          <w:b w:val="0"/>
          <w:color w:val="000000"/>
          <w:spacing w:val="0"/>
          <w:sz w:val="24"/>
          <w:lang w:val="es-ES_tradnl"/>
        </w:rPr>
      </w:pPr>
      <w:r w:rsidRPr="00481DF9">
        <w:rPr>
          <w:b w:val="0"/>
          <w:color w:val="000000"/>
          <w:spacing w:val="0"/>
          <w:sz w:val="24"/>
          <w:lang w:val="es-ES_tradnl"/>
        </w:rPr>
        <w:t>En términos reales, durante el periodo 2013-20</w:t>
      </w:r>
      <w:r>
        <w:rPr>
          <w:b w:val="0"/>
          <w:color w:val="000000"/>
          <w:spacing w:val="0"/>
          <w:sz w:val="24"/>
          <w:lang w:val="es-ES_tradnl"/>
        </w:rPr>
        <w:t>21</w:t>
      </w:r>
      <w:r w:rsidRPr="00481DF9">
        <w:rPr>
          <w:b w:val="0"/>
          <w:color w:val="000000"/>
          <w:spacing w:val="0"/>
          <w:sz w:val="24"/>
          <w:lang w:val="es-ES_tradnl"/>
        </w:rPr>
        <w:t>, el VAB de</w:t>
      </w:r>
      <w:r>
        <w:rPr>
          <w:b w:val="0"/>
          <w:color w:val="000000"/>
          <w:spacing w:val="0"/>
          <w:sz w:val="24"/>
          <w:lang w:val="es-ES_tradnl"/>
        </w:rPr>
        <w:t>l g</w:t>
      </w:r>
      <w:r w:rsidRPr="00481DF9">
        <w:rPr>
          <w:b w:val="0"/>
          <w:color w:val="000000"/>
          <w:spacing w:val="0"/>
          <w:sz w:val="24"/>
          <w:lang w:val="es-ES_tradnl"/>
        </w:rPr>
        <w:t>obierno</w:t>
      </w:r>
      <w:r>
        <w:rPr>
          <w:b w:val="0"/>
          <w:color w:val="000000"/>
          <w:spacing w:val="0"/>
          <w:sz w:val="24"/>
          <w:lang w:val="es-ES_tradnl"/>
        </w:rPr>
        <w:t xml:space="preserve"> de los estados</w:t>
      </w:r>
      <w:r w:rsidRPr="00481DF9">
        <w:rPr>
          <w:b w:val="0"/>
          <w:color w:val="000000"/>
          <w:spacing w:val="0"/>
          <w:sz w:val="24"/>
          <w:lang w:val="es-ES_tradnl"/>
        </w:rPr>
        <w:t xml:space="preserve"> </w:t>
      </w:r>
      <w:r w:rsidRPr="00481DF9">
        <w:rPr>
          <w:b w:val="0"/>
          <w:color w:val="auto"/>
          <w:spacing w:val="0"/>
          <w:sz w:val="24"/>
          <w:lang w:val="es-ES_tradnl"/>
        </w:rPr>
        <w:t>creció 0.</w:t>
      </w:r>
      <w:r>
        <w:rPr>
          <w:b w:val="0"/>
          <w:color w:val="auto"/>
          <w:spacing w:val="0"/>
          <w:sz w:val="24"/>
          <w:lang w:val="es-ES_tradnl"/>
        </w:rPr>
        <w:t xml:space="preserve">6 </w:t>
      </w:r>
      <w:r w:rsidRPr="00481DF9">
        <w:rPr>
          <w:b w:val="0"/>
          <w:color w:val="auto"/>
          <w:spacing w:val="0"/>
          <w:sz w:val="24"/>
          <w:lang w:val="es-ES_tradnl"/>
        </w:rPr>
        <w:t>% en</w:t>
      </w:r>
      <w:r w:rsidRPr="00481DF9">
        <w:rPr>
          <w:b w:val="0"/>
          <w:color w:val="000000"/>
          <w:spacing w:val="0"/>
          <w:sz w:val="24"/>
          <w:lang w:val="es-ES_tradnl"/>
        </w:rPr>
        <w:t xml:space="preserve"> promedio anual. </w:t>
      </w:r>
      <w:r w:rsidR="00D10E88">
        <w:rPr>
          <w:b w:val="0"/>
          <w:color w:val="000000"/>
          <w:spacing w:val="0"/>
          <w:sz w:val="24"/>
          <w:lang w:val="es-ES_tradnl"/>
        </w:rPr>
        <w:t>E</w:t>
      </w:r>
      <w:r w:rsidRPr="00481DF9">
        <w:rPr>
          <w:b w:val="0"/>
          <w:color w:val="000000"/>
          <w:spacing w:val="0"/>
          <w:sz w:val="24"/>
          <w:lang w:val="es-ES_tradnl"/>
        </w:rPr>
        <w:t>l de l</w:t>
      </w:r>
      <w:r>
        <w:rPr>
          <w:b w:val="0"/>
          <w:color w:val="000000"/>
          <w:spacing w:val="0"/>
          <w:sz w:val="24"/>
          <w:lang w:val="es-ES_tradnl"/>
        </w:rPr>
        <w:t xml:space="preserve">os gobiernos estatales </w:t>
      </w:r>
      <w:r w:rsidR="00D10E88">
        <w:rPr>
          <w:b w:val="0"/>
          <w:color w:val="000000"/>
          <w:spacing w:val="0"/>
          <w:sz w:val="24"/>
          <w:lang w:val="es-ES_tradnl"/>
        </w:rPr>
        <w:t>aumentó</w:t>
      </w:r>
      <w:r w:rsidRPr="00481DF9">
        <w:rPr>
          <w:b w:val="0"/>
          <w:color w:val="000000"/>
          <w:spacing w:val="0"/>
          <w:sz w:val="24"/>
          <w:lang w:val="es-ES_tradnl"/>
        </w:rPr>
        <w:t xml:space="preserve"> 0.3</w:t>
      </w:r>
      <w:r>
        <w:rPr>
          <w:b w:val="0"/>
          <w:color w:val="000000"/>
          <w:spacing w:val="0"/>
          <w:sz w:val="24"/>
          <w:lang w:val="es-ES_tradnl"/>
        </w:rPr>
        <w:t xml:space="preserve"> </w:t>
      </w:r>
      <w:r w:rsidRPr="00481DF9">
        <w:rPr>
          <w:b w:val="0"/>
          <w:color w:val="000000"/>
          <w:spacing w:val="0"/>
          <w:sz w:val="24"/>
          <w:lang w:val="es-ES_tradnl"/>
        </w:rPr>
        <w:t>%</w:t>
      </w:r>
      <w:r w:rsidR="009A0F96">
        <w:rPr>
          <w:b w:val="0"/>
          <w:color w:val="000000"/>
          <w:spacing w:val="0"/>
          <w:sz w:val="24"/>
          <w:lang w:val="es-ES_tradnl"/>
        </w:rPr>
        <w:t xml:space="preserve">; el de </w:t>
      </w:r>
      <w:r>
        <w:rPr>
          <w:b w:val="0"/>
          <w:color w:val="000000"/>
          <w:spacing w:val="0"/>
          <w:sz w:val="24"/>
          <w:lang w:val="es-ES_tradnl"/>
        </w:rPr>
        <w:t>g</w:t>
      </w:r>
      <w:r w:rsidRPr="00481DF9">
        <w:rPr>
          <w:b w:val="0"/>
          <w:color w:val="000000"/>
          <w:spacing w:val="0"/>
          <w:sz w:val="24"/>
          <w:lang w:val="es-ES_tradnl"/>
        </w:rPr>
        <w:t xml:space="preserve">obiernos </w:t>
      </w:r>
      <w:r>
        <w:rPr>
          <w:b w:val="0"/>
          <w:color w:val="000000"/>
          <w:spacing w:val="0"/>
          <w:sz w:val="24"/>
          <w:lang w:val="es-ES_tradnl"/>
        </w:rPr>
        <w:t>l</w:t>
      </w:r>
      <w:r w:rsidRPr="00481DF9">
        <w:rPr>
          <w:b w:val="0"/>
          <w:color w:val="000000"/>
          <w:spacing w:val="0"/>
          <w:sz w:val="24"/>
          <w:lang w:val="es-ES_tradnl"/>
        </w:rPr>
        <w:t>ocales</w:t>
      </w:r>
      <w:r w:rsidR="009A0F96">
        <w:rPr>
          <w:b w:val="0"/>
          <w:color w:val="000000"/>
          <w:spacing w:val="0"/>
          <w:sz w:val="24"/>
          <w:lang w:val="es-ES_tradnl"/>
        </w:rPr>
        <w:t>,</w:t>
      </w:r>
      <w:r w:rsidRPr="00481DF9">
        <w:rPr>
          <w:b w:val="0"/>
          <w:color w:val="000000"/>
          <w:spacing w:val="0"/>
          <w:sz w:val="24"/>
          <w:lang w:val="es-ES_tradnl"/>
        </w:rPr>
        <w:t xml:space="preserve"> </w:t>
      </w:r>
      <w:r>
        <w:rPr>
          <w:b w:val="0"/>
          <w:color w:val="000000"/>
          <w:spacing w:val="0"/>
          <w:sz w:val="24"/>
          <w:lang w:val="es-ES_tradnl"/>
        </w:rPr>
        <w:t>2.6 %</w:t>
      </w:r>
      <w:r w:rsidRPr="00481DF9">
        <w:rPr>
          <w:b w:val="0"/>
          <w:color w:val="000000"/>
          <w:spacing w:val="0"/>
          <w:sz w:val="24"/>
          <w:lang w:val="es-ES_tradnl"/>
        </w:rPr>
        <w:t xml:space="preserve"> y </w:t>
      </w:r>
      <w:r w:rsidR="009A0F96">
        <w:rPr>
          <w:b w:val="0"/>
          <w:color w:val="000000"/>
          <w:spacing w:val="0"/>
          <w:sz w:val="24"/>
          <w:lang w:val="es-ES_tradnl"/>
        </w:rPr>
        <w:t xml:space="preserve">el </w:t>
      </w:r>
      <w:r w:rsidRPr="00481DF9">
        <w:rPr>
          <w:b w:val="0"/>
          <w:color w:val="000000"/>
          <w:spacing w:val="0"/>
          <w:sz w:val="24"/>
          <w:lang w:val="es-ES_tradnl"/>
        </w:rPr>
        <w:t>de Ciudad de México</w:t>
      </w:r>
      <w:r w:rsidR="00D10E88">
        <w:rPr>
          <w:b w:val="0"/>
          <w:color w:val="000000"/>
          <w:spacing w:val="0"/>
          <w:sz w:val="24"/>
          <w:lang w:val="es-ES_tradnl"/>
        </w:rPr>
        <w:t>,</w:t>
      </w:r>
      <w:r w:rsidRPr="00481DF9">
        <w:rPr>
          <w:b w:val="0"/>
          <w:color w:val="000000"/>
          <w:spacing w:val="0"/>
          <w:sz w:val="24"/>
          <w:lang w:val="es-ES_tradnl"/>
        </w:rPr>
        <w:t xml:space="preserve"> </w:t>
      </w:r>
      <w:r>
        <w:rPr>
          <w:b w:val="0"/>
          <w:color w:val="000000"/>
          <w:spacing w:val="0"/>
          <w:sz w:val="24"/>
          <w:lang w:val="es-ES_tradnl"/>
        </w:rPr>
        <w:t>0.4</w:t>
      </w:r>
      <w:r w:rsidRPr="00481DF9">
        <w:rPr>
          <w:b w:val="0"/>
          <w:color w:val="000000"/>
          <w:spacing w:val="0"/>
          <w:sz w:val="24"/>
          <w:lang w:val="es-ES_tradnl"/>
        </w:rPr>
        <w:t xml:space="preserve"> por ciento.</w:t>
      </w:r>
    </w:p>
    <w:p w14:paraId="35DAFC73" w14:textId="4FE4CEE3" w:rsidR="0020359E" w:rsidRDefault="0020359E" w:rsidP="000A5605">
      <w:pPr>
        <w:pStyle w:val="bullet"/>
        <w:tabs>
          <w:tab w:val="clear" w:pos="851"/>
        </w:tabs>
        <w:spacing w:before="0"/>
        <w:ind w:left="-426" w:right="-544" w:firstLine="0"/>
        <w:rPr>
          <w:b w:val="0"/>
          <w:bCs/>
          <w:color w:val="auto"/>
          <w:spacing w:val="0"/>
          <w:sz w:val="24"/>
          <w:szCs w:val="24"/>
        </w:rPr>
      </w:pPr>
    </w:p>
    <w:p w14:paraId="17E1BA74" w14:textId="77777777" w:rsidR="00383D2E" w:rsidRDefault="00383D2E" w:rsidP="000A5605">
      <w:pPr>
        <w:pStyle w:val="bullet"/>
        <w:tabs>
          <w:tab w:val="clear" w:pos="851"/>
        </w:tabs>
        <w:spacing w:before="0"/>
        <w:ind w:left="-426" w:right="-544" w:firstLine="0"/>
        <w:rPr>
          <w:b w:val="0"/>
          <w:bCs/>
          <w:color w:val="auto"/>
          <w:spacing w:val="0"/>
          <w:sz w:val="24"/>
          <w:szCs w:val="24"/>
        </w:rPr>
      </w:pPr>
    </w:p>
    <w:p w14:paraId="597F2A4F" w14:textId="15857DFE" w:rsidR="006863E8" w:rsidRPr="00FA1A40" w:rsidRDefault="006863E8" w:rsidP="00FA1A40">
      <w:pPr>
        <w:pStyle w:val="bullet"/>
        <w:tabs>
          <w:tab w:val="clear" w:pos="851"/>
        </w:tabs>
        <w:spacing w:before="0"/>
        <w:ind w:left="0" w:right="-567" w:firstLine="0"/>
        <w:rPr>
          <w:rFonts w:cs="Arial"/>
          <w:color w:val="auto"/>
          <w:spacing w:val="-6"/>
          <w:sz w:val="24"/>
          <w:szCs w:val="24"/>
        </w:rPr>
      </w:pPr>
      <w:r w:rsidRPr="00FA1A40">
        <w:rPr>
          <w:rFonts w:cs="Arial"/>
          <w:color w:val="auto"/>
          <w:spacing w:val="-6"/>
          <w:sz w:val="24"/>
          <w:szCs w:val="24"/>
        </w:rPr>
        <w:t xml:space="preserve">Servicios educativos como proporción de su </w:t>
      </w:r>
      <w:r w:rsidR="00383D2E">
        <w:rPr>
          <w:rFonts w:cs="Arial"/>
          <w:color w:val="auto"/>
          <w:spacing w:val="-6"/>
          <w:sz w:val="24"/>
          <w:szCs w:val="24"/>
        </w:rPr>
        <w:t>VAB</w:t>
      </w:r>
    </w:p>
    <w:p w14:paraId="1D83023C" w14:textId="77777777" w:rsidR="006863E8" w:rsidRDefault="006863E8" w:rsidP="000A5605">
      <w:pPr>
        <w:pStyle w:val="bullet"/>
        <w:tabs>
          <w:tab w:val="clear" w:pos="851"/>
        </w:tabs>
        <w:spacing w:before="0"/>
        <w:ind w:left="-426" w:right="-544" w:firstLine="0"/>
        <w:rPr>
          <w:b w:val="0"/>
          <w:bCs/>
          <w:color w:val="000000" w:themeColor="text1"/>
          <w:spacing w:val="0"/>
          <w:sz w:val="24"/>
          <w:szCs w:val="24"/>
        </w:rPr>
      </w:pPr>
    </w:p>
    <w:p w14:paraId="144131AE" w14:textId="16DD6107" w:rsidR="006863E8" w:rsidRDefault="00221251" w:rsidP="006863E8">
      <w:pPr>
        <w:pStyle w:val="bullet"/>
        <w:tabs>
          <w:tab w:val="clear" w:pos="851"/>
        </w:tabs>
        <w:spacing w:before="0"/>
        <w:ind w:left="-426" w:right="-544" w:firstLine="0"/>
        <w:rPr>
          <w:b w:val="0"/>
          <w:color w:val="auto"/>
          <w:spacing w:val="0"/>
          <w:sz w:val="24"/>
          <w:lang w:val="es-ES_tradnl"/>
        </w:rPr>
      </w:pPr>
      <w:r w:rsidRPr="00FA1A40">
        <w:rPr>
          <w:b w:val="0"/>
          <w:bCs/>
          <w:color w:val="000000" w:themeColor="text1"/>
          <w:spacing w:val="0"/>
          <w:sz w:val="24"/>
          <w:szCs w:val="24"/>
        </w:rPr>
        <w:t xml:space="preserve">En </w:t>
      </w:r>
      <w:r w:rsidR="00D10E88" w:rsidRPr="00FA1A40">
        <w:rPr>
          <w:b w:val="0"/>
          <w:bCs/>
          <w:color w:val="000000" w:themeColor="text1"/>
          <w:spacing w:val="0"/>
          <w:sz w:val="24"/>
          <w:szCs w:val="24"/>
        </w:rPr>
        <w:t>2021</w:t>
      </w:r>
      <w:r w:rsidRPr="00FA1A40">
        <w:rPr>
          <w:b w:val="0"/>
          <w:bCs/>
          <w:color w:val="000000" w:themeColor="text1"/>
          <w:spacing w:val="0"/>
          <w:sz w:val="24"/>
          <w:szCs w:val="24"/>
        </w:rPr>
        <w:t xml:space="preserve">, las </w:t>
      </w:r>
      <w:r w:rsidR="00FD3FE4">
        <w:rPr>
          <w:b w:val="0"/>
          <w:bCs/>
          <w:color w:val="000000" w:themeColor="text1"/>
          <w:spacing w:val="0"/>
          <w:sz w:val="24"/>
          <w:szCs w:val="24"/>
        </w:rPr>
        <w:t xml:space="preserve">cinco </w:t>
      </w:r>
      <w:r w:rsidRPr="00FA1A40">
        <w:rPr>
          <w:b w:val="0"/>
          <w:bCs/>
          <w:color w:val="000000" w:themeColor="text1"/>
          <w:spacing w:val="0"/>
          <w:sz w:val="24"/>
          <w:szCs w:val="24"/>
        </w:rPr>
        <w:t>entidades que asignaron mayor p</w:t>
      </w:r>
      <w:r w:rsidR="00E557F0">
        <w:rPr>
          <w:b w:val="0"/>
          <w:bCs/>
          <w:color w:val="000000" w:themeColor="text1"/>
          <w:spacing w:val="0"/>
          <w:sz w:val="24"/>
          <w:szCs w:val="24"/>
        </w:rPr>
        <w:t>orcentaje</w:t>
      </w:r>
      <w:r w:rsidRPr="00FA1A40">
        <w:rPr>
          <w:b w:val="0"/>
          <w:bCs/>
          <w:color w:val="000000" w:themeColor="text1"/>
          <w:spacing w:val="0"/>
          <w:sz w:val="24"/>
          <w:szCs w:val="24"/>
        </w:rPr>
        <w:t xml:space="preserve"> de su VAB a l</w:t>
      </w:r>
      <w:r w:rsidR="00FD3FE4">
        <w:rPr>
          <w:b w:val="0"/>
          <w:bCs/>
          <w:color w:val="000000" w:themeColor="text1"/>
          <w:spacing w:val="0"/>
          <w:sz w:val="24"/>
          <w:szCs w:val="24"/>
        </w:rPr>
        <w:t xml:space="preserve">os </w:t>
      </w:r>
      <w:r w:rsidR="00FD3FE4" w:rsidRPr="00FA1A40">
        <w:rPr>
          <w:b w:val="0"/>
          <w:bCs/>
          <w:i/>
          <w:color w:val="000000" w:themeColor="text1"/>
          <w:spacing w:val="0"/>
          <w:sz w:val="24"/>
          <w:szCs w:val="24"/>
        </w:rPr>
        <w:t>servicios educativos</w:t>
      </w:r>
      <w:r w:rsidRPr="00FA1A40">
        <w:rPr>
          <w:b w:val="0"/>
          <w:bCs/>
          <w:color w:val="000000" w:themeColor="text1"/>
          <w:spacing w:val="0"/>
          <w:sz w:val="24"/>
          <w:szCs w:val="24"/>
        </w:rPr>
        <w:t xml:space="preserve"> fueron: </w:t>
      </w:r>
      <w:r w:rsidR="00D10E88" w:rsidRPr="00FA1A40">
        <w:rPr>
          <w:b w:val="0"/>
          <w:color w:val="000000" w:themeColor="text1"/>
          <w:sz w:val="24"/>
          <w:szCs w:val="24"/>
          <w:lang w:val="es-ES_tradnl"/>
        </w:rPr>
        <w:t>Sinaloa</w:t>
      </w:r>
      <w:r w:rsidR="00E557F0">
        <w:rPr>
          <w:b w:val="0"/>
          <w:color w:val="000000" w:themeColor="text1"/>
          <w:sz w:val="24"/>
          <w:szCs w:val="24"/>
          <w:lang w:val="es-ES_tradnl"/>
        </w:rPr>
        <w:t>,</w:t>
      </w:r>
      <w:r w:rsidR="00D10E88" w:rsidRPr="00FA1A40">
        <w:rPr>
          <w:b w:val="0"/>
          <w:color w:val="000000" w:themeColor="text1"/>
          <w:sz w:val="24"/>
          <w:szCs w:val="24"/>
          <w:lang w:val="es-ES_tradnl"/>
        </w:rPr>
        <w:t xml:space="preserve"> con 64.1 %</w:t>
      </w:r>
      <w:r w:rsidR="00E557F0">
        <w:rPr>
          <w:b w:val="0"/>
          <w:color w:val="000000" w:themeColor="text1"/>
          <w:sz w:val="24"/>
          <w:szCs w:val="24"/>
          <w:lang w:val="es-ES_tradnl"/>
        </w:rPr>
        <w:t>;</w:t>
      </w:r>
      <w:r w:rsidR="00D10E88" w:rsidRPr="00FA1A40">
        <w:rPr>
          <w:b w:val="0"/>
          <w:color w:val="000000" w:themeColor="text1"/>
          <w:sz w:val="24"/>
          <w:szCs w:val="24"/>
          <w:lang w:val="es-ES_tradnl"/>
        </w:rPr>
        <w:t xml:space="preserve"> Veracruz de Ignacio de la Llave</w:t>
      </w:r>
      <w:r w:rsidR="00FD3FE4">
        <w:rPr>
          <w:b w:val="0"/>
          <w:color w:val="000000" w:themeColor="text1"/>
          <w:sz w:val="24"/>
          <w:szCs w:val="24"/>
          <w:lang w:val="es-ES_tradnl"/>
        </w:rPr>
        <w:t xml:space="preserve"> y</w:t>
      </w:r>
      <w:r w:rsidR="00D10E88" w:rsidRPr="00FA1A40">
        <w:rPr>
          <w:b w:val="0"/>
          <w:color w:val="000000" w:themeColor="text1"/>
          <w:sz w:val="24"/>
          <w:szCs w:val="24"/>
          <w:lang w:val="es-ES_tradnl"/>
        </w:rPr>
        <w:t xml:space="preserve"> Coahuila de Zaragoza</w:t>
      </w:r>
      <w:r w:rsidR="00E557F0">
        <w:rPr>
          <w:b w:val="0"/>
          <w:color w:val="000000" w:themeColor="text1"/>
          <w:sz w:val="24"/>
          <w:szCs w:val="24"/>
          <w:lang w:val="es-ES_tradnl"/>
        </w:rPr>
        <w:t>,</w:t>
      </w:r>
      <w:r w:rsidR="00D10E88" w:rsidRPr="00FA1A40">
        <w:rPr>
          <w:b w:val="0"/>
          <w:color w:val="000000" w:themeColor="text1"/>
          <w:sz w:val="24"/>
          <w:szCs w:val="24"/>
          <w:lang w:val="es-ES_tradnl"/>
        </w:rPr>
        <w:t xml:space="preserve"> con 59.2 % cada un</w:t>
      </w:r>
      <w:r w:rsidR="00E557F0">
        <w:rPr>
          <w:b w:val="0"/>
          <w:color w:val="000000" w:themeColor="text1"/>
          <w:sz w:val="24"/>
          <w:szCs w:val="24"/>
          <w:lang w:val="es-ES_tradnl"/>
        </w:rPr>
        <w:t>a;</w:t>
      </w:r>
      <w:r w:rsidR="00D10E88" w:rsidRPr="00FA1A40">
        <w:rPr>
          <w:b w:val="0"/>
          <w:color w:val="000000" w:themeColor="text1"/>
          <w:sz w:val="24"/>
          <w:szCs w:val="24"/>
          <w:lang w:val="es-ES_tradnl"/>
        </w:rPr>
        <w:t xml:space="preserve"> Chiapas</w:t>
      </w:r>
      <w:r w:rsidR="00E557F0">
        <w:rPr>
          <w:b w:val="0"/>
          <w:color w:val="000000" w:themeColor="text1"/>
          <w:sz w:val="24"/>
          <w:szCs w:val="24"/>
          <w:lang w:val="es-ES_tradnl"/>
        </w:rPr>
        <w:t>,</w:t>
      </w:r>
      <w:r w:rsidR="00D10E88" w:rsidRPr="00FA1A40">
        <w:rPr>
          <w:b w:val="0"/>
          <w:color w:val="000000" w:themeColor="text1"/>
          <w:sz w:val="24"/>
          <w:szCs w:val="24"/>
          <w:lang w:val="es-ES_tradnl"/>
        </w:rPr>
        <w:t xml:space="preserve"> con 56.4 %</w:t>
      </w:r>
      <w:r w:rsidR="00FD3FE4">
        <w:rPr>
          <w:b w:val="0"/>
          <w:color w:val="000000" w:themeColor="text1"/>
          <w:sz w:val="24"/>
          <w:szCs w:val="24"/>
          <w:lang w:val="es-ES_tradnl"/>
        </w:rPr>
        <w:t xml:space="preserve"> y </w:t>
      </w:r>
      <w:r w:rsidR="00D10E88" w:rsidRPr="00FA1A40">
        <w:rPr>
          <w:b w:val="0"/>
          <w:color w:val="000000" w:themeColor="text1"/>
          <w:sz w:val="24"/>
          <w:szCs w:val="24"/>
          <w:lang w:val="es-ES_tradnl"/>
        </w:rPr>
        <w:t>Puebla</w:t>
      </w:r>
      <w:r w:rsidR="00E557F0">
        <w:rPr>
          <w:b w:val="0"/>
          <w:color w:val="000000" w:themeColor="text1"/>
          <w:sz w:val="24"/>
          <w:szCs w:val="24"/>
          <w:lang w:val="es-ES_tradnl"/>
        </w:rPr>
        <w:t>,</w:t>
      </w:r>
      <w:r w:rsidR="00D10E88" w:rsidRPr="00FA1A40">
        <w:rPr>
          <w:b w:val="0"/>
          <w:color w:val="000000" w:themeColor="text1"/>
          <w:sz w:val="24"/>
          <w:szCs w:val="24"/>
          <w:lang w:val="es-ES_tradnl"/>
        </w:rPr>
        <w:t xml:space="preserve"> con 56.3 </w:t>
      </w:r>
      <w:r w:rsidR="00FD3FE4">
        <w:rPr>
          <w:b w:val="0"/>
          <w:color w:val="000000" w:themeColor="text1"/>
          <w:sz w:val="24"/>
          <w:szCs w:val="24"/>
          <w:lang w:val="es-ES_tradnl"/>
        </w:rPr>
        <w:t>por ciento.</w:t>
      </w:r>
      <w:r w:rsidR="006863E8">
        <w:rPr>
          <w:b w:val="0"/>
          <w:color w:val="000000" w:themeColor="text1"/>
          <w:sz w:val="24"/>
          <w:szCs w:val="24"/>
          <w:lang w:val="es-ES_tradnl"/>
        </w:rPr>
        <w:t xml:space="preserve"> Los</w:t>
      </w:r>
      <w:r w:rsidR="006863E8">
        <w:rPr>
          <w:b w:val="0"/>
          <w:bCs/>
          <w:color w:val="000000" w:themeColor="text1"/>
          <w:spacing w:val="0"/>
          <w:sz w:val="24"/>
          <w:szCs w:val="24"/>
        </w:rPr>
        <w:t xml:space="preserve"> cinco </w:t>
      </w:r>
      <w:r w:rsidR="006863E8">
        <w:rPr>
          <w:b w:val="0"/>
          <w:color w:val="auto"/>
          <w:spacing w:val="0"/>
          <w:sz w:val="24"/>
          <w:lang w:val="es-ES_tradnl"/>
        </w:rPr>
        <w:t>g</w:t>
      </w:r>
      <w:r w:rsidR="006863E8" w:rsidRPr="00066B33">
        <w:rPr>
          <w:b w:val="0"/>
          <w:color w:val="auto"/>
          <w:spacing w:val="0"/>
          <w:sz w:val="24"/>
          <w:lang w:val="es-ES_tradnl"/>
        </w:rPr>
        <w:t xml:space="preserve">obiernos </w:t>
      </w:r>
      <w:r w:rsidR="006863E8">
        <w:rPr>
          <w:b w:val="0"/>
          <w:color w:val="auto"/>
          <w:spacing w:val="0"/>
          <w:sz w:val="24"/>
          <w:lang w:val="es-ES_tradnl"/>
        </w:rPr>
        <w:t>con</w:t>
      </w:r>
      <w:r w:rsidR="006863E8" w:rsidRPr="00066B33">
        <w:rPr>
          <w:b w:val="0"/>
          <w:color w:val="auto"/>
          <w:spacing w:val="0"/>
          <w:sz w:val="24"/>
          <w:lang w:val="es-ES_tradnl"/>
        </w:rPr>
        <w:t xml:space="preserve"> las menores aportaciones </w:t>
      </w:r>
      <w:r w:rsidR="006863E8">
        <w:rPr>
          <w:b w:val="0"/>
          <w:color w:val="auto"/>
          <w:spacing w:val="0"/>
          <w:sz w:val="24"/>
          <w:lang w:val="es-ES_tradnl"/>
        </w:rPr>
        <w:t xml:space="preserve">a </w:t>
      </w:r>
      <w:r w:rsidR="006863E8" w:rsidRPr="00066B33">
        <w:rPr>
          <w:b w:val="0"/>
          <w:color w:val="auto"/>
          <w:spacing w:val="0"/>
          <w:sz w:val="24"/>
          <w:lang w:val="es-ES_tradnl"/>
        </w:rPr>
        <w:t xml:space="preserve">los </w:t>
      </w:r>
      <w:r w:rsidR="006863E8" w:rsidRPr="00FA1A40">
        <w:rPr>
          <w:b w:val="0"/>
          <w:i/>
          <w:color w:val="auto"/>
          <w:spacing w:val="0"/>
          <w:sz w:val="24"/>
          <w:lang w:val="es-ES_tradnl"/>
        </w:rPr>
        <w:t>servicios educativos</w:t>
      </w:r>
      <w:r w:rsidR="006863E8" w:rsidRPr="00066B33">
        <w:rPr>
          <w:b w:val="0"/>
          <w:color w:val="auto"/>
          <w:spacing w:val="0"/>
          <w:sz w:val="24"/>
          <w:lang w:val="es-ES_tradnl"/>
        </w:rPr>
        <w:t xml:space="preserve"> respecto a su VAB </w:t>
      </w:r>
      <w:r w:rsidR="00E557F0">
        <w:rPr>
          <w:b w:val="0"/>
          <w:color w:val="auto"/>
          <w:spacing w:val="0"/>
          <w:sz w:val="24"/>
          <w:lang w:val="es-ES_tradnl"/>
        </w:rPr>
        <w:t xml:space="preserve">fueron </w:t>
      </w:r>
      <w:r w:rsidR="006863E8" w:rsidRPr="00066B33">
        <w:rPr>
          <w:b w:val="0"/>
          <w:color w:val="auto"/>
          <w:spacing w:val="0"/>
          <w:sz w:val="24"/>
          <w:lang w:val="es-ES_tradnl"/>
        </w:rPr>
        <w:t>Ciudad de México</w:t>
      </w:r>
      <w:r w:rsidR="00E557F0">
        <w:rPr>
          <w:b w:val="0"/>
          <w:color w:val="auto"/>
          <w:spacing w:val="0"/>
          <w:sz w:val="24"/>
          <w:lang w:val="es-ES_tradnl"/>
        </w:rPr>
        <w:t>,</w:t>
      </w:r>
      <w:r w:rsidR="006863E8" w:rsidRPr="00066B33">
        <w:rPr>
          <w:b w:val="0"/>
          <w:color w:val="auto"/>
          <w:spacing w:val="0"/>
          <w:sz w:val="24"/>
          <w:lang w:val="es-ES_tradnl"/>
        </w:rPr>
        <w:t xml:space="preserve"> que registró 2.</w:t>
      </w:r>
      <w:r w:rsidR="006863E8">
        <w:rPr>
          <w:b w:val="0"/>
          <w:color w:val="auto"/>
          <w:spacing w:val="0"/>
          <w:sz w:val="24"/>
          <w:lang w:val="es-ES_tradnl"/>
        </w:rPr>
        <w:t xml:space="preserve">1 </w:t>
      </w:r>
      <w:r w:rsidR="006863E8" w:rsidRPr="00066B33">
        <w:rPr>
          <w:b w:val="0"/>
          <w:color w:val="auto"/>
          <w:spacing w:val="0"/>
          <w:sz w:val="24"/>
          <w:lang w:val="es-ES_tradnl"/>
        </w:rPr>
        <w:t>% —esta participación se refiere únicamente a los niveles medio y superior</w:t>
      </w:r>
      <w:r w:rsidR="00E557F0">
        <w:rPr>
          <w:b w:val="0"/>
          <w:color w:val="auto"/>
          <w:spacing w:val="0"/>
          <w:sz w:val="24"/>
          <w:lang w:val="es-ES_tradnl"/>
        </w:rPr>
        <w:t>,</w:t>
      </w:r>
      <w:r w:rsidR="006863E8" w:rsidRPr="00066B33">
        <w:rPr>
          <w:b w:val="0"/>
          <w:color w:val="auto"/>
          <w:spacing w:val="0"/>
          <w:sz w:val="24"/>
          <w:lang w:val="es-ES_tradnl"/>
        </w:rPr>
        <w:t xml:space="preserve"> por ser el gasto en educación ejercido por el </w:t>
      </w:r>
      <w:r w:rsidR="006863E8">
        <w:rPr>
          <w:b w:val="0"/>
          <w:color w:val="auto"/>
          <w:spacing w:val="0"/>
          <w:sz w:val="24"/>
          <w:lang w:val="es-ES_tradnl"/>
        </w:rPr>
        <w:t>G</w:t>
      </w:r>
      <w:r w:rsidR="006863E8" w:rsidRPr="00066B33">
        <w:rPr>
          <w:b w:val="0"/>
          <w:color w:val="auto"/>
          <w:spacing w:val="0"/>
          <w:sz w:val="24"/>
          <w:lang w:val="es-ES_tradnl"/>
        </w:rPr>
        <w:t xml:space="preserve">obierno </w:t>
      </w:r>
      <w:r w:rsidR="006863E8">
        <w:rPr>
          <w:b w:val="0"/>
          <w:color w:val="auto"/>
          <w:spacing w:val="0"/>
          <w:sz w:val="24"/>
          <w:lang w:val="es-ES_tradnl"/>
        </w:rPr>
        <w:t>F</w:t>
      </w:r>
      <w:r w:rsidR="006863E8" w:rsidRPr="00066B33">
        <w:rPr>
          <w:b w:val="0"/>
          <w:color w:val="auto"/>
          <w:spacing w:val="0"/>
          <w:sz w:val="24"/>
          <w:lang w:val="es-ES_tradnl"/>
        </w:rPr>
        <w:t>ederal—</w:t>
      </w:r>
      <w:r w:rsidR="00E557F0">
        <w:rPr>
          <w:b w:val="0"/>
          <w:color w:val="auto"/>
          <w:spacing w:val="0"/>
          <w:sz w:val="24"/>
          <w:lang w:val="es-ES_tradnl"/>
        </w:rPr>
        <w:t>;</w:t>
      </w:r>
      <w:r w:rsidR="00E557F0" w:rsidRPr="00066B33">
        <w:rPr>
          <w:rStyle w:val="Refdenotaalpie"/>
          <w:b w:val="0"/>
          <w:color w:val="auto"/>
          <w:spacing w:val="0"/>
          <w:sz w:val="20"/>
          <w:lang w:val="es-ES_tradnl"/>
        </w:rPr>
        <w:footnoteReference w:id="5"/>
      </w:r>
      <w:r w:rsidR="006863E8" w:rsidRPr="00066B33">
        <w:rPr>
          <w:b w:val="0"/>
          <w:color w:val="auto"/>
          <w:spacing w:val="0"/>
          <w:sz w:val="24"/>
          <w:lang w:val="es-ES_tradnl"/>
        </w:rPr>
        <w:t xml:space="preserve"> Quintana Roo</w:t>
      </w:r>
      <w:r w:rsidR="00E557F0">
        <w:rPr>
          <w:b w:val="0"/>
          <w:color w:val="auto"/>
          <w:spacing w:val="0"/>
          <w:sz w:val="24"/>
          <w:lang w:val="es-ES_tradnl"/>
        </w:rPr>
        <w:t>, con</w:t>
      </w:r>
      <w:r w:rsidR="006863E8" w:rsidRPr="00066B33">
        <w:rPr>
          <w:b w:val="0"/>
          <w:color w:val="auto"/>
          <w:spacing w:val="0"/>
          <w:sz w:val="24"/>
          <w:lang w:val="es-ES_tradnl"/>
        </w:rPr>
        <w:t xml:space="preserve"> 4</w:t>
      </w:r>
      <w:r w:rsidR="006863E8">
        <w:rPr>
          <w:b w:val="0"/>
          <w:color w:val="auto"/>
          <w:spacing w:val="0"/>
          <w:sz w:val="24"/>
          <w:lang w:val="es-ES_tradnl"/>
        </w:rPr>
        <w:t xml:space="preserve">0.0 </w:t>
      </w:r>
      <w:r w:rsidR="006863E8" w:rsidRPr="00066B33">
        <w:rPr>
          <w:b w:val="0"/>
          <w:color w:val="auto"/>
          <w:spacing w:val="0"/>
          <w:sz w:val="24"/>
          <w:lang w:val="es-ES_tradnl"/>
        </w:rPr>
        <w:t>%</w:t>
      </w:r>
      <w:r w:rsidR="00E557F0">
        <w:rPr>
          <w:b w:val="0"/>
          <w:color w:val="auto"/>
          <w:spacing w:val="0"/>
          <w:sz w:val="24"/>
          <w:lang w:val="es-ES_tradnl"/>
        </w:rPr>
        <w:t>;</w:t>
      </w:r>
      <w:r w:rsidR="006863E8" w:rsidRPr="00066B33">
        <w:rPr>
          <w:b w:val="0"/>
          <w:color w:val="auto"/>
          <w:spacing w:val="0"/>
          <w:sz w:val="24"/>
          <w:lang w:val="es-ES_tradnl"/>
        </w:rPr>
        <w:t xml:space="preserve"> </w:t>
      </w:r>
      <w:r w:rsidR="00E557F0">
        <w:rPr>
          <w:b w:val="0"/>
          <w:color w:val="auto"/>
          <w:spacing w:val="0"/>
          <w:sz w:val="24"/>
          <w:lang w:val="es-ES_tradnl"/>
        </w:rPr>
        <w:t xml:space="preserve">estado de </w:t>
      </w:r>
      <w:r w:rsidR="006863E8" w:rsidRPr="00066B33">
        <w:rPr>
          <w:b w:val="0"/>
          <w:color w:val="auto"/>
          <w:spacing w:val="0"/>
          <w:sz w:val="24"/>
          <w:lang w:val="es-ES_tradnl"/>
        </w:rPr>
        <w:t>México</w:t>
      </w:r>
      <w:r w:rsidR="00E557F0">
        <w:rPr>
          <w:b w:val="0"/>
          <w:color w:val="auto"/>
          <w:spacing w:val="0"/>
          <w:sz w:val="24"/>
          <w:lang w:val="es-ES_tradnl"/>
        </w:rPr>
        <w:t>, con</w:t>
      </w:r>
      <w:r w:rsidR="006863E8" w:rsidRPr="00066B33">
        <w:rPr>
          <w:b w:val="0"/>
          <w:color w:val="auto"/>
          <w:spacing w:val="0"/>
          <w:sz w:val="24"/>
          <w:lang w:val="es-ES_tradnl"/>
        </w:rPr>
        <w:t xml:space="preserve"> 46.</w:t>
      </w:r>
      <w:r w:rsidR="006863E8">
        <w:rPr>
          <w:b w:val="0"/>
          <w:color w:val="auto"/>
          <w:spacing w:val="0"/>
          <w:sz w:val="24"/>
          <w:lang w:val="es-ES_tradnl"/>
        </w:rPr>
        <w:t xml:space="preserve">4 </w:t>
      </w:r>
      <w:r w:rsidR="006863E8" w:rsidRPr="00066B33">
        <w:rPr>
          <w:b w:val="0"/>
          <w:color w:val="auto"/>
          <w:spacing w:val="0"/>
          <w:sz w:val="24"/>
          <w:lang w:val="es-ES_tradnl"/>
        </w:rPr>
        <w:t>%</w:t>
      </w:r>
      <w:r w:rsidR="00E557F0">
        <w:rPr>
          <w:b w:val="0"/>
          <w:color w:val="auto"/>
          <w:spacing w:val="0"/>
          <w:sz w:val="24"/>
          <w:lang w:val="es-ES_tradnl"/>
        </w:rPr>
        <w:t xml:space="preserve"> y</w:t>
      </w:r>
      <w:r w:rsidR="006863E8" w:rsidRPr="00066B33">
        <w:rPr>
          <w:b w:val="0"/>
          <w:color w:val="auto"/>
          <w:spacing w:val="0"/>
          <w:sz w:val="24"/>
          <w:lang w:val="es-ES_tradnl"/>
        </w:rPr>
        <w:t xml:space="preserve"> </w:t>
      </w:r>
      <w:r w:rsidR="006863E8">
        <w:rPr>
          <w:b w:val="0"/>
          <w:color w:val="auto"/>
          <w:spacing w:val="0"/>
          <w:sz w:val="24"/>
          <w:lang w:val="es-ES_tradnl"/>
        </w:rPr>
        <w:t>Guanajuato y Tabasco</w:t>
      </w:r>
      <w:r w:rsidR="00E557F0">
        <w:rPr>
          <w:b w:val="0"/>
          <w:color w:val="auto"/>
          <w:spacing w:val="0"/>
          <w:sz w:val="24"/>
          <w:lang w:val="es-ES_tradnl"/>
        </w:rPr>
        <w:t>,</w:t>
      </w:r>
      <w:r w:rsidR="006863E8">
        <w:rPr>
          <w:b w:val="0"/>
          <w:color w:val="auto"/>
          <w:spacing w:val="0"/>
          <w:sz w:val="24"/>
          <w:lang w:val="es-ES_tradnl"/>
        </w:rPr>
        <w:t xml:space="preserve"> con 47.4 % cada uno.</w:t>
      </w:r>
    </w:p>
    <w:p w14:paraId="1D9D90BF" w14:textId="77777777" w:rsidR="006863E8" w:rsidRDefault="006863E8" w:rsidP="00FA1A40">
      <w:pPr>
        <w:pStyle w:val="bullet"/>
        <w:tabs>
          <w:tab w:val="clear" w:pos="851"/>
        </w:tabs>
        <w:spacing w:before="0"/>
        <w:ind w:left="-426" w:right="-544" w:firstLine="0"/>
        <w:rPr>
          <w:b w:val="0"/>
          <w:color w:val="auto"/>
          <w:spacing w:val="0"/>
          <w:sz w:val="24"/>
          <w:lang w:val="es-ES_tradnl"/>
        </w:rPr>
      </w:pPr>
    </w:p>
    <w:p w14:paraId="36C80FDC" w14:textId="568E7F67" w:rsidR="006863E8" w:rsidRDefault="00383D2E" w:rsidP="00FA1A40">
      <w:pPr>
        <w:pStyle w:val="bullet"/>
        <w:tabs>
          <w:tab w:val="clear" w:pos="851"/>
        </w:tabs>
        <w:spacing w:before="0"/>
        <w:ind w:left="-426" w:right="-547" w:firstLine="0"/>
        <w:rPr>
          <w:b w:val="0"/>
          <w:color w:val="auto"/>
          <w:spacing w:val="0"/>
          <w:sz w:val="24"/>
          <w:lang w:val="es-ES_tradnl"/>
        </w:rPr>
      </w:pPr>
      <w:r>
        <w:rPr>
          <w:b w:val="0"/>
          <w:color w:val="auto"/>
          <w:spacing w:val="0"/>
          <w:sz w:val="24"/>
          <w:lang w:val="es-ES_tradnl"/>
        </w:rPr>
        <w:t>L</w:t>
      </w:r>
      <w:r w:rsidR="006863E8" w:rsidRPr="008D51AE">
        <w:rPr>
          <w:b w:val="0"/>
          <w:color w:val="auto"/>
          <w:spacing w:val="0"/>
          <w:sz w:val="24"/>
          <w:lang w:val="es-ES_tradnl"/>
        </w:rPr>
        <w:t xml:space="preserve">a participación de </w:t>
      </w:r>
      <w:r w:rsidR="006863E8">
        <w:rPr>
          <w:b w:val="0"/>
          <w:color w:val="auto"/>
          <w:spacing w:val="0"/>
          <w:sz w:val="24"/>
          <w:lang w:val="es-ES_tradnl"/>
        </w:rPr>
        <w:t xml:space="preserve">los </w:t>
      </w:r>
      <w:r w:rsidR="006863E8" w:rsidRPr="002725B1">
        <w:rPr>
          <w:b w:val="0"/>
          <w:color w:val="auto"/>
          <w:spacing w:val="0"/>
          <w:sz w:val="24"/>
          <w:lang w:val="es-ES_tradnl"/>
        </w:rPr>
        <w:t>servicios educativos</w:t>
      </w:r>
      <w:r w:rsidR="006863E8" w:rsidRPr="008D51AE">
        <w:rPr>
          <w:b w:val="0"/>
          <w:color w:val="auto"/>
          <w:spacing w:val="0"/>
          <w:sz w:val="24"/>
          <w:lang w:val="es-ES_tradnl"/>
        </w:rPr>
        <w:t xml:space="preserve"> en</w:t>
      </w:r>
      <w:r w:rsidR="006863E8">
        <w:rPr>
          <w:b w:val="0"/>
          <w:color w:val="auto"/>
          <w:spacing w:val="0"/>
          <w:sz w:val="24"/>
          <w:lang w:val="es-ES_tradnl"/>
        </w:rPr>
        <w:t xml:space="preserve"> el conjunto de los gobiernos estatales fue de 51.8 % y en </w:t>
      </w:r>
      <w:r w:rsidR="006863E8" w:rsidRPr="008D51AE">
        <w:rPr>
          <w:b w:val="0"/>
          <w:color w:val="auto"/>
          <w:spacing w:val="0"/>
          <w:sz w:val="24"/>
          <w:lang w:val="es-ES_tradnl"/>
        </w:rPr>
        <w:t xml:space="preserve">los </w:t>
      </w:r>
      <w:r w:rsidR="006863E8">
        <w:rPr>
          <w:b w:val="0"/>
          <w:color w:val="auto"/>
          <w:spacing w:val="0"/>
          <w:sz w:val="24"/>
          <w:lang w:val="es-ES_tradnl"/>
        </w:rPr>
        <w:t>g</w:t>
      </w:r>
      <w:r w:rsidR="006863E8" w:rsidRPr="008D51AE">
        <w:rPr>
          <w:b w:val="0"/>
          <w:color w:val="auto"/>
          <w:spacing w:val="0"/>
          <w:sz w:val="24"/>
          <w:lang w:val="es-ES_tradnl"/>
        </w:rPr>
        <w:t xml:space="preserve">obiernos </w:t>
      </w:r>
      <w:r w:rsidR="006863E8">
        <w:rPr>
          <w:b w:val="0"/>
          <w:color w:val="auto"/>
          <w:spacing w:val="0"/>
          <w:sz w:val="24"/>
          <w:lang w:val="es-ES_tradnl"/>
        </w:rPr>
        <w:t>l</w:t>
      </w:r>
      <w:r w:rsidR="006863E8" w:rsidRPr="008D51AE">
        <w:rPr>
          <w:b w:val="0"/>
          <w:color w:val="auto"/>
          <w:spacing w:val="0"/>
          <w:sz w:val="24"/>
          <w:lang w:val="es-ES_tradnl"/>
        </w:rPr>
        <w:t>ocales</w:t>
      </w:r>
      <w:r>
        <w:rPr>
          <w:b w:val="0"/>
          <w:color w:val="auto"/>
          <w:spacing w:val="0"/>
          <w:sz w:val="24"/>
          <w:lang w:val="es-ES_tradnl"/>
        </w:rPr>
        <w:t>,</w:t>
      </w:r>
      <w:r w:rsidR="006863E8">
        <w:rPr>
          <w:b w:val="0"/>
          <w:color w:val="auto"/>
          <w:spacing w:val="0"/>
          <w:sz w:val="24"/>
          <w:lang w:val="es-ES_tradnl"/>
        </w:rPr>
        <w:t xml:space="preserve"> </w:t>
      </w:r>
      <w:r w:rsidR="006863E8" w:rsidRPr="008D51AE">
        <w:rPr>
          <w:b w:val="0"/>
          <w:color w:val="auto"/>
          <w:spacing w:val="0"/>
          <w:sz w:val="24"/>
          <w:lang w:val="es-ES_tradnl"/>
        </w:rPr>
        <w:t xml:space="preserve">de </w:t>
      </w:r>
      <w:r w:rsidR="006863E8">
        <w:rPr>
          <w:b w:val="0"/>
          <w:color w:val="auto"/>
          <w:spacing w:val="0"/>
          <w:sz w:val="24"/>
          <w:lang w:val="es-ES_tradnl"/>
        </w:rPr>
        <w:t>4.0</w:t>
      </w:r>
      <w:r w:rsidR="006863E8" w:rsidRPr="00A118BD">
        <w:rPr>
          <w:b w:val="0"/>
          <w:color w:val="auto"/>
          <w:spacing w:val="0"/>
          <w:sz w:val="24"/>
          <w:lang w:val="es-ES_tradnl"/>
        </w:rPr>
        <w:t xml:space="preserve"> por ciento.</w:t>
      </w:r>
    </w:p>
    <w:p w14:paraId="38579D7A" w14:textId="77777777" w:rsidR="006863E8" w:rsidRDefault="006863E8" w:rsidP="00FA1A40">
      <w:pPr>
        <w:pStyle w:val="bullet"/>
        <w:tabs>
          <w:tab w:val="clear" w:pos="851"/>
        </w:tabs>
        <w:spacing w:before="0"/>
        <w:ind w:left="-426" w:right="-547" w:firstLine="0"/>
        <w:rPr>
          <w:b w:val="0"/>
          <w:color w:val="000000" w:themeColor="text1"/>
          <w:sz w:val="24"/>
          <w:szCs w:val="24"/>
          <w:lang w:val="es-ES_tradnl"/>
        </w:rPr>
      </w:pPr>
    </w:p>
    <w:p w14:paraId="66ECEEBE" w14:textId="2A8FCB30" w:rsidR="00FD3FE4" w:rsidRDefault="00FD3FE4" w:rsidP="000A5605">
      <w:pPr>
        <w:pStyle w:val="bullet"/>
        <w:tabs>
          <w:tab w:val="clear" w:pos="851"/>
        </w:tabs>
        <w:spacing w:before="0"/>
        <w:ind w:left="-426" w:right="-544" w:firstLine="0"/>
        <w:rPr>
          <w:b w:val="0"/>
          <w:bCs/>
          <w:color w:val="000000" w:themeColor="text1"/>
          <w:spacing w:val="0"/>
          <w:sz w:val="24"/>
          <w:szCs w:val="24"/>
        </w:rPr>
      </w:pPr>
    </w:p>
    <w:p w14:paraId="3F05CC7F"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26596862"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40720D98"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405C6B03"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7E3B7964"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6872B7E0"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1CB2AA20"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5379014B"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23A8F0CC"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3221084F" w14:textId="77777777" w:rsidR="00383D2E" w:rsidRDefault="00383D2E" w:rsidP="00FD3FE4">
      <w:pPr>
        <w:pStyle w:val="bullet"/>
        <w:tabs>
          <w:tab w:val="clear" w:pos="851"/>
        </w:tabs>
        <w:spacing w:before="0"/>
        <w:ind w:left="-426" w:right="-544" w:firstLine="0"/>
        <w:jc w:val="center"/>
        <w:rPr>
          <w:b w:val="0"/>
          <w:bCs/>
          <w:color w:val="000000" w:themeColor="text1"/>
          <w:spacing w:val="0"/>
          <w:sz w:val="20"/>
        </w:rPr>
      </w:pPr>
    </w:p>
    <w:p w14:paraId="6972B3F2" w14:textId="5A1D6C52" w:rsidR="00FD3FE4" w:rsidRPr="00FA1A40" w:rsidRDefault="00FD3FE4" w:rsidP="00FA1A40">
      <w:pPr>
        <w:pStyle w:val="bullet"/>
        <w:tabs>
          <w:tab w:val="clear" w:pos="851"/>
        </w:tabs>
        <w:spacing w:before="0"/>
        <w:ind w:left="-426" w:right="-544" w:firstLine="0"/>
        <w:jc w:val="center"/>
        <w:rPr>
          <w:b w:val="0"/>
          <w:bCs/>
          <w:color w:val="000000" w:themeColor="text1"/>
          <w:spacing w:val="0"/>
          <w:sz w:val="20"/>
        </w:rPr>
      </w:pPr>
      <w:r w:rsidRPr="00FA1A40">
        <w:rPr>
          <w:b w:val="0"/>
          <w:bCs/>
          <w:color w:val="000000" w:themeColor="text1"/>
          <w:spacing w:val="0"/>
          <w:sz w:val="20"/>
        </w:rPr>
        <w:lastRenderedPageBreak/>
        <w:t>Mapa 1</w:t>
      </w:r>
    </w:p>
    <w:p w14:paraId="56799620" w14:textId="308535EC" w:rsidR="00221251" w:rsidRPr="00D326FA" w:rsidRDefault="00221251" w:rsidP="00FA1A40">
      <w:pPr>
        <w:pStyle w:val="n01"/>
        <w:keepLines w:val="0"/>
        <w:spacing w:before="0"/>
        <w:ind w:left="-284" w:right="-544" w:firstLine="0"/>
        <w:jc w:val="center"/>
        <w:outlineLvl w:val="0"/>
        <w:rPr>
          <w:rFonts w:ascii="Arial" w:hAnsi="Arial" w:cs="Arial"/>
          <w:b/>
          <w:smallCaps/>
          <w:color w:val="auto"/>
          <w:spacing w:val="-6"/>
          <w:sz w:val="22"/>
          <w:szCs w:val="22"/>
        </w:rPr>
      </w:pPr>
      <w:r w:rsidRPr="00D326FA">
        <w:rPr>
          <w:rFonts w:ascii="Arial" w:hAnsi="Arial" w:cs="Arial"/>
          <w:b/>
          <w:smallCaps/>
          <w:color w:val="auto"/>
          <w:spacing w:val="-6"/>
          <w:sz w:val="22"/>
          <w:szCs w:val="22"/>
        </w:rPr>
        <w:t xml:space="preserve">Valor Agregado Bruto de los </w:t>
      </w:r>
      <w:r w:rsidR="00A57BF7">
        <w:rPr>
          <w:rFonts w:ascii="Arial" w:hAnsi="Arial" w:cs="Arial"/>
          <w:b/>
          <w:smallCaps/>
          <w:color w:val="auto"/>
          <w:spacing w:val="-6"/>
          <w:sz w:val="22"/>
          <w:szCs w:val="22"/>
        </w:rPr>
        <w:t>g</w:t>
      </w:r>
      <w:r w:rsidRPr="00D326FA">
        <w:rPr>
          <w:rFonts w:ascii="Arial" w:hAnsi="Arial" w:cs="Arial"/>
          <w:b/>
          <w:smallCaps/>
          <w:color w:val="auto"/>
          <w:spacing w:val="-6"/>
          <w:sz w:val="22"/>
          <w:szCs w:val="22"/>
        </w:rPr>
        <w:t xml:space="preserve">obiernos </w:t>
      </w:r>
      <w:r w:rsidR="00A57BF7">
        <w:rPr>
          <w:rFonts w:ascii="Arial" w:hAnsi="Arial" w:cs="Arial"/>
          <w:b/>
          <w:smallCaps/>
          <w:color w:val="auto"/>
          <w:spacing w:val="-6"/>
          <w:sz w:val="22"/>
          <w:szCs w:val="22"/>
        </w:rPr>
        <w:t>e</w:t>
      </w:r>
      <w:r w:rsidRPr="00D326FA">
        <w:rPr>
          <w:rFonts w:ascii="Arial" w:hAnsi="Arial" w:cs="Arial"/>
          <w:b/>
          <w:smallCaps/>
          <w:color w:val="auto"/>
          <w:spacing w:val="-6"/>
          <w:sz w:val="22"/>
          <w:szCs w:val="22"/>
        </w:rPr>
        <w:t xml:space="preserve">statales en </w:t>
      </w:r>
      <w:r w:rsidR="00A57BF7">
        <w:rPr>
          <w:rFonts w:ascii="Arial" w:hAnsi="Arial" w:cs="Arial"/>
          <w:b/>
          <w:smallCaps/>
          <w:color w:val="auto"/>
          <w:spacing w:val="-6"/>
          <w:sz w:val="22"/>
          <w:szCs w:val="22"/>
        </w:rPr>
        <w:t>s</w:t>
      </w:r>
      <w:r w:rsidRPr="00D326FA">
        <w:rPr>
          <w:rFonts w:ascii="Arial" w:hAnsi="Arial" w:cs="Arial"/>
          <w:b/>
          <w:smallCaps/>
          <w:color w:val="auto"/>
          <w:spacing w:val="-6"/>
          <w:sz w:val="22"/>
          <w:szCs w:val="22"/>
        </w:rPr>
        <w:t>ervicios</w:t>
      </w:r>
      <w:r w:rsidR="00393DCC">
        <w:rPr>
          <w:rFonts w:ascii="Arial" w:hAnsi="Arial" w:cs="Arial"/>
          <w:b/>
          <w:smallCaps/>
          <w:color w:val="auto"/>
          <w:spacing w:val="-6"/>
          <w:sz w:val="22"/>
          <w:szCs w:val="22"/>
        </w:rPr>
        <w:t xml:space="preserve"> </w:t>
      </w:r>
      <w:r w:rsidR="00A57BF7">
        <w:rPr>
          <w:rFonts w:ascii="Arial" w:hAnsi="Arial" w:cs="Arial"/>
          <w:b/>
          <w:smallCaps/>
          <w:color w:val="auto"/>
          <w:spacing w:val="-6"/>
          <w:sz w:val="22"/>
          <w:szCs w:val="22"/>
        </w:rPr>
        <w:t>e</w:t>
      </w:r>
      <w:r w:rsidRPr="00D326FA">
        <w:rPr>
          <w:rFonts w:ascii="Arial" w:hAnsi="Arial" w:cs="Arial"/>
          <w:b/>
          <w:smallCaps/>
          <w:color w:val="auto"/>
          <w:spacing w:val="-6"/>
          <w:sz w:val="22"/>
          <w:szCs w:val="22"/>
        </w:rPr>
        <w:t>ducativos, 20</w:t>
      </w:r>
      <w:r w:rsidR="00C24D0C" w:rsidRPr="00D326FA">
        <w:rPr>
          <w:rFonts w:ascii="Arial" w:hAnsi="Arial" w:cs="Arial"/>
          <w:b/>
          <w:smallCaps/>
          <w:color w:val="auto"/>
          <w:spacing w:val="-6"/>
          <w:sz w:val="22"/>
          <w:szCs w:val="22"/>
        </w:rPr>
        <w:t>2</w:t>
      </w:r>
      <w:r w:rsidR="00DE0020">
        <w:rPr>
          <w:rFonts w:ascii="Arial" w:hAnsi="Arial" w:cs="Arial"/>
          <w:b/>
          <w:smallCaps/>
          <w:color w:val="auto"/>
          <w:spacing w:val="-6"/>
          <w:sz w:val="22"/>
          <w:szCs w:val="22"/>
        </w:rPr>
        <w:t>1</w:t>
      </w:r>
    </w:p>
    <w:p w14:paraId="1BA567D8" w14:textId="4B893487" w:rsidR="00DE0020" w:rsidRDefault="00221251" w:rsidP="00FA1A40">
      <w:pPr>
        <w:pStyle w:val="n01"/>
        <w:keepLines w:val="0"/>
        <w:spacing w:before="0"/>
        <w:ind w:left="-426" w:right="-544" w:firstLine="0"/>
        <w:jc w:val="center"/>
        <w:outlineLvl w:val="0"/>
        <w:rPr>
          <w:rFonts w:ascii="Arial" w:hAnsi="Arial" w:cs="Arial"/>
          <w:color w:val="auto"/>
          <w:spacing w:val="-6"/>
          <w:sz w:val="18"/>
          <w:szCs w:val="18"/>
        </w:rPr>
      </w:pPr>
      <w:r w:rsidRPr="00FA1A40">
        <w:rPr>
          <w:rFonts w:ascii="Arial" w:hAnsi="Arial" w:cs="Arial"/>
          <w:color w:val="auto"/>
          <w:spacing w:val="-6"/>
          <w:sz w:val="18"/>
          <w:szCs w:val="18"/>
        </w:rPr>
        <w:t>(Porcentaje del V</w:t>
      </w:r>
      <w:r w:rsidR="00FD3FE4" w:rsidRPr="00FA1A40">
        <w:rPr>
          <w:rFonts w:ascii="Arial" w:hAnsi="Arial" w:cs="Arial"/>
          <w:color w:val="auto"/>
          <w:spacing w:val="-6"/>
          <w:sz w:val="18"/>
          <w:szCs w:val="18"/>
        </w:rPr>
        <w:t>AB</w:t>
      </w:r>
      <w:r w:rsidR="00DE0020" w:rsidRPr="00FA1A40">
        <w:rPr>
          <w:rFonts w:ascii="Arial" w:hAnsi="Arial" w:cs="Arial"/>
          <w:color w:val="auto"/>
          <w:spacing w:val="-6"/>
          <w:sz w:val="18"/>
          <w:szCs w:val="18"/>
        </w:rPr>
        <w:t xml:space="preserve"> de cada gobierno estatal)</w:t>
      </w:r>
    </w:p>
    <w:p w14:paraId="69B0EC24" w14:textId="37A75D18" w:rsidR="001124FE" w:rsidRPr="00FA1A40" w:rsidRDefault="001124FE" w:rsidP="00FA1A40">
      <w:pPr>
        <w:pStyle w:val="n01"/>
        <w:keepLines w:val="0"/>
        <w:spacing w:before="0"/>
        <w:ind w:left="-426" w:right="-544" w:firstLine="0"/>
        <w:jc w:val="center"/>
        <w:outlineLvl w:val="0"/>
        <w:rPr>
          <w:rFonts w:ascii="Arial" w:hAnsi="Arial" w:cs="Arial"/>
          <w:color w:val="auto"/>
          <w:spacing w:val="-6"/>
          <w:sz w:val="18"/>
          <w:szCs w:val="18"/>
        </w:rPr>
      </w:pPr>
      <w:r>
        <w:rPr>
          <w:rFonts w:ascii="Arial" w:hAnsi="Arial" w:cs="Arial"/>
          <w:noProof/>
          <w:color w:val="auto"/>
          <w:spacing w:val="-6"/>
          <w:sz w:val="18"/>
          <w:szCs w:val="18"/>
        </w:rPr>
        <w:drawing>
          <wp:inline distT="0" distB="0" distL="0" distR="0" wp14:anchorId="2FE0D0F6" wp14:editId="69438E76">
            <wp:extent cx="6338858" cy="3152274"/>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4041" cy="3169770"/>
                    </a:xfrm>
                    <a:prstGeom prst="rect">
                      <a:avLst/>
                    </a:prstGeom>
                    <a:noFill/>
                  </pic:spPr>
                </pic:pic>
              </a:graphicData>
            </a:graphic>
          </wp:inline>
        </w:drawing>
      </w:r>
    </w:p>
    <w:p w14:paraId="7EA726A8" w14:textId="4C182D4E" w:rsidR="00221251" w:rsidRDefault="00221251" w:rsidP="00D326FA">
      <w:pPr>
        <w:pStyle w:val="Textoindependiente"/>
        <w:tabs>
          <w:tab w:val="center" w:pos="3348"/>
        </w:tabs>
        <w:ind w:right="-547" w:hanging="426"/>
        <w:rPr>
          <w:sz w:val="16"/>
          <w:szCs w:val="16"/>
        </w:rPr>
      </w:pPr>
      <w:r>
        <w:rPr>
          <w:sz w:val="16"/>
          <w:szCs w:val="16"/>
        </w:rPr>
        <w:t>Nota:</w:t>
      </w:r>
      <w:r w:rsidRPr="005A7DE7">
        <w:rPr>
          <w:sz w:val="8"/>
          <w:szCs w:val="16"/>
        </w:rPr>
        <w:t xml:space="preserve"> </w:t>
      </w:r>
      <w:r>
        <w:rPr>
          <w:sz w:val="16"/>
          <w:szCs w:val="16"/>
        </w:rPr>
        <w:t>La centralización de los recursos para los servicios</w:t>
      </w:r>
      <w:r>
        <w:rPr>
          <w:sz w:val="16"/>
          <w:szCs w:val="16"/>
          <w:lang w:val="es-MX"/>
        </w:rPr>
        <w:t xml:space="preserve"> de</w:t>
      </w:r>
      <w:r>
        <w:rPr>
          <w:sz w:val="16"/>
          <w:szCs w:val="16"/>
        </w:rPr>
        <w:t xml:space="preserve"> educa</w:t>
      </w:r>
      <w:r>
        <w:rPr>
          <w:sz w:val="16"/>
          <w:szCs w:val="16"/>
          <w:lang w:val="es-MX"/>
        </w:rPr>
        <w:t>ción</w:t>
      </w:r>
      <w:r>
        <w:rPr>
          <w:sz w:val="16"/>
          <w:szCs w:val="16"/>
        </w:rPr>
        <w:t xml:space="preserve"> básica y normal en el caso de </w:t>
      </w:r>
      <w:r>
        <w:rPr>
          <w:sz w:val="16"/>
          <w:szCs w:val="16"/>
          <w:lang w:val="es-MX"/>
        </w:rPr>
        <w:t>Ciudad de México</w:t>
      </w:r>
      <w:r>
        <w:rPr>
          <w:sz w:val="16"/>
          <w:szCs w:val="16"/>
        </w:rPr>
        <w:t xml:space="preserve"> tiene un impacto en la distribución de su </w:t>
      </w:r>
      <w:r w:rsidR="006863E8">
        <w:rPr>
          <w:sz w:val="16"/>
          <w:szCs w:val="16"/>
          <w:lang w:val="es-MX"/>
        </w:rPr>
        <w:t>V</w:t>
      </w:r>
      <w:proofErr w:type="spellStart"/>
      <w:r>
        <w:rPr>
          <w:sz w:val="16"/>
          <w:szCs w:val="16"/>
        </w:rPr>
        <w:t>alor</w:t>
      </w:r>
      <w:proofErr w:type="spellEnd"/>
      <w:r>
        <w:rPr>
          <w:sz w:val="16"/>
          <w:szCs w:val="16"/>
        </w:rPr>
        <w:t xml:space="preserve"> </w:t>
      </w:r>
      <w:r w:rsidR="006863E8">
        <w:rPr>
          <w:sz w:val="16"/>
          <w:szCs w:val="16"/>
          <w:lang w:val="es-MX"/>
        </w:rPr>
        <w:t>A</w:t>
      </w:r>
      <w:proofErr w:type="spellStart"/>
      <w:r>
        <w:rPr>
          <w:sz w:val="16"/>
          <w:szCs w:val="16"/>
        </w:rPr>
        <w:t>gregado</w:t>
      </w:r>
      <w:proofErr w:type="spellEnd"/>
      <w:r>
        <w:rPr>
          <w:sz w:val="16"/>
          <w:szCs w:val="16"/>
        </w:rPr>
        <w:t xml:space="preserve"> </w:t>
      </w:r>
      <w:r w:rsidR="006863E8">
        <w:rPr>
          <w:sz w:val="16"/>
          <w:szCs w:val="16"/>
          <w:lang w:val="es-MX"/>
        </w:rPr>
        <w:t>B</w:t>
      </w:r>
      <w:r>
        <w:rPr>
          <w:sz w:val="16"/>
          <w:szCs w:val="16"/>
        </w:rPr>
        <w:t>ruto</w:t>
      </w:r>
      <w:r w:rsidR="00C20109">
        <w:rPr>
          <w:sz w:val="16"/>
          <w:szCs w:val="16"/>
          <w:lang w:val="es-MX"/>
        </w:rPr>
        <w:t xml:space="preserve"> (VAB)</w:t>
      </w:r>
      <w:r>
        <w:rPr>
          <w:sz w:val="16"/>
          <w:szCs w:val="16"/>
        </w:rPr>
        <w:t xml:space="preserve"> (entre estos servicios, los de salud y de asistencia social, así como las actividades del gobierno)</w:t>
      </w:r>
      <w:r w:rsidR="00C20109">
        <w:rPr>
          <w:sz w:val="16"/>
          <w:szCs w:val="16"/>
          <w:lang w:val="es-MX"/>
        </w:rPr>
        <w:t xml:space="preserve"> </w:t>
      </w:r>
      <w:r>
        <w:rPr>
          <w:sz w:val="16"/>
          <w:szCs w:val="16"/>
        </w:rPr>
        <w:t>y</w:t>
      </w:r>
      <w:r w:rsidR="00C20109">
        <w:rPr>
          <w:sz w:val="16"/>
          <w:szCs w:val="16"/>
          <w:lang w:val="es-MX"/>
        </w:rPr>
        <w:t>,</w:t>
      </w:r>
      <w:r>
        <w:rPr>
          <w:sz w:val="16"/>
          <w:szCs w:val="16"/>
        </w:rPr>
        <w:t xml:space="preserve"> por tanto</w:t>
      </w:r>
      <w:r w:rsidR="00C20109">
        <w:rPr>
          <w:sz w:val="16"/>
          <w:szCs w:val="16"/>
          <w:lang w:val="es-MX"/>
        </w:rPr>
        <w:t>,</w:t>
      </w:r>
      <w:r>
        <w:rPr>
          <w:sz w:val="16"/>
          <w:szCs w:val="16"/>
        </w:rPr>
        <w:t xml:space="preserve"> influye en la del total de los gobiernos estatales.</w:t>
      </w:r>
    </w:p>
    <w:p w14:paraId="6D82ED12" w14:textId="29E3D03D" w:rsidR="00221251" w:rsidRDefault="00221251" w:rsidP="00D326FA">
      <w:pPr>
        <w:pStyle w:val="Textoindependiente"/>
        <w:tabs>
          <w:tab w:val="center" w:pos="3348"/>
        </w:tabs>
        <w:ind w:right="-547" w:hanging="426"/>
        <w:rPr>
          <w:sz w:val="16"/>
          <w:szCs w:val="16"/>
        </w:rPr>
      </w:pPr>
      <w:r w:rsidRPr="00FA1A40">
        <w:rPr>
          <w:sz w:val="16"/>
          <w:szCs w:val="16"/>
          <w:vertAlign w:val="superscript"/>
          <w:lang w:val="es-MX"/>
        </w:rPr>
        <w:t>1/</w:t>
      </w:r>
      <w:r>
        <w:rPr>
          <w:sz w:val="16"/>
          <w:szCs w:val="16"/>
          <w:lang w:val="es-MX"/>
        </w:rPr>
        <w:t xml:space="preserve"> Incluye</w:t>
      </w:r>
      <w:r w:rsidRPr="002D72B9">
        <w:rPr>
          <w:sz w:val="16"/>
          <w:szCs w:val="16"/>
        </w:rPr>
        <w:t xml:space="preserve"> los tres niveles de gobierno: estatal, local y el de Ciudad de México.</w:t>
      </w:r>
    </w:p>
    <w:p w14:paraId="52CDB70F" w14:textId="42D64536" w:rsidR="00221251" w:rsidRDefault="00221251" w:rsidP="00D326FA">
      <w:pPr>
        <w:pStyle w:val="Textoindependiente"/>
        <w:tabs>
          <w:tab w:val="center" w:pos="3348"/>
        </w:tabs>
        <w:ind w:right="-547" w:hanging="426"/>
        <w:rPr>
          <w:sz w:val="16"/>
          <w:szCs w:val="16"/>
        </w:rPr>
      </w:pPr>
      <w:r w:rsidRPr="00FA1A40">
        <w:rPr>
          <w:sz w:val="16"/>
          <w:szCs w:val="16"/>
          <w:vertAlign w:val="superscript"/>
          <w:lang w:val="es-MX"/>
        </w:rPr>
        <w:t>2/</w:t>
      </w:r>
      <w:r>
        <w:rPr>
          <w:sz w:val="16"/>
          <w:szCs w:val="16"/>
          <w:lang w:val="es-MX"/>
        </w:rPr>
        <w:t xml:space="preserve"> Se refiere al conjunto de los gobiernos de las entidades federativas</w:t>
      </w:r>
      <w:r w:rsidR="00FD3FE4">
        <w:rPr>
          <w:sz w:val="16"/>
          <w:szCs w:val="16"/>
          <w:lang w:val="es-MX"/>
        </w:rPr>
        <w:t>. E</w:t>
      </w:r>
      <w:proofErr w:type="spellStart"/>
      <w:r w:rsidRPr="002D72B9">
        <w:rPr>
          <w:sz w:val="16"/>
          <w:szCs w:val="16"/>
        </w:rPr>
        <w:t>xcluye</w:t>
      </w:r>
      <w:proofErr w:type="spellEnd"/>
      <w:r w:rsidRPr="002D72B9">
        <w:rPr>
          <w:sz w:val="16"/>
          <w:szCs w:val="16"/>
        </w:rPr>
        <w:t xml:space="preserve"> los gobiernos </w:t>
      </w:r>
      <w:r>
        <w:rPr>
          <w:sz w:val="16"/>
          <w:szCs w:val="16"/>
          <w:lang w:val="es-MX"/>
        </w:rPr>
        <w:t>l</w:t>
      </w:r>
      <w:r w:rsidRPr="002D72B9">
        <w:rPr>
          <w:sz w:val="16"/>
          <w:szCs w:val="16"/>
        </w:rPr>
        <w:t xml:space="preserve">ocales y </w:t>
      </w:r>
      <w:r>
        <w:rPr>
          <w:sz w:val="16"/>
          <w:szCs w:val="16"/>
          <w:lang w:val="es-MX"/>
        </w:rPr>
        <w:t>el de</w:t>
      </w:r>
      <w:r w:rsidRPr="002D72B9">
        <w:rPr>
          <w:sz w:val="16"/>
          <w:szCs w:val="16"/>
        </w:rPr>
        <w:t xml:space="preserve"> Ciudad de México.</w:t>
      </w:r>
    </w:p>
    <w:p w14:paraId="38F4AD77" w14:textId="55DF49CD" w:rsidR="00221251" w:rsidRDefault="00221251" w:rsidP="00D326FA">
      <w:pPr>
        <w:pStyle w:val="Textoindependiente"/>
        <w:tabs>
          <w:tab w:val="center" w:pos="3348"/>
        </w:tabs>
        <w:ind w:right="-547" w:hanging="426"/>
        <w:rPr>
          <w:sz w:val="16"/>
          <w:szCs w:val="16"/>
        </w:rPr>
      </w:pPr>
      <w:r w:rsidRPr="00FA1A40">
        <w:rPr>
          <w:sz w:val="16"/>
          <w:szCs w:val="16"/>
          <w:vertAlign w:val="superscript"/>
          <w:lang w:val="es-MX"/>
        </w:rPr>
        <w:t>3/</w:t>
      </w:r>
      <w:r>
        <w:rPr>
          <w:sz w:val="16"/>
          <w:szCs w:val="16"/>
          <w:lang w:val="es-MX"/>
        </w:rPr>
        <w:t xml:space="preserve"> </w:t>
      </w:r>
      <w:r>
        <w:rPr>
          <w:sz w:val="16"/>
          <w:szCs w:val="16"/>
        </w:rPr>
        <w:t xml:space="preserve">Porcentaje del </w:t>
      </w:r>
      <w:r w:rsidR="00FD3FE4">
        <w:rPr>
          <w:sz w:val="16"/>
          <w:szCs w:val="16"/>
          <w:lang w:val="es-MX"/>
        </w:rPr>
        <w:t>V</w:t>
      </w:r>
      <w:r w:rsidR="00C20109">
        <w:rPr>
          <w:sz w:val="16"/>
          <w:szCs w:val="16"/>
          <w:lang w:val="es-MX"/>
        </w:rPr>
        <w:t xml:space="preserve">AB </w:t>
      </w:r>
      <w:r>
        <w:rPr>
          <w:sz w:val="16"/>
          <w:szCs w:val="16"/>
        </w:rPr>
        <w:t>en servicios educativos de los municipios.</w:t>
      </w:r>
    </w:p>
    <w:p w14:paraId="1DAF811B" w14:textId="5925AD05" w:rsidR="00221251" w:rsidRPr="00756E8A" w:rsidRDefault="00221251" w:rsidP="00D326FA">
      <w:pPr>
        <w:pStyle w:val="Textoindependiente"/>
        <w:tabs>
          <w:tab w:val="center" w:pos="3348"/>
        </w:tabs>
        <w:ind w:right="-547" w:hanging="426"/>
        <w:jc w:val="left"/>
        <w:rPr>
          <w:sz w:val="16"/>
          <w:szCs w:val="16"/>
        </w:rPr>
      </w:pPr>
      <w:r w:rsidRPr="00B557AC">
        <w:rPr>
          <w:sz w:val="16"/>
          <w:szCs w:val="16"/>
        </w:rPr>
        <w:t xml:space="preserve">Fuente: </w:t>
      </w:r>
      <w:r>
        <w:rPr>
          <w:sz w:val="16"/>
          <w:szCs w:val="16"/>
        </w:rPr>
        <w:t>INEGI</w:t>
      </w:r>
    </w:p>
    <w:p w14:paraId="70F8983C" w14:textId="77777777" w:rsidR="00221251" w:rsidRDefault="00221251" w:rsidP="00221251">
      <w:pPr>
        <w:pStyle w:val="n01"/>
        <w:keepLines w:val="0"/>
        <w:spacing w:before="0" w:line="20" w:lineRule="atLeast"/>
        <w:ind w:left="851" w:right="900" w:firstLine="0"/>
        <w:jc w:val="center"/>
        <w:outlineLvl w:val="0"/>
        <w:rPr>
          <w:rFonts w:ascii="Arial" w:hAnsi="Arial" w:cs="Arial"/>
          <w:b/>
          <w:smallCaps/>
          <w:color w:val="auto"/>
          <w:spacing w:val="-6"/>
          <w:szCs w:val="24"/>
        </w:rPr>
      </w:pPr>
    </w:p>
    <w:p w14:paraId="49BAA6DE" w14:textId="7F8F4A0E" w:rsidR="00383D2E" w:rsidRDefault="00383D2E" w:rsidP="00FA1A40">
      <w:pPr>
        <w:pStyle w:val="bullet"/>
        <w:tabs>
          <w:tab w:val="clear" w:pos="851"/>
        </w:tabs>
        <w:spacing w:before="0"/>
        <w:ind w:left="-426" w:right="-547" w:firstLine="0"/>
        <w:rPr>
          <w:b w:val="0"/>
          <w:color w:val="000000"/>
          <w:spacing w:val="0"/>
          <w:sz w:val="24"/>
          <w:lang w:val="es-ES_tradnl"/>
        </w:rPr>
      </w:pPr>
      <w:r w:rsidRPr="008D51AE">
        <w:rPr>
          <w:b w:val="0"/>
          <w:color w:val="auto"/>
          <w:spacing w:val="0"/>
          <w:sz w:val="24"/>
          <w:lang w:val="es-ES_tradnl"/>
        </w:rPr>
        <w:t>En términos reales, durante el periodo 2013-</w:t>
      </w:r>
      <w:r>
        <w:rPr>
          <w:b w:val="0"/>
          <w:color w:val="auto"/>
          <w:spacing w:val="0"/>
          <w:sz w:val="24"/>
          <w:lang w:val="es-ES_tradnl"/>
        </w:rPr>
        <w:t>2021,</w:t>
      </w:r>
      <w:r w:rsidRPr="008D51AE">
        <w:rPr>
          <w:b w:val="0"/>
          <w:color w:val="auto"/>
          <w:spacing w:val="0"/>
          <w:sz w:val="24"/>
          <w:lang w:val="es-ES_tradnl"/>
        </w:rPr>
        <w:t xml:space="preserve"> </w:t>
      </w:r>
      <w:r>
        <w:rPr>
          <w:b w:val="0"/>
          <w:color w:val="auto"/>
          <w:spacing w:val="0"/>
          <w:sz w:val="24"/>
          <w:lang w:val="es-ES_tradnl"/>
        </w:rPr>
        <w:t>el gobierno de l</w:t>
      </w:r>
      <w:r w:rsidRPr="008D51AE">
        <w:rPr>
          <w:b w:val="0"/>
          <w:color w:val="auto"/>
          <w:spacing w:val="0"/>
          <w:sz w:val="24"/>
          <w:lang w:val="es-ES_tradnl"/>
        </w:rPr>
        <w:t xml:space="preserve">os </w:t>
      </w:r>
      <w:r>
        <w:rPr>
          <w:b w:val="0"/>
          <w:color w:val="auto"/>
          <w:spacing w:val="0"/>
          <w:sz w:val="24"/>
          <w:lang w:val="es-ES_tradnl"/>
        </w:rPr>
        <w:t>estados</w:t>
      </w:r>
      <w:r w:rsidRPr="008D51AE">
        <w:rPr>
          <w:b w:val="0"/>
          <w:color w:val="auto"/>
          <w:spacing w:val="0"/>
          <w:sz w:val="24"/>
          <w:lang w:val="es-ES_tradnl"/>
        </w:rPr>
        <w:t xml:space="preserve"> increment</w:t>
      </w:r>
      <w:r>
        <w:rPr>
          <w:b w:val="0"/>
          <w:color w:val="auto"/>
          <w:spacing w:val="0"/>
          <w:sz w:val="24"/>
          <w:lang w:val="es-ES_tradnl"/>
        </w:rPr>
        <w:t>ó</w:t>
      </w:r>
      <w:r w:rsidRPr="008D51AE">
        <w:rPr>
          <w:b w:val="0"/>
          <w:color w:val="auto"/>
          <w:spacing w:val="0"/>
          <w:sz w:val="24"/>
          <w:lang w:val="es-ES_tradnl"/>
        </w:rPr>
        <w:t xml:space="preserve"> su gasto </w:t>
      </w:r>
      <w:r w:rsidR="00A57BF7">
        <w:rPr>
          <w:b w:val="0"/>
          <w:color w:val="auto"/>
          <w:spacing w:val="0"/>
          <w:sz w:val="24"/>
          <w:lang w:val="es-ES_tradnl"/>
        </w:rPr>
        <w:t xml:space="preserve">promedio anual </w:t>
      </w:r>
      <w:r w:rsidRPr="008D51AE">
        <w:rPr>
          <w:b w:val="0"/>
          <w:color w:val="auto"/>
          <w:spacing w:val="0"/>
          <w:sz w:val="24"/>
          <w:lang w:val="es-ES_tradnl"/>
        </w:rPr>
        <w:t xml:space="preserve">en </w:t>
      </w:r>
      <w:r w:rsidRPr="00FA1A40">
        <w:rPr>
          <w:b w:val="0"/>
          <w:i/>
          <w:color w:val="auto"/>
          <w:spacing w:val="0"/>
          <w:sz w:val="24"/>
          <w:lang w:val="es-ES_tradnl"/>
        </w:rPr>
        <w:t>servicios educativos</w:t>
      </w:r>
      <w:r w:rsidR="00A57BF7">
        <w:rPr>
          <w:b w:val="0"/>
          <w:color w:val="auto"/>
          <w:spacing w:val="0"/>
          <w:sz w:val="24"/>
          <w:lang w:val="es-ES_tradnl"/>
        </w:rPr>
        <w:t xml:space="preserve"> en </w:t>
      </w:r>
      <w:r w:rsidRPr="008D51AE">
        <w:rPr>
          <w:b w:val="0"/>
          <w:color w:val="auto"/>
          <w:spacing w:val="0"/>
          <w:sz w:val="24"/>
          <w:lang w:val="es-ES_tradnl"/>
        </w:rPr>
        <w:t>0.</w:t>
      </w:r>
      <w:r>
        <w:rPr>
          <w:b w:val="0"/>
          <w:color w:val="auto"/>
          <w:spacing w:val="0"/>
          <w:sz w:val="24"/>
          <w:lang w:val="es-ES_tradnl"/>
        </w:rPr>
        <w:t xml:space="preserve">2 </w:t>
      </w:r>
      <w:r w:rsidR="00A57BF7">
        <w:rPr>
          <w:b w:val="0"/>
          <w:color w:val="auto"/>
          <w:spacing w:val="0"/>
          <w:sz w:val="24"/>
          <w:lang w:val="es-ES_tradnl"/>
        </w:rPr>
        <w:t>por ciento.</w:t>
      </w:r>
    </w:p>
    <w:p w14:paraId="18A06B5E" w14:textId="77777777" w:rsidR="00383D2E" w:rsidRPr="00981A0B" w:rsidRDefault="00383D2E" w:rsidP="00383D2E">
      <w:pPr>
        <w:pStyle w:val="bullet"/>
        <w:tabs>
          <w:tab w:val="clear" w:pos="851"/>
        </w:tabs>
        <w:spacing w:before="0"/>
        <w:ind w:left="-567" w:right="-425" w:firstLine="0"/>
        <w:rPr>
          <w:b w:val="0"/>
          <w:color w:val="000000"/>
          <w:spacing w:val="0"/>
          <w:sz w:val="24"/>
          <w:lang w:val="es-ES_tradnl"/>
        </w:rPr>
      </w:pPr>
    </w:p>
    <w:p w14:paraId="5D43AB05" w14:textId="77777777" w:rsidR="00383D2E" w:rsidRPr="004C2323" w:rsidRDefault="00383D2E" w:rsidP="00383D2E">
      <w:pPr>
        <w:pStyle w:val="n01"/>
        <w:keepLines w:val="0"/>
        <w:spacing w:before="0"/>
        <w:ind w:left="-567" w:right="-425" w:firstLine="0"/>
        <w:jc w:val="center"/>
        <w:outlineLvl w:val="0"/>
        <w:rPr>
          <w:rFonts w:ascii="Arial" w:eastAsia="Calibri" w:hAnsi="Arial" w:cs="Arial"/>
          <w:color w:val="auto"/>
          <w:sz w:val="20"/>
          <w:lang w:val="es-MX" w:eastAsia="en-US"/>
        </w:rPr>
      </w:pPr>
      <w:r w:rsidRPr="004C2323">
        <w:rPr>
          <w:rFonts w:ascii="Arial" w:eastAsia="Calibri" w:hAnsi="Arial" w:cs="Arial"/>
          <w:color w:val="auto"/>
          <w:sz w:val="20"/>
          <w:lang w:val="es-MX" w:eastAsia="en-US"/>
        </w:rPr>
        <w:t>Cuadro 2</w:t>
      </w:r>
    </w:p>
    <w:p w14:paraId="0804CFAA" w14:textId="6DDA7A1D" w:rsidR="00383D2E" w:rsidRPr="00EC4A66" w:rsidRDefault="00383D2E" w:rsidP="00383D2E">
      <w:pPr>
        <w:pStyle w:val="n01"/>
        <w:keepLines w:val="0"/>
        <w:spacing w:before="0"/>
        <w:ind w:left="-567" w:right="-425" w:firstLine="0"/>
        <w:jc w:val="center"/>
        <w:outlineLvl w:val="0"/>
        <w:rPr>
          <w:rFonts w:ascii="Arial" w:hAnsi="Arial" w:cs="Arial"/>
          <w:b/>
          <w:color w:val="auto"/>
          <w:spacing w:val="-6"/>
          <w:sz w:val="22"/>
          <w:szCs w:val="22"/>
        </w:rPr>
      </w:pPr>
      <w:r w:rsidRPr="00EC4A66">
        <w:rPr>
          <w:rFonts w:ascii="Arial" w:hAnsi="Arial" w:cs="Arial"/>
          <w:b/>
          <w:smallCaps/>
          <w:color w:val="auto"/>
          <w:spacing w:val="-6"/>
          <w:sz w:val="22"/>
          <w:szCs w:val="22"/>
        </w:rPr>
        <w:t xml:space="preserve">Valor Agregado Bruto del </w:t>
      </w:r>
      <w:r w:rsidR="00A57BF7">
        <w:rPr>
          <w:rFonts w:ascii="Arial" w:hAnsi="Arial" w:cs="Arial"/>
          <w:b/>
          <w:smallCaps/>
          <w:color w:val="auto"/>
          <w:spacing w:val="-6"/>
          <w:sz w:val="22"/>
          <w:szCs w:val="22"/>
        </w:rPr>
        <w:t>g</w:t>
      </w:r>
      <w:r w:rsidRPr="00EC4A66">
        <w:rPr>
          <w:rFonts w:ascii="Arial" w:hAnsi="Arial" w:cs="Arial"/>
          <w:b/>
          <w:smallCaps/>
          <w:color w:val="auto"/>
          <w:spacing w:val="-6"/>
          <w:sz w:val="22"/>
          <w:szCs w:val="22"/>
        </w:rPr>
        <w:t xml:space="preserve">obierno de los </w:t>
      </w:r>
      <w:r w:rsidR="00A57BF7">
        <w:rPr>
          <w:rFonts w:ascii="Arial" w:hAnsi="Arial" w:cs="Arial"/>
          <w:b/>
          <w:smallCaps/>
          <w:color w:val="auto"/>
          <w:spacing w:val="-6"/>
          <w:sz w:val="22"/>
          <w:szCs w:val="22"/>
        </w:rPr>
        <w:t>e</w:t>
      </w:r>
      <w:r w:rsidRPr="00EC4A66">
        <w:rPr>
          <w:rFonts w:ascii="Arial" w:hAnsi="Arial" w:cs="Arial"/>
          <w:b/>
          <w:smallCaps/>
          <w:color w:val="auto"/>
          <w:spacing w:val="-6"/>
          <w:sz w:val="22"/>
          <w:szCs w:val="22"/>
        </w:rPr>
        <w:t xml:space="preserve">stados en </w:t>
      </w:r>
      <w:r w:rsidR="00A57BF7">
        <w:rPr>
          <w:rFonts w:ascii="Arial" w:hAnsi="Arial" w:cs="Arial"/>
          <w:b/>
          <w:smallCaps/>
          <w:color w:val="auto"/>
          <w:spacing w:val="-6"/>
          <w:sz w:val="22"/>
          <w:szCs w:val="22"/>
        </w:rPr>
        <w:t>s</w:t>
      </w:r>
      <w:r w:rsidRPr="00EC4A66">
        <w:rPr>
          <w:rFonts w:ascii="Arial" w:hAnsi="Arial" w:cs="Arial"/>
          <w:b/>
          <w:smallCaps/>
          <w:color w:val="auto"/>
          <w:spacing w:val="-6"/>
          <w:sz w:val="22"/>
          <w:szCs w:val="22"/>
        </w:rPr>
        <w:t xml:space="preserve">ervicios </w:t>
      </w:r>
      <w:r w:rsidR="00A57BF7">
        <w:rPr>
          <w:rFonts w:ascii="Arial" w:hAnsi="Arial" w:cs="Arial"/>
          <w:b/>
          <w:smallCaps/>
          <w:color w:val="auto"/>
          <w:spacing w:val="-6"/>
          <w:sz w:val="22"/>
          <w:szCs w:val="22"/>
        </w:rPr>
        <w:t>e</w:t>
      </w:r>
      <w:r w:rsidRPr="00EC4A66">
        <w:rPr>
          <w:rFonts w:ascii="Arial" w:hAnsi="Arial" w:cs="Arial"/>
          <w:b/>
          <w:smallCaps/>
          <w:color w:val="auto"/>
          <w:spacing w:val="-6"/>
          <w:sz w:val="22"/>
          <w:szCs w:val="22"/>
        </w:rPr>
        <w:t>ducativos</w:t>
      </w:r>
      <w:r w:rsidR="00A57BF7">
        <w:rPr>
          <w:rFonts w:ascii="Arial" w:hAnsi="Arial" w:cs="Arial"/>
          <w:b/>
          <w:smallCaps/>
          <w:color w:val="auto"/>
          <w:spacing w:val="-6"/>
          <w:sz w:val="22"/>
          <w:szCs w:val="22"/>
        </w:rPr>
        <w:t>, 2013-2021</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1359"/>
        <w:gridCol w:w="1276"/>
        <w:gridCol w:w="1276"/>
      </w:tblGrid>
      <w:tr w:rsidR="00383D2E" w:rsidRPr="00A5082D" w14:paraId="3E2884D0" w14:textId="77777777" w:rsidTr="00383D2E">
        <w:trPr>
          <w:trHeight w:val="450"/>
        </w:trPr>
        <w:tc>
          <w:tcPr>
            <w:tcW w:w="3290" w:type="dxa"/>
            <w:vMerge w:val="restart"/>
            <w:shd w:val="clear" w:color="auto" w:fill="FF9F3F"/>
            <w:vAlign w:val="center"/>
          </w:tcPr>
          <w:p w14:paraId="3B9F4F00" w14:textId="77777777" w:rsidR="00383D2E" w:rsidRPr="00761402" w:rsidRDefault="00383D2E" w:rsidP="00383D2E">
            <w:pPr>
              <w:jc w:val="center"/>
              <w:rPr>
                <w:rFonts w:ascii="Arial" w:hAnsi="Arial" w:cs="Arial"/>
                <w:b/>
                <w:color w:val="FFFFFF"/>
                <w:sz w:val="18"/>
                <w:szCs w:val="18"/>
              </w:rPr>
            </w:pPr>
            <w:r w:rsidRPr="00761402">
              <w:rPr>
                <w:rFonts w:ascii="Arial" w:hAnsi="Arial" w:cs="Arial"/>
                <w:b/>
                <w:bCs/>
                <w:sz w:val="18"/>
                <w:szCs w:val="18"/>
              </w:rPr>
              <w:t>Concepto</w:t>
            </w:r>
          </w:p>
        </w:tc>
        <w:tc>
          <w:tcPr>
            <w:tcW w:w="2635" w:type="dxa"/>
            <w:gridSpan w:val="2"/>
            <w:shd w:val="clear" w:color="auto" w:fill="FF9F3F"/>
            <w:vAlign w:val="center"/>
          </w:tcPr>
          <w:p w14:paraId="69A68D36" w14:textId="77777777" w:rsidR="00383D2E" w:rsidRPr="00761402" w:rsidRDefault="00383D2E" w:rsidP="00383D2E">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Millones de pesos constantes de 2013</w:t>
            </w:r>
          </w:p>
        </w:tc>
        <w:tc>
          <w:tcPr>
            <w:tcW w:w="1276" w:type="dxa"/>
            <w:shd w:val="clear" w:color="auto" w:fill="FF9F3F"/>
            <w:vAlign w:val="center"/>
          </w:tcPr>
          <w:p w14:paraId="35844522" w14:textId="3C83E291" w:rsidR="00383D2E" w:rsidRPr="00761402" w:rsidRDefault="00383D2E" w:rsidP="00383D2E">
            <w:pPr>
              <w:pStyle w:val="bullet"/>
              <w:tabs>
                <w:tab w:val="clear" w:pos="851"/>
              </w:tabs>
              <w:spacing w:before="60"/>
              <w:ind w:left="0" w:right="-58" w:firstLine="0"/>
              <w:jc w:val="center"/>
              <w:rPr>
                <w:rFonts w:cs="Arial"/>
                <w:color w:val="auto"/>
                <w:spacing w:val="0"/>
                <w:sz w:val="18"/>
                <w:szCs w:val="18"/>
                <w:lang w:val="es-ES_tradnl"/>
              </w:rPr>
            </w:pPr>
            <w:r w:rsidRPr="00761402">
              <w:rPr>
                <w:rFonts w:cs="Arial"/>
                <w:color w:val="auto"/>
                <w:spacing w:val="0"/>
                <w:sz w:val="18"/>
                <w:szCs w:val="18"/>
                <w:lang w:val="es-ES_tradnl"/>
              </w:rPr>
              <w:t>TMCA</w:t>
            </w:r>
            <w:r w:rsidR="00A57BF7" w:rsidRPr="00FA1A40">
              <w:rPr>
                <w:rFonts w:cs="Arial"/>
                <w:color w:val="auto"/>
                <w:spacing w:val="0"/>
                <w:sz w:val="18"/>
                <w:szCs w:val="18"/>
                <w:vertAlign w:val="superscript"/>
                <w:lang w:val="es-ES_tradnl"/>
              </w:rPr>
              <w:t>2</w:t>
            </w:r>
            <w:r w:rsidR="00A57BF7">
              <w:rPr>
                <w:rFonts w:cs="Arial"/>
                <w:color w:val="auto"/>
                <w:spacing w:val="0"/>
                <w:sz w:val="18"/>
                <w:szCs w:val="18"/>
                <w:vertAlign w:val="superscript"/>
                <w:lang w:val="es-ES_tradnl"/>
              </w:rPr>
              <w:t>/</w:t>
            </w:r>
          </w:p>
          <w:p w14:paraId="2E5CEE23" w14:textId="77777777" w:rsidR="00383D2E" w:rsidRPr="00761402" w:rsidRDefault="00383D2E" w:rsidP="00383D2E">
            <w:pPr>
              <w:pStyle w:val="bullet"/>
              <w:tabs>
                <w:tab w:val="clear" w:pos="851"/>
              </w:tabs>
              <w:spacing w:before="0" w:after="60"/>
              <w:ind w:left="0" w:right="-58" w:firstLine="0"/>
              <w:jc w:val="center"/>
              <w:rPr>
                <w:rFonts w:cs="Arial"/>
                <w:color w:val="auto"/>
                <w:spacing w:val="0"/>
                <w:sz w:val="18"/>
                <w:szCs w:val="18"/>
                <w:lang w:val="es-ES_tradnl"/>
              </w:rPr>
            </w:pPr>
            <w:r w:rsidRPr="00761402">
              <w:rPr>
                <w:rFonts w:cs="Arial"/>
                <w:color w:val="auto"/>
                <w:spacing w:val="0"/>
                <w:sz w:val="18"/>
                <w:szCs w:val="18"/>
                <w:lang w:val="es-ES_tradnl"/>
              </w:rPr>
              <w:t>%</w:t>
            </w:r>
          </w:p>
        </w:tc>
      </w:tr>
      <w:tr w:rsidR="00383D2E" w:rsidRPr="009261AE" w14:paraId="602E3CA0" w14:textId="77777777" w:rsidTr="00383D2E">
        <w:trPr>
          <w:trHeight w:val="330"/>
        </w:trPr>
        <w:tc>
          <w:tcPr>
            <w:tcW w:w="3290" w:type="dxa"/>
            <w:vMerge/>
            <w:shd w:val="clear" w:color="auto" w:fill="FF9F3F"/>
            <w:vAlign w:val="center"/>
          </w:tcPr>
          <w:p w14:paraId="337C0012" w14:textId="77777777" w:rsidR="00383D2E" w:rsidRPr="00761402" w:rsidRDefault="00383D2E" w:rsidP="00383D2E">
            <w:pPr>
              <w:pStyle w:val="n01"/>
              <w:keepLines w:val="0"/>
              <w:spacing w:before="60" w:after="60"/>
              <w:ind w:left="0" w:firstLine="0"/>
              <w:jc w:val="center"/>
              <w:outlineLvl w:val="0"/>
              <w:rPr>
                <w:rFonts w:ascii="Arial" w:hAnsi="Arial" w:cs="Arial"/>
                <w:b/>
                <w:color w:val="FFFFFF"/>
                <w:sz w:val="18"/>
                <w:szCs w:val="18"/>
              </w:rPr>
            </w:pPr>
          </w:p>
        </w:tc>
        <w:tc>
          <w:tcPr>
            <w:tcW w:w="1359" w:type="dxa"/>
            <w:shd w:val="clear" w:color="auto" w:fill="FFD85B"/>
            <w:vAlign w:val="center"/>
          </w:tcPr>
          <w:p w14:paraId="371B8A95" w14:textId="77777777" w:rsidR="00383D2E" w:rsidRPr="00761402" w:rsidRDefault="00383D2E" w:rsidP="00383D2E">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2013</w:t>
            </w:r>
          </w:p>
        </w:tc>
        <w:tc>
          <w:tcPr>
            <w:tcW w:w="1276" w:type="dxa"/>
            <w:shd w:val="clear" w:color="auto" w:fill="FFD85B"/>
            <w:vAlign w:val="center"/>
          </w:tcPr>
          <w:p w14:paraId="36A03A04" w14:textId="77777777" w:rsidR="00383D2E" w:rsidRPr="00761402" w:rsidRDefault="00383D2E" w:rsidP="00383D2E">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20</w:t>
            </w:r>
            <w:r>
              <w:rPr>
                <w:rFonts w:ascii="Arial" w:hAnsi="Arial" w:cs="Arial"/>
                <w:b/>
                <w:color w:val="auto"/>
                <w:sz w:val="18"/>
                <w:szCs w:val="18"/>
              </w:rPr>
              <w:t>21</w:t>
            </w:r>
          </w:p>
        </w:tc>
        <w:tc>
          <w:tcPr>
            <w:tcW w:w="1276" w:type="dxa"/>
            <w:shd w:val="clear" w:color="auto" w:fill="FFD85B"/>
            <w:vAlign w:val="center"/>
          </w:tcPr>
          <w:p w14:paraId="3BDE74A9" w14:textId="77777777" w:rsidR="00383D2E" w:rsidRPr="00761402" w:rsidRDefault="00383D2E" w:rsidP="00383D2E">
            <w:pPr>
              <w:pStyle w:val="n01"/>
              <w:keepLines w:val="0"/>
              <w:spacing w:before="60" w:after="60"/>
              <w:ind w:left="0" w:firstLine="0"/>
              <w:jc w:val="center"/>
              <w:outlineLvl w:val="0"/>
              <w:rPr>
                <w:rFonts w:ascii="Arial" w:hAnsi="Arial" w:cs="Arial"/>
                <w:color w:val="auto"/>
                <w:sz w:val="18"/>
                <w:szCs w:val="18"/>
              </w:rPr>
            </w:pPr>
            <w:r w:rsidRPr="00761402">
              <w:rPr>
                <w:rFonts w:ascii="Arial" w:hAnsi="Arial" w:cs="Arial"/>
                <w:b/>
                <w:color w:val="auto"/>
                <w:sz w:val="18"/>
                <w:szCs w:val="18"/>
              </w:rPr>
              <w:t>2013-20</w:t>
            </w:r>
            <w:r>
              <w:rPr>
                <w:rFonts w:ascii="Arial" w:hAnsi="Arial" w:cs="Arial"/>
                <w:b/>
                <w:color w:val="auto"/>
                <w:sz w:val="18"/>
                <w:szCs w:val="18"/>
              </w:rPr>
              <w:t>21</w:t>
            </w:r>
          </w:p>
        </w:tc>
      </w:tr>
      <w:tr w:rsidR="00383D2E" w:rsidRPr="00CA3D85" w14:paraId="18D35A48" w14:textId="77777777" w:rsidTr="00383D2E">
        <w:trPr>
          <w:trHeight w:val="549"/>
        </w:trPr>
        <w:tc>
          <w:tcPr>
            <w:tcW w:w="3290" w:type="dxa"/>
            <w:vAlign w:val="center"/>
          </w:tcPr>
          <w:p w14:paraId="68D8C008" w14:textId="138FA41A" w:rsidR="00383D2E" w:rsidRPr="00761402" w:rsidRDefault="00383D2E" w:rsidP="00383D2E">
            <w:pPr>
              <w:pStyle w:val="n01"/>
              <w:keepLines w:val="0"/>
              <w:spacing w:before="60" w:after="60"/>
              <w:ind w:left="113" w:firstLine="0"/>
              <w:jc w:val="left"/>
              <w:outlineLvl w:val="0"/>
              <w:rPr>
                <w:rFonts w:ascii="Arial" w:hAnsi="Arial" w:cs="Arial"/>
                <w:b/>
                <w:color w:val="auto"/>
                <w:sz w:val="18"/>
                <w:szCs w:val="18"/>
              </w:rPr>
            </w:pPr>
            <w:r w:rsidRPr="00761402">
              <w:rPr>
                <w:rFonts w:ascii="Arial" w:hAnsi="Arial" w:cs="Arial"/>
                <w:b/>
                <w:color w:val="auto"/>
                <w:sz w:val="18"/>
                <w:szCs w:val="18"/>
              </w:rPr>
              <w:t xml:space="preserve">Total </w:t>
            </w:r>
            <w:r w:rsidR="00A57BF7">
              <w:rPr>
                <w:rFonts w:ascii="Arial" w:hAnsi="Arial" w:cs="Arial"/>
                <w:b/>
                <w:color w:val="auto"/>
                <w:sz w:val="18"/>
                <w:szCs w:val="18"/>
              </w:rPr>
              <w:t>g</w:t>
            </w:r>
            <w:r>
              <w:rPr>
                <w:rFonts w:ascii="Arial" w:hAnsi="Arial" w:cs="Arial"/>
                <w:b/>
                <w:color w:val="auto"/>
                <w:sz w:val="18"/>
                <w:szCs w:val="18"/>
              </w:rPr>
              <w:t xml:space="preserve">obierno de los </w:t>
            </w:r>
            <w:r w:rsidR="00A57BF7">
              <w:rPr>
                <w:rFonts w:ascii="Arial" w:hAnsi="Arial" w:cs="Arial"/>
                <w:b/>
                <w:color w:val="auto"/>
                <w:sz w:val="18"/>
                <w:szCs w:val="18"/>
              </w:rPr>
              <w:t>e</w:t>
            </w:r>
            <w:r>
              <w:rPr>
                <w:rFonts w:ascii="Arial" w:hAnsi="Arial" w:cs="Arial"/>
                <w:b/>
                <w:color w:val="auto"/>
                <w:sz w:val="18"/>
                <w:szCs w:val="18"/>
              </w:rPr>
              <w:t>stados</w:t>
            </w:r>
            <w:r w:rsidRPr="00761402">
              <w:rPr>
                <w:rFonts w:ascii="Arial" w:hAnsi="Arial" w:cs="Arial"/>
                <w:b/>
                <w:color w:val="auto"/>
                <w:sz w:val="18"/>
                <w:szCs w:val="18"/>
                <w:vertAlign w:val="superscript"/>
              </w:rPr>
              <w:t>1/</w:t>
            </w:r>
          </w:p>
        </w:tc>
        <w:tc>
          <w:tcPr>
            <w:tcW w:w="1359" w:type="dxa"/>
            <w:vAlign w:val="center"/>
          </w:tcPr>
          <w:p w14:paraId="5E4BE10D" w14:textId="77777777" w:rsidR="00383D2E" w:rsidRPr="00761402" w:rsidRDefault="00383D2E" w:rsidP="00383D2E">
            <w:pPr>
              <w:pStyle w:val="n01"/>
              <w:keepLines w:val="0"/>
              <w:spacing w:before="60" w:after="60"/>
              <w:ind w:left="0" w:right="34" w:firstLine="0"/>
              <w:jc w:val="center"/>
              <w:outlineLvl w:val="0"/>
              <w:rPr>
                <w:rFonts w:ascii="Arial" w:hAnsi="Arial" w:cs="Arial"/>
                <w:color w:val="auto"/>
                <w:sz w:val="18"/>
                <w:szCs w:val="18"/>
                <w:highlight w:val="yellow"/>
              </w:rPr>
            </w:pPr>
            <w:r w:rsidRPr="00761402">
              <w:rPr>
                <w:rFonts w:ascii="Arial" w:hAnsi="Arial" w:cs="Arial"/>
                <w:color w:val="auto"/>
                <w:sz w:val="18"/>
                <w:szCs w:val="18"/>
              </w:rPr>
              <w:t>429</w:t>
            </w:r>
            <w:r>
              <w:rPr>
                <w:rFonts w:ascii="Arial" w:hAnsi="Arial" w:cs="Arial"/>
                <w:color w:val="auto"/>
                <w:sz w:val="18"/>
                <w:szCs w:val="18"/>
              </w:rPr>
              <w:t xml:space="preserve"> </w:t>
            </w:r>
            <w:r w:rsidRPr="00761402">
              <w:rPr>
                <w:rFonts w:ascii="Arial" w:hAnsi="Arial" w:cs="Arial"/>
                <w:color w:val="auto"/>
                <w:sz w:val="18"/>
                <w:szCs w:val="18"/>
              </w:rPr>
              <w:t>247</w:t>
            </w:r>
          </w:p>
        </w:tc>
        <w:tc>
          <w:tcPr>
            <w:tcW w:w="1276" w:type="dxa"/>
            <w:vAlign w:val="center"/>
          </w:tcPr>
          <w:p w14:paraId="20058A03" w14:textId="77777777" w:rsidR="00383D2E" w:rsidRPr="00761402" w:rsidRDefault="00383D2E" w:rsidP="00383D2E">
            <w:pPr>
              <w:pStyle w:val="n01"/>
              <w:keepLines w:val="0"/>
              <w:spacing w:before="60" w:after="60"/>
              <w:ind w:left="0" w:right="34" w:firstLine="0"/>
              <w:jc w:val="center"/>
              <w:outlineLvl w:val="0"/>
              <w:rPr>
                <w:rFonts w:ascii="Arial" w:hAnsi="Arial" w:cs="Arial"/>
                <w:color w:val="auto"/>
                <w:sz w:val="18"/>
                <w:szCs w:val="18"/>
              </w:rPr>
            </w:pPr>
            <w:r w:rsidRPr="00761402">
              <w:rPr>
                <w:rFonts w:ascii="Arial" w:hAnsi="Arial" w:cs="Arial"/>
                <w:color w:val="auto"/>
                <w:sz w:val="18"/>
                <w:szCs w:val="18"/>
              </w:rPr>
              <w:t>43</w:t>
            </w:r>
            <w:r>
              <w:rPr>
                <w:rFonts w:ascii="Arial" w:hAnsi="Arial" w:cs="Arial"/>
                <w:color w:val="auto"/>
                <w:sz w:val="18"/>
                <w:szCs w:val="18"/>
              </w:rPr>
              <w:t>7 518</w:t>
            </w:r>
          </w:p>
        </w:tc>
        <w:tc>
          <w:tcPr>
            <w:tcW w:w="1276" w:type="dxa"/>
            <w:vAlign w:val="center"/>
          </w:tcPr>
          <w:p w14:paraId="0F8C6A36" w14:textId="77777777" w:rsidR="00383D2E" w:rsidRPr="00761402" w:rsidRDefault="00383D2E" w:rsidP="00383D2E">
            <w:pPr>
              <w:pStyle w:val="n01"/>
              <w:keepLines w:val="0"/>
              <w:tabs>
                <w:tab w:val="left" w:pos="1635"/>
              </w:tabs>
              <w:spacing w:before="60" w:after="60"/>
              <w:ind w:left="-141" w:firstLine="33"/>
              <w:jc w:val="center"/>
              <w:outlineLvl w:val="0"/>
              <w:rPr>
                <w:rFonts w:ascii="Arial" w:hAnsi="Arial" w:cs="Arial"/>
                <w:color w:val="auto"/>
                <w:sz w:val="18"/>
                <w:szCs w:val="18"/>
                <w:highlight w:val="yellow"/>
              </w:rPr>
            </w:pPr>
            <w:r w:rsidRPr="00761402">
              <w:rPr>
                <w:rFonts w:ascii="Arial" w:hAnsi="Arial" w:cs="Arial"/>
                <w:color w:val="auto"/>
                <w:sz w:val="18"/>
                <w:szCs w:val="18"/>
              </w:rPr>
              <w:t>0.</w:t>
            </w:r>
            <w:r>
              <w:rPr>
                <w:rFonts w:ascii="Arial" w:hAnsi="Arial" w:cs="Arial"/>
                <w:color w:val="auto"/>
                <w:sz w:val="18"/>
                <w:szCs w:val="18"/>
              </w:rPr>
              <w:t>2</w:t>
            </w:r>
          </w:p>
        </w:tc>
      </w:tr>
    </w:tbl>
    <w:p w14:paraId="7F3B4CA0" w14:textId="3F512D21" w:rsidR="00383D2E" w:rsidRPr="0066477E" w:rsidRDefault="00383D2E" w:rsidP="00383D2E">
      <w:pPr>
        <w:pStyle w:val="Textoindependiente"/>
        <w:tabs>
          <w:tab w:val="center" w:pos="3348"/>
        </w:tabs>
        <w:spacing w:before="20"/>
        <w:ind w:left="993" w:right="900" w:hanging="142"/>
        <w:rPr>
          <w:rFonts w:cs="Arial"/>
          <w:sz w:val="16"/>
          <w:szCs w:val="16"/>
        </w:rPr>
      </w:pPr>
      <w:r w:rsidRPr="00FA1A40">
        <w:rPr>
          <w:rFonts w:cs="Arial"/>
          <w:sz w:val="16"/>
          <w:szCs w:val="16"/>
          <w:vertAlign w:val="superscript"/>
        </w:rPr>
        <w:t>1</w:t>
      </w:r>
      <w:r w:rsidRPr="00FA1A40">
        <w:rPr>
          <w:rFonts w:cs="Arial"/>
          <w:sz w:val="16"/>
          <w:szCs w:val="16"/>
          <w:vertAlign w:val="superscript"/>
          <w:lang w:val="es-MX"/>
        </w:rPr>
        <w:t>/</w:t>
      </w:r>
      <w:r w:rsidRPr="0066477E">
        <w:rPr>
          <w:rFonts w:cs="Arial"/>
          <w:sz w:val="16"/>
          <w:szCs w:val="16"/>
        </w:rPr>
        <w:t xml:space="preserve"> </w:t>
      </w:r>
      <w:r>
        <w:rPr>
          <w:rFonts w:cs="Arial"/>
          <w:sz w:val="16"/>
          <w:szCs w:val="16"/>
          <w:lang w:val="es-MX"/>
        </w:rPr>
        <w:t>Incluye</w:t>
      </w:r>
      <w:r w:rsidRPr="0066477E">
        <w:rPr>
          <w:rFonts w:cs="Arial"/>
          <w:sz w:val="16"/>
          <w:szCs w:val="16"/>
        </w:rPr>
        <w:t xml:space="preserve"> los tres niveles de gobierno: estatal, local y el de Ciudad de México.</w:t>
      </w:r>
    </w:p>
    <w:p w14:paraId="20F7997A" w14:textId="08972B20" w:rsidR="00383D2E" w:rsidRPr="0066477E" w:rsidRDefault="00A57BF7" w:rsidP="00383D2E">
      <w:pPr>
        <w:pStyle w:val="Textoindependiente"/>
        <w:tabs>
          <w:tab w:val="center" w:pos="3348"/>
        </w:tabs>
        <w:ind w:left="851" w:right="900"/>
        <w:rPr>
          <w:rFonts w:cs="Arial"/>
          <w:sz w:val="16"/>
          <w:szCs w:val="16"/>
        </w:rPr>
      </w:pPr>
      <w:r w:rsidRPr="00FA1A40">
        <w:rPr>
          <w:rFonts w:cs="Arial"/>
          <w:sz w:val="16"/>
          <w:szCs w:val="16"/>
          <w:vertAlign w:val="superscript"/>
          <w:lang w:val="es-MX"/>
        </w:rPr>
        <w:t>2/</w:t>
      </w:r>
      <w:r>
        <w:rPr>
          <w:rFonts w:cs="Arial"/>
          <w:sz w:val="16"/>
          <w:szCs w:val="16"/>
          <w:lang w:val="es-MX"/>
        </w:rPr>
        <w:t xml:space="preserve"> </w:t>
      </w:r>
      <w:r w:rsidR="00383D2E" w:rsidRPr="0066477E">
        <w:rPr>
          <w:rFonts w:cs="Arial"/>
          <w:sz w:val="16"/>
          <w:szCs w:val="16"/>
        </w:rPr>
        <w:t>TMCA: Tasa media de crecimiento anual</w:t>
      </w:r>
    </w:p>
    <w:p w14:paraId="55C7A0D4" w14:textId="2A5E2E83" w:rsidR="00383D2E" w:rsidRPr="0066477E" w:rsidRDefault="00383D2E" w:rsidP="00383D2E">
      <w:pPr>
        <w:pStyle w:val="Textoindependiente"/>
        <w:tabs>
          <w:tab w:val="center" w:pos="3348"/>
        </w:tabs>
        <w:ind w:left="851" w:right="900"/>
        <w:rPr>
          <w:rFonts w:cs="Arial"/>
          <w:sz w:val="16"/>
          <w:szCs w:val="16"/>
        </w:rPr>
      </w:pPr>
      <w:r w:rsidRPr="0066477E">
        <w:rPr>
          <w:rFonts w:cs="Arial"/>
          <w:sz w:val="16"/>
          <w:szCs w:val="16"/>
        </w:rPr>
        <w:t>Fuente: INEGI</w:t>
      </w:r>
    </w:p>
    <w:p w14:paraId="6671D81A" w14:textId="77777777" w:rsidR="00383D2E" w:rsidRDefault="00383D2E" w:rsidP="00383D2E">
      <w:pPr>
        <w:pStyle w:val="n01"/>
        <w:keepLines w:val="0"/>
        <w:spacing w:before="0"/>
        <w:ind w:left="-567" w:right="-425" w:firstLine="0"/>
        <w:outlineLvl w:val="0"/>
        <w:rPr>
          <w:rFonts w:ascii="Arial" w:hAnsi="Arial" w:cs="Arial"/>
          <w:i/>
          <w:color w:val="auto"/>
          <w:spacing w:val="-6"/>
          <w:szCs w:val="24"/>
        </w:rPr>
      </w:pPr>
    </w:p>
    <w:p w14:paraId="387C5DA6" w14:textId="77777777" w:rsidR="00383D2E" w:rsidRPr="00FA1A40" w:rsidRDefault="00383D2E" w:rsidP="00FA1A40">
      <w:pPr>
        <w:pStyle w:val="n01"/>
        <w:keepLines w:val="0"/>
        <w:spacing w:before="0"/>
        <w:ind w:left="0" w:right="-425" w:firstLine="0"/>
        <w:outlineLvl w:val="0"/>
        <w:rPr>
          <w:rFonts w:ascii="Arial" w:hAnsi="Arial" w:cs="Arial"/>
          <w:b/>
          <w:color w:val="auto"/>
          <w:spacing w:val="-6"/>
          <w:szCs w:val="24"/>
        </w:rPr>
      </w:pPr>
      <w:r w:rsidRPr="00FA1A40">
        <w:rPr>
          <w:rFonts w:ascii="Arial" w:hAnsi="Arial" w:cs="Arial"/>
          <w:b/>
          <w:color w:val="auto"/>
          <w:spacing w:val="-6"/>
          <w:szCs w:val="24"/>
        </w:rPr>
        <w:t xml:space="preserve">Actividades del gobierno como proporción del valor agregado bruto </w:t>
      </w:r>
    </w:p>
    <w:p w14:paraId="16217AFB" w14:textId="77777777" w:rsidR="00383D2E" w:rsidRPr="00984C18" w:rsidRDefault="00383D2E" w:rsidP="00383D2E">
      <w:pPr>
        <w:pStyle w:val="n01"/>
        <w:keepLines w:val="0"/>
        <w:spacing w:before="0"/>
        <w:ind w:left="-567" w:right="-425" w:firstLine="0"/>
        <w:outlineLvl w:val="0"/>
        <w:rPr>
          <w:rFonts w:ascii="Arial" w:hAnsi="Arial" w:cs="Arial"/>
          <w:i/>
          <w:color w:val="auto"/>
          <w:spacing w:val="-6"/>
          <w:szCs w:val="24"/>
        </w:rPr>
      </w:pPr>
    </w:p>
    <w:p w14:paraId="5F4A8D38" w14:textId="411B0D4C" w:rsidR="00383D2E" w:rsidRDefault="00383D2E" w:rsidP="00FA1A40">
      <w:pPr>
        <w:pStyle w:val="bullet"/>
        <w:tabs>
          <w:tab w:val="clear" w:pos="851"/>
        </w:tabs>
        <w:spacing w:before="0"/>
        <w:ind w:left="-426" w:right="-547" w:firstLine="0"/>
        <w:rPr>
          <w:b w:val="0"/>
          <w:color w:val="auto"/>
          <w:spacing w:val="0"/>
          <w:sz w:val="24"/>
          <w:lang w:val="es-ES_tradnl"/>
        </w:rPr>
      </w:pPr>
      <w:bookmarkStart w:id="1" w:name="_Hlk121770333"/>
      <w:r w:rsidRPr="00506ED3">
        <w:rPr>
          <w:b w:val="0"/>
          <w:color w:val="000000"/>
          <w:spacing w:val="0"/>
          <w:sz w:val="24"/>
          <w:lang w:val="es-ES_tradnl"/>
        </w:rPr>
        <w:t xml:space="preserve">En </w:t>
      </w:r>
      <w:r w:rsidR="00A57BF7">
        <w:rPr>
          <w:b w:val="0"/>
          <w:color w:val="000000"/>
          <w:spacing w:val="0"/>
          <w:sz w:val="24"/>
          <w:lang w:val="es-ES_tradnl"/>
        </w:rPr>
        <w:t>2021</w:t>
      </w:r>
      <w:r w:rsidRPr="00506ED3">
        <w:rPr>
          <w:b w:val="0"/>
          <w:color w:val="000000"/>
          <w:spacing w:val="0"/>
          <w:sz w:val="24"/>
          <w:lang w:val="es-ES_tradnl"/>
        </w:rPr>
        <w:t xml:space="preserve">, en las asignaciones que los </w:t>
      </w:r>
      <w:r>
        <w:rPr>
          <w:b w:val="0"/>
          <w:color w:val="000000"/>
          <w:spacing w:val="0"/>
          <w:sz w:val="24"/>
          <w:lang w:val="es-ES_tradnl"/>
        </w:rPr>
        <w:t>g</w:t>
      </w:r>
      <w:r w:rsidRPr="00506ED3">
        <w:rPr>
          <w:b w:val="0"/>
          <w:color w:val="000000"/>
          <w:spacing w:val="0"/>
          <w:sz w:val="24"/>
          <w:lang w:val="es-ES_tradnl"/>
        </w:rPr>
        <w:t xml:space="preserve">obiernos </w:t>
      </w:r>
      <w:r>
        <w:rPr>
          <w:b w:val="0"/>
          <w:color w:val="000000"/>
          <w:spacing w:val="0"/>
          <w:sz w:val="24"/>
          <w:lang w:val="es-ES_tradnl"/>
        </w:rPr>
        <w:t>e</w:t>
      </w:r>
      <w:r w:rsidRPr="00506ED3">
        <w:rPr>
          <w:b w:val="0"/>
          <w:color w:val="000000"/>
          <w:spacing w:val="0"/>
          <w:sz w:val="24"/>
          <w:lang w:val="es-ES_tradnl"/>
        </w:rPr>
        <w:t xml:space="preserve">statales </w:t>
      </w:r>
      <w:r w:rsidRPr="00FE1619">
        <w:rPr>
          <w:b w:val="0"/>
          <w:color w:val="000000"/>
          <w:spacing w:val="0"/>
          <w:sz w:val="24"/>
          <w:lang w:val="es-ES_tradnl"/>
        </w:rPr>
        <w:t>destina</w:t>
      </w:r>
      <w:r w:rsidR="00FE1619">
        <w:rPr>
          <w:b w:val="0"/>
          <w:color w:val="000000"/>
          <w:spacing w:val="0"/>
          <w:sz w:val="24"/>
          <w:lang w:val="es-ES_tradnl"/>
        </w:rPr>
        <w:t>ro</w:t>
      </w:r>
      <w:r w:rsidRPr="00FE1619">
        <w:rPr>
          <w:b w:val="0"/>
          <w:color w:val="000000"/>
          <w:spacing w:val="0"/>
          <w:sz w:val="24"/>
          <w:lang w:val="es-ES_tradnl"/>
        </w:rPr>
        <w:t xml:space="preserve">n a </w:t>
      </w:r>
      <w:r w:rsidRPr="00FE1619">
        <w:rPr>
          <w:b w:val="0"/>
          <w:color w:val="000000"/>
          <w:spacing w:val="0"/>
          <w:sz w:val="24"/>
          <w:szCs w:val="24"/>
          <w:lang w:val="es-ES_tradnl"/>
        </w:rPr>
        <w:t xml:space="preserve">la </w:t>
      </w:r>
      <w:r w:rsidRPr="005C1BFC">
        <w:rPr>
          <w:b w:val="0"/>
          <w:i/>
          <w:color w:val="000000"/>
          <w:sz w:val="24"/>
          <w:szCs w:val="24"/>
          <w:lang w:val="es-ES_tradnl"/>
        </w:rPr>
        <w:t>prestación de servicios</w:t>
      </w:r>
      <w:r w:rsidRPr="005C1BFC">
        <w:rPr>
          <w:b w:val="0"/>
          <w:i/>
          <w:color w:val="000000"/>
          <w:lang w:val="es-ES_tradnl"/>
        </w:rPr>
        <w:t xml:space="preserve"> </w:t>
      </w:r>
      <w:r w:rsidRPr="005C1BFC">
        <w:rPr>
          <w:b w:val="0"/>
          <w:i/>
          <w:color w:val="000000"/>
          <w:sz w:val="24"/>
          <w:szCs w:val="24"/>
          <w:lang w:val="es-ES_tradnl"/>
        </w:rPr>
        <w:t>de la administración pública general, impartición de justicia y seguridad</w:t>
      </w:r>
      <w:r w:rsidRPr="00FE1619">
        <w:rPr>
          <w:b w:val="0"/>
          <w:color w:val="000000"/>
          <w:spacing w:val="0"/>
          <w:sz w:val="24"/>
          <w:szCs w:val="24"/>
          <w:lang w:val="es-ES_tradnl"/>
        </w:rPr>
        <w:t xml:space="preserve"> y </w:t>
      </w:r>
      <w:r w:rsidR="00FE1619" w:rsidRPr="00FE1619">
        <w:rPr>
          <w:b w:val="0"/>
          <w:color w:val="000000"/>
          <w:spacing w:val="0"/>
          <w:sz w:val="24"/>
          <w:szCs w:val="24"/>
          <w:lang w:val="es-ES_tradnl"/>
        </w:rPr>
        <w:t xml:space="preserve">a </w:t>
      </w:r>
      <w:r w:rsidRPr="00FE1619">
        <w:rPr>
          <w:b w:val="0"/>
          <w:color w:val="auto"/>
          <w:spacing w:val="0"/>
          <w:sz w:val="24"/>
          <w:szCs w:val="24"/>
          <w:lang w:val="es-ES_tradnl"/>
        </w:rPr>
        <w:t xml:space="preserve">la </w:t>
      </w:r>
      <w:r w:rsidRPr="005C1BFC">
        <w:rPr>
          <w:b w:val="0"/>
          <w:i/>
          <w:color w:val="auto"/>
          <w:sz w:val="24"/>
          <w:szCs w:val="24"/>
          <w:lang w:val="es-ES_tradnl"/>
        </w:rPr>
        <w:t>preservación del medio ambiente y el bienestar social</w:t>
      </w:r>
      <w:r w:rsidRPr="00FE1619">
        <w:rPr>
          <w:b w:val="0"/>
          <w:color w:val="auto"/>
          <w:spacing w:val="0"/>
          <w:sz w:val="24"/>
          <w:szCs w:val="24"/>
          <w:lang w:val="es-ES_tradnl"/>
        </w:rPr>
        <w:t>, destacó</w:t>
      </w:r>
      <w:r w:rsidRPr="00FE1619">
        <w:rPr>
          <w:b w:val="0"/>
          <w:color w:val="auto"/>
          <w:spacing w:val="0"/>
          <w:sz w:val="24"/>
          <w:lang w:val="es-ES_tradnl"/>
        </w:rPr>
        <w:t xml:space="preserve"> la</w:t>
      </w:r>
      <w:r w:rsidRPr="00506ED3">
        <w:rPr>
          <w:b w:val="0"/>
          <w:color w:val="auto"/>
          <w:spacing w:val="0"/>
          <w:sz w:val="24"/>
          <w:lang w:val="es-ES_tradnl"/>
        </w:rPr>
        <w:t xml:space="preserve"> aportación de</w:t>
      </w:r>
      <w:r>
        <w:rPr>
          <w:b w:val="0"/>
          <w:color w:val="auto"/>
          <w:spacing w:val="0"/>
          <w:sz w:val="24"/>
          <w:lang w:val="es-ES_tradnl"/>
        </w:rPr>
        <w:t xml:space="preserve"> los gobiernos</w:t>
      </w:r>
      <w:r w:rsidRPr="00506ED3">
        <w:rPr>
          <w:b w:val="0"/>
          <w:color w:val="auto"/>
          <w:spacing w:val="0"/>
          <w:sz w:val="24"/>
          <w:lang w:val="es-ES_tradnl"/>
        </w:rPr>
        <w:t xml:space="preserve"> de Ciudad de México</w:t>
      </w:r>
      <w:r w:rsidR="00FE1619">
        <w:rPr>
          <w:b w:val="0"/>
          <w:color w:val="auto"/>
          <w:spacing w:val="0"/>
          <w:sz w:val="24"/>
          <w:lang w:val="es-ES_tradnl"/>
        </w:rPr>
        <w:t>,</w:t>
      </w:r>
      <w:r w:rsidRPr="00506ED3">
        <w:rPr>
          <w:b w:val="0"/>
          <w:color w:val="auto"/>
          <w:spacing w:val="0"/>
          <w:sz w:val="24"/>
          <w:lang w:val="es-ES_tradnl"/>
        </w:rPr>
        <w:t xml:space="preserve"> con 8</w:t>
      </w:r>
      <w:r>
        <w:rPr>
          <w:b w:val="0"/>
          <w:color w:val="auto"/>
          <w:spacing w:val="0"/>
          <w:sz w:val="24"/>
          <w:lang w:val="es-ES_tradnl"/>
        </w:rPr>
        <w:t xml:space="preserve">1.7 </w:t>
      </w:r>
      <w:r w:rsidRPr="00506ED3">
        <w:rPr>
          <w:b w:val="0"/>
          <w:color w:val="auto"/>
          <w:spacing w:val="0"/>
          <w:sz w:val="24"/>
          <w:lang w:val="es-ES_tradnl"/>
        </w:rPr>
        <w:t xml:space="preserve">% de su </w:t>
      </w:r>
      <w:r w:rsidR="00A57BF7">
        <w:rPr>
          <w:b w:val="0"/>
          <w:color w:val="auto"/>
          <w:spacing w:val="0"/>
          <w:sz w:val="24"/>
          <w:lang w:val="es-ES_tradnl"/>
        </w:rPr>
        <w:t>VAB</w:t>
      </w:r>
      <w:r w:rsidR="00FE1619">
        <w:rPr>
          <w:b w:val="0"/>
          <w:color w:val="auto"/>
          <w:spacing w:val="0"/>
          <w:sz w:val="24"/>
          <w:lang w:val="es-ES_tradnl"/>
        </w:rPr>
        <w:t>;</w:t>
      </w:r>
      <w:r>
        <w:rPr>
          <w:b w:val="0"/>
          <w:color w:val="auto"/>
          <w:spacing w:val="0"/>
          <w:sz w:val="24"/>
          <w:lang w:val="es-ES_tradnl"/>
        </w:rPr>
        <w:t xml:space="preserve"> </w:t>
      </w:r>
      <w:r w:rsidRPr="00506ED3">
        <w:rPr>
          <w:b w:val="0"/>
          <w:color w:val="auto"/>
          <w:spacing w:val="0"/>
          <w:sz w:val="24"/>
          <w:lang w:val="es-ES_tradnl"/>
        </w:rPr>
        <w:t>Baja California Sur</w:t>
      </w:r>
      <w:r w:rsidR="00FE1619">
        <w:rPr>
          <w:b w:val="0"/>
          <w:color w:val="auto"/>
          <w:spacing w:val="0"/>
          <w:sz w:val="24"/>
          <w:lang w:val="es-ES_tradnl"/>
        </w:rPr>
        <w:t>,</w:t>
      </w:r>
      <w:r>
        <w:rPr>
          <w:b w:val="0"/>
          <w:color w:val="auto"/>
          <w:spacing w:val="0"/>
          <w:sz w:val="24"/>
          <w:lang w:val="es-ES_tradnl"/>
        </w:rPr>
        <w:t xml:space="preserve"> </w:t>
      </w:r>
      <w:r w:rsidR="00A57BF7">
        <w:rPr>
          <w:b w:val="0"/>
          <w:color w:val="auto"/>
          <w:spacing w:val="0"/>
          <w:sz w:val="24"/>
          <w:lang w:val="es-ES_tradnl"/>
        </w:rPr>
        <w:t xml:space="preserve">con </w:t>
      </w:r>
      <w:r>
        <w:rPr>
          <w:b w:val="0"/>
          <w:color w:val="auto"/>
          <w:spacing w:val="0"/>
          <w:sz w:val="24"/>
          <w:lang w:val="es-ES_tradnl"/>
        </w:rPr>
        <w:t>39.7 %</w:t>
      </w:r>
      <w:r w:rsidR="00FE1619">
        <w:rPr>
          <w:b w:val="0"/>
          <w:color w:val="auto"/>
          <w:spacing w:val="0"/>
          <w:sz w:val="24"/>
          <w:lang w:val="es-ES_tradnl"/>
        </w:rPr>
        <w:t>;</w:t>
      </w:r>
      <w:r>
        <w:rPr>
          <w:b w:val="0"/>
          <w:color w:val="auto"/>
          <w:spacing w:val="0"/>
          <w:sz w:val="24"/>
          <w:lang w:val="es-ES_tradnl"/>
        </w:rPr>
        <w:t xml:space="preserve"> </w:t>
      </w:r>
      <w:r w:rsidRPr="00506ED3">
        <w:rPr>
          <w:b w:val="0"/>
          <w:color w:val="auto"/>
          <w:spacing w:val="0"/>
          <w:sz w:val="24"/>
          <w:lang w:val="es-ES_tradnl"/>
        </w:rPr>
        <w:t>Nayarit</w:t>
      </w:r>
      <w:r w:rsidR="00FE1619">
        <w:rPr>
          <w:b w:val="0"/>
          <w:color w:val="auto"/>
          <w:spacing w:val="0"/>
          <w:sz w:val="24"/>
          <w:lang w:val="es-ES_tradnl"/>
        </w:rPr>
        <w:t>,</w:t>
      </w:r>
      <w:r>
        <w:rPr>
          <w:b w:val="0"/>
          <w:color w:val="auto"/>
          <w:spacing w:val="0"/>
          <w:sz w:val="24"/>
          <w:lang w:val="es-ES_tradnl"/>
        </w:rPr>
        <w:t xml:space="preserve"> </w:t>
      </w:r>
      <w:r w:rsidR="00A57BF7">
        <w:rPr>
          <w:b w:val="0"/>
          <w:color w:val="auto"/>
          <w:spacing w:val="0"/>
          <w:sz w:val="24"/>
          <w:lang w:val="es-ES_tradnl"/>
        </w:rPr>
        <w:t xml:space="preserve">con </w:t>
      </w:r>
      <w:r>
        <w:rPr>
          <w:b w:val="0"/>
          <w:color w:val="auto"/>
          <w:spacing w:val="0"/>
          <w:sz w:val="24"/>
          <w:lang w:val="es-ES_tradnl"/>
        </w:rPr>
        <w:t>39.3 %</w:t>
      </w:r>
      <w:r w:rsidR="00FE1619">
        <w:rPr>
          <w:b w:val="0"/>
          <w:color w:val="auto"/>
          <w:spacing w:val="0"/>
          <w:sz w:val="24"/>
          <w:lang w:val="es-ES_tradnl"/>
        </w:rPr>
        <w:t>;</w:t>
      </w:r>
      <w:r>
        <w:rPr>
          <w:b w:val="0"/>
          <w:color w:val="auto"/>
          <w:spacing w:val="0"/>
          <w:sz w:val="24"/>
          <w:lang w:val="es-ES_tradnl"/>
        </w:rPr>
        <w:t xml:space="preserve"> </w:t>
      </w:r>
      <w:r w:rsidRPr="00D00BFF">
        <w:rPr>
          <w:b w:val="0"/>
          <w:color w:val="auto"/>
          <w:spacing w:val="0"/>
          <w:sz w:val="24"/>
          <w:lang w:val="es-ES_tradnl"/>
        </w:rPr>
        <w:t>San Luís Potosí</w:t>
      </w:r>
      <w:r w:rsidR="00FE1619">
        <w:rPr>
          <w:b w:val="0"/>
          <w:color w:val="auto"/>
          <w:spacing w:val="0"/>
          <w:sz w:val="24"/>
          <w:lang w:val="es-ES_tradnl"/>
        </w:rPr>
        <w:t>,</w:t>
      </w:r>
      <w:r>
        <w:rPr>
          <w:b w:val="0"/>
          <w:color w:val="auto"/>
          <w:spacing w:val="0"/>
          <w:sz w:val="24"/>
          <w:lang w:val="es-ES_tradnl"/>
        </w:rPr>
        <w:t xml:space="preserve"> </w:t>
      </w:r>
      <w:r w:rsidR="00A57BF7">
        <w:rPr>
          <w:b w:val="0"/>
          <w:color w:val="auto"/>
          <w:spacing w:val="0"/>
          <w:sz w:val="24"/>
          <w:lang w:val="es-ES_tradnl"/>
        </w:rPr>
        <w:t xml:space="preserve">con </w:t>
      </w:r>
      <w:r>
        <w:rPr>
          <w:b w:val="0"/>
          <w:color w:val="auto"/>
          <w:spacing w:val="0"/>
          <w:sz w:val="24"/>
          <w:lang w:val="es-ES_tradnl"/>
        </w:rPr>
        <w:t>39.0 %</w:t>
      </w:r>
      <w:r w:rsidR="00A57BF7">
        <w:rPr>
          <w:b w:val="0"/>
          <w:color w:val="auto"/>
          <w:spacing w:val="0"/>
          <w:sz w:val="24"/>
          <w:lang w:val="es-ES_tradnl"/>
        </w:rPr>
        <w:t xml:space="preserve"> y</w:t>
      </w:r>
      <w:r>
        <w:rPr>
          <w:b w:val="0"/>
          <w:color w:val="auto"/>
          <w:spacing w:val="0"/>
          <w:sz w:val="24"/>
          <w:lang w:val="es-ES_tradnl"/>
        </w:rPr>
        <w:t xml:space="preserve"> Tamaulipas</w:t>
      </w:r>
      <w:r w:rsidR="00FE1619">
        <w:rPr>
          <w:b w:val="0"/>
          <w:color w:val="auto"/>
          <w:spacing w:val="0"/>
          <w:sz w:val="24"/>
          <w:lang w:val="es-ES_tradnl"/>
        </w:rPr>
        <w:t>,</w:t>
      </w:r>
      <w:r>
        <w:rPr>
          <w:b w:val="0"/>
          <w:color w:val="auto"/>
          <w:spacing w:val="0"/>
          <w:sz w:val="24"/>
          <w:lang w:val="es-ES_tradnl"/>
        </w:rPr>
        <w:t xml:space="preserve"> </w:t>
      </w:r>
      <w:r w:rsidR="00A57BF7">
        <w:rPr>
          <w:b w:val="0"/>
          <w:color w:val="auto"/>
          <w:spacing w:val="0"/>
          <w:sz w:val="24"/>
          <w:lang w:val="es-ES_tradnl"/>
        </w:rPr>
        <w:t xml:space="preserve">con </w:t>
      </w:r>
      <w:r>
        <w:rPr>
          <w:b w:val="0"/>
          <w:color w:val="auto"/>
          <w:spacing w:val="0"/>
          <w:sz w:val="24"/>
          <w:lang w:val="es-ES_tradnl"/>
        </w:rPr>
        <w:t xml:space="preserve">38.9 </w:t>
      </w:r>
      <w:r w:rsidR="00A57BF7">
        <w:rPr>
          <w:b w:val="0"/>
          <w:color w:val="auto"/>
          <w:spacing w:val="0"/>
          <w:sz w:val="24"/>
          <w:lang w:val="es-ES_tradnl"/>
        </w:rPr>
        <w:t>por ciento.</w:t>
      </w:r>
      <w:r w:rsidR="00B94131">
        <w:rPr>
          <w:b w:val="0"/>
          <w:color w:val="auto"/>
          <w:spacing w:val="0"/>
          <w:sz w:val="24"/>
          <w:lang w:val="es-ES_tradnl"/>
        </w:rPr>
        <w:t xml:space="preserve"> L</w:t>
      </w:r>
      <w:r w:rsidR="00D35AE6">
        <w:rPr>
          <w:b w:val="0"/>
          <w:color w:val="auto"/>
          <w:spacing w:val="0"/>
          <w:sz w:val="24"/>
          <w:lang w:val="es-ES_tradnl"/>
        </w:rPr>
        <w:t>o</w:t>
      </w:r>
      <w:r w:rsidR="00A57BF7">
        <w:rPr>
          <w:b w:val="0"/>
          <w:color w:val="auto"/>
          <w:spacing w:val="0"/>
          <w:sz w:val="24"/>
          <w:lang w:val="es-ES_tradnl"/>
        </w:rPr>
        <w:t xml:space="preserve">s </w:t>
      </w:r>
      <w:r w:rsidRPr="004E2E01">
        <w:rPr>
          <w:b w:val="0"/>
          <w:color w:val="auto"/>
          <w:spacing w:val="0"/>
          <w:sz w:val="24"/>
          <w:lang w:val="es-ES_tradnl"/>
        </w:rPr>
        <w:t>menores p</w:t>
      </w:r>
      <w:r w:rsidR="00D35AE6">
        <w:rPr>
          <w:b w:val="0"/>
          <w:color w:val="auto"/>
          <w:spacing w:val="0"/>
          <w:sz w:val="24"/>
          <w:lang w:val="es-ES_tradnl"/>
        </w:rPr>
        <w:t>orcentaje</w:t>
      </w:r>
      <w:r w:rsidRPr="004E2E01">
        <w:rPr>
          <w:b w:val="0"/>
          <w:color w:val="auto"/>
          <w:spacing w:val="0"/>
          <w:sz w:val="24"/>
          <w:lang w:val="es-ES_tradnl"/>
        </w:rPr>
        <w:t xml:space="preserve">s </w:t>
      </w:r>
      <w:r w:rsidR="00B94131">
        <w:rPr>
          <w:b w:val="0"/>
          <w:color w:val="auto"/>
          <w:spacing w:val="0"/>
          <w:sz w:val="24"/>
          <w:lang w:val="es-ES_tradnl"/>
        </w:rPr>
        <w:t xml:space="preserve">fueron de los gobiernos de </w:t>
      </w:r>
      <w:r w:rsidR="00A57BF7">
        <w:rPr>
          <w:b w:val="0"/>
          <w:color w:val="auto"/>
          <w:spacing w:val="0"/>
          <w:sz w:val="24"/>
          <w:lang w:val="es-ES_tradnl"/>
        </w:rPr>
        <w:t>Chiapas, Sinaloa Veracruz de Ignacio de la Llave, Puebla e Hidalgo</w:t>
      </w:r>
      <w:r w:rsidR="00D35AE6">
        <w:rPr>
          <w:b w:val="0"/>
          <w:color w:val="auto"/>
          <w:spacing w:val="0"/>
          <w:sz w:val="24"/>
          <w:lang w:val="es-ES_tradnl"/>
        </w:rPr>
        <w:t>,</w:t>
      </w:r>
      <w:r w:rsidR="0005044A">
        <w:rPr>
          <w:b w:val="0"/>
          <w:color w:val="auto"/>
          <w:spacing w:val="0"/>
          <w:sz w:val="24"/>
          <w:lang w:val="es-ES_tradnl"/>
        </w:rPr>
        <w:t xml:space="preserve"> con</w:t>
      </w:r>
      <w:r>
        <w:rPr>
          <w:b w:val="0"/>
          <w:color w:val="auto"/>
          <w:spacing w:val="0"/>
          <w:sz w:val="24"/>
          <w:lang w:val="es-ES_tradnl"/>
        </w:rPr>
        <w:t xml:space="preserve"> </w:t>
      </w:r>
      <w:r w:rsidRPr="004E2E01">
        <w:rPr>
          <w:b w:val="0"/>
          <w:color w:val="auto"/>
          <w:spacing w:val="0"/>
          <w:sz w:val="24"/>
          <w:lang w:val="es-ES_tradnl"/>
        </w:rPr>
        <w:t>2</w:t>
      </w:r>
      <w:r>
        <w:rPr>
          <w:b w:val="0"/>
          <w:color w:val="auto"/>
          <w:spacing w:val="0"/>
          <w:sz w:val="24"/>
          <w:lang w:val="es-ES_tradnl"/>
        </w:rPr>
        <w:t>3.8</w:t>
      </w:r>
      <w:r w:rsidRPr="004E2E01">
        <w:rPr>
          <w:b w:val="0"/>
          <w:color w:val="auto"/>
          <w:spacing w:val="0"/>
          <w:sz w:val="24"/>
          <w:lang w:val="es-ES_tradnl"/>
        </w:rPr>
        <w:t>, 2</w:t>
      </w:r>
      <w:r>
        <w:rPr>
          <w:b w:val="0"/>
          <w:color w:val="auto"/>
          <w:spacing w:val="0"/>
          <w:sz w:val="24"/>
          <w:lang w:val="es-ES_tradnl"/>
        </w:rPr>
        <w:t>5.</w:t>
      </w:r>
      <w:r w:rsidRPr="004E2E01">
        <w:rPr>
          <w:b w:val="0"/>
          <w:color w:val="auto"/>
          <w:spacing w:val="0"/>
          <w:sz w:val="24"/>
          <w:lang w:val="es-ES_tradnl"/>
        </w:rPr>
        <w:t xml:space="preserve">3, </w:t>
      </w:r>
      <w:r>
        <w:rPr>
          <w:b w:val="0"/>
          <w:color w:val="auto"/>
          <w:spacing w:val="0"/>
          <w:sz w:val="24"/>
          <w:lang w:val="es-ES_tradnl"/>
        </w:rPr>
        <w:t>26.2</w:t>
      </w:r>
      <w:r w:rsidR="0005044A">
        <w:rPr>
          <w:b w:val="0"/>
          <w:color w:val="auto"/>
          <w:spacing w:val="0"/>
          <w:sz w:val="24"/>
          <w:lang w:val="es-ES_tradnl"/>
        </w:rPr>
        <w:t xml:space="preserve">, </w:t>
      </w:r>
      <w:r w:rsidRPr="004E2E01">
        <w:rPr>
          <w:b w:val="0"/>
          <w:color w:val="auto"/>
          <w:spacing w:val="0"/>
          <w:sz w:val="24"/>
          <w:lang w:val="es-ES_tradnl"/>
        </w:rPr>
        <w:t>2</w:t>
      </w:r>
      <w:r>
        <w:rPr>
          <w:b w:val="0"/>
          <w:color w:val="auto"/>
          <w:spacing w:val="0"/>
          <w:sz w:val="24"/>
          <w:lang w:val="es-ES_tradnl"/>
        </w:rPr>
        <w:t xml:space="preserve">6.8 </w:t>
      </w:r>
      <w:r w:rsidR="0005044A">
        <w:rPr>
          <w:b w:val="0"/>
          <w:color w:val="auto"/>
          <w:spacing w:val="0"/>
          <w:sz w:val="24"/>
          <w:lang w:val="es-ES_tradnl"/>
        </w:rPr>
        <w:t>y</w:t>
      </w:r>
      <w:r w:rsidRPr="004E2E01">
        <w:rPr>
          <w:b w:val="0"/>
          <w:color w:val="auto"/>
          <w:spacing w:val="0"/>
          <w:sz w:val="24"/>
          <w:lang w:val="es-ES_tradnl"/>
        </w:rPr>
        <w:t xml:space="preserve"> 2</w:t>
      </w:r>
      <w:r>
        <w:rPr>
          <w:b w:val="0"/>
          <w:color w:val="auto"/>
          <w:spacing w:val="0"/>
          <w:sz w:val="24"/>
          <w:lang w:val="es-ES_tradnl"/>
        </w:rPr>
        <w:t>9.4</w:t>
      </w:r>
      <w:r w:rsidR="0005044A">
        <w:rPr>
          <w:b w:val="0"/>
          <w:color w:val="auto"/>
          <w:spacing w:val="0"/>
          <w:sz w:val="24"/>
          <w:lang w:val="es-ES_tradnl"/>
        </w:rPr>
        <w:t xml:space="preserve"> %, respectivamente.</w:t>
      </w:r>
    </w:p>
    <w:p w14:paraId="4A188FAF" w14:textId="77777777" w:rsidR="00383D2E" w:rsidRDefault="00383D2E" w:rsidP="00FA1A40">
      <w:pPr>
        <w:pStyle w:val="bullet"/>
        <w:tabs>
          <w:tab w:val="clear" w:pos="851"/>
        </w:tabs>
        <w:spacing w:before="0"/>
        <w:ind w:left="-426" w:right="-547" w:firstLine="0"/>
        <w:rPr>
          <w:b w:val="0"/>
          <w:color w:val="auto"/>
          <w:spacing w:val="0"/>
          <w:sz w:val="24"/>
          <w:highlight w:val="yellow"/>
          <w:lang w:val="es-ES_tradnl"/>
        </w:rPr>
      </w:pPr>
      <w:bookmarkStart w:id="2" w:name="_Hlk121770353"/>
      <w:bookmarkEnd w:id="1"/>
    </w:p>
    <w:p w14:paraId="2B4D0D75" w14:textId="283D285A" w:rsidR="00383D2E" w:rsidRDefault="0005044A" w:rsidP="00FA1A40">
      <w:pPr>
        <w:pStyle w:val="bullet"/>
        <w:tabs>
          <w:tab w:val="clear" w:pos="851"/>
        </w:tabs>
        <w:spacing w:before="0"/>
        <w:ind w:left="-426" w:right="-547" w:firstLine="0"/>
        <w:rPr>
          <w:b w:val="0"/>
          <w:color w:val="auto"/>
          <w:spacing w:val="0"/>
          <w:sz w:val="24"/>
          <w:lang w:val="es-ES_tradnl"/>
        </w:rPr>
      </w:pPr>
      <w:r>
        <w:rPr>
          <w:b w:val="0"/>
          <w:color w:val="auto"/>
          <w:spacing w:val="0"/>
          <w:sz w:val="24"/>
          <w:lang w:val="es-ES_tradnl"/>
        </w:rPr>
        <w:t>L</w:t>
      </w:r>
      <w:r w:rsidR="00383D2E">
        <w:rPr>
          <w:b w:val="0"/>
          <w:color w:val="auto"/>
          <w:spacing w:val="0"/>
          <w:sz w:val="24"/>
          <w:lang w:val="es-ES_tradnl"/>
        </w:rPr>
        <w:t xml:space="preserve">a contribución </w:t>
      </w:r>
      <w:r w:rsidR="00B94131">
        <w:rPr>
          <w:b w:val="0"/>
          <w:color w:val="auto"/>
          <w:spacing w:val="0"/>
          <w:sz w:val="24"/>
          <w:lang w:val="es-ES_tradnl"/>
        </w:rPr>
        <w:t xml:space="preserve">al VAB de </w:t>
      </w:r>
      <w:r w:rsidR="00383D2E">
        <w:rPr>
          <w:b w:val="0"/>
          <w:color w:val="auto"/>
          <w:spacing w:val="0"/>
          <w:sz w:val="24"/>
          <w:lang w:val="es-ES_tradnl"/>
        </w:rPr>
        <w:t>las actividades del gobierno</w:t>
      </w:r>
      <w:r w:rsidR="00B94131">
        <w:rPr>
          <w:b w:val="0"/>
          <w:color w:val="auto"/>
          <w:spacing w:val="0"/>
          <w:sz w:val="24"/>
          <w:lang w:val="es-ES_tradnl"/>
        </w:rPr>
        <w:t xml:space="preserve">, </w:t>
      </w:r>
      <w:r w:rsidR="00383D2E">
        <w:rPr>
          <w:b w:val="0"/>
          <w:color w:val="auto"/>
          <w:spacing w:val="0"/>
          <w:sz w:val="24"/>
          <w:lang w:val="es-ES_tradnl"/>
        </w:rPr>
        <w:t xml:space="preserve">en el conjunto </w:t>
      </w:r>
      <w:r w:rsidR="00383D2E" w:rsidRPr="00E233C3">
        <w:rPr>
          <w:b w:val="0"/>
          <w:color w:val="auto"/>
          <w:spacing w:val="0"/>
          <w:sz w:val="24"/>
          <w:lang w:val="es-ES_tradnl"/>
        </w:rPr>
        <w:t>de</w:t>
      </w:r>
      <w:r w:rsidR="00383D2E">
        <w:rPr>
          <w:b w:val="0"/>
          <w:color w:val="auto"/>
          <w:spacing w:val="0"/>
          <w:sz w:val="24"/>
          <w:lang w:val="es-ES_tradnl"/>
        </w:rPr>
        <w:t xml:space="preserve"> los</w:t>
      </w:r>
      <w:r w:rsidR="00383D2E" w:rsidRPr="00E233C3">
        <w:rPr>
          <w:b w:val="0"/>
          <w:color w:val="auto"/>
          <w:spacing w:val="0"/>
          <w:sz w:val="24"/>
          <w:lang w:val="es-ES_tradnl"/>
        </w:rPr>
        <w:t xml:space="preserve"> </w:t>
      </w:r>
      <w:r w:rsidR="00383D2E">
        <w:rPr>
          <w:b w:val="0"/>
          <w:color w:val="auto"/>
          <w:spacing w:val="0"/>
          <w:sz w:val="24"/>
          <w:lang w:val="es-ES_tradnl"/>
        </w:rPr>
        <w:t>g</w:t>
      </w:r>
      <w:r w:rsidR="00383D2E" w:rsidRPr="00E233C3">
        <w:rPr>
          <w:b w:val="0"/>
          <w:color w:val="auto"/>
          <w:spacing w:val="0"/>
          <w:sz w:val="24"/>
          <w:lang w:val="es-ES_tradnl"/>
        </w:rPr>
        <w:t>obierno</w:t>
      </w:r>
      <w:r w:rsidR="00383D2E">
        <w:rPr>
          <w:b w:val="0"/>
          <w:color w:val="auto"/>
          <w:spacing w:val="0"/>
          <w:sz w:val="24"/>
          <w:lang w:val="es-ES_tradnl"/>
        </w:rPr>
        <w:t>s estatales</w:t>
      </w:r>
      <w:r w:rsidR="00D35AE6">
        <w:rPr>
          <w:b w:val="0"/>
          <w:color w:val="auto"/>
          <w:spacing w:val="0"/>
          <w:sz w:val="24"/>
          <w:lang w:val="es-ES_tradnl"/>
        </w:rPr>
        <w:t>,</w:t>
      </w:r>
      <w:r w:rsidR="00383D2E">
        <w:rPr>
          <w:b w:val="0"/>
          <w:color w:val="auto"/>
          <w:spacing w:val="0"/>
          <w:sz w:val="24"/>
          <w:lang w:val="es-ES_tradnl"/>
        </w:rPr>
        <w:t xml:space="preserve"> fue de 32.2 % y en los</w:t>
      </w:r>
      <w:r w:rsidR="00383D2E" w:rsidRPr="00A118BD">
        <w:rPr>
          <w:b w:val="0"/>
          <w:color w:val="auto"/>
          <w:spacing w:val="0"/>
          <w:sz w:val="24"/>
          <w:lang w:val="es-ES_tradnl"/>
        </w:rPr>
        <w:t xml:space="preserve"> </w:t>
      </w:r>
      <w:r w:rsidR="00383D2E">
        <w:rPr>
          <w:b w:val="0"/>
          <w:color w:val="auto"/>
          <w:spacing w:val="0"/>
          <w:sz w:val="24"/>
          <w:lang w:val="es-ES_tradnl"/>
        </w:rPr>
        <w:t>g</w:t>
      </w:r>
      <w:r w:rsidR="00383D2E" w:rsidRPr="00A118BD">
        <w:rPr>
          <w:b w:val="0"/>
          <w:color w:val="auto"/>
          <w:spacing w:val="0"/>
          <w:sz w:val="24"/>
          <w:lang w:val="es-ES_tradnl"/>
        </w:rPr>
        <w:t xml:space="preserve">obiernos </w:t>
      </w:r>
      <w:r w:rsidR="00383D2E">
        <w:rPr>
          <w:b w:val="0"/>
          <w:color w:val="auto"/>
          <w:spacing w:val="0"/>
          <w:sz w:val="24"/>
          <w:lang w:val="es-ES_tradnl"/>
        </w:rPr>
        <w:t>l</w:t>
      </w:r>
      <w:r w:rsidR="00383D2E" w:rsidRPr="00A118BD">
        <w:rPr>
          <w:b w:val="0"/>
          <w:color w:val="auto"/>
          <w:spacing w:val="0"/>
          <w:sz w:val="24"/>
          <w:lang w:val="es-ES_tradnl"/>
        </w:rPr>
        <w:t>ocales</w:t>
      </w:r>
      <w:r>
        <w:rPr>
          <w:b w:val="0"/>
          <w:color w:val="auto"/>
          <w:spacing w:val="0"/>
          <w:sz w:val="24"/>
          <w:lang w:val="es-ES_tradnl"/>
        </w:rPr>
        <w:t>,</w:t>
      </w:r>
      <w:r w:rsidR="00383D2E" w:rsidRPr="00A118BD">
        <w:rPr>
          <w:b w:val="0"/>
          <w:color w:val="auto"/>
          <w:spacing w:val="0"/>
          <w:sz w:val="24"/>
          <w:lang w:val="es-ES_tradnl"/>
        </w:rPr>
        <w:t xml:space="preserve"> </w:t>
      </w:r>
      <w:r w:rsidR="00383D2E" w:rsidRPr="008D51AE">
        <w:rPr>
          <w:b w:val="0"/>
          <w:color w:val="auto"/>
          <w:spacing w:val="0"/>
          <w:sz w:val="24"/>
          <w:lang w:val="es-ES_tradnl"/>
        </w:rPr>
        <w:t>de 9</w:t>
      </w:r>
      <w:r w:rsidR="00383D2E">
        <w:rPr>
          <w:b w:val="0"/>
          <w:color w:val="auto"/>
          <w:spacing w:val="0"/>
          <w:sz w:val="24"/>
          <w:lang w:val="es-ES_tradnl"/>
        </w:rPr>
        <w:t>2</w:t>
      </w:r>
      <w:r w:rsidR="00383D2E" w:rsidRPr="008D51AE">
        <w:rPr>
          <w:b w:val="0"/>
          <w:color w:val="auto"/>
          <w:spacing w:val="0"/>
          <w:sz w:val="24"/>
          <w:lang w:val="es-ES_tradnl"/>
        </w:rPr>
        <w:t>.</w:t>
      </w:r>
      <w:r w:rsidR="00383D2E">
        <w:rPr>
          <w:b w:val="0"/>
          <w:color w:val="auto"/>
          <w:spacing w:val="0"/>
          <w:sz w:val="24"/>
          <w:lang w:val="es-ES_tradnl"/>
        </w:rPr>
        <w:t>6</w:t>
      </w:r>
      <w:r w:rsidR="00383D2E" w:rsidRPr="008D51AE">
        <w:rPr>
          <w:b w:val="0"/>
          <w:color w:val="auto"/>
          <w:spacing w:val="0"/>
          <w:sz w:val="24"/>
          <w:lang w:val="es-ES_tradnl"/>
        </w:rPr>
        <w:t xml:space="preserve"> por</w:t>
      </w:r>
      <w:r w:rsidR="00383D2E">
        <w:rPr>
          <w:b w:val="0"/>
          <w:color w:val="auto"/>
          <w:spacing w:val="0"/>
          <w:sz w:val="24"/>
          <w:lang w:val="es-ES_tradnl"/>
        </w:rPr>
        <w:t xml:space="preserve"> ciento</w:t>
      </w:r>
      <w:r w:rsidR="00383D2E" w:rsidRPr="00A118BD">
        <w:rPr>
          <w:b w:val="0"/>
          <w:color w:val="auto"/>
          <w:spacing w:val="0"/>
          <w:sz w:val="24"/>
          <w:lang w:val="es-ES_tradnl"/>
        </w:rPr>
        <w:t>.</w:t>
      </w:r>
    </w:p>
    <w:bookmarkEnd w:id="2"/>
    <w:p w14:paraId="53149EBB" w14:textId="29F2B2D6" w:rsidR="00383D2E" w:rsidRPr="00FA1A40" w:rsidRDefault="0005044A" w:rsidP="00383D2E">
      <w:pPr>
        <w:pStyle w:val="n01"/>
        <w:keepLines w:val="0"/>
        <w:spacing w:before="120"/>
        <w:ind w:left="0" w:firstLine="0"/>
        <w:jc w:val="center"/>
        <w:outlineLvl w:val="0"/>
        <w:rPr>
          <w:rFonts w:ascii="Arial" w:eastAsia="Calibri" w:hAnsi="Arial" w:cs="Arial"/>
          <w:color w:val="auto"/>
          <w:sz w:val="20"/>
          <w:lang w:val="es-MX" w:eastAsia="en-US"/>
        </w:rPr>
      </w:pPr>
      <w:r w:rsidRPr="00FA1A40">
        <w:rPr>
          <w:rFonts w:ascii="Arial" w:eastAsia="Calibri" w:hAnsi="Arial" w:cs="Arial"/>
          <w:color w:val="auto"/>
          <w:sz w:val="20"/>
          <w:lang w:val="es-MX" w:eastAsia="en-US"/>
        </w:rPr>
        <w:t>Mapa 2</w:t>
      </w:r>
    </w:p>
    <w:p w14:paraId="591A45EC" w14:textId="7519EBC9" w:rsidR="00383D2E" w:rsidRPr="00AA7FDD" w:rsidRDefault="00383D2E" w:rsidP="00FA1A40">
      <w:pPr>
        <w:pStyle w:val="n01"/>
        <w:keepLines w:val="0"/>
        <w:spacing w:before="0" w:line="20" w:lineRule="atLeast"/>
        <w:ind w:left="0" w:right="20" w:firstLine="0"/>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 xml:space="preserve">Valor Agregado Bruto de los </w:t>
      </w:r>
      <w:r w:rsidR="0005044A">
        <w:rPr>
          <w:rFonts w:ascii="Arial" w:hAnsi="Arial" w:cs="Arial"/>
          <w:b/>
          <w:smallCaps/>
          <w:color w:val="auto"/>
          <w:spacing w:val="-6"/>
          <w:sz w:val="22"/>
          <w:szCs w:val="22"/>
        </w:rPr>
        <w:t>g</w:t>
      </w:r>
      <w:r w:rsidRPr="00AA7FDD">
        <w:rPr>
          <w:rFonts w:ascii="Arial" w:hAnsi="Arial" w:cs="Arial"/>
          <w:b/>
          <w:smallCaps/>
          <w:color w:val="auto"/>
          <w:spacing w:val="-6"/>
          <w:sz w:val="22"/>
          <w:szCs w:val="22"/>
        </w:rPr>
        <w:t xml:space="preserve">obiernos </w:t>
      </w:r>
      <w:r w:rsidR="0005044A">
        <w:rPr>
          <w:rFonts w:ascii="Arial" w:hAnsi="Arial" w:cs="Arial"/>
          <w:b/>
          <w:smallCaps/>
          <w:color w:val="auto"/>
          <w:spacing w:val="-6"/>
          <w:sz w:val="22"/>
          <w:szCs w:val="22"/>
        </w:rPr>
        <w:t>e</w:t>
      </w:r>
      <w:r w:rsidRPr="00AA7FDD">
        <w:rPr>
          <w:rFonts w:ascii="Arial" w:hAnsi="Arial" w:cs="Arial"/>
          <w:b/>
          <w:smallCaps/>
          <w:color w:val="auto"/>
          <w:spacing w:val="-6"/>
          <w:sz w:val="22"/>
          <w:szCs w:val="22"/>
        </w:rPr>
        <w:t xml:space="preserve">statales en </w:t>
      </w:r>
      <w:r w:rsidR="0005044A">
        <w:rPr>
          <w:rFonts w:ascii="Arial" w:hAnsi="Arial" w:cs="Arial"/>
          <w:b/>
          <w:smallCaps/>
          <w:color w:val="auto"/>
          <w:spacing w:val="-6"/>
          <w:sz w:val="22"/>
          <w:szCs w:val="22"/>
        </w:rPr>
        <w:t>a</w:t>
      </w:r>
      <w:r w:rsidRPr="00AA7FDD">
        <w:rPr>
          <w:rFonts w:ascii="Arial" w:hAnsi="Arial" w:cs="Arial"/>
          <w:b/>
          <w:smallCaps/>
          <w:color w:val="auto"/>
          <w:spacing w:val="-6"/>
          <w:sz w:val="22"/>
          <w:szCs w:val="22"/>
        </w:rPr>
        <w:t xml:space="preserve">ctividades del </w:t>
      </w:r>
      <w:r w:rsidR="0005044A">
        <w:rPr>
          <w:rFonts w:ascii="Arial" w:hAnsi="Arial" w:cs="Arial"/>
          <w:b/>
          <w:smallCaps/>
          <w:color w:val="auto"/>
          <w:spacing w:val="-6"/>
          <w:sz w:val="22"/>
          <w:szCs w:val="22"/>
        </w:rPr>
        <w:t>g</w:t>
      </w:r>
      <w:r w:rsidRPr="00AA7FDD">
        <w:rPr>
          <w:rFonts w:ascii="Arial" w:hAnsi="Arial" w:cs="Arial"/>
          <w:b/>
          <w:smallCaps/>
          <w:color w:val="auto"/>
          <w:spacing w:val="-6"/>
          <w:sz w:val="22"/>
          <w:szCs w:val="22"/>
        </w:rPr>
        <w:t>obierno, 202</w:t>
      </w:r>
      <w:r>
        <w:rPr>
          <w:rFonts w:ascii="Arial" w:hAnsi="Arial" w:cs="Arial"/>
          <w:b/>
          <w:smallCaps/>
          <w:color w:val="auto"/>
          <w:spacing w:val="-6"/>
          <w:sz w:val="22"/>
          <w:szCs w:val="22"/>
        </w:rPr>
        <w:t>1</w:t>
      </w:r>
    </w:p>
    <w:p w14:paraId="5FF94E57" w14:textId="484E3CC9" w:rsidR="00383D2E" w:rsidRDefault="00383D2E" w:rsidP="00383D2E">
      <w:pPr>
        <w:pStyle w:val="Textoindependiente"/>
        <w:tabs>
          <w:tab w:val="center" w:pos="3348"/>
        </w:tabs>
        <w:ind w:left="567" w:right="191" w:hanging="567"/>
        <w:jc w:val="center"/>
        <w:rPr>
          <w:rFonts w:cs="Arial"/>
          <w:spacing w:val="-6"/>
          <w:sz w:val="18"/>
          <w:szCs w:val="18"/>
        </w:rPr>
      </w:pPr>
      <w:r w:rsidRPr="00FA1A40">
        <w:rPr>
          <w:rFonts w:cs="Arial"/>
          <w:spacing w:val="-6"/>
          <w:sz w:val="18"/>
          <w:szCs w:val="18"/>
        </w:rPr>
        <w:t>(Porcentaje del V</w:t>
      </w:r>
      <w:r w:rsidR="0005044A">
        <w:rPr>
          <w:rFonts w:cs="Arial"/>
          <w:spacing w:val="-6"/>
          <w:sz w:val="18"/>
          <w:szCs w:val="18"/>
          <w:lang w:val="es-MX"/>
        </w:rPr>
        <w:t>AB</w:t>
      </w:r>
      <w:r w:rsidRPr="00FA1A40">
        <w:rPr>
          <w:rFonts w:cs="Arial"/>
          <w:spacing w:val="-6"/>
          <w:sz w:val="18"/>
          <w:szCs w:val="18"/>
        </w:rPr>
        <w:t xml:space="preserve"> de cada gobierno estatal)</w:t>
      </w:r>
    </w:p>
    <w:p w14:paraId="7C7EBDD0" w14:textId="7D2D7BFD" w:rsidR="00D14C59" w:rsidRPr="00FA1A40" w:rsidRDefault="00D14C59" w:rsidP="004C2323">
      <w:pPr>
        <w:pStyle w:val="Textoindependiente"/>
        <w:tabs>
          <w:tab w:val="center" w:pos="3348"/>
        </w:tabs>
        <w:ind w:left="567" w:right="191" w:hanging="709"/>
        <w:jc w:val="center"/>
        <w:rPr>
          <w:rFonts w:cs="Arial"/>
          <w:spacing w:val="-6"/>
          <w:sz w:val="18"/>
          <w:szCs w:val="18"/>
        </w:rPr>
      </w:pPr>
      <w:r>
        <w:rPr>
          <w:rFonts w:cs="Arial"/>
          <w:noProof/>
          <w:spacing w:val="-6"/>
          <w:sz w:val="18"/>
          <w:szCs w:val="18"/>
        </w:rPr>
        <w:drawing>
          <wp:inline distT="0" distB="0" distL="0" distR="0" wp14:anchorId="04BB11CD" wp14:editId="683CFA9E">
            <wp:extent cx="5791200" cy="2784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6919" cy="2801649"/>
                    </a:xfrm>
                    <a:prstGeom prst="rect">
                      <a:avLst/>
                    </a:prstGeom>
                    <a:noFill/>
                  </pic:spPr>
                </pic:pic>
              </a:graphicData>
            </a:graphic>
          </wp:inline>
        </w:drawing>
      </w:r>
    </w:p>
    <w:p w14:paraId="6AFDE8DF" w14:textId="25F4B0CD" w:rsidR="00383D2E" w:rsidRDefault="00383D2E" w:rsidP="00FA1A40">
      <w:pPr>
        <w:pStyle w:val="Textoindependiente"/>
        <w:tabs>
          <w:tab w:val="center" w:pos="3348"/>
        </w:tabs>
        <w:ind w:left="284" w:hanging="284"/>
        <w:rPr>
          <w:sz w:val="16"/>
          <w:szCs w:val="16"/>
        </w:rPr>
      </w:pPr>
      <w:r w:rsidRPr="00166FF1">
        <w:rPr>
          <w:sz w:val="16"/>
          <w:szCs w:val="16"/>
        </w:rPr>
        <w:t>Nota:</w:t>
      </w:r>
      <w:r w:rsidRPr="00697D8B">
        <w:rPr>
          <w:sz w:val="6"/>
          <w:szCs w:val="16"/>
        </w:rPr>
        <w:t xml:space="preserve"> </w:t>
      </w:r>
      <w:r w:rsidRPr="00166FF1">
        <w:rPr>
          <w:sz w:val="16"/>
          <w:szCs w:val="16"/>
        </w:rPr>
        <w:t xml:space="preserve">La centralización de los recursos para los servicios de educación básica y normal en el caso de Ciudad de México tiene un impacto en la distribución de su </w:t>
      </w:r>
      <w:r w:rsidR="0005044A">
        <w:rPr>
          <w:sz w:val="16"/>
          <w:szCs w:val="16"/>
          <w:lang w:val="es-MX"/>
        </w:rPr>
        <w:t>V</w:t>
      </w:r>
      <w:r w:rsidR="00DC64F6">
        <w:rPr>
          <w:sz w:val="16"/>
          <w:szCs w:val="16"/>
          <w:lang w:val="es-MX"/>
        </w:rPr>
        <w:t>AB</w:t>
      </w:r>
      <w:r w:rsidRPr="00166FF1">
        <w:rPr>
          <w:sz w:val="16"/>
          <w:szCs w:val="16"/>
        </w:rPr>
        <w:t xml:space="preserve"> (entre estos servicios, los de salud y de asistencia social, así como las actividades del gobierno) y</w:t>
      </w:r>
      <w:r w:rsidR="00D35AE6">
        <w:rPr>
          <w:sz w:val="16"/>
          <w:szCs w:val="16"/>
          <w:lang w:val="es-MX"/>
        </w:rPr>
        <w:t>,</w:t>
      </w:r>
      <w:r w:rsidRPr="00166FF1">
        <w:rPr>
          <w:sz w:val="16"/>
          <w:szCs w:val="16"/>
        </w:rPr>
        <w:t xml:space="preserve"> por tanto</w:t>
      </w:r>
      <w:r w:rsidR="00D35AE6">
        <w:rPr>
          <w:sz w:val="16"/>
          <w:szCs w:val="16"/>
          <w:lang w:val="es-MX"/>
        </w:rPr>
        <w:t>,</w:t>
      </w:r>
      <w:r w:rsidRPr="00166FF1">
        <w:rPr>
          <w:sz w:val="16"/>
          <w:szCs w:val="16"/>
        </w:rPr>
        <w:t xml:space="preserve"> influye el total de los gobiernos estatales.</w:t>
      </w:r>
    </w:p>
    <w:p w14:paraId="29DB9E3C" w14:textId="372F73C7" w:rsidR="00383D2E" w:rsidRDefault="00383D2E" w:rsidP="00FA1A40">
      <w:pPr>
        <w:pStyle w:val="Textoindependiente"/>
        <w:tabs>
          <w:tab w:val="center" w:pos="3348"/>
        </w:tabs>
        <w:ind w:left="284" w:right="-234" w:hanging="284"/>
        <w:rPr>
          <w:sz w:val="16"/>
          <w:szCs w:val="16"/>
        </w:rPr>
      </w:pPr>
      <w:r w:rsidRPr="00FA1A40">
        <w:rPr>
          <w:sz w:val="16"/>
          <w:szCs w:val="16"/>
          <w:vertAlign w:val="superscript"/>
          <w:lang w:val="es-MX"/>
        </w:rPr>
        <w:t>1/</w:t>
      </w:r>
      <w:r>
        <w:rPr>
          <w:sz w:val="16"/>
          <w:szCs w:val="16"/>
          <w:lang w:val="es-MX"/>
        </w:rPr>
        <w:t xml:space="preserve"> Incluye</w:t>
      </w:r>
      <w:r w:rsidRPr="002D72B9">
        <w:rPr>
          <w:sz w:val="16"/>
          <w:szCs w:val="16"/>
        </w:rPr>
        <w:t xml:space="preserve"> los tres niveles de gobierno: estatal, local y el de Ciudad de México.</w:t>
      </w:r>
    </w:p>
    <w:p w14:paraId="69523AF0" w14:textId="75AAAEE5" w:rsidR="00383D2E" w:rsidRDefault="00383D2E" w:rsidP="00FA1A40">
      <w:pPr>
        <w:pStyle w:val="Textoindependiente"/>
        <w:tabs>
          <w:tab w:val="center" w:pos="3348"/>
        </w:tabs>
        <w:ind w:left="284" w:hanging="284"/>
        <w:rPr>
          <w:sz w:val="16"/>
          <w:szCs w:val="16"/>
        </w:rPr>
      </w:pPr>
      <w:r w:rsidRPr="00FA1A40">
        <w:rPr>
          <w:sz w:val="16"/>
          <w:szCs w:val="16"/>
          <w:vertAlign w:val="superscript"/>
          <w:lang w:val="es-MX"/>
        </w:rPr>
        <w:t>2/</w:t>
      </w:r>
      <w:r>
        <w:rPr>
          <w:sz w:val="16"/>
          <w:szCs w:val="16"/>
          <w:lang w:val="es-MX"/>
        </w:rPr>
        <w:t xml:space="preserve"> Se refiere al conjunto de gobiernos de las entidades federativas</w:t>
      </w:r>
      <w:r w:rsidR="0005044A">
        <w:rPr>
          <w:sz w:val="16"/>
          <w:szCs w:val="16"/>
          <w:lang w:val="es-MX"/>
        </w:rPr>
        <w:t>. E</w:t>
      </w:r>
      <w:proofErr w:type="spellStart"/>
      <w:r w:rsidRPr="002D72B9">
        <w:rPr>
          <w:sz w:val="16"/>
          <w:szCs w:val="16"/>
        </w:rPr>
        <w:t>xcluye</w:t>
      </w:r>
      <w:proofErr w:type="spellEnd"/>
      <w:r w:rsidRPr="002D72B9">
        <w:rPr>
          <w:sz w:val="16"/>
          <w:szCs w:val="16"/>
        </w:rPr>
        <w:t xml:space="preserve"> gobiernos </w:t>
      </w:r>
      <w:r>
        <w:rPr>
          <w:sz w:val="16"/>
          <w:szCs w:val="16"/>
          <w:lang w:val="es-MX"/>
        </w:rPr>
        <w:t>l</w:t>
      </w:r>
      <w:r w:rsidRPr="002D72B9">
        <w:rPr>
          <w:sz w:val="16"/>
          <w:szCs w:val="16"/>
        </w:rPr>
        <w:t xml:space="preserve">ocales y </w:t>
      </w:r>
      <w:r>
        <w:rPr>
          <w:sz w:val="16"/>
          <w:szCs w:val="16"/>
          <w:lang w:val="es-MX"/>
        </w:rPr>
        <w:t>e</w:t>
      </w:r>
      <w:r w:rsidRPr="002D72B9">
        <w:rPr>
          <w:sz w:val="16"/>
          <w:szCs w:val="16"/>
        </w:rPr>
        <w:t>l de Ciudad de México.</w:t>
      </w:r>
    </w:p>
    <w:p w14:paraId="12ABEC8C" w14:textId="26C4234B" w:rsidR="00383D2E" w:rsidRPr="00C81BA0" w:rsidRDefault="00383D2E" w:rsidP="00FA1A40">
      <w:pPr>
        <w:pStyle w:val="Textoindependiente"/>
        <w:tabs>
          <w:tab w:val="center" w:pos="3348"/>
        </w:tabs>
        <w:ind w:left="284" w:right="49" w:hanging="284"/>
        <w:rPr>
          <w:sz w:val="16"/>
          <w:szCs w:val="16"/>
        </w:rPr>
      </w:pPr>
      <w:r w:rsidRPr="00FA1A40">
        <w:rPr>
          <w:sz w:val="16"/>
          <w:szCs w:val="16"/>
          <w:vertAlign w:val="superscript"/>
          <w:lang w:val="es-MX"/>
        </w:rPr>
        <w:t>3/</w:t>
      </w:r>
      <w:r w:rsidRPr="00434FC3">
        <w:rPr>
          <w:sz w:val="16"/>
          <w:szCs w:val="16"/>
          <w:lang w:val="es-MX"/>
        </w:rPr>
        <w:t xml:space="preserve"> </w:t>
      </w:r>
      <w:r w:rsidRPr="00C81BA0">
        <w:rPr>
          <w:sz w:val="16"/>
          <w:szCs w:val="16"/>
        </w:rPr>
        <w:t xml:space="preserve">Porcentaje del </w:t>
      </w:r>
      <w:r w:rsidR="0005044A">
        <w:rPr>
          <w:sz w:val="16"/>
          <w:szCs w:val="16"/>
          <w:lang w:val="es-MX"/>
        </w:rPr>
        <w:t>V</w:t>
      </w:r>
      <w:r w:rsidR="00DC64F6">
        <w:rPr>
          <w:sz w:val="16"/>
          <w:szCs w:val="16"/>
          <w:lang w:val="es-MX"/>
        </w:rPr>
        <w:t>AB</w:t>
      </w:r>
      <w:r w:rsidRPr="00C81BA0">
        <w:rPr>
          <w:sz w:val="16"/>
          <w:szCs w:val="16"/>
        </w:rPr>
        <w:t xml:space="preserve"> en las actividades de gobierno de los municipios.</w:t>
      </w:r>
    </w:p>
    <w:p w14:paraId="689E64CA" w14:textId="4D8AC2B2" w:rsidR="00383D2E" w:rsidRPr="00434FC3" w:rsidRDefault="00383D2E" w:rsidP="00FA1A40">
      <w:pPr>
        <w:pStyle w:val="Textoindependiente"/>
        <w:tabs>
          <w:tab w:val="center" w:pos="3348"/>
        </w:tabs>
        <w:ind w:left="284" w:right="191" w:hanging="284"/>
        <w:rPr>
          <w:sz w:val="16"/>
          <w:szCs w:val="16"/>
          <w:lang w:val="es-MX"/>
        </w:rPr>
      </w:pPr>
      <w:r w:rsidRPr="00C81BA0">
        <w:rPr>
          <w:sz w:val="16"/>
          <w:szCs w:val="16"/>
        </w:rPr>
        <w:t>Fuente:</w:t>
      </w:r>
      <w:r w:rsidRPr="00434FC3">
        <w:rPr>
          <w:sz w:val="16"/>
          <w:szCs w:val="16"/>
          <w:lang w:val="es-MX"/>
        </w:rPr>
        <w:t xml:space="preserve"> INEGI</w:t>
      </w:r>
    </w:p>
    <w:p w14:paraId="1F8D807D" w14:textId="77777777" w:rsidR="00383D2E" w:rsidRDefault="00383D2E" w:rsidP="00383D2E">
      <w:pPr>
        <w:pStyle w:val="bullet"/>
        <w:tabs>
          <w:tab w:val="clear" w:pos="851"/>
        </w:tabs>
        <w:spacing w:before="0"/>
        <w:ind w:left="-567" w:right="-427" w:firstLine="0"/>
        <w:rPr>
          <w:b w:val="0"/>
          <w:color w:val="auto"/>
          <w:spacing w:val="0"/>
          <w:sz w:val="24"/>
          <w:lang w:val="es-ES_tradnl"/>
        </w:rPr>
      </w:pPr>
    </w:p>
    <w:p w14:paraId="1286EC7E" w14:textId="0CE27CC6" w:rsidR="00383D2E" w:rsidRDefault="00383D2E" w:rsidP="00383D2E">
      <w:pPr>
        <w:pStyle w:val="bullet"/>
        <w:tabs>
          <w:tab w:val="clear" w:pos="851"/>
        </w:tabs>
        <w:spacing w:before="0"/>
        <w:ind w:left="-567" w:right="-427" w:firstLine="0"/>
        <w:rPr>
          <w:b w:val="0"/>
          <w:color w:val="auto"/>
          <w:spacing w:val="0"/>
          <w:sz w:val="24"/>
          <w:lang w:val="es-ES_tradnl"/>
        </w:rPr>
      </w:pPr>
      <w:r w:rsidRPr="009D2D14">
        <w:rPr>
          <w:b w:val="0"/>
          <w:color w:val="auto"/>
          <w:spacing w:val="0"/>
          <w:sz w:val="24"/>
          <w:lang w:val="es-ES_tradnl"/>
        </w:rPr>
        <w:t>En el periodo 2013-</w:t>
      </w:r>
      <w:r>
        <w:rPr>
          <w:b w:val="0"/>
          <w:color w:val="auto"/>
          <w:spacing w:val="0"/>
          <w:sz w:val="24"/>
          <w:lang w:val="es-ES_tradnl"/>
        </w:rPr>
        <w:t>2021</w:t>
      </w:r>
      <w:r w:rsidRPr="009D2D14">
        <w:rPr>
          <w:b w:val="0"/>
          <w:color w:val="auto"/>
          <w:spacing w:val="0"/>
          <w:sz w:val="24"/>
          <w:lang w:val="es-ES_tradnl"/>
        </w:rPr>
        <w:t xml:space="preserve">, el </w:t>
      </w:r>
      <w:r w:rsidR="00CD32C1">
        <w:rPr>
          <w:b w:val="0"/>
          <w:color w:val="auto"/>
          <w:spacing w:val="0"/>
          <w:sz w:val="24"/>
          <w:lang w:val="es-ES_tradnl"/>
        </w:rPr>
        <w:t>VAB de las</w:t>
      </w:r>
      <w:r w:rsidRPr="009D2D14">
        <w:rPr>
          <w:b w:val="0"/>
          <w:color w:val="auto"/>
          <w:spacing w:val="0"/>
          <w:sz w:val="24"/>
          <w:lang w:val="es-ES_tradnl"/>
        </w:rPr>
        <w:t xml:space="preserve"> actividades del gobierno presentó una tasa media de crecimiento anual </w:t>
      </w:r>
      <w:r w:rsidRPr="008D51AE">
        <w:rPr>
          <w:b w:val="0"/>
          <w:color w:val="auto"/>
          <w:spacing w:val="0"/>
          <w:sz w:val="24"/>
          <w:lang w:val="es-ES_tradnl"/>
        </w:rPr>
        <w:t xml:space="preserve">real de </w:t>
      </w:r>
      <w:r>
        <w:rPr>
          <w:b w:val="0"/>
          <w:color w:val="auto"/>
          <w:spacing w:val="0"/>
          <w:sz w:val="24"/>
          <w:lang w:val="es-ES_tradnl"/>
        </w:rPr>
        <w:t>0.9</w:t>
      </w:r>
      <w:r w:rsidRPr="008D51AE">
        <w:rPr>
          <w:b w:val="0"/>
          <w:color w:val="auto"/>
          <w:spacing w:val="0"/>
          <w:sz w:val="24"/>
          <w:lang w:val="es-ES_tradnl"/>
        </w:rPr>
        <w:t xml:space="preserve"> por</w:t>
      </w:r>
      <w:r w:rsidRPr="009D2D14">
        <w:rPr>
          <w:b w:val="0"/>
          <w:color w:val="auto"/>
          <w:spacing w:val="0"/>
          <w:sz w:val="24"/>
          <w:lang w:val="es-ES_tradnl"/>
        </w:rPr>
        <w:t xml:space="preserve"> ciento.</w:t>
      </w:r>
    </w:p>
    <w:p w14:paraId="5D2B5046" w14:textId="77777777" w:rsidR="00383D2E" w:rsidRDefault="00383D2E" w:rsidP="00383D2E">
      <w:pPr>
        <w:pStyle w:val="bullet"/>
        <w:tabs>
          <w:tab w:val="clear" w:pos="851"/>
        </w:tabs>
        <w:spacing w:before="0"/>
        <w:ind w:left="-567" w:right="-427" w:firstLine="0"/>
        <w:rPr>
          <w:color w:val="000000"/>
          <w:lang w:val="es-ES_tradnl"/>
        </w:rPr>
      </w:pPr>
    </w:p>
    <w:p w14:paraId="61B3779A" w14:textId="77777777" w:rsidR="00383D2E" w:rsidRPr="00FA1A40" w:rsidRDefault="00383D2E" w:rsidP="00383D2E">
      <w:pPr>
        <w:pStyle w:val="n01"/>
        <w:keepLines w:val="0"/>
        <w:spacing w:before="0"/>
        <w:ind w:left="-567" w:right="-427" w:firstLine="0"/>
        <w:jc w:val="center"/>
        <w:outlineLvl w:val="0"/>
        <w:rPr>
          <w:rFonts w:ascii="Arial" w:eastAsia="Calibri" w:hAnsi="Arial" w:cs="Arial"/>
          <w:color w:val="auto"/>
          <w:sz w:val="20"/>
          <w:lang w:val="es-MX" w:eastAsia="en-US"/>
        </w:rPr>
      </w:pPr>
      <w:r w:rsidRPr="00FA1A40">
        <w:rPr>
          <w:rFonts w:ascii="Arial" w:eastAsia="Calibri" w:hAnsi="Arial" w:cs="Arial"/>
          <w:color w:val="auto"/>
          <w:sz w:val="20"/>
          <w:lang w:val="es-MX" w:eastAsia="en-US"/>
        </w:rPr>
        <w:t>Cuadro 3</w:t>
      </w:r>
    </w:p>
    <w:p w14:paraId="3D00378C" w14:textId="2F4AB5D5" w:rsidR="00383D2E" w:rsidRPr="00AA7FDD" w:rsidRDefault="00383D2E" w:rsidP="00383D2E">
      <w:pPr>
        <w:pStyle w:val="n01"/>
        <w:keepLines w:val="0"/>
        <w:spacing w:before="0"/>
        <w:ind w:left="-567" w:right="-427" w:firstLine="0"/>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 xml:space="preserve">Valor Agregado Bruto del </w:t>
      </w:r>
      <w:r w:rsidR="00CD32C1">
        <w:rPr>
          <w:rFonts w:ascii="Arial" w:hAnsi="Arial" w:cs="Arial"/>
          <w:b/>
          <w:smallCaps/>
          <w:color w:val="auto"/>
          <w:spacing w:val="-6"/>
          <w:sz w:val="22"/>
          <w:szCs w:val="22"/>
        </w:rPr>
        <w:t>g</w:t>
      </w:r>
      <w:r w:rsidRPr="00AA7FDD">
        <w:rPr>
          <w:rFonts w:ascii="Arial" w:hAnsi="Arial" w:cs="Arial"/>
          <w:b/>
          <w:smallCaps/>
          <w:color w:val="auto"/>
          <w:spacing w:val="-6"/>
          <w:sz w:val="22"/>
          <w:szCs w:val="22"/>
        </w:rPr>
        <w:t xml:space="preserve">obierno de los </w:t>
      </w:r>
      <w:r w:rsidR="00CD32C1">
        <w:rPr>
          <w:rFonts w:ascii="Arial" w:hAnsi="Arial" w:cs="Arial"/>
          <w:b/>
          <w:smallCaps/>
          <w:color w:val="auto"/>
          <w:spacing w:val="-6"/>
          <w:sz w:val="22"/>
          <w:szCs w:val="22"/>
        </w:rPr>
        <w:t>e</w:t>
      </w:r>
      <w:r w:rsidRPr="00AA7FDD">
        <w:rPr>
          <w:rFonts w:ascii="Arial" w:hAnsi="Arial" w:cs="Arial"/>
          <w:b/>
          <w:smallCaps/>
          <w:color w:val="auto"/>
          <w:spacing w:val="-6"/>
          <w:sz w:val="22"/>
          <w:szCs w:val="22"/>
        </w:rPr>
        <w:t xml:space="preserve">stados en </w:t>
      </w:r>
      <w:r w:rsidR="00CD32C1">
        <w:rPr>
          <w:rFonts w:ascii="Arial" w:hAnsi="Arial" w:cs="Arial"/>
          <w:b/>
          <w:smallCaps/>
          <w:color w:val="auto"/>
          <w:spacing w:val="-6"/>
          <w:sz w:val="22"/>
          <w:szCs w:val="22"/>
        </w:rPr>
        <w:t>a</w:t>
      </w:r>
      <w:r w:rsidRPr="00AA7FDD">
        <w:rPr>
          <w:rFonts w:ascii="Arial" w:hAnsi="Arial" w:cs="Arial"/>
          <w:b/>
          <w:smallCaps/>
          <w:color w:val="auto"/>
          <w:spacing w:val="-6"/>
          <w:sz w:val="22"/>
          <w:szCs w:val="22"/>
        </w:rPr>
        <w:t xml:space="preserve">ctividades del </w:t>
      </w:r>
      <w:r w:rsidR="00CD32C1">
        <w:rPr>
          <w:rFonts w:ascii="Arial" w:hAnsi="Arial" w:cs="Arial"/>
          <w:b/>
          <w:smallCaps/>
          <w:color w:val="auto"/>
          <w:spacing w:val="-6"/>
          <w:sz w:val="22"/>
          <w:szCs w:val="22"/>
        </w:rPr>
        <w:t>g</w:t>
      </w:r>
      <w:r w:rsidRPr="00AA7FDD">
        <w:rPr>
          <w:rFonts w:ascii="Arial" w:hAnsi="Arial" w:cs="Arial"/>
          <w:b/>
          <w:smallCaps/>
          <w:color w:val="auto"/>
          <w:spacing w:val="-6"/>
          <w:sz w:val="22"/>
          <w:szCs w:val="22"/>
        </w:rPr>
        <w:t>obierno*, 2013-202</w:t>
      </w:r>
      <w:r>
        <w:rPr>
          <w:rFonts w:ascii="Arial" w:hAnsi="Arial" w:cs="Arial"/>
          <w:b/>
          <w:smallCaps/>
          <w:color w:val="auto"/>
          <w:spacing w:val="-6"/>
          <w:sz w:val="22"/>
          <w:szCs w:val="22"/>
        </w:rPr>
        <w:t>1</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0"/>
        <w:gridCol w:w="1359"/>
        <w:gridCol w:w="1276"/>
        <w:gridCol w:w="1276"/>
      </w:tblGrid>
      <w:tr w:rsidR="00383D2E" w:rsidRPr="00C8586E" w14:paraId="6CC4CFA7" w14:textId="77777777" w:rsidTr="00383D2E">
        <w:trPr>
          <w:trHeight w:val="450"/>
        </w:trPr>
        <w:tc>
          <w:tcPr>
            <w:tcW w:w="3290" w:type="dxa"/>
            <w:vMerge w:val="restart"/>
            <w:shd w:val="clear" w:color="auto" w:fill="FF9F3F"/>
            <w:vAlign w:val="center"/>
          </w:tcPr>
          <w:p w14:paraId="4C5FBF37" w14:textId="77777777" w:rsidR="00383D2E" w:rsidRPr="00761402" w:rsidRDefault="00383D2E" w:rsidP="00383D2E">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Concepto</w:t>
            </w:r>
          </w:p>
        </w:tc>
        <w:tc>
          <w:tcPr>
            <w:tcW w:w="2635" w:type="dxa"/>
            <w:gridSpan w:val="2"/>
            <w:shd w:val="clear" w:color="auto" w:fill="FF9F3F"/>
            <w:vAlign w:val="center"/>
          </w:tcPr>
          <w:p w14:paraId="10377427" w14:textId="77777777" w:rsidR="00383D2E" w:rsidRPr="00761402" w:rsidRDefault="00383D2E" w:rsidP="00383D2E">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Millones de pesos constantes de 2013</w:t>
            </w:r>
          </w:p>
        </w:tc>
        <w:tc>
          <w:tcPr>
            <w:tcW w:w="1276" w:type="dxa"/>
            <w:shd w:val="clear" w:color="auto" w:fill="FF9F3F"/>
            <w:vAlign w:val="center"/>
          </w:tcPr>
          <w:p w14:paraId="3A6FC779" w14:textId="44583CD5" w:rsidR="00383D2E" w:rsidRPr="00761402" w:rsidRDefault="00383D2E" w:rsidP="00383D2E">
            <w:pPr>
              <w:pStyle w:val="bullet"/>
              <w:tabs>
                <w:tab w:val="clear" w:pos="851"/>
              </w:tabs>
              <w:spacing w:before="60"/>
              <w:ind w:left="0" w:right="-58" w:firstLine="0"/>
              <w:jc w:val="center"/>
              <w:rPr>
                <w:rFonts w:cs="Arial"/>
                <w:color w:val="auto"/>
                <w:spacing w:val="0"/>
                <w:sz w:val="18"/>
                <w:szCs w:val="18"/>
                <w:lang w:val="es-ES_tradnl"/>
              </w:rPr>
            </w:pPr>
            <w:r w:rsidRPr="00761402">
              <w:rPr>
                <w:rFonts w:cs="Arial"/>
                <w:color w:val="auto"/>
                <w:spacing w:val="0"/>
                <w:sz w:val="18"/>
                <w:szCs w:val="18"/>
                <w:lang w:val="es-ES_tradnl"/>
              </w:rPr>
              <w:t>TMCA</w:t>
            </w:r>
            <w:r w:rsidR="00CD32C1" w:rsidRPr="00FA1A40">
              <w:rPr>
                <w:rFonts w:cs="Arial"/>
                <w:color w:val="auto"/>
                <w:spacing w:val="0"/>
                <w:sz w:val="18"/>
                <w:szCs w:val="18"/>
                <w:vertAlign w:val="superscript"/>
                <w:lang w:val="es-ES_tradnl"/>
              </w:rPr>
              <w:t>2/</w:t>
            </w:r>
          </w:p>
          <w:p w14:paraId="6D44357C" w14:textId="77777777" w:rsidR="00383D2E" w:rsidRPr="00761402" w:rsidRDefault="00383D2E" w:rsidP="00383D2E">
            <w:pPr>
              <w:pStyle w:val="bullet"/>
              <w:tabs>
                <w:tab w:val="clear" w:pos="851"/>
              </w:tabs>
              <w:spacing w:before="0" w:after="60"/>
              <w:ind w:left="0" w:right="-58" w:firstLine="0"/>
              <w:jc w:val="center"/>
              <w:rPr>
                <w:rFonts w:cs="Arial"/>
                <w:color w:val="auto"/>
                <w:spacing w:val="0"/>
                <w:sz w:val="18"/>
                <w:szCs w:val="18"/>
                <w:lang w:val="es-ES_tradnl"/>
              </w:rPr>
            </w:pPr>
            <w:r w:rsidRPr="00761402">
              <w:rPr>
                <w:rFonts w:cs="Arial"/>
                <w:color w:val="auto"/>
                <w:spacing w:val="0"/>
                <w:sz w:val="18"/>
                <w:szCs w:val="18"/>
                <w:lang w:val="es-ES_tradnl"/>
              </w:rPr>
              <w:t>%</w:t>
            </w:r>
          </w:p>
        </w:tc>
      </w:tr>
      <w:tr w:rsidR="00383D2E" w:rsidRPr="009261AE" w14:paraId="23337610" w14:textId="77777777" w:rsidTr="00383D2E">
        <w:trPr>
          <w:trHeight w:val="287"/>
        </w:trPr>
        <w:tc>
          <w:tcPr>
            <w:tcW w:w="3290" w:type="dxa"/>
            <w:vMerge/>
            <w:shd w:val="clear" w:color="auto" w:fill="FF9F3F"/>
            <w:vAlign w:val="center"/>
          </w:tcPr>
          <w:p w14:paraId="555F3260" w14:textId="77777777" w:rsidR="00383D2E" w:rsidRPr="00761402" w:rsidRDefault="00383D2E" w:rsidP="00383D2E">
            <w:pPr>
              <w:pStyle w:val="n01"/>
              <w:keepLines w:val="0"/>
              <w:spacing w:before="60" w:after="60"/>
              <w:ind w:left="0" w:firstLine="0"/>
              <w:jc w:val="center"/>
              <w:outlineLvl w:val="0"/>
              <w:rPr>
                <w:rFonts w:ascii="Arial" w:hAnsi="Arial" w:cs="Arial"/>
                <w:b/>
                <w:color w:val="auto"/>
                <w:sz w:val="18"/>
                <w:szCs w:val="18"/>
              </w:rPr>
            </w:pPr>
          </w:p>
        </w:tc>
        <w:tc>
          <w:tcPr>
            <w:tcW w:w="1359" w:type="dxa"/>
            <w:shd w:val="clear" w:color="auto" w:fill="FFD85B"/>
            <w:vAlign w:val="center"/>
          </w:tcPr>
          <w:p w14:paraId="401C7EB1" w14:textId="77777777" w:rsidR="00383D2E" w:rsidRPr="00761402" w:rsidRDefault="00383D2E" w:rsidP="00383D2E">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2013</w:t>
            </w:r>
          </w:p>
        </w:tc>
        <w:tc>
          <w:tcPr>
            <w:tcW w:w="1276" w:type="dxa"/>
            <w:shd w:val="clear" w:color="auto" w:fill="FFD85B"/>
            <w:vAlign w:val="center"/>
          </w:tcPr>
          <w:p w14:paraId="203522C5" w14:textId="77777777" w:rsidR="00383D2E" w:rsidRPr="00761402" w:rsidRDefault="00383D2E" w:rsidP="00383D2E">
            <w:pPr>
              <w:pStyle w:val="n01"/>
              <w:keepLines w:val="0"/>
              <w:spacing w:before="60" w:after="60"/>
              <w:ind w:left="0" w:firstLine="0"/>
              <w:jc w:val="center"/>
              <w:outlineLvl w:val="0"/>
              <w:rPr>
                <w:rFonts w:ascii="Arial" w:hAnsi="Arial" w:cs="Arial"/>
                <w:b/>
                <w:color w:val="auto"/>
                <w:sz w:val="18"/>
                <w:szCs w:val="18"/>
              </w:rPr>
            </w:pPr>
            <w:r w:rsidRPr="00761402">
              <w:rPr>
                <w:rFonts w:ascii="Arial" w:hAnsi="Arial" w:cs="Arial"/>
                <w:b/>
                <w:color w:val="auto"/>
                <w:sz w:val="18"/>
                <w:szCs w:val="18"/>
              </w:rPr>
              <w:t>20</w:t>
            </w:r>
            <w:r>
              <w:rPr>
                <w:rFonts w:ascii="Arial" w:hAnsi="Arial" w:cs="Arial"/>
                <w:b/>
                <w:color w:val="auto"/>
                <w:sz w:val="18"/>
                <w:szCs w:val="18"/>
              </w:rPr>
              <w:t>21</w:t>
            </w:r>
          </w:p>
        </w:tc>
        <w:tc>
          <w:tcPr>
            <w:tcW w:w="1276" w:type="dxa"/>
            <w:shd w:val="clear" w:color="auto" w:fill="FFD85B"/>
            <w:vAlign w:val="center"/>
          </w:tcPr>
          <w:p w14:paraId="3183AA92" w14:textId="77777777" w:rsidR="00383D2E" w:rsidRPr="00761402" w:rsidRDefault="00383D2E" w:rsidP="00383D2E">
            <w:pPr>
              <w:pStyle w:val="n01"/>
              <w:keepLines w:val="0"/>
              <w:spacing w:before="60" w:after="60"/>
              <w:ind w:left="0" w:firstLine="0"/>
              <w:jc w:val="center"/>
              <w:outlineLvl w:val="0"/>
              <w:rPr>
                <w:rFonts w:ascii="Arial" w:hAnsi="Arial" w:cs="Arial"/>
                <w:color w:val="auto"/>
                <w:sz w:val="18"/>
                <w:szCs w:val="18"/>
              </w:rPr>
            </w:pPr>
            <w:r w:rsidRPr="00761402">
              <w:rPr>
                <w:rFonts w:ascii="Arial" w:hAnsi="Arial" w:cs="Arial"/>
                <w:b/>
                <w:color w:val="auto"/>
                <w:sz w:val="18"/>
                <w:szCs w:val="18"/>
              </w:rPr>
              <w:t>2013-20</w:t>
            </w:r>
            <w:r>
              <w:rPr>
                <w:rFonts w:ascii="Arial" w:hAnsi="Arial" w:cs="Arial"/>
                <w:b/>
                <w:color w:val="auto"/>
                <w:sz w:val="18"/>
                <w:szCs w:val="18"/>
              </w:rPr>
              <w:t>21</w:t>
            </w:r>
          </w:p>
        </w:tc>
      </w:tr>
      <w:tr w:rsidR="00383D2E" w:rsidRPr="00CA3D85" w14:paraId="095004D3" w14:textId="77777777" w:rsidTr="00383D2E">
        <w:trPr>
          <w:trHeight w:val="549"/>
        </w:trPr>
        <w:tc>
          <w:tcPr>
            <w:tcW w:w="3290" w:type="dxa"/>
            <w:vAlign w:val="center"/>
          </w:tcPr>
          <w:p w14:paraId="0845012F" w14:textId="77777777" w:rsidR="00383D2E" w:rsidRPr="00761402" w:rsidRDefault="00383D2E" w:rsidP="00383D2E">
            <w:pPr>
              <w:pStyle w:val="n01"/>
              <w:keepLines w:val="0"/>
              <w:spacing w:before="60" w:after="60"/>
              <w:ind w:left="113" w:firstLine="0"/>
              <w:jc w:val="left"/>
              <w:outlineLvl w:val="0"/>
              <w:rPr>
                <w:rFonts w:ascii="Arial" w:hAnsi="Arial" w:cs="Arial"/>
                <w:b/>
                <w:color w:val="auto"/>
                <w:sz w:val="18"/>
                <w:szCs w:val="18"/>
              </w:rPr>
            </w:pPr>
            <w:r w:rsidRPr="00761402">
              <w:rPr>
                <w:rFonts w:ascii="Arial" w:hAnsi="Arial" w:cs="Arial"/>
                <w:b/>
                <w:color w:val="auto"/>
                <w:sz w:val="18"/>
                <w:szCs w:val="18"/>
              </w:rPr>
              <w:t>Total Gobierno</w:t>
            </w:r>
            <w:r>
              <w:rPr>
                <w:rFonts w:ascii="Arial" w:hAnsi="Arial" w:cs="Arial"/>
                <w:b/>
                <w:color w:val="auto"/>
                <w:sz w:val="18"/>
                <w:szCs w:val="18"/>
              </w:rPr>
              <w:t xml:space="preserve"> de los </w:t>
            </w:r>
            <w:r w:rsidRPr="00761402">
              <w:rPr>
                <w:rFonts w:ascii="Arial" w:hAnsi="Arial" w:cs="Arial"/>
                <w:b/>
                <w:color w:val="auto"/>
                <w:sz w:val="18"/>
                <w:szCs w:val="18"/>
              </w:rPr>
              <w:t>Esta</w:t>
            </w:r>
            <w:r>
              <w:rPr>
                <w:rFonts w:ascii="Arial" w:hAnsi="Arial" w:cs="Arial"/>
                <w:b/>
                <w:color w:val="auto"/>
                <w:sz w:val="18"/>
                <w:szCs w:val="18"/>
              </w:rPr>
              <w:t>dos</w:t>
            </w:r>
            <w:r w:rsidRPr="00761402">
              <w:rPr>
                <w:rFonts w:ascii="Arial" w:hAnsi="Arial" w:cs="Arial"/>
                <w:b/>
                <w:color w:val="auto"/>
                <w:sz w:val="18"/>
                <w:szCs w:val="18"/>
                <w:vertAlign w:val="superscript"/>
              </w:rPr>
              <w:t>1/</w:t>
            </w:r>
          </w:p>
        </w:tc>
        <w:tc>
          <w:tcPr>
            <w:tcW w:w="1359" w:type="dxa"/>
            <w:vAlign w:val="center"/>
          </w:tcPr>
          <w:p w14:paraId="5A4B127B" w14:textId="77777777" w:rsidR="00383D2E" w:rsidRPr="00761402" w:rsidRDefault="00383D2E" w:rsidP="00383D2E">
            <w:pPr>
              <w:pStyle w:val="n01"/>
              <w:keepLines w:val="0"/>
              <w:spacing w:before="60" w:after="60"/>
              <w:ind w:left="0" w:right="34" w:firstLine="0"/>
              <w:jc w:val="center"/>
              <w:outlineLvl w:val="0"/>
              <w:rPr>
                <w:rFonts w:ascii="Arial" w:hAnsi="Arial" w:cs="Arial"/>
                <w:color w:val="auto"/>
                <w:sz w:val="18"/>
                <w:szCs w:val="18"/>
                <w:highlight w:val="yellow"/>
              </w:rPr>
            </w:pPr>
            <w:r w:rsidRPr="00761402">
              <w:rPr>
                <w:rFonts w:ascii="Arial" w:hAnsi="Arial" w:cs="Arial"/>
                <w:color w:val="auto"/>
                <w:sz w:val="18"/>
                <w:szCs w:val="18"/>
              </w:rPr>
              <w:t>428</w:t>
            </w:r>
            <w:r>
              <w:rPr>
                <w:rFonts w:ascii="Arial" w:hAnsi="Arial" w:cs="Arial"/>
                <w:color w:val="auto"/>
                <w:sz w:val="18"/>
                <w:szCs w:val="18"/>
              </w:rPr>
              <w:t xml:space="preserve"> </w:t>
            </w:r>
            <w:r w:rsidRPr="00761402">
              <w:rPr>
                <w:rFonts w:ascii="Arial" w:hAnsi="Arial" w:cs="Arial"/>
                <w:color w:val="auto"/>
                <w:sz w:val="18"/>
                <w:szCs w:val="18"/>
              </w:rPr>
              <w:t>704</w:t>
            </w:r>
          </w:p>
        </w:tc>
        <w:tc>
          <w:tcPr>
            <w:tcW w:w="1276" w:type="dxa"/>
            <w:vAlign w:val="center"/>
          </w:tcPr>
          <w:p w14:paraId="0D10F18C" w14:textId="77777777" w:rsidR="00383D2E" w:rsidRPr="00761402" w:rsidRDefault="00383D2E" w:rsidP="00383D2E">
            <w:pPr>
              <w:pStyle w:val="n01"/>
              <w:keepLines w:val="0"/>
              <w:spacing w:before="60" w:after="60"/>
              <w:ind w:left="0" w:right="34" w:firstLine="0"/>
              <w:jc w:val="center"/>
              <w:outlineLvl w:val="0"/>
              <w:rPr>
                <w:rFonts w:ascii="Arial" w:hAnsi="Arial" w:cs="Arial"/>
                <w:color w:val="auto"/>
                <w:sz w:val="18"/>
                <w:szCs w:val="18"/>
              </w:rPr>
            </w:pPr>
            <w:r w:rsidRPr="00761402">
              <w:rPr>
                <w:rFonts w:ascii="Arial" w:hAnsi="Arial" w:cs="Arial"/>
                <w:color w:val="auto"/>
                <w:sz w:val="18"/>
                <w:szCs w:val="18"/>
              </w:rPr>
              <w:t>4</w:t>
            </w:r>
            <w:r>
              <w:rPr>
                <w:rFonts w:ascii="Arial" w:hAnsi="Arial" w:cs="Arial"/>
                <w:color w:val="auto"/>
                <w:sz w:val="18"/>
                <w:szCs w:val="18"/>
              </w:rPr>
              <w:t>62 082</w:t>
            </w:r>
          </w:p>
        </w:tc>
        <w:tc>
          <w:tcPr>
            <w:tcW w:w="1276" w:type="dxa"/>
            <w:vAlign w:val="center"/>
          </w:tcPr>
          <w:p w14:paraId="5E0F3ACF" w14:textId="77777777" w:rsidR="00383D2E" w:rsidRPr="00EC60AF" w:rsidRDefault="00383D2E" w:rsidP="00383D2E">
            <w:pPr>
              <w:pStyle w:val="n01"/>
              <w:keepLines w:val="0"/>
              <w:tabs>
                <w:tab w:val="left" w:pos="1635"/>
              </w:tabs>
              <w:spacing w:before="60" w:after="60"/>
              <w:ind w:left="-141" w:right="-107" w:firstLine="33"/>
              <w:jc w:val="center"/>
              <w:outlineLvl w:val="0"/>
              <w:rPr>
                <w:rFonts w:ascii="Arial" w:hAnsi="Arial" w:cs="Arial"/>
                <w:color w:val="auto"/>
                <w:sz w:val="18"/>
                <w:szCs w:val="18"/>
              </w:rPr>
            </w:pPr>
            <w:r>
              <w:rPr>
                <w:rFonts w:ascii="Arial" w:hAnsi="Arial" w:cs="Arial"/>
                <w:color w:val="auto"/>
                <w:sz w:val="18"/>
                <w:szCs w:val="18"/>
              </w:rPr>
              <w:t>0.9</w:t>
            </w:r>
          </w:p>
        </w:tc>
      </w:tr>
    </w:tbl>
    <w:p w14:paraId="5DD5BC29" w14:textId="700BB01D" w:rsidR="00383D2E" w:rsidRPr="0066477E" w:rsidRDefault="00383D2E" w:rsidP="00383D2E">
      <w:pPr>
        <w:pStyle w:val="Textoindependiente"/>
        <w:tabs>
          <w:tab w:val="center" w:pos="3348"/>
        </w:tabs>
        <w:ind w:left="1134" w:right="900" w:hanging="283"/>
        <w:rPr>
          <w:rFonts w:cs="Arial"/>
          <w:sz w:val="16"/>
          <w:szCs w:val="16"/>
          <w:lang w:val="es-MX"/>
        </w:rPr>
      </w:pPr>
      <w:r w:rsidRPr="0066477E">
        <w:rPr>
          <w:rFonts w:cs="Arial"/>
          <w:sz w:val="16"/>
          <w:szCs w:val="16"/>
          <w:lang w:val="es-MX"/>
        </w:rPr>
        <w:t>*</w:t>
      </w:r>
      <w:r w:rsidRPr="0066477E">
        <w:rPr>
          <w:rFonts w:cs="Arial"/>
          <w:sz w:val="16"/>
          <w:szCs w:val="16"/>
        </w:rPr>
        <w:t xml:space="preserve">Corresponde a </w:t>
      </w:r>
      <w:r w:rsidR="00CD32C1" w:rsidRPr="00FA1A40">
        <w:rPr>
          <w:rFonts w:cs="Arial"/>
          <w:color w:val="000000" w:themeColor="text1"/>
          <w:sz w:val="16"/>
          <w:szCs w:val="16"/>
          <w:shd w:val="clear" w:color="auto" w:fill="FFFFFF"/>
        </w:rPr>
        <w:t>«</w:t>
      </w:r>
      <w:r w:rsidRPr="00FA1A40">
        <w:rPr>
          <w:rFonts w:cs="Arial"/>
          <w:color w:val="000000" w:themeColor="text1"/>
          <w:sz w:val="16"/>
          <w:szCs w:val="16"/>
        </w:rPr>
        <w:t>Actividades legislativas, gubernamentales y de impartición de justicia</w:t>
      </w:r>
      <w:r w:rsidR="00CD32C1" w:rsidRPr="00FA1A40">
        <w:rPr>
          <w:rFonts w:cs="Arial"/>
          <w:color w:val="000000" w:themeColor="text1"/>
          <w:sz w:val="16"/>
          <w:szCs w:val="16"/>
          <w:shd w:val="clear" w:color="auto" w:fill="FFFFFF"/>
        </w:rPr>
        <w:t>»</w:t>
      </w:r>
      <w:r w:rsidRPr="00FA1A40">
        <w:rPr>
          <w:rFonts w:cs="Arial"/>
          <w:color w:val="000000" w:themeColor="text1"/>
          <w:sz w:val="16"/>
          <w:szCs w:val="16"/>
          <w:lang w:val="es-MX"/>
        </w:rPr>
        <w:t>.</w:t>
      </w:r>
    </w:p>
    <w:p w14:paraId="6BA062DC" w14:textId="6B72C58C" w:rsidR="00383D2E" w:rsidRPr="0066477E" w:rsidRDefault="00383D2E" w:rsidP="00383D2E">
      <w:pPr>
        <w:pStyle w:val="Textoindependiente"/>
        <w:tabs>
          <w:tab w:val="center" w:pos="3348"/>
        </w:tabs>
        <w:ind w:left="1134" w:right="900" w:hanging="283"/>
        <w:rPr>
          <w:rFonts w:cs="Arial"/>
          <w:sz w:val="16"/>
          <w:szCs w:val="16"/>
        </w:rPr>
      </w:pPr>
      <w:r w:rsidRPr="00FA1A40">
        <w:rPr>
          <w:rFonts w:cs="Arial"/>
          <w:sz w:val="16"/>
          <w:szCs w:val="16"/>
          <w:vertAlign w:val="superscript"/>
        </w:rPr>
        <w:t>1/</w:t>
      </w:r>
      <w:r w:rsidR="00CD32C1">
        <w:rPr>
          <w:rFonts w:cs="Arial"/>
          <w:sz w:val="16"/>
          <w:szCs w:val="16"/>
          <w:lang w:val="es-MX"/>
        </w:rPr>
        <w:t xml:space="preserve"> </w:t>
      </w:r>
      <w:r>
        <w:rPr>
          <w:rFonts w:cs="Arial"/>
          <w:sz w:val="16"/>
          <w:szCs w:val="16"/>
          <w:lang w:val="es-MX"/>
        </w:rPr>
        <w:t>Incluye</w:t>
      </w:r>
      <w:r w:rsidRPr="0066477E">
        <w:rPr>
          <w:rFonts w:cs="Arial"/>
          <w:sz w:val="16"/>
          <w:szCs w:val="16"/>
        </w:rPr>
        <w:t xml:space="preserve"> los tres niveles de gobierno: estatal, local y el de Ciudad de México.</w:t>
      </w:r>
    </w:p>
    <w:p w14:paraId="02FD7654" w14:textId="2D118997" w:rsidR="00383D2E" w:rsidRPr="0066477E" w:rsidRDefault="00CD32C1" w:rsidP="00383D2E">
      <w:pPr>
        <w:pStyle w:val="Textoindependiente"/>
        <w:tabs>
          <w:tab w:val="center" w:pos="3348"/>
        </w:tabs>
        <w:ind w:left="1134" w:right="900" w:hanging="283"/>
        <w:rPr>
          <w:rFonts w:cs="Arial"/>
          <w:sz w:val="16"/>
          <w:szCs w:val="16"/>
        </w:rPr>
      </w:pPr>
      <w:r w:rsidRPr="00FA1A40">
        <w:rPr>
          <w:rFonts w:cs="Arial"/>
          <w:sz w:val="16"/>
          <w:szCs w:val="16"/>
          <w:vertAlign w:val="superscript"/>
          <w:lang w:val="es-MX"/>
        </w:rPr>
        <w:t>2/</w:t>
      </w:r>
      <w:r>
        <w:rPr>
          <w:rFonts w:cs="Arial"/>
          <w:sz w:val="16"/>
          <w:szCs w:val="16"/>
          <w:lang w:val="es-MX"/>
        </w:rPr>
        <w:t xml:space="preserve"> </w:t>
      </w:r>
      <w:r w:rsidR="00383D2E" w:rsidRPr="0066477E">
        <w:rPr>
          <w:rFonts w:cs="Arial"/>
          <w:sz w:val="16"/>
          <w:szCs w:val="16"/>
        </w:rPr>
        <w:t>TMCA: Tasa media de crecimiento anual</w:t>
      </w:r>
    </w:p>
    <w:p w14:paraId="50B13747" w14:textId="14D837E8" w:rsidR="00383D2E" w:rsidRPr="0066477E" w:rsidRDefault="00383D2E" w:rsidP="00383D2E">
      <w:pPr>
        <w:pStyle w:val="Textoindependiente"/>
        <w:tabs>
          <w:tab w:val="center" w:pos="3348"/>
        </w:tabs>
        <w:ind w:left="1134" w:right="900" w:hanging="283"/>
        <w:rPr>
          <w:rFonts w:cs="Arial"/>
          <w:sz w:val="16"/>
          <w:szCs w:val="16"/>
        </w:rPr>
      </w:pPr>
      <w:r w:rsidRPr="0066477E">
        <w:rPr>
          <w:rFonts w:cs="Arial"/>
          <w:sz w:val="16"/>
          <w:szCs w:val="16"/>
        </w:rPr>
        <w:t>Fuente: INEGI</w:t>
      </w:r>
    </w:p>
    <w:p w14:paraId="39A27291" w14:textId="77777777" w:rsidR="00383D2E" w:rsidRDefault="00383D2E" w:rsidP="00383D2E">
      <w:pPr>
        <w:pStyle w:val="n01"/>
        <w:keepLines w:val="0"/>
        <w:spacing w:before="0"/>
        <w:ind w:left="-567" w:right="-427" w:firstLine="0"/>
        <w:outlineLvl w:val="0"/>
        <w:rPr>
          <w:rFonts w:ascii="Arial" w:hAnsi="Arial" w:cs="Arial"/>
          <w:i/>
          <w:color w:val="auto"/>
          <w:spacing w:val="-6"/>
          <w:szCs w:val="24"/>
        </w:rPr>
      </w:pPr>
    </w:p>
    <w:p w14:paraId="2811F201" w14:textId="45E56EC9" w:rsidR="00383D2E" w:rsidRPr="00FA1A40" w:rsidRDefault="00383D2E" w:rsidP="00FA1A40">
      <w:pPr>
        <w:pStyle w:val="n01"/>
        <w:keepLines w:val="0"/>
        <w:spacing w:before="0"/>
        <w:ind w:left="0" w:right="-427" w:firstLine="0"/>
        <w:outlineLvl w:val="0"/>
        <w:rPr>
          <w:rFonts w:ascii="Arial" w:hAnsi="Arial" w:cs="Arial"/>
          <w:b/>
          <w:color w:val="auto"/>
          <w:spacing w:val="-6"/>
          <w:szCs w:val="24"/>
        </w:rPr>
      </w:pPr>
      <w:bookmarkStart w:id="3" w:name="_Hlk121770515"/>
      <w:r w:rsidRPr="00FA1A40">
        <w:rPr>
          <w:rFonts w:ascii="Arial" w:hAnsi="Arial" w:cs="Arial"/>
          <w:b/>
          <w:color w:val="auto"/>
          <w:spacing w:val="-6"/>
          <w:szCs w:val="24"/>
        </w:rPr>
        <w:t xml:space="preserve">Servicios de salud y de asistencia social como proporción del </w:t>
      </w:r>
      <w:r w:rsidR="00CD32C1">
        <w:rPr>
          <w:rFonts w:ascii="Arial" w:hAnsi="Arial" w:cs="Arial"/>
          <w:b/>
          <w:color w:val="auto"/>
          <w:spacing w:val="-6"/>
          <w:szCs w:val="24"/>
        </w:rPr>
        <w:t>VAB</w:t>
      </w:r>
    </w:p>
    <w:p w14:paraId="537DD539" w14:textId="77777777" w:rsidR="00383D2E" w:rsidRPr="00984C18" w:rsidRDefault="00383D2E" w:rsidP="00383D2E">
      <w:pPr>
        <w:pStyle w:val="n01"/>
        <w:keepLines w:val="0"/>
        <w:spacing w:before="0"/>
        <w:ind w:left="-567" w:right="-427" w:firstLine="0"/>
        <w:outlineLvl w:val="0"/>
        <w:rPr>
          <w:rFonts w:ascii="Arial" w:hAnsi="Arial" w:cs="Arial"/>
          <w:i/>
          <w:color w:val="auto"/>
          <w:spacing w:val="-6"/>
          <w:szCs w:val="24"/>
        </w:rPr>
      </w:pPr>
    </w:p>
    <w:p w14:paraId="182E3D00" w14:textId="77777777" w:rsidR="00237FBA" w:rsidRDefault="00383D2E" w:rsidP="00237FBA">
      <w:pPr>
        <w:pStyle w:val="bullet"/>
        <w:tabs>
          <w:tab w:val="clear" w:pos="851"/>
        </w:tabs>
        <w:spacing w:before="0"/>
        <w:ind w:left="-426" w:right="-547" w:firstLine="0"/>
        <w:rPr>
          <w:b w:val="0"/>
          <w:color w:val="auto"/>
          <w:spacing w:val="0"/>
          <w:sz w:val="24"/>
          <w:lang w:val="es-ES_tradnl"/>
        </w:rPr>
      </w:pPr>
      <w:r w:rsidRPr="00B36773">
        <w:rPr>
          <w:b w:val="0"/>
          <w:color w:val="000000"/>
          <w:spacing w:val="0"/>
          <w:sz w:val="24"/>
          <w:lang w:val="es-ES_tradnl"/>
        </w:rPr>
        <w:t xml:space="preserve">En </w:t>
      </w:r>
      <w:r w:rsidR="00CD32C1">
        <w:rPr>
          <w:b w:val="0"/>
          <w:color w:val="000000"/>
          <w:spacing w:val="0"/>
          <w:sz w:val="24"/>
          <w:lang w:val="es-ES_tradnl"/>
        </w:rPr>
        <w:t xml:space="preserve">2021, </w:t>
      </w:r>
      <w:r w:rsidRPr="00B36773">
        <w:rPr>
          <w:b w:val="0"/>
          <w:color w:val="000000"/>
          <w:spacing w:val="0"/>
          <w:sz w:val="24"/>
          <w:lang w:val="es-ES_tradnl"/>
        </w:rPr>
        <w:t xml:space="preserve">las erogaciones realizadas por parte de los </w:t>
      </w:r>
      <w:r>
        <w:rPr>
          <w:b w:val="0"/>
          <w:color w:val="000000"/>
          <w:spacing w:val="0"/>
          <w:sz w:val="24"/>
          <w:lang w:val="es-ES_tradnl"/>
        </w:rPr>
        <w:t>g</w:t>
      </w:r>
      <w:r w:rsidRPr="00B36773">
        <w:rPr>
          <w:b w:val="0"/>
          <w:color w:val="000000"/>
          <w:spacing w:val="0"/>
          <w:sz w:val="24"/>
          <w:lang w:val="es-ES_tradnl"/>
        </w:rPr>
        <w:t xml:space="preserve">obiernos </w:t>
      </w:r>
      <w:r>
        <w:rPr>
          <w:b w:val="0"/>
          <w:color w:val="000000"/>
          <w:spacing w:val="0"/>
          <w:sz w:val="24"/>
          <w:lang w:val="es-ES_tradnl"/>
        </w:rPr>
        <w:t>e</w:t>
      </w:r>
      <w:r w:rsidRPr="00B36773">
        <w:rPr>
          <w:b w:val="0"/>
          <w:color w:val="000000"/>
          <w:spacing w:val="0"/>
          <w:sz w:val="24"/>
          <w:lang w:val="es-ES_tradnl"/>
        </w:rPr>
        <w:t xml:space="preserve">statales </w:t>
      </w:r>
      <w:r w:rsidRPr="00D35AE6">
        <w:rPr>
          <w:b w:val="0"/>
          <w:color w:val="auto"/>
          <w:spacing w:val="0"/>
          <w:sz w:val="24"/>
          <w:szCs w:val="24"/>
          <w:lang w:val="es-ES_tradnl"/>
        </w:rPr>
        <w:t xml:space="preserve">por </w:t>
      </w:r>
      <w:r w:rsidR="00630CCB" w:rsidRPr="005C1BFC">
        <w:rPr>
          <w:b w:val="0"/>
          <w:i/>
          <w:color w:val="auto"/>
          <w:sz w:val="24"/>
          <w:szCs w:val="24"/>
          <w:lang w:val="es-ES_tradnl"/>
        </w:rPr>
        <w:t xml:space="preserve">servicios </w:t>
      </w:r>
      <w:r w:rsidRPr="005C1BFC">
        <w:rPr>
          <w:b w:val="0"/>
          <w:i/>
          <w:color w:val="auto"/>
          <w:sz w:val="24"/>
          <w:szCs w:val="24"/>
          <w:lang w:val="es-ES_tradnl"/>
        </w:rPr>
        <w:t>de salud y de asistencia social</w:t>
      </w:r>
      <w:r w:rsidRPr="00D35AE6">
        <w:rPr>
          <w:b w:val="0"/>
          <w:color w:val="auto"/>
          <w:spacing w:val="0"/>
          <w:sz w:val="24"/>
          <w:lang w:val="es-ES_tradnl"/>
        </w:rPr>
        <w:t xml:space="preserve"> </w:t>
      </w:r>
      <w:r w:rsidR="009E5ABC">
        <w:rPr>
          <w:b w:val="0"/>
          <w:color w:val="auto"/>
          <w:spacing w:val="0"/>
          <w:sz w:val="24"/>
          <w:lang w:val="es-ES_tradnl"/>
        </w:rPr>
        <w:t xml:space="preserve">fueron mayores en </w:t>
      </w:r>
      <w:r w:rsidRPr="00B36773">
        <w:rPr>
          <w:b w:val="0"/>
          <w:color w:val="auto"/>
          <w:spacing w:val="0"/>
          <w:sz w:val="24"/>
          <w:lang w:val="es-ES_tradnl"/>
        </w:rPr>
        <w:t>Quintana Roo</w:t>
      </w:r>
      <w:r w:rsidR="00D35AE6">
        <w:rPr>
          <w:b w:val="0"/>
          <w:color w:val="auto"/>
          <w:spacing w:val="0"/>
          <w:sz w:val="24"/>
          <w:lang w:val="es-ES_tradnl"/>
        </w:rPr>
        <w:t>,</w:t>
      </w:r>
      <w:r w:rsidRPr="00B36773">
        <w:rPr>
          <w:b w:val="0"/>
          <w:color w:val="auto"/>
          <w:spacing w:val="0"/>
          <w:sz w:val="24"/>
          <w:lang w:val="es-ES_tradnl"/>
        </w:rPr>
        <w:t xml:space="preserve"> </w:t>
      </w:r>
      <w:r>
        <w:rPr>
          <w:b w:val="0"/>
          <w:color w:val="auto"/>
          <w:spacing w:val="0"/>
          <w:sz w:val="24"/>
          <w:lang w:val="es-ES_tradnl"/>
        </w:rPr>
        <w:t>con 23.2 %</w:t>
      </w:r>
      <w:r w:rsidR="00D35AE6">
        <w:rPr>
          <w:b w:val="0"/>
          <w:color w:val="auto"/>
          <w:spacing w:val="0"/>
          <w:sz w:val="24"/>
          <w:lang w:val="es-ES_tradnl"/>
        </w:rPr>
        <w:t>;</w:t>
      </w:r>
      <w:r>
        <w:rPr>
          <w:b w:val="0"/>
          <w:color w:val="auto"/>
          <w:spacing w:val="0"/>
          <w:sz w:val="24"/>
          <w:lang w:val="es-ES_tradnl"/>
        </w:rPr>
        <w:t xml:space="preserve"> Tabasco</w:t>
      </w:r>
      <w:r w:rsidR="00D35AE6">
        <w:rPr>
          <w:b w:val="0"/>
          <w:color w:val="auto"/>
          <w:spacing w:val="0"/>
          <w:sz w:val="24"/>
          <w:lang w:val="es-ES_tradnl"/>
        </w:rPr>
        <w:t>,</w:t>
      </w:r>
      <w:r>
        <w:rPr>
          <w:b w:val="0"/>
          <w:color w:val="auto"/>
          <w:spacing w:val="0"/>
          <w:sz w:val="24"/>
          <w:lang w:val="es-ES_tradnl"/>
        </w:rPr>
        <w:t xml:space="preserve"> </w:t>
      </w:r>
      <w:r w:rsidR="009E5ABC">
        <w:rPr>
          <w:b w:val="0"/>
          <w:color w:val="auto"/>
          <w:spacing w:val="0"/>
          <w:sz w:val="24"/>
          <w:lang w:val="es-ES_tradnl"/>
        </w:rPr>
        <w:t>con</w:t>
      </w:r>
      <w:r w:rsidRPr="00B36773">
        <w:rPr>
          <w:b w:val="0"/>
          <w:color w:val="auto"/>
          <w:spacing w:val="0"/>
          <w:sz w:val="24"/>
          <w:lang w:val="es-ES_tradnl"/>
        </w:rPr>
        <w:t xml:space="preserve"> </w:t>
      </w:r>
      <w:r>
        <w:rPr>
          <w:b w:val="0"/>
          <w:color w:val="auto"/>
          <w:spacing w:val="0"/>
          <w:sz w:val="24"/>
          <w:lang w:val="es-ES_tradnl"/>
        </w:rPr>
        <w:t xml:space="preserve">20.9 </w:t>
      </w:r>
      <w:r w:rsidRPr="00B36773">
        <w:rPr>
          <w:b w:val="0"/>
          <w:color w:val="auto"/>
          <w:spacing w:val="0"/>
          <w:sz w:val="24"/>
          <w:lang w:val="es-ES_tradnl"/>
        </w:rPr>
        <w:t>%</w:t>
      </w:r>
      <w:r w:rsidR="00D35AE6">
        <w:rPr>
          <w:b w:val="0"/>
          <w:color w:val="auto"/>
          <w:spacing w:val="0"/>
          <w:sz w:val="24"/>
          <w:lang w:val="es-ES_tradnl"/>
        </w:rPr>
        <w:t>; estado de</w:t>
      </w:r>
      <w:r w:rsidRPr="00B36773">
        <w:rPr>
          <w:b w:val="0"/>
          <w:color w:val="auto"/>
          <w:spacing w:val="0"/>
          <w:sz w:val="24"/>
          <w:lang w:val="es-ES_tradnl"/>
        </w:rPr>
        <w:t xml:space="preserve"> </w:t>
      </w:r>
      <w:r>
        <w:rPr>
          <w:b w:val="0"/>
          <w:color w:val="auto"/>
          <w:spacing w:val="0"/>
          <w:sz w:val="24"/>
          <w:lang w:val="es-ES_tradnl"/>
        </w:rPr>
        <w:t>México</w:t>
      </w:r>
      <w:r w:rsidR="00D35AE6">
        <w:rPr>
          <w:b w:val="0"/>
          <w:color w:val="auto"/>
          <w:spacing w:val="0"/>
          <w:sz w:val="24"/>
          <w:lang w:val="es-ES_tradnl"/>
        </w:rPr>
        <w:t>,</w:t>
      </w:r>
      <w:r>
        <w:rPr>
          <w:b w:val="0"/>
          <w:color w:val="auto"/>
          <w:spacing w:val="0"/>
          <w:sz w:val="24"/>
          <w:lang w:val="es-ES_tradnl"/>
        </w:rPr>
        <w:t xml:space="preserve"> </w:t>
      </w:r>
      <w:r w:rsidR="009E5ABC">
        <w:rPr>
          <w:b w:val="0"/>
          <w:color w:val="auto"/>
          <w:spacing w:val="0"/>
          <w:sz w:val="24"/>
          <w:lang w:val="es-ES_tradnl"/>
        </w:rPr>
        <w:t xml:space="preserve">con </w:t>
      </w:r>
      <w:r>
        <w:rPr>
          <w:b w:val="0"/>
          <w:color w:val="auto"/>
          <w:spacing w:val="0"/>
          <w:sz w:val="24"/>
          <w:lang w:val="es-ES_tradnl"/>
        </w:rPr>
        <w:t>20.8 %</w:t>
      </w:r>
      <w:r w:rsidR="00D35AE6">
        <w:rPr>
          <w:b w:val="0"/>
          <w:color w:val="auto"/>
          <w:spacing w:val="0"/>
          <w:sz w:val="24"/>
          <w:lang w:val="es-ES_tradnl"/>
        </w:rPr>
        <w:t>;</w:t>
      </w:r>
      <w:r>
        <w:rPr>
          <w:b w:val="0"/>
          <w:color w:val="auto"/>
          <w:spacing w:val="0"/>
          <w:sz w:val="24"/>
          <w:lang w:val="es-ES_tradnl"/>
        </w:rPr>
        <w:t xml:space="preserve"> Chiapas</w:t>
      </w:r>
      <w:r w:rsidR="00D35AE6">
        <w:rPr>
          <w:b w:val="0"/>
          <w:color w:val="auto"/>
          <w:spacing w:val="0"/>
          <w:sz w:val="24"/>
          <w:lang w:val="es-ES_tradnl"/>
        </w:rPr>
        <w:t>,</w:t>
      </w:r>
      <w:r>
        <w:rPr>
          <w:b w:val="0"/>
          <w:color w:val="auto"/>
          <w:spacing w:val="0"/>
          <w:sz w:val="24"/>
          <w:lang w:val="es-ES_tradnl"/>
        </w:rPr>
        <w:t xml:space="preserve"> </w:t>
      </w:r>
      <w:r w:rsidR="009E5ABC">
        <w:rPr>
          <w:b w:val="0"/>
          <w:color w:val="auto"/>
          <w:spacing w:val="0"/>
          <w:sz w:val="24"/>
          <w:lang w:val="es-ES_tradnl"/>
        </w:rPr>
        <w:t xml:space="preserve">con </w:t>
      </w:r>
      <w:r>
        <w:rPr>
          <w:b w:val="0"/>
          <w:color w:val="auto"/>
          <w:spacing w:val="0"/>
          <w:sz w:val="24"/>
          <w:lang w:val="es-ES_tradnl"/>
        </w:rPr>
        <w:t>19.8 % y Morelos</w:t>
      </w:r>
      <w:r w:rsidR="00D35AE6">
        <w:rPr>
          <w:b w:val="0"/>
          <w:color w:val="auto"/>
          <w:spacing w:val="0"/>
          <w:sz w:val="24"/>
          <w:lang w:val="es-ES_tradnl"/>
        </w:rPr>
        <w:t>,</w:t>
      </w:r>
      <w:r>
        <w:rPr>
          <w:b w:val="0"/>
          <w:color w:val="auto"/>
          <w:spacing w:val="0"/>
          <w:sz w:val="24"/>
          <w:lang w:val="es-ES_tradnl"/>
        </w:rPr>
        <w:t xml:space="preserve"> </w:t>
      </w:r>
      <w:r w:rsidR="009E5ABC">
        <w:rPr>
          <w:b w:val="0"/>
          <w:color w:val="auto"/>
          <w:spacing w:val="0"/>
          <w:sz w:val="24"/>
          <w:lang w:val="es-ES_tradnl"/>
        </w:rPr>
        <w:t xml:space="preserve">con </w:t>
      </w:r>
      <w:r>
        <w:rPr>
          <w:b w:val="0"/>
          <w:color w:val="auto"/>
          <w:spacing w:val="0"/>
          <w:sz w:val="24"/>
          <w:lang w:val="es-ES_tradnl"/>
        </w:rPr>
        <w:t>19.6 por ciento</w:t>
      </w:r>
      <w:r w:rsidRPr="00B36773">
        <w:rPr>
          <w:b w:val="0"/>
          <w:color w:val="auto"/>
          <w:spacing w:val="0"/>
          <w:sz w:val="24"/>
          <w:lang w:val="es-ES_tradnl"/>
        </w:rPr>
        <w:t>.</w:t>
      </w:r>
      <w:r w:rsidR="00237FBA">
        <w:rPr>
          <w:b w:val="0"/>
          <w:color w:val="auto"/>
          <w:spacing w:val="0"/>
          <w:sz w:val="24"/>
          <w:lang w:val="es-ES_tradnl"/>
        </w:rPr>
        <w:t xml:space="preserve"> </w:t>
      </w:r>
    </w:p>
    <w:p w14:paraId="77A737D2" w14:textId="77777777" w:rsidR="00237FBA" w:rsidRDefault="00237FBA" w:rsidP="00237FBA">
      <w:pPr>
        <w:pStyle w:val="bullet"/>
        <w:tabs>
          <w:tab w:val="clear" w:pos="851"/>
        </w:tabs>
        <w:spacing w:before="0"/>
        <w:ind w:left="-426" w:right="-547" w:firstLine="0"/>
        <w:rPr>
          <w:b w:val="0"/>
          <w:color w:val="auto"/>
          <w:spacing w:val="0"/>
          <w:sz w:val="24"/>
          <w:lang w:val="es-ES_tradnl"/>
        </w:rPr>
      </w:pPr>
    </w:p>
    <w:p w14:paraId="00E8B286" w14:textId="77777777" w:rsidR="00237FBA" w:rsidRDefault="00237FBA" w:rsidP="00237FBA">
      <w:pPr>
        <w:pStyle w:val="bullet"/>
        <w:tabs>
          <w:tab w:val="clear" w:pos="851"/>
        </w:tabs>
        <w:spacing w:before="0"/>
        <w:ind w:left="-426" w:right="-547" w:firstLine="0"/>
        <w:rPr>
          <w:b w:val="0"/>
          <w:color w:val="auto"/>
          <w:spacing w:val="0"/>
          <w:sz w:val="24"/>
          <w:lang w:val="es-ES_tradnl"/>
        </w:rPr>
      </w:pPr>
    </w:p>
    <w:p w14:paraId="2513CB55" w14:textId="77777777" w:rsidR="00237FBA" w:rsidRDefault="00237FBA" w:rsidP="00237FBA">
      <w:pPr>
        <w:pStyle w:val="bullet"/>
        <w:tabs>
          <w:tab w:val="clear" w:pos="851"/>
        </w:tabs>
        <w:spacing w:before="0"/>
        <w:ind w:left="-426" w:right="-547" w:firstLine="0"/>
        <w:rPr>
          <w:b w:val="0"/>
          <w:color w:val="auto"/>
          <w:spacing w:val="0"/>
          <w:sz w:val="24"/>
          <w:lang w:val="es-ES_tradnl"/>
        </w:rPr>
      </w:pPr>
    </w:p>
    <w:p w14:paraId="1BCB69BF" w14:textId="10C855E5" w:rsidR="00237FBA" w:rsidRDefault="00383D2E" w:rsidP="00237FBA">
      <w:pPr>
        <w:pStyle w:val="bullet"/>
        <w:tabs>
          <w:tab w:val="clear" w:pos="851"/>
        </w:tabs>
        <w:spacing w:before="0"/>
        <w:ind w:left="-426" w:right="-547" w:firstLine="0"/>
        <w:rPr>
          <w:b w:val="0"/>
          <w:color w:val="auto"/>
          <w:spacing w:val="0"/>
          <w:sz w:val="24"/>
          <w:lang w:val="es-ES_tradnl"/>
        </w:rPr>
      </w:pPr>
      <w:r>
        <w:rPr>
          <w:b w:val="0"/>
          <w:color w:val="auto"/>
          <w:spacing w:val="0"/>
          <w:sz w:val="24"/>
          <w:lang w:val="es-ES_tradnl"/>
        </w:rPr>
        <w:t>L</w:t>
      </w:r>
      <w:r w:rsidRPr="008D51AE">
        <w:rPr>
          <w:b w:val="0"/>
          <w:color w:val="auto"/>
          <w:spacing w:val="0"/>
          <w:sz w:val="24"/>
          <w:lang w:val="es-ES_tradnl"/>
        </w:rPr>
        <w:t xml:space="preserve">as menores </w:t>
      </w:r>
      <w:r>
        <w:rPr>
          <w:b w:val="0"/>
          <w:color w:val="auto"/>
          <w:spacing w:val="0"/>
          <w:sz w:val="24"/>
          <w:lang w:val="es-ES_tradnl"/>
        </w:rPr>
        <w:t>aportaciones</w:t>
      </w:r>
      <w:r w:rsidRPr="008D51AE">
        <w:rPr>
          <w:b w:val="0"/>
          <w:color w:val="auto"/>
          <w:spacing w:val="0"/>
          <w:sz w:val="24"/>
          <w:lang w:val="es-ES_tradnl"/>
        </w:rPr>
        <w:t xml:space="preserve"> s</w:t>
      </w:r>
      <w:r w:rsidRPr="00A945F3">
        <w:rPr>
          <w:b w:val="0"/>
          <w:color w:val="auto"/>
          <w:spacing w:val="0"/>
          <w:sz w:val="24"/>
          <w:lang w:val="es-ES_tradnl"/>
        </w:rPr>
        <w:t>e ubicaron en los</w:t>
      </w:r>
      <w:r w:rsidRPr="008D51AE">
        <w:rPr>
          <w:b w:val="0"/>
          <w:color w:val="auto"/>
          <w:spacing w:val="0"/>
          <w:sz w:val="24"/>
          <w:lang w:val="es-ES_tradnl"/>
        </w:rPr>
        <w:t xml:space="preserve"> </w:t>
      </w:r>
      <w:r>
        <w:rPr>
          <w:b w:val="0"/>
          <w:color w:val="auto"/>
          <w:spacing w:val="0"/>
          <w:sz w:val="24"/>
          <w:lang w:val="es-ES_tradnl"/>
        </w:rPr>
        <w:t>g</w:t>
      </w:r>
      <w:r w:rsidRPr="008D51AE">
        <w:rPr>
          <w:b w:val="0"/>
          <w:color w:val="auto"/>
          <w:spacing w:val="0"/>
          <w:sz w:val="24"/>
          <w:lang w:val="es-ES_tradnl"/>
        </w:rPr>
        <w:t xml:space="preserve">obiernos de </w:t>
      </w:r>
      <w:r w:rsidRPr="0003340D">
        <w:rPr>
          <w:b w:val="0"/>
          <w:color w:val="auto"/>
          <w:spacing w:val="0"/>
          <w:sz w:val="24"/>
          <w:lang w:val="es-ES_tradnl"/>
        </w:rPr>
        <w:t>Coahuila de Zaragoza</w:t>
      </w:r>
      <w:r w:rsidR="00D35AE6">
        <w:rPr>
          <w:b w:val="0"/>
          <w:color w:val="auto"/>
          <w:spacing w:val="0"/>
          <w:sz w:val="24"/>
          <w:lang w:val="es-ES_tradnl"/>
        </w:rPr>
        <w:t>,</w:t>
      </w:r>
      <w:r>
        <w:rPr>
          <w:b w:val="0"/>
          <w:color w:val="auto"/>
          <w:spacing w:val="0"/>
          <w:sz w:val="24"/>
          <w:lang w:val="es-ES_tradnl"/>
        </w:rPr>
        <w:t xml:space="preserve"> con</w:t>
      </w:r>
      <w:r w:rsidR="00237FBA">
        <w:rPr>
          <w:b w:val="0"/>
          <w:color w:val="auto"/>
          <w:spacing w:val="0"/>
          <w:sz w:val="24"/>
          <w:lang w:val="es-ES_tradnl"/>
        </w:rPr>
        <w:t xml:space="preserve">          10.1 %;  Sinaloa, con 10.5 %; </w:t>
      </w:r>
      <w:r w:rsidR="00237FBA" w:rsidRPr="0003340D">
        <w:rPr>
          <w:b w:val="0"/>
          <w:color w:val="auto"/>
          <w:spacing w:val="0"/>
          <w:sz w:val="24"/>
          <w:lang w:val="es-ES_tradnl"/>
        </w:rPr>
        <w:t>Baja California</w:t>
      </w:r>
      <w:r w:rsidR="00237FBA">
        <w:rPr>
          <w:b w:val="0"/>
          <w:color w:val="auto"/>
          <w:spacing w:val="0"/>
          <w:sz w:val="24"/>
          <w:lang w:val="es-ES_tradnl"/>
        </w:rPr>
        <w:t>, con 10.9 %; Nuevo León, con 11.1 % y Oaxaca 12.0 por ciento.</w:t>
      </w:r>
      <w:r>
        <w:rPr>
          <w:b w:val="0"/>
          <w:color w:val="auto"/>
          <w:spacing w:val="0"/>
          <w:sz w:val="24"/>
          <w:lang w:val="es-ES_tradnl"/>
        </w:rPr>
        <w:t xml:space="preserve"> </w:t>
      </w:r>
      <w:r w:rsidR="00237FBA">
        <w:rPr>
          <w:b w:val="0"/>
          <w:color w:val="auto"/>
          <w:spacing w:val="0"/>
          <w:sz w:val="24"/>
          <w:lang w:val="es-ES_tradnl"/>
        </w:rPr>
        <w:t xml:space="preserve">    </w:t>
      </w:r>
    </w:p>
    <w:p w14:paraId="2104DB4A" w14:textId="5059327A" w:rsidR="00237FBA" w:rsidRDefault="00237FBA" w:rsidP="00237FBA">
      <w:pPr>
        <w:pStyle w:val="bullet"/>
        <w:tabs>
          <w:tab w:val="clear" w:pos="851"/>
        </w:tabs>
        <w:spacing w:before="0"/>
        <w:ind w:right="-547"/>
        <w:rPr>
          <w:b w:val="0"/>
          <w:color w:val="auto"/>
          <w:spacing w:val="0"/>
          <w:sz w:val="24"/>
          <w:lang w:val="es-ES_tradnl"/>
        </w:rPr>
      </w:pPr>
    </w:p>
    <w:p w14:paraId="73EFDFD4" w14:textId="5B434641" w:rsidR="00383D2E" w:rsidRDefault="00383D2E" w:rsidP="00FA1A40">
      <w:pPr>
        <w:pStyle w:val="bullet"/>
        <w:tabs>
          <w:tab w:val="clear" w:pos="851"/>
        </w:tabs>
        <w:spacing w:before="0"/>
        <w:ind w:left="-426" w:right="-547" w:firstLine="0"/>
        <w:rPr>
          <w:b w:val="0"/>
          <w:color w:val="auto"/>
          <w:spacing w:val="0"/>
          <w:sz w:val="24"/>
          <w:lang w:val="es-ES_tradnl"/>
        </w:rPr>
      </w:pPr>
      <w:r>
        <w:rPr>
          <w:b w:val="0"/>
          <w:color w:val="auto"/>
          <w:spacing w:val="0"/>
          <w:sz w:val="24"/>
          <w:lang w:val="es-ES_tradnl"/>
        </w:rPr>
        <w:t>L</w:t>
      </w:r>
      <w:r w:rsidRPr="008D51AE">
        <w:rPr>
          <w:b w:val="0"/>
          <w:color w:val="auto"/>
          <w:spacing w:val="0"/>
          <w:sz w:val="24"/>
          <w:lang w:val="es-ES_tradnl"/>
        </w:rPr>
        <w:t xml:space="preserve">a participación de las </w:t>
      </w:r>
      <w:r w:rsidRPr="00FA1A40">
        <w:rPr>
          <w:b w:val="0"/>
          <w:i/>
          <w:color w:val="auto"/>
          <w:spacing w:val="0"/>
          <w:sz w:val="24"/>
          <w:lang w:val="es-ES_tradnl"/>
        </w:rPr>
        <w:t>actividades de salud y de asistencia social</w:t>
      </w:r>
      <w:r w:rsidRPr="008D51AE">
        <w:rPr>
          <w:b w:val="0"/>
          <w:color w:val="auto"/>
          <w:spacing w:val="0"/>
          <w:sz w:val="24"/>
          <w:lang w:val="es-ES_tradnl"/>
        </w:rPr>
        <w:t xml:space="preserve"> </w:t>
      </w:r>
      <w:r>
        <w:rPr>
          <w:b w:val="0"/>
          <w:color w:val="auto"/>
          <w:spacing w:val="0"/>
          <w:sz w:val="24"/>
          <w:lang w:val="es-ES_tradnl"/>
        </w:rPr>
        <w:t>en el conjunto de</w:t>
      </w:r>
      <w:r w:rsidRPr="008D51AE">
        <w:rPr>
          <w:b w:val="0"/>
          <w:color w:val="auto"/>
          <w:spacing w:val="0"/>
          <w:sz w:val="24"/>
          <w:lang w:val="es-ES_tradnl"/>
        </w:rPr>
        <w:t xml:space="preserve"> los </w:t>
      </w:r>
      <w:r>
        <w:rPr>
          <w:b w:val="0"/>
          <w:color w:val="auto"/>
          <w:spacing w:val="0"/>
          <w:sz w:val="24"/>
          <w:lang w:val="es-ES_tradnl"/>
        </w:rPr>
        <w:t>g</w:t>
      </w:r>
      <w:r w:rsidRPr="00CD5921">
        <w:rPr>
          <w:b w:val="0"/>
          <w:color w:val="auto"/>
          <w:spacing w:val="0"/>
          <w:sz w:val="24"/>
          <w:lang w:val="es-ES_tradnl"/>
        </w:rPr>
        <w:t>obierno</w:t>
      </w:r>
      <w:r>
        <w:rPr>
          <w:b w:val="0"/>
          <w:color w:val="auto"/>
          <w:spacing w:val="0"/>
          <w:sz w:val="24"/>
          <w:lang w:val="es-ES_tradnl"/>
        </w:rPr>
        <w:t>s</w:t>
      </w:r>
      <w:r w:rsidRPr="00CD5921">
        <w:rPr>
          <w:b w:val="0"/>
          <w:color w:val="auto"/>
          <w:spacing w:val="0"/>
          <w:sz w:val="24"/>
          <w:lang w:val="es-ES_tradnl"/>
        </w:rPr>
        <w:t xml:space="preserve"> </w:t>
      </w:r>
      <w:r>
        <w:rPr>
          <w:b w:val="0"/>
          <w:color w:val="auto"/>
          <w:spacing w:val="0"/>
          <w:sz w:val="24"/>
          <w:lang w:val="es-ES_tradnl"/>
        </w:rPr>
        <w:t>estatales fue de 16.0 % y en los g</w:t>
      </w:r>
      <w:r w:rsidRPr="008D51AE">
        <w:rPr>
          <w:b w:val="0"/>
          <w:color w:val="auto"/>
          <w:spacing w:val="0"/>
          <w:sz w:val="24"/>
          <w:lang w:val="es-ES_tradnl"/>
        </w:rPr>
        <w:t>obiernos</w:t>
      </w:r>
      <w:r w:rsidR="009E5ABC">
        <w:rPr>
          <w:b w:val="0"/>
          <w:color w:val="auto"/>
          <w:spacing w:val="0"/>
          <w:sz w:val="24"/>
          <w:lang w:val="es-ES_tradnl"/>
        </w:rPr>
        <w:t>,</w:t>
      </w:r>
      <w:r>
        <w:rPr>
          <w:b w:val="0"/>
          <w:color w:val="auto"/>
          <w:spacing w:val="0"/>
          <w:sz w:val="24"/>
          <w:lang w:val="es-ES_tradnl"/>
        </w:rPr>
        <w:t xml:space="preserve"> </w:t>
      </w:r>
      <w:r w:rsidRPr="008D51AE">
        <w:rPr>
          <w:b w:val="0"/>
          <w:color w:val="auto"/>
          <w:spacing w:val="0"/>
          <w:sz w:val="24"/>
          <w:lang w:val="es-ES_tradnl"/>
        </w:rPr>
        <w:t>de 3</w:t>
      </w:r>
      <w:r>
        <w:rPr>
          <w:b w:val="0"/>
          <w:color w:val="auto"/>
          <w:spacing w:val="0"/>
          <w:sz w:val="24"/>
          <w:lang w:val="es-ES_tradnl"/>
        </w:rPr>
        <w:t>.4</w:t>
      </w:r>
      <w:r w:rsidRPr="00A118BD">
        <w:rPr>
          <w:b w:val="0"/>
          <w:color w:val="auto"/>
          <w:spacing w:val="0"/>
          <w:sz w:val="24"/>
          <w:lang w:val="es-ES_tradnl"/>
        </w:rPr>
        <w:t xml:space="preserve"> por ciento.</w:t>
      </w:r>
    </w:p>
    <w:bookmarkEnd w:id="3"/>
    <w:p w14:paraId="546AC957" w14:textId="77777777" w:rsidR="00383D2E" w:rsidRPr="004341F5" w:rsidRDefault="00383D2E" w:rsidP="00383D2E">
      <w:pPr>
        <w:pStyle w:val="bullet"/>
        <w:tabs>
          <w:tab w:val="clear" w:pos="851"/>
        </w:tabs>
        <w:spacing w:before="0"/>
        <w:ind w:left="-567" w:right="-427" w:firstLine="0"/>
        <w:rPr>
          <w:b w:val="0"/>
          <w:color w:val="auto"/>
          <w:spacing w:val="0"/>
          <w:sz w:val="24"/>
          <w:lang w:val="es-ES_tradnl"/>
        </w:rPr>
      </w:pPr>
    </w:p>
    <w:p w14:paraId="1FBAFC3A" w14:textId="3EEB1FC1" w:rsidR="00383D2E" w:rsidRPr="00FA1A40" w:rsidRDefault="009E5ABC" w:rsidP="00383D2E">
      <w:pPr>
        <w:pStyle w:val="n01"/>
        <w:keepLines w:val="0"/>
        <w:spacing w:before="0"/>
        <w:ind w:left="0" w:hanging="283"/>
        <w:jc w:val="center"/>
        <w:outlineLvl w:val="0"/>
        <w:rPr>
          <w:rFonts w:ascii="Arial" w:eastAsia="Calibri" w:hAnsi="Arial" w:cs="Arial"/>
          <w:color w:val="auto"/>
          <w:sz w:val="20"/>
          <w:lang w:val="es-MX" w:eastAsia="en-US"/>
        </w:rPr>
      </w:pPr>
      <w:r w:rsidRPr="00FA1A40">
        <w:rPr>
          <w:rFonts w:ascii="Arial" w:eastAsia="Calibri" w:hAnsi="Arial" w:cs="Arial"/>
          <w:color w:val="auto"/>
          <w:sz w:val="20"/>
          <w:lang w:val="es-MX" w:eastAsia="en-US"/>
        </w:rPr>
        <w:t>Mapa 3</w:t>
      </w:r>
    </w:p>
    <w:p w14:paraId="4D51AAEC" w14:textId="6C6CB8EB" w:rsidR="009E5ABC" w:rsidRDefault="00383D2E" w:rsidP="009E5ABC">
      <w:pPr>
        <w:pStyle w:val="n01"/>
        <w:keepLines w:val="0"/>
        <w:spacing w:before="0"/>
        <w:ind w:left="851" w:right="-547" w:hanging="1277"/>
        <w:jc w:val="center"/>
        <w:outlineLvl w:val="0"/>
        <w:rPr>
          <w:rFonts w:ascii="Arial" w:hAnsi="Arial" w:cs="Arial"/>
          <w:b/>
          <w:smallCaps/>
          <w:color w:val="auto"/>
          <w:spacing w:val="-6"/>
          <w:sz w:val="22"/>
          <w:szCs w:val="22"/>
        </w:rPr>
      </w:pPr>
      <w:r w:rsidRPr="00AA7FDD">
        <w:rPr>
          <w:rFonts w:ascii="Arial" w:hAnsi="Arial" w:cs="Arial"/>
          <w:b/>
          <w:smallCaps/>
          <w:color w:val="auto"/>
          <w:spacing w:val="-6"/>
          <w:sz w:val="22"/>
          <w:szCs w:val="22"/>
        </w:rPr>
        <w:t xml:space="preserve">Valor Agregado Bruto de los </w:t>
      </w:r>
      <w:r w:rsidR="009E5ABC">
        <w:rPr>
          <w:rFonts w:ascii="Arial" w:hAnsi="Arial" w:cs="Arial"/>
          <w:b/>
          <w:smallCaps/>
          <w:color w:val="auto"/>
          <w:spacing w:val="-6"/>
          <w:sz w:val="22"/>
          <w:szCs w:val="22"/>
        </w:rPr>
        <w:t>g</w:t>
      </w:r>
      <w:r w:rsidRPr="00AA7FDD">
        <w:rPr>
          <w:rFonts w:ascii="Arial" w:hAnsi="Arial" w:cs="Arial"/>
          <w:b/>
          <w:smallCaps/>
          <w:color w:val="auto"/>
          <w:spacing w:val="-6"/>
          <w:sz w:val="22"/>
          <w:szCs w:val="22"/>
        </w:rPr>
        <w:t xml:space="preserve">obiernos </w:t>
      </w:r>
      <w:r w:rsidR="009E5ABC">
        <w:rPr>
          <w:rFonts w:ascii="Arial" w:hAnsi="Arial" w:cs="Arial"/>
          <w:b/>
          <w:smallCaps/>
          <w:color w:val="auto"/>
          <w:spacing w:val="-6"/>
          <w:sz w:val="22"/>
          <w:szCs w:val="22"/>
        </w:rPr>
        <w:t>e</w:t>
      </w:r>
      <w:r w:rsidRPr="00AA7FDD">
        <w:rPr>
          <w:rFonts w:ascii="Arial" w:hAnsi="Arial" w:cs="Arial"/>
          <w:b/>
          <w:smallCaps/>
          <w:color w:val="auto"/>
          <w:spacing w:val="-6"/>
          <w:sz w:val="22"/>
          <w:szCs w:val="22"/>
        </w:rPr>
        <w:t xml:space="preserve">statales en </w:t>
      </w:r>
      <w:r w:rsidR="009E5ABC">
        <w:rPr>
          <w:rFonts w:ascii="Arial" w:hAnsi="Arial" w:cs="Arial"/>
          <w:b/>
          <w:smallCaps/>
          <w:color w:val="auto"/>
          <w:spacing w:val="-6"/>
          <w:sz w:val="22"/>
          <w:szCs w:val="22"/>
        </w:rPr>
        <w:t>s</w:t>
      </w:r>
      <w:r w:rsidRPr="00AA7FDD">
        <w:rPr>
          <w:rFonts w:ascii="Arial" w:hAnsi="Arial" w:cs="Arial"/>
          <w:b/>
          <w:smallCaps/>
          <w:color w:val="auto"/>
          <w:spacing w:val="-6"/>
          <w:sz w:val="22"/>
          <w:szCs w:val="22"/>
        </w:rPr>
        <w:t xml:space="preserve">ervicios de </w:t>
      </w:r>
      <w:r w:rsidR="009E5ABC">
        <w:rPr>
          <w:rFonts w:ascii="Arial" w:hAnsi="Arial" w:cs="Arial"/>
          <w:b/>
          <w:smallCaps/>
          <w:color w:val="auto"/>
          <w:spacing w:val="-6"/>
          <w:sz w:val="22"/>
          <w:szCs w:val="22"/>
        </w:rPr>
        <w:t>s</w:t>
      </w:r>
      <w:r w:rsidRPr="00AA7FDD">
        <w:rPr>
          <w:rFonts w:ascii="Arial" w:hAnsi="Arial" w:cs="Arial"/>
          <w:b/>
          <w:smallCaps/>
          <w:color w:val="auto"/>
          <w:spacing w:val="-6"/>
          <w:sz w:val="22"/>
          <w:szCs w:val="22"/>
        </w:rPr>
        <w:t xml:space="preserve">alud </w:t>
      </w:r>
    </w:p>
    <w:p w14:paraId="636B0CF1" w14:textId="4BEC46DD" w:rsidR="00383D2E" w:rsidRPr="00AA7FDD" w:rsidRDefault="00383D2E" w:rsidP="00FA1A40">
      <w:pPr>
        <w:pStyle w:val="n01"/>
        <w:keepLines w:val="0"/>
        <w:spacing w:before="0"/>
        <w:ind w:left="851" w:right="-547" w:hanging="1277"/>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 xml:space="preserve">y de </w:t>
      </w:r>
      <w:r w:rsidR="009E5ABC">
        <w:rPr>
          <w:rFonts w:ascii="Arial" w:hAnsi="Arial" w:cs="Arial"/>
          <w:b/>
          <w:smallCaps/>
          <w:color w:val="auto"/>
          <w:spacing w:val="-6"/>
          <w:sz w:val="22"/>
          <w:szCs w:val="22"/>
        </w:rPr>
        <w:t>a</w:t>
      </w:r>
      <w:r w:rsidRPr="00AA7FDD">
        <w:rPr>
          <w:rFonts w:ascii="Arial" w:hAnsi="Arial" w:cs="Arial"/>
          <w:b/>
          <w:smallCaps/>
          <w:color w:val="auto"/>
          <w:spacing w:val="-6"/>
          <w:sz w:val="22"/>
          <w:szCs w:val="22"/>
        </w:rPr>
        <w:t xml:space="preserve">sistencia </w:t>
      </w:r>
      <w:r w:rsidR="009E5ABC">
        <w:rPr>
          <w:rFonts w:ascii="Arial" w:hAnsi="Arial" w:cs="Arial"/>
          <w:b/>
          <w:smallCaps/>
          <w:color w:val="auto"/>
          <w:spacing w:val="-6"/>
          <w:sz w:val="22"/>
          <w:szCs w:val="22"/>
        </w:rPr>
        <w:t>s</w:t>
      </w:r>
      <w:r w:rsidRPr="00AA7FDD">
        <w:rPr>
          <w:rFonts w:ascii="Arial" w:hAnsi="Arial" w:cs="Arial"/>
          <w:b/>
          <w:smallCaps/>
          <w:color w:val="auto"/>
          <w:spacing w:val="-6"/>
          <w:sz w:val="22"/>
          <w:szCs w:val="22"/>
        </w:rPr>
        <w:t>ocial, 202</w:t>
      </w:r>
      <w:r>
        <w:rPr>
          <w:rFonts w:ascii="Arial" w:hAnsi="Arial" w:cs="Arial"/>
          <w:b/>
          <w:smallCaps/>
          <w:color w:val="auto"/>
          <w:spacing w:val="-6"/>
          <w:sz w:val="22"/>
          <w:szCs w:val="22"/>
        </w:rPr>
        <w:t>1</w:t>
      </w:r>
    </w:p>
    <w:p w14:paraId="1CDC6B85" w14:textId="03D3EDED" w:rsidR="00383D2E" w:rsidRDefault="00383D2E" w:rsidP="00383D2E">
      <w:pPr>
        <w:pStyle w:val="n01"/>
        <w:keepLines w:val="0"/>
        <w:spacing w:before="0"/>
        <w:ind w:left="0" w:hanging="283"/>
        <w:jc w:val="center"/>
        <w:outlineLvl w:val="0"/>
        <w:rPr>
          <w:rFonts w:ascii="Arial" w:hAnsi="Arial" w:cs="Arial"/>
          <w:color w:val="auto"/>
          <w:spacing w:val="-6"/>
          <w:sz w:val="18"/>
          <w:szCs w:val="18"/>
        </w:rPr>
      </w:pPr>
      <w:r w:rsidRPr="00FA1A40">
        <w:rPr>
          <w:rFonts w:ascii="Arial" w:hAnsi="Arial" w:cs="Arial"/>
          <w:color w:val="auto"/>
          <w:spacing w:val="-6"/>
          <w:sz w:val="18"/>
          <w:szCs w:val="18"/>
        </w:rPr>
        <w:t>(Porcentaje del V</w:t>
      </w:r>
      <w:r w:rsidR="009E5ABC">
        <w:rPr>
          <w:rFonts w:ascii="Arial" w:hAnsi="Arial" w:cs="Arial"/>
          <w:color w:val="auto"/>
          <w:spacing w:val="-6"/>
          <w:sz w:val="18"/>
          <w:szCs w:val="18"/>
        </w:rPr>
        <w:t>AB</w:t>
      </w:r>
      <w:r w:rsidRPr="00FA1A40">
        <w:rPr>
          <w:rFonts w:ascii="Arial" w:hAnsi="Arial" w:cs="Arial"/>
          <w:color w:val="auto"/>
          <w:spacing w:val="-6"/>
          <w:sz w:val="18"/>
          <w:szCs w:val="18"/>
        </w:rPr>
        <w:t xml:space="preserve"> de cada gobierno estatal)</w:t>
      </w:r>
    </w:p>
    <w:p w14:paraId="745B4495" w14:textId="52E36977" w:rsidR="00ED0D07" w:rsidRPr="00FA1A40" w:rsidRDefault="00ED0D07" w:rsidP="00F07CDE">
      <w:pPr>
        <w:pStyle w:val="n01"/>
        <w:keepLines w:val="0"/>
        <w:spacing w:before="0"/>
        <w:ind w:left="0" w:hanging="142"/>
        <w:jc w:val="center"/>
        <w:outlineLvl w:val="0"/>
        <w:rPr>
          <w:rFonts w:ascii="Arial" w:hAnsi="Arial" w:cs="Arial"/>
          <w:color w:val="auto"/>
          <w:spacing w:val="-6"/>
          <w:sz w:val="18"/>
          <w:szCs w:val="18"/>
        </w:rPr>
      </w:pPr>
      <w:r>
        <w:rPr>
          <w:rFonts w:ascii="Arial" w:hAnsi="Arial" w:cs="Arial"/>
          <w:noProof/>
          <w:color w:val="auto"/>
          <w:spacing w:val="-6"/>
          <w:sz w:val="18"/>
          <w:szCs w:val="18"/>
        </w:rPr>
        <w:drawing>
          <wp:inline distT="0" distB="0" distL="0" distR="0" wp14:anchorId="7C27381D" wp14:editId="0F356EB0">
            <wp:extent cx="5951487" cy="36651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731" cy="3705935"/>
                    </a:xfrm>
                    <a:prstGeom prst="rect">
                      <a:avLst/>
                    </a:prstGeom>
                    <a:noFill/>
                  </pic:spPr>
                </pic:pic>
              </a:graphicData>
            </a:graphic>
          </wp:inline>
        </w:drawing>
      </w:r>
    </w:p>
    <w:p w14:paraId="08900B30" w14:textId="12A010EB" w:rsidR="00383D2E" w:rsidRDefault="00383D2E" w:rsidP="00FA1A40">
      <w:pPr>
        <w:pStyle w:val="Textoindependiente"/>
        <w:ind w:left="284" w:right="-234" w:hanging="426"/>
        <w:rPr>
          <w:sz w:val="16"/>
          <w:szCs w:val="16"/>
        </w:rPr>
      </w:pPr>
      <w:r>
        <w:rPr>
          <w:sz w:val="16"/>
          <w:szCs w:val="16"/>
        </w:rPr>
        <w:t>Nota:</w:t>
      </w:r>
      <w:r w:rsidRPr="00697D8B">
        <w:rPr>
          <w:sz w:val="8"/>
          <w:szCs w:val="16"/>
        </w:rPr>
        <w:t xml:space="preserve"> </w:t>
      </w:r>
      <w:r>
        <w:rPr>
          <w:sz w:val="16"/>
          <w:szCs w:val="16"/>
        </w:rPr>
        <w:t xml:space="preserve">La centralización de los recursos para los servicios de educación básica y normal en el caso de </w:t>
      </w:r>
      <w:r>
        <w:rPr>
          <w:sz w:val="16"/>
          <w:szCs w:val="16"/>
          <w:lang w:val="es-MX"/>
        </w:rPr>
        <w:t>Ciudad de México</w:t>
      </w:r>
      <w:r>
        <w:rPr>
          <w:sz w:val="16"/>
          <w:szCs w:val="16"/>
        </w:rPr>
        <w:t xml:space="preserve"> tiene un impacto en la distribución de su </w:t>
      </w:r>
      <w:r w:rsidR="009E5ABC">
        <w:rPr>
          <w:sz w:val="16"/>
          <w:szCs w:val="16"/>
          <w:lang w:val="es-MX"/>
        </w:rPr>
        <w:t>V</w:t>
      </w:r>
      <w:r w:rsidR="00DC64F6">
        <w:rPr>
          <w:sz w:val="16"/>
          <w:szCs w:val="16"/>
          <w:lang w:val="es-MX"/>
        </w:rPr>
        <w:t>AB</w:t>
      </w:r>
      <w:r>
        <w:rPr>
          <w:sz w:val="16"/>
          <w:szCs w:val="16"/>
        </w:rPr>
        <w:t xml:space="preserve"> (entre estos servicios, los de salud y de asistencia social, así como las actividades del gobierno) y</w:t>
      </w:r>
      <w:r w:rsidR="00D35AE6">
        <w:rPr>
          <w:sz w:val="16"/>
          <w:szCs w:val="16"/>
          <w:lang w:val="es-MX"/>
        </w:rPr>
        <w:t>,</w:t>
      </w:r>
      <w:r>
        <w:rPr>
          <w:sz w:val="16"/>
          <w:szCs w:val="16"/>
        </w:rPr>
        <w:t xml:space="preserve"> por tanto</w:t>
      </w:r>
      <w:r w:rsidR="00D35AE6">
        <w:rPr>
          <w:sz w:val="16"/>
          <w:szCs w:val="16"/>
          <w:lang w:val="es-MX"/>
        </w:rPr>
        <w:t>,</w:t>
      </w:r>
      <w:r>
        <w:rPr>
          <w:sz w:val="16"/>
          <w:szCs w:val="16"/>
        </w:rPr>
        <w:t xml:space="preserve"> influye en la del total de los gobiernos estatales.</w:t>
      </w:r>
    </w:p>
    <w:p w14:paraId="1909DDD9" w14:textId="4E0C5D49" w:rsidR="00383D2E" w:rsidRDefault="00383D2E" w:rsidP="00FA1A40">
      <w:pPr>
        <w:pStyle w:val="Textoindependiente"/>
        <w:tabs>
          <w:tab w:val="center" w:pos="3348"/>
        </w:tabs>
        <w:ind w:left="284" w:right="49" w:hanging="426"/>
        <w:rPr>
          <w:sz w:val="16"/>
          <w:szCs w:val="16"/>
        </w:rPr>
      </w:pPr>
      <w:r w:rsidRPr="00FA1A40">
        <w:rPr>
          <w:sz w:val="16"/>
          <w:szCs w:val="16"/>
          <w:vertAlign w:val="superscript"/>
          <w:lang w:val="es-MX"/>
        </w:rPr>
        <w:t>1/</w:t>
      </w:r>
      <w:r>
        <w:rPr>
          <w:sz w:val="16"/>
          <w:szCs w:val="16"/>
          <w:lang w:val="es-MX"/>
        </w:rPr>
        <w:t xml:space="preserve"> Incluye</w:t>
      </w:r>
      <w:r w:rsidRPr="002D72B9">
        <w:rPr>
          <w:sz w:val="16"/>
          <w:szCs w:val="16"/>
        </w:rPr>
        <w:t xml:space="preserve"> los tres niveles de gobierno: estatal, local y el de Ciudad de México.</w:t>
      </w:r>
    </w:p>
    <w:p w14:paraId="2A908428" w14:textId="21B5D3A6" w:rsidR="00383D2E" w:rsidRDefault="00383D2E" w:rsidP="00FA1A40">
      <w:pPr>
        <w:pStyle w:val="Textoindependiente"/>
        <w:tabs>
          <w:tab w:val="center" w:pos="3348"/>
        </w:tabs>
        <w:ind w:left="284" w:right="-234" w:hanging="426"/>
        <w:rPr>
          <w:sz w:val="16"/>
          <w:szCs w:val="16"/>
        </w:rPr>
      </w:pPr>
      <w:r w:rsidRPr="00FA1A40">
        <w:rPr>
          <w:sz w:val="16"/>
          <w:szCs w:val="16"/>
          <w:vertAlign w:val="superscript"/>
          <w:lang w:val="es-MX"/>
        </w:rPr>
        <w:t>2/</w:t>
      </w:r>
      <w:r>
        <w:rPr>
          <w:sz w:val="16"/>
          <w:szCs w:val="16"/>
          <w:lang w:val="es-MX"/>
        </w:rPr>
        <w:t xml:space="preserve"> Se refiere al conjunto de los </w:t>
      </w:r>
      <w:r w:rsidRPr="003E0224">
        <w:rPr>
          <w:sz w:val="16"/>
          <w:szCs w:val="16"/>
          <w:lang w:val="es-MX"/>
        </w:rPr>
        <w:t>gobierno</w:t>
      </w:r>
      <w:r>
        <w:rPr>
          <w:sz w:val="16"/>
          <w:szCs w:val="16"/>
          <w:lang w:val="es-MX"/>
        </w:rPr>
        <w:t>s</w:t>
      </w:r>
      <w:r w:rsidRPr="003E0224">
        <w:rPr>
          <w:sz w:val="16"/>
          <w:szCs w:val="16"/>
          <w:lang w:val="es-MX"/>
        </w:rPr>
        <w:t xml:space="preserve"> de las entidades federativas</w:t>
      </w:r>
      <w:r w:rsidR="009E5ABC">
        <w:rPr>
          <w:sz w:val="16"/>
          <w:szCs w:val="16"/>
          <w:lang w:val="es-MX"/>
        </w:rPr>
        <w:t>. E</w:t>
      </w:r>
      <w:proofErr w:type="spellStart"/>
      <w:r w:rsidRPr="002D72B9">
        <w:rPr>
          <w:sz w:val="16"/>
          <w:szCs w:val="16"/>
        </w:rPr>
        <w:t>xcluy</w:t>
      </w:r>
      <w:r w:rsidR="00D35AE6">
        <w:rPr>
          <w:sz w:val="16"/>
          <w:szCs w:val="16"/>
          <w:lang w:val="es-MX"/>
        </w:rPr>
        <w:t>e</w:t>
      </w:r>
      <w:proofErr w:type="spellEnd"/>
      <w:r w:rsidRPr="002D72B9">
        <w:rPr>
          <w:sz w:val="16"/>
          <w:szCs w:val="16"/>
        </w:rPr>
        <w:t xml:space="preserve"> gobiernos </w:t>
      </w:r>
      <w:r>
        <w:rPr>
          <w:sz w:val="16"/>
          <w:szCs w:val="16"/>
          <w:lang w:val="es-MX"/>
        </w:rPr>
        <w:t>l</w:t>
      </w:r>
      <w:r w:rsidRPr="002D72B9">
        <w:rPr>
          <w:sz w:val="16"/>
          <w:szCs w:val="16"/>
        </w:rPr>
        <w:t xml:space="preserve">ocales y </w:t>
      </w:r>
      <w:r>
        <w:rPr>
          <w:sz w:val="16"/>
          <w:szCs w:val="16"/>
          <w:lang w:val="es-MX"/>
        </w:rPr>
        <w:t>e</w:t>
      </w:r>
      <w:r w:rsidRPr="002D72B9">
        <w:rPr>
          <w:sz w:val="16"/>
          <w:szCs w:val="16"/>
        </w:rPr>
        <w:t>l de Ciudad de México.</w:t>
      </w:r>
    </w:p>
    <w:p w14:paraId="052AC076" w14:textId="3C87CDEE" w:rsidR="00383D2E" w:rsidRPr="00C81BA0" w:rsidRDefault="00383D2E" w:rsidP="00FA1A40">
      <w:pPr>
        <w:pStyle w:val="Textoindependiente"/>
        <w:tabs>
          <w:tab w:val="center" w:pos="3348"/>
        </w:tabs>
        <w:ind w:left="284" w:right="49" w:hanging="426"/>
        <w:rPr>
          <w:sz w:val="16"/>
          <w:szCs w:val="16"/>
        </w:rPr>
      </w:pPr>
      <w:r w:rsidRPr="00FA1A40">
        <w:rPr>
          <w:sz w:val="16"/>
          <w:szCs w:val="16"/>
          <w:vertAlign w:val="superscript"/>
          <w:lang w:val="es-MX"/>
        </w:rPr>
        <w:t>3/</w:t>
      </w:r>
      <w:r w:rsidRPr="00434FC3">
        <w:rPr>
          <w:sz w:val="16"/>
          <w:szCs w:val="16"/>
          <w:lang w:val="es-MX"/>
        </w:rPr>
        <w:t xml:space="preserve"> </w:t>
      </w:r>
      <w:r w:rsidRPr="00C81BA0">
        <w:rPr>
          <w:sz w:val="16"/>
          <w:szCs w:val="16"/>
        </w:rPr>
        <w:t xml:space="preserve">Porcentaje del </w:t>
      </w:r>
      <w:r w:rsidR="009E5ABC">
        <w:rPr>
          <w:sz w:val="16"/>
          <w:szCs w:val="16"/>
          <w:lang w:val="es-MX"/>
        </w:rPr>
        <w:t>V</w:t>
      </w:r>
      <w:r w:rsidR="00DC64F6">
        <w:rPr>
          <w:sz w:val="16"/>
          <w:szCs w:val="16"/>
          <w:lang w:val="es-MX"/>
        </w:rPr>
        <w:t>AB</w:t>
      </w:r>
      <w:r w:rsidRPr="00C81BA0">
        <w:rPr>
          <w:sz w:val="16"/>
          <w:szCs w:val="16"/>
        </w:rPr>
        <w:t xml:space="preserve"> en </w:t>
      </w:r>
      <w:r>
        <w:rPr>
          <w:sz w:val="16"/>
          <w:szCs w:val="16"/>
        </w:rPr>
        <w:t>servicios de salud y</w:t>
      </w:r>
      <w:r w:rsidRPr="00C81BA0">
        <w:rPr>
          <w:sz w:val="16"/>
          <w:szCs w:val="16"/>
        </w:rPr>
        <w:t xml:space="preserve"> de</w:t>
      </w:r>
      <w:r>
        <w:rPr>
          <w:sz w:val="16"/>
          <w:szCs w:val="16"/>
        </w:rPr>
        <w:t xml:space="preserve"> asistencia social </w:t>
      </w:r>
      <w:r w:rsidRPr="00C81BA0">
        <w:rPr>
          <w:sz w:val="16"/>
          <w:szCs w:val="16"/>
        </w:rPr>
        <w:t>de los municipios.</w:t>
      </w:r>
    </w:p>
    <w:p w14:paraId="54261EBF" w14:textId="7688AF02" w:rsidR="00383D2E" w:rsidRDefault="00383D2E" w:rsidP="00FA1A40">
      <w:pPr>
        <w:pStyle w:val="Textoindependiente"/>
        <w:tabs>
          <w:tab w:val="center" w:pos="3348"/>
        </w:tabs>
        <w:ind w:left="284" w:right="191" w:hanging="426"/>
        <w:rPr>
          <w:sz w:val="16"/>
          <w:szCs w:val="16"/>
        </w:rPr>
      </w:pPr>
      <w:r w:rsidRPr="00B557AC">
        <w:rPr>
          <w:sz w:val="16"/>
          <w:szCs w:val="16"/>
        </w:rPr>
        <w:t xml:space="preserve">Fuente: </w:t>
      </w:r>
      <w:r>
        <w:rPr>
          <w:sz w:val="16"/>
          <w:szCs w:val="16"/>
        </w:rPr>
        <w:t>INEGI</w:t>
      </w:r>
    </w:p>
    <w:p w14:paraId="557661D9" w14:textId="77777777" w:rsidR="00383D2E" w:rsidRDefault="00383D2E" w:rsidP="00383D2E">
      <w:pPr>
        <w:ind w:left="-567" w:right="-427"/>
        <w:jc w:val="both"/>
        <w:rPr>
          <w:rFonts w:ascii="Arial" w:hAnsi="Arial"/>
          <w:color w:val="000000"/>
          <w:szCs w:val="20"/>
          <w:lang w:eastAsia="es-ES"/>
        </w:rPr>
      </w:pPr>
    </w:p>
    <w:p w14:paraId="15F99D97" w14:textId="39FF965E" w:rsidR="00383D2E" w:rsidRDefault="00383D2E" w:rsidP="00517155">
      <w:pPr>
        <w:ind w:left="-426" w:right="-547"/>
        <w:jc w:val="both"/>
        <w:rPr>
          <w:rFonts w:ascii="Arial" w:hAnsi="Arial"/>
          <w:color w:val="000000"/>
          <w:szCs w:val="20"/>
          <w:lang w:eastAsia="es-ES"/>
        </w:rPr>
      </w:pPr>
      <w:bookmarkStart w:id="4" w:name="_Hlk121770663"/>
      <w:r w:rsidRPr="008D51AE">
        <w:rPr>
          <w:rFonts w:ascii="Arial" w:hAnsi="Arial"/>
          <w:color w:val="000000"/>
          <w:szCs w:val="20"/>
          <w:lang w:eastAsia="es-ES"/>
        </w:rPr>
        <w:t xml:space="preserve">Entre 2013 y </w:t>
      </w:r>
      <w:r>
        <w:rPr>
          <w:rFonts w:ascii="Arial" w:hAnsi="Arial"/>
          <w:color w:val="000000"/>
          <w:szCs w:val="20"/>
          <w:lang w:eastAsia="es-ES"/>
        </w:rPr>
        <w:t>2021</w:t>
      </w:r>
      <w:r w:rsidR="009E5ABC">
        <w:rPr>
          <w:rFonts w:ascii="Arial" w:hAnsi="Arial"/>
          <w:color w:val="000000"/>
          <w:szCs w:val="20"/>
          <w:lang w:eastAsia="es-ES"/>
        </w:rPr>
        <w:t>,</w:t>
      </w:r>
      <w:r w:rsidRPr="008D51AE">
        <w:rPr>
          <w:rFonts w:ascii="Arial" w:hAnsi="Arial"/>
          <w:color w:val="000000"/>
          <w:szCs w:val="20"/>
          <w:lang w:eastAsia="es-ES"/>
        </w:rPr>
        <w:t xml:space="preserve"> la aportación </w:t>
      </w:r>
      <w:r w:rsidR="007834BB">
        <w:rPr>
          <w:rFonts w:ascii="Arial" w:hAnsi="Arial"/>
          <w:color w:val="000000"/>
          <w:szCs w:val="20"/>
          <w:lang w:eastAsia="es-ES"/>
        </w:rPr>
        <w:t xml:space="preserve">que realizaron </w:t>
      </w:r>
      <w:r w:rsidRPr="008D51AE">
        <w:rPr>
          <w:rFonts w:ascii="Arial" w:hAnsi="Arial"/>
          <w:color w:val="000000"/>
          <w:szCs w:val="20"/>
          <w:lang w:eastAsia="es-ES"/>
        </w:rPr>
        <w:t xml:space="preserve">los gobiernos de los estados a los </w:t>
      </w:r>
      <w:r w:rsidRPr="00FA1A40">
        <w:rPr>
          <w:rFonts w:ascii="Arial" w:hAnsi="Arial"/>
          <w:i/>
          <w:color w:val="000000"/>
          <w:szCs w:val="20"/>
          <w:lang w:eastAsia="es-ES"/>
        </w:rPr>
        <w:t>servicios de salud y de asistencia social</w:t>
      </w:r>
      <w:r w:rsidRPr="008D51AE">
        <w:rPr>
          <w:rFonts w:ascii="Arial" w:hAnsi="Arial"/>
          <w:color w:val="000000"/>
          <w:szCs w:val="20"/>
          <w:lang w:eastAsia="es-ES"/>
        </w:rPr>
        <w:t xml:space="preserve"> aumentó</w:t>
      </w:r>
      <w:r w:rsidR="00D35AE6">
        <w:rPr>
          <w:rFonts w:ascii="Arial" w:hAnsi="Arial"/>
          <w:color w:val="000000"/>
          <w:szCs w:val="20"/>
          <w:lang w:eastAsia="es-ES"/>
        </w:rPr>
        <w:t>,</w:t>
      </w:r>
      <w:r w:rsidRPr="008D51AE">
        <w:rPr>
          <w:rFonts w:ascii="Arial" w:hAnsi="Arial"/>
          <w:color w:val="000000"/>
          <w:szCs w:val="20"/>
          <w:lang w:eastAsia="es-ES"/>
        </w:rPr>
        <w:t xml:space="preserve"> en términos reales</w:t>
      </w:r>
      <w:r w:rsidR="00D35AE6">
        <w:rPr>
          <w:rFonts w:ascii="Arial" w:hAnsi="Arial"/>
          <w:color w:val="000000"/>
          <w:szCs w:val="20"/>
          <w:lang w:eastAsia="es-ES"/>
        </w:rPr>
        <w:t>,</w:t>
      </w:r>
      <w:r w:rsidRPr="008D51AE">
        <w:rPr>
          <w:rFonts w:ascii="Arial" w:hAnsi="Arial"/>
          <w:color w:val="000000"/>
          <w:szCs w:val="20"/>
          <w:lang w:eastAsia="es-ES"/>
        </w:rPr>
        <w:t xml:space="preserve"> </w:t>
      </w:r>
      <w:r>
        <w:rPr>
          <w:rFonts w:ascii="Arial" w:hAnsi="Arial"/>
          <w:color w:val="000000"/>
          <w:szCs w:val="20"/>
          <w:lang w:eastAsia="es-ES"/>
        </w:rPr>
        <w:t xml:space="preserve">1.0 </w:t>
      </w:r>
      <w:r w:rsidRPr="008D51AE">
        <w:rPr>
          <w:rFonts w:ascii="Arial" w:hAnsi="Arial"/>
          <w:szCs w:val="20"/>
          <w:lang w:eastAsia="es-ES"/>
        </w:rPr>
        <w:t>% promedio</w:t>
      </w:r>
      <w:r w:rsidRPr="008D51AE">
        <w:rPr>
          <w:rFonts w:ascii="Arial" w:hAnsi="Arial"/>
          <w:color w:val="000000"/>
          <w:szCs w:val="20"/>
          <w:lang w:eastAsia="es-ES"/>
        </w:rPr>
        <w:t xml:space="preserve"> anual.</w:t>
      </w:r>
      <w:r w:rsidRPr="00F22DE2">
        <w:rPr>
          <w:rFonts w:ascii="Arial" w:hAnsi="Arial"/>
          <w:color w:val="000000"/>
          <w:szCs w:val="20"/>
          <w:lang w:eastAsia="es-ES"/>
        </w:rPr>
        <w:t xml:space="preserve"> </w:t>
      </w:r>
    </w:p>
    <w:p w14:paraId="1D3858B6" w14:textId="44B71B4A" w:rsidR="00F07CDE" w:rsidRDefault="00F07CDE" w:rsidP="00517155">
      <w:pPr>
        <w:ind w:left="-426" w:right="-547"/>
        <w:jc w:val="both"/>
        <w:rPr>
          <w:rFonts w:ascii="Arial" w:hAnsi="Arial"/>
          <w:color w:val="000000"/>
          <w:szCs w:val="20"/>
          <w:lang w:eastAsia="es-ES"/>
        </w:rPr>
      </w:pPr>
    </w:p>
    <w:p w14:paraId="3F9EC81D" w14:textId="3CED98EC" w:rsidR="00237FBA" w:rsidRDefault="00237FBA" w:rsidP="00517155">
      <w:pPr>
        <w:ind w:left="-426" w:right="-547"/>
        <w:jc w:val="both"/>
        <w:rPr>
          <w:rFonts w:ascii="Arial" w:hAnsi="Arial"/>
          <w:color w:val="000000"/>
          <w:szCs w:val="20"/>
          <w:lang w:eastAsia="es-ES"/>
        </w:rPr>
      </w:pPr>
    </w:p>
    <w:p w14:paraId="02107D11" w14:textId="637BBCF8" w:rsidR="00237FBA" w:rsidRDefault="00237FBA" w:rsidP="00517155">
      <w:pPr>
        <w:ind w:left="-426" w:right="-547"/>
        <w:jc w:val="both"/>
        <w:rPr>
          <w:rFonts w:ascii="Arial" w:hAnsi="Arial"/>
          <w:color w:val="000000"/>
          <w:szCs w:val="20"/>
          <w:lang w:eastAsia="es-ES"/>
        </w:rPr>
      </w:pPr>
    </w:p>
    <w:p w14:paraId="1D0D716E" w14:textId="261F8DE8" w:rsidR="00237FBA" w:rsidRDefault="00237FBA" w:rsidP="00517155">
      <w:pPr>
        <w:ind w:left="-426" w:right="-547"/>
        <w:jc w:val="both"/>
        <w:rPr>
          <w:rFonts w:ascii="Arial" w:hAnsi="Arial"/>
          <w:color w:val="000000"/>
          <w:szCs w:val="20"/>
          <w:lang w:eastAsia="es-ES"/>
        </w:rPr>
      </w:pPr>
    </w:p>
    <w:p w14:paraId="2393C7C3" w14:textId="26916DA4" w:rsidR="00237FBA" w:rsidRDefault="00237FBA" w:rsidP="00517155">
      <w:pPr>
        <w:ind w:left="-426" w:right="-547"/>
        <w:jc w:val="both"/>
        <w:rPr>
          <w:rFonts w:ascii="Arial" w:hAnsi="Arial"/>
          <w:color w:val="000000"/>
          <w:szCs w:val="20"/>
          <w:lang w:eastAsia="es-ES"/>
        </w:rPr>
      </w:pPr>
    </w:p>
    <w:p w14:paraId="3427F15D" w14:textId="4F65EAB6" w:rsidR="00237FBA" w:rsidRDefault="00237FBA" w:rsidP="00517155">
      <w:pPr>
        <w:ind w:left="-426" w:right="-547"/>
        <w:jc w:val="both"/>
        <w:rPr>
          <w:rFonts w:ascii="Arial" w:hAnsi="Arial"/>
          <w:color w:val="000000"/>
          <w:szCs w:val="20"/>
          <w:lang w:eastAsia="es-ES"/>
        </w:rPr>
      </w:pPr>
    </w:p>
    <w:p w14:paraId="13EA325E" w14:textId="6F7EE9CA" w:rsidR="00237FBA" w:rsidRDefault="00237FBA" w:rsidP="00517155">
      <w:pPr>
        <w:ind w:left="-426" w:right="-547"/>
        <w:jc w:val="both"/>
        <w:rPr>
          <w:rFonts w:ascii="Arial" w:hAnsi="Arial"/>
          <w:color w:val="000000"/>
          <w:szCs w:val="20"/>
          <w:lang w:eastAsia="es-ES"/>
        </w:rPr>
      </w:pPr>
    </w:p>
    <w:p w14:paraId="72DBD886" w14:textId="07183365" w:rsidR="00237FBA" w:rsidRDefault="00237FBA" w:rsidP="00517155">
      <w:pPr>
        <w:ind w:left="-426" w:right="-547"/>
        <w:jc w:val="both"/>
        <w:rPr>
          <w:rFonts w:ascii="Arial" w:hAnsi="Arial"/>
          <w:color w:val="000000"/>
          <w:szCs w:val="20"/>
          <w:lang w:eastAsia="es-ES"/>
        </w:rPr>
      </w:pPr>
    </w:p>
    <w:p w14:paraId="46785766" w14:textId="77777777" w:rsidR="00237FBA" w:rsidRDefault="00237FBA" w:rsidP="00517155">
      <w:pPr>
        <w:ind w:left="-426" w:right="-547"/>
        <w:jc w:val="both"/>
        <w:rPr>
          <w:rFonts w:ascii="Arial" w:hAnsi="Arial"/>
          <w:color w:val="000000"/>
          <w:szCs w:val="20"/>
          <w:lang w:eastAsia="es-ES"/>
        </w:rPr>
      </w:pPr>
    </w:p>
    <w:bookmarkEnd w:id="4"/>
    <w:p w14:paraId="230992D8" w14:textId="77777777" w:rsidR="00383D2E" w:rsidRPr="00FA1A40" w:rsidRDefault="00383D2E" w:rsidP="00383D2E">
      <w:pPr>
        <w:pStyle w:val="n01"/>
        <w:keepLines w:val="0"/>
        <w:spacing w:before="0"/>
        <w:ind w:left="0" w:firstLine="0"/>
        <w:jc w:val="center"/>
        <w:outlineLvl w:val="0"/>
        <w:rPr>
          <w:rFonts w:ascii="Arial" w:eastAsia="Calibri" w:hAnsi="Arial" w:cs="Arial"/>
          <w:color w:val="auto"/>
          <w:sz w:val="20"/>
          <w:lang w:val="es-MX" w:eastAsia="en-US"/>
        </w:rPr>
      </w:pPr>
      <w:r w:rsidRPr="00FA1A40">
        <w:rPr>
          <w:rFonts w:ascii="Arial" w:eastAsia="Calibri" w:hAnsi="Arial" w:cs="Arial"/>
          <w:color w:val="auto"/>
          <w:sz w:val="20"/>
          <w:lang w:val="es-MX" w:eastAsia="en-US"/>
        </w:rPr>
        <w:t>Cuadro 4</w:t>
      </w:r>
    </w:p>
    <w:p w14:paraId="415322D7" w14:textId="1EE07E1A" w:rsidR="00383D2E" w:rsidRPr="00AA7FDD" w:rsidRDefault="00383D2E" w:rsidP="00383D2E">
      <w:pPr>
        <w:pStyle w:val="n01"/>
        <w:keepLines w:val="0"/>
        <w:spacing w:before="0"/>
        <w:ind w:left="993" w:right="900" w:firstLine="0"/>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 xml:space="preserve">Valor Agregado Bruto del </w:t>
      </w:r>
      <w:r w:rsidR="009E5ABC">
        <w:rPr>
          <w:rFonts w:ascii="Arial" w:hAnsi="Arial" w:cs="Arial"/>
          <w:b/>
          <w:smallCaps/>
          <w:color w:val="auto"/>
          <w:spacing w:val="-6"/>
          <w:sz w:val="22"/>
          <w:szCs w:val="22"/>
        </w:rPr>
        <w:t>g</w:t>
      </w:r>
      <w:r w:rsidRPr="00AA7FDD">
        <w:rPr>
          <w:rFonts w:ascii="Arial" w:hAnsi="Arial" w:cs="Arial"/>
          <w:b/>
          <w:smallCaps/>
          <w:color w:val="auto"/>
          <w:spacing w:val="-6"/>
          <w:sz w:val="22"/>
          <w:szCs w:val="22"/>
        </w:rPr>
        <w:t xml:space="preserve">obierno de los </w:t>
      </w:r>
      <w:r w:rsidR="009E5ABC">
        <w:rPr>
          <w:rFonts w:ascii="Arial" w:hAnsi="Arial" w:cs="Arial"/>
          <w:b/>
          <w:smallCaps/>
          <w:color w:val="auto"/>
          <w:spacing w:val="-6"/>
          <w:sz w:val="22"/>
          <w:szCs w:val="22"/>
        </w:rPr>
        <w:t>e</w:t>
      </w:r>
      <w:r w:rsidRPr="00AA7FDD">
        <w:rPr>
          <w:rFonts w:ascii="Arial" w:hAnsi="Arial" w:cs="Arial"/>
          <w:b/>
          <w:smallCaps/>
          <w:color w:val="auto"/>
          <w:spacing w:val="-6"/>
          <w:sz w:val="22"/>
          <w:szCs w:val="22"/>
        </w:rPr>
        <w:t xml:space="preserve">stados en </w:t>
      </w:r>
      <w:r w:rsidR="009E5ABC">
        <w:rPr>
          <w:rFonts w:ascii="Arial" w:hAnsi="Arial" w:cs="Arial"/>
          <w:b/>
          <w:smallCaps/>
          <w:color w:val="auto"/>
          <w:spacing w:val="-6"/>
          <w:sz w:val="22"/>
          <w:szCs w:val="22"/>
        </w:rPr>
        <w:t>s</w:t>
      </w:r>
      <w:r w:rsidRPr="00AA7FDD">
        <w:rPr>
          <w:rFonts w:ascii="Arial" w:hAnsi="Arial" w:cs="Arial"/>
          <w:b/>
          <w:smallCaps/>
          <w:color w:val="auto"/>
          <w:spacing w:val="-6"/>
          <w:sz w:val="22"/>
          <w:szCs w:val="22"/>
        </w:rPr>
        <w:t xml:space="preserve">ervicios de </w:t>
      </w:r>
      <w:r w:rsidR="009E5ABC">
        <w:rPr>
          <w:rFonts w:ascii="Arial" w:hAnsi="Arial" w:cs="Arial"/>
          <w:b/>
          <w:smallCaps/>
          <w:color w:val="auto"/>
          <w:spacing w:val="-6"/>
          <w:sz w:val="22"/>
          <w:szCs w:val="22"/>
        </w:rPr>
        <w:t>s</w:t>
      </w:r>
      <w:r w:rsidRPr="00AA7FDD">
        <w:rPr>
          <w:rFonts w:ascii="Arial" w:hAnsi="Arial" w:cs="Arial"/>
          <w:b/>
          <w:smallCaps/>
          <w:color w:val="auto"/>
          <w:spacing w:val="-6"/>
          <w:sz w:val="22"/>
          <w:szCs w:val="22"/>
        </w:rPr>
        <w:t xml:space="preserve">alud y de </w:t>
      </w:r>
      <w:r w:rsidR="009E5ABC">
        <w:rPr>
          <w:rFonts w:ascii="Arial" w:hAnsi="Arial" w:cs="Arial"/>
          <w:b/>
          <w:smallCaps/>
          <w:color w:val="auto"/>
          <w:spacing w:val="-6"/>
          <w:sz w:val="22"/>
          <w:szCs w:val="22"/>
        </w:rPr>
        <w:t>a</w:t>
      </w:r>
      <w:r w:rsidRPr="00AA7FDD">
        <w:rPr>
          <w:rFonts w:ascii="Arial" w:hAnsi="Arial" w:cs="Arial"/>
          <w:b/>
          <w:smallCaps/>
          <w:color w:val="auto"/>
          <w:spacing w:val="-6"/>
          <w:sz w:val="22"/>
          <w:szCs w:val="22"/>
        </w:rPr>
        <w:t xml:space="preserve">sistencia </w:t>
      </w:r>
      <w:r w:rsidR="009E5ABC">
        <w:rPr>
          <w:rFonts w:ascii="Arial" w:hAnsi="Arial" w:cs="Arial"/>
          <w:b/>
          <w:smallCaps/>
          <w:color w:val="auto"/>
          <w:spacing w:val="-6"/>
          <w:sz w:val="22"/>
          <w:szCs w:val="22"/>
        </w:rPr>
        <w:t>s</w:t>
      </w:r>
      <w:r w:rsidRPr="00AA7FDD">
        <w:rPr>
          <w:rFonts w:ascii="Arial" w:hAnsi="Arial" w:cs="Arial"/>
          <w:b/>
          <w:smallCaps/>
          <w:color w:val="auto"/>
          <w:spacing w:val="-6"/>
          <w:sz w:val="22"/>
          <w:szCs w:val="22"/>
        </w:rPr>
        <w:t>ocial, 2013-202</w:t>
      </w:r>
      <w:r>
        <w:rPr>
          <w:rFonts w:ascii="Arial" w:hAnsi="Arial" w:cs="Arial"/>
          <w:b/>
          <w:smallCaps/>
          <w:color w:val="auto"/>
          <w:spacing w:val="-6"/>
          <w:sz w:val="22"/>
          <w:szCs w:val="22"/>
        </w:rPr>
        <w:t>1</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359"/>
        <w:gridCol w:w="2326"/>
        <w:gridCol w:w="1417"/>
      </w:tblGrid>
      <w:tr w:rsidR="00383D2E" w:rsidRPr="00C8586E" w14:paraId="550E976F" w14:textId="77777777" w:rsidTr="00383D2E">
        <w:trPr>
          <w:trHeight w:val="341"/>
        </w:trPr>
        <w:tc>
          <w:tcPr>
            <w:tcW w:w="3119" w:type="dxa"/>
            <w:vMerge w:val="restart"/>
            <w:shd w:val="clear" w:color="auto" w:fill="FF9F3F"/>
            <w:vAlign w:val="center"/>
          </w:tcPr>
          <w:p w14:paraId="2D6C58B0" w14:textId="77777777" w:rsidR="00383D2E" w:rsidRPr="00761402" w:rsidRDefault="00383D2E" w:rsidP="00383D2E">
            <w:pPr>
              <w:pStyle w:val="n01"/>
              <w:keepLines w:val="0"/>
              <w:spacing w:before="0"/>
              <w:ind w:left="0" w:firstLine="0"/>
              <w:jc w:val="center"/>
              <w:outlineLvl w:val="0"/>
              <w:rPr>
                <w:b/>
                <w:color w:val="auto"/>
                <w:sz w:val="18"/>
                <w:szCs w:val="18"/>
              </w:rPr>
            </w:pPr>
            <w:r w:rsidRPr="00761402">
              <w:rPr>
                <w:rFonts w:ascii="Arial" w:hAnsi="Arial"/>
                <w:b/>
                <w:color w:val="auto"/>
                <w:sz w:val="18"/>
                <w:szCs w:val="18"/>
              </w:rPr>
              <w:t>Concepto</w:t>
            </w:r>
          </w:p>
        </w:tc>
        <w:tc>
          <w:tcPr>
            <w:tcW w:w="3685" w:type="dxa"/>
            <w:gridSpan w:val="2"/>
            <w:shd w:val="clear" w:color="auto" w:fill="FF9F3F"/>
            <w:vAlign w:val="center"/>
          </w:tcPr>
          <w:p w14:paraId="309335D3" w14:textId="77777777" w:rsidR="00383D2E" w:rsidRPr="00761402" w:rsidRDefault="00383D2E" w:rsidP="00383D2E">
            <w:pPr>
              <w:pStyle w:val="n01"/>
              <w:keepLines w:val="0"/>
              <w:spacing w:before="60"/>
              <w:ind w:left="0" w:firstLine="0"/>
              <w:jc w:val="center"/>
              <w:outlineLvl w:val="0"/>
              <w:rPr>
                <w:rFonts w:ascii="Arial" w:hAnsi="Arial"/>
                <w:b/>
                <w:color w:val="auto"/>
                <w:sz w:val="18"/>
                <w:szCs w:val="18"/>
              </w:rPr>
            </w:pPr>
            <w:r w:rsidRPr="00761402">
              <w:rPr>
                <w:rFonts w:ascii="Arial" w:hAnsi="Arial"/>
                <w:b/>
                <w:color w:val="auto"/>
                <w:sz w:val="18"/>
                <w:szCs w:val="18"/>
              </w:rPr>
              <w:t>Millones de pesos constantes de 2013</w:t>
            </w:r>
          </w:p>
        </w:tc>
        <w:tc>
          <w:tcPr>
            <w:tcW w:w="1417" w:type="dxa"/>
            <w:shd w:val="clear" w:color="auto" w:fill="FF9F3F"/>
            <w:vAlign w:val="center"/>
          </w:tcPr>
          <w:p w14:paraId="1A84A9FC" w14:textId="174D1671" w:rsidR="00383D2E" w:rsidRPr="00761402" w:rsidRDefault="00383D2E" w:rsidP="00383D2E">
            <w:pPr>
              <w:pStyle w:val="bullet"/>
              <w:tabs>
                <w:tab w:val="clear" w:pos="851"/>
              </w:tabs>
              <w:spacing w:before="60"/>
              <w:ind w:left="0" w:right="-58" w:firstLine="0"/>
              <w:jc w:val="center"/>
              <w:rPr>
                <w:color w:val="auto"/>
                <w:spacing w:val="0"/>
                <w:sz w:val="18"/>
                <w:szCs w:val="18"/>
                <w:lang w:val="es-ES_tradnl"/>
              </w:rPr>
            </w:pPr>
            <w:r w:rsidRPr="00761402">
              <w:rPr>
                <w:color w:val="auto"/>
                <w:spacing w:val="0"/>
                <w:sz w:val="18"/>
                <w:szCs w:val="18"/>
                <w:lang w:val="es-ES_tradnl"/>
              </w:rPr>
              <w:t>TMCA</w:t>
            </w:r>
            <w:r w:rsidR="009E5ABC" w:rsidRPr="00FA1A40">
              <w:rPr>
                <w:color w:val="auto"/>
                <w:spacing w:val="0"/>
                <w:sz w:val="18"/>
                <w:szCs w:val="18"/>
                <w:vertAlign w:val="superscript"/>
                <w:lang w:val="es-ES_tradnl"/>
              </w:rPr>
              <w:t>2/</w:t>
            </w:r>
          </w:p>
          <w:p w14:paraId="6E79E337" w14:textId="77777777" w:rsidR="00383D2E" w:rsidRPr="00761402" w:rsidRDefault="00383D2E" w:rsidP="00383D2E">
            <w:pPr>
              <w:pStyle w:val="bullet"/>
              <w:tabs>
                <w:tab w:val="clear" w:pos="851"/>
              </w:tabs>
              <w:spacing w:before="0"/>
              <w:ind w:left="0" w:right="-58" w:firstLine="0"/>
              <w:jc w:val="center"/>
              <w:rPr>
                <w:color w:val="auto"/>
                <w:spacing w:val="0"/>
                <w:sz w:val="18"/>
                <w:szCs w:val="18"/>
                <w:lang w:val="es-ES_tradnl"/>
              </w:rPr>
            </w:pPr>
            <w:r w:rsidRPr="00761402">
              <w:rPr>
                <w:color w:val="auto"/>
                <w:spacing w:val="0"/>
                <w:sz w:val="18"/>
                <w:szCs w:val="18"/>
                <w:lang w:val="es-ES_tradnl"/>
              </w:rPr>
              <w:t>%</w:t>
            </w:r>
          </w:p>
        </w:tc>
      </w:tr>
      <w:tr w:rsidR="00383D2E" w:rsidRPr="009261AE" w14:paraId="44A62266" w14:textId="77777777" w:rsidTr="00FA1A40">
        <w:trPr>
          <w:trHeight w:val="286"/>
        </w:trPr>
        <w:tc>
          <w:tcPr>
            <w:tcW w:w="3119" w:type="dxa"/>
            <w:vMerge/>
            <w:shd w:val="clear" w:color="auto" w:fill="FFD85B"/>
            <w:vAlign w:val="center"/>
          </w:tcPr>
          <w:p w14:paraId="2BD4713D" w14:textId="77777777" w:rsidR="00383D2E" w:rsidRPr="00761402" w:rsidRDefault="00383D2E" w:rsidP="00383D2E">
            <w:pPr>
              <w:pStyle w:val="n01"/>
              <w:keepLines w:val="0"/>
              <w:spacing w:before="60" w:after="60"/>
              <w:ind w:left="0" w:firstLine="0"/>
              <w:jc w:val="center"/>
              <w:outlineLvl w:val="0"/>
              <w:rPr>
                <w:rFonts w:ascii="Arial" w:hAnsi="Arial"/>
                <w:b/>
                <w:color w:val="auto"/>
                <w:sz w:val="18"/>
                <w:szCs w:val="18"/>
              </w:rPr>
            </w:pPr>
          </w:p>
        </w:tc>
        <w:tc>
          <w:tcPr>
            <w:tcW w:w="1359" w:type="dxa"/>
            <w:shd w:val="clear" w:color="auto" w:fill="FFD85B"/>
            <w:vAlign w:val="center"/>
          </w:tcPr>
          <w:p w14:paraId="10090AED" w14:textId="77777777" w:rsidR="00383D2E" w:rsidRPr="00761402" w:rsidRDefault="00383D2E" w:rsidP="00383D2E">
            <w:pPr>
              <w:pStyle w:val="n01"/>
              <w:keepLines w:val="0"/>
              <w:spacing w:before="60"/>
              <w:ind w:left="0" w:firstLine="0"/>
              <w:jc w:val="center"/>
              <w:outlineLvl w:val="0"/>
              <w:rPr>
                <w:rFonts w:ascii="Arial" w:hAnsi="Arial"/>
                <w:b/>
                <w:color w:val="auto"/>
                <w:sz w:val="18"/>
                <w:szCs w:val="18"/>
              </w:rPr>
            </w:pPr>
            <w:r w:rsidRPr="00761402">
              <w:rPr>
                <w:rFonts w:ascii="Arial" w:hAnsi="Arial"/>
                <w:b/>
                <w:color w:val="auto"/>
                <w:sz w:val="18"/>
                <w:szCs w:val="18"/>
              </w:rPr>
              <w:t>2013</w:t>
            </w:r>
          </w:p>
        </w:tc>
        <w:tc>
          <w:tcPr>
            <w:tcW w:w="2326" w:type="dxa"/>
            <w:shd w:val="clear" w:color="auto" w:fill="FFD85B"/>
            <w:vAlign w:val="center"/>
          </w:tcPr>
          <w:p w14:paraId="45F4F0CD" w14:textId="77777777" w:rsidR="00383D2E" w:rsidRPr="00761402" w:rsidRDefault="00383D2E" w:rsidP="00383D2E">
            <w:pPr>
              <w:pStyle w:val="n01"/>
              <w:keepLines w:val="0"/>
              <w:spacing w:before="60"/>
              <w:ind w:left="0" w:firstLine="0"/>
              <w:jc w:val="center"/>
              <w:outlineLvl w:val="0"/>
              <w:rPr>
                <w:rFonts w:ascii="Arial" w:hAnsi="Arial"/>
                <w:b/>
                <w:color w:val="auto"/>
                <w:sz w:val="18"/>
                <w:szCs w:val="18"/>
              </w:rPr>
            </w:pPr>
            <w:r w:rsidRPr="00761402">
              <w:rPr>
                <w:rFonts w:ascii="Arial" w:hAnsi="Arial"/>
                <w:b/>
                <w:color w:val="auto"/>
                <w:sz w:val="18"/>
                <w:szCs w:val="18"/>
              </w:rPr>
              <w:t>20</w:t>
            </w:r>
            <w:r>
              <w:rPr>
                <w:rFonts w:ascii="Arial" w:hAnsi="Arial"/>
                <w:b/>
                <w:color w:val="auto"/>
                <w:sz w:val="18"/>
                <w:szCs w:val="18"/>
              </w:rPr>
              <w:t>21</w:t>
            </w:r>
          </w:p>
        </w:tc>
        <w:tc>
          <w:tcPr>
            <w:tcW w:w="1417" w:type="dxa"/>
            <w:shd w:val="clear" w:color="auto" w:fill="FFD85B"/>
            <w:vAlign w:val="center"/>
          </w:tcPr>
          <w:p w14:paraId="60C6C5FB" w14:textId="77777777" w:rsidR="00383D2E" w:rsidRPr="00761402" w:rsidRDefault="00383D2E" w:rsidP="00383D2E">
            <w:pPr>
              <w:pStyle w:val="n01"/>
              <w:keepLines w:val="0"/>
              <w:spacing w:before="60"/>
              <w:ind w:left="0" w:firstLine="0"/>
              <w:jc w:val="center"/>
              <w:outlineLvl w:val="0"/>
              <w:rPr>
                <w:rFonts w:ascii="Arial" w:hAnsi="Arial" w:cs="Arial"/>
                <w:color w:val="auto"/>
                <w:sz w:val="18"/>
                <w:szCs w:val="18"/>
              </w:rPr>
            </w:pPr>
            <w:r w:rsidRPr="00761402">
              <w:rPr>
                <w:rFonts w:ascii="Arial" w:hAnsi="Arial"/>
                <w:b/>
                <w:color w:val="auto"/>
                <w:sz w:val="18"/>
                <w:szCs w:val="18"/>
              </w:rPr>
              <w:t>2013-20</w:t>
            </w:r>
            <w:r>
              <w:rPr>
                <w:rFonts w:ascii="Arial" w:hAnsi="Arial"/>
                <w:b/>
                <w:color w:val="auto"/>
                <w:sz w:val="18"/>
                <w:szCs w:val="18"/>
              </w:rPr>
              <w:t>21</w:t>
            </w:r>
          </w:p>
        </w:tc>
      </w:tr>
      <w:tr w:rsidR="00383D2E" w:rsidRPr="00531B92" w14:paraId="5FA5C9A0" w14:textId="77777777" w:rsidTr="00FA1A40">
        <w:trPr>
          <w:trHeight w:val="291"/>
        </w:trPr>
        <w:tc>
          <w:tcPr>
            <w:tcW w:w="3119" w:type="dxa"/>
            <w:vAlign w:val="center"/>
          </w:tcPr>
          <w:p w14:paraId="34827254" w14:textId="77777777" w:rsidR="00383D2E" w:rsidRPr="00761402" w:rsidRDefault="00383D2E" w:rsidP="00383D2E">
            <w:pPr>
              <w:pStyle w:val="n01"/>
              <w:keepLines w:val="0"/>
              <w:spacing w:before="0"/>
              <w:ind w:left="176" w:firstLine="0"/>
              <w:jc w:val="left"/>
              <w:outlineLvl w:val="0"/>
              <w:rPr>
                <w:rFonts w:ascii="Arial" w:hAnsi="Arial"/>
                <w:b/>
                <w:color w:val="auto"/>
                <w:sz w:val="18"/>
                <w:szCs w:val="18"/>
              </w:rPr>
            </w:pPr>
            <w:r w:rsidRPr="00761402">
              <w:rPr>
                <w:rFonts w:ascii="Arial" w:hAnsi="Arial"/>
                <w:b/>
                <w:color w:val="auto"/>
                <w:sz w:val="18"/>
                <w:szCs w:val="18"/>
              </w:rPr>
              <w:t>Total Gobierno</w:t>
            </w:r>
            <w:r>
              <w:rPr>
                <w:rFonts w:ascii="Arial" w:hAnsi="Arial"/>
                <w:b/>
                <w:color w:val="auto"/>
                <w:sz w:val="18"/>
                <w:szCs w:val="18"/>
              </w:rPr>
              <w:t xml:space="preserve"> </w:t>
            </w:r>
            <w:r w:rsidRPr="00761402">
              <w:rPr>
                <w:rFonts w:ascii="Arial" w:hAnsi="Arial"/>
                <w:b/>
                <w:color w:val="auto"/>
                <w:sz w:val="18"/>
                <w:szCs w:val="18"/>
              </w:rPr>
              <w:t>de los Esta</w:t>
            </w:r>
            <w:r>
              <w:rPr>
                <w:rFonts w:ascii="Arial" w:hAnsi="Arial"/>
                <w:b/>
                <w:color w:val="auto"/>
                <w:sz w:val="18"/>
                <w:szCs w:val="18"/>
              </w:rPr>
              <w:t>dos</w:t>
            </w:r>
            <w:r w:rsidRPr="00761402">
              <w:rPr>
                <w:rFonts w:ascii="Arial" w:hAnsi="Arial"/>
                <w:b/>
                <w:color w:val="auto"/>
                <w:sz w:val="18"/>
                <w:szCs w:val="18"/>
                <w:vertAlign w:val="superscript"/>
              </w:rPr>
              <w:t>1/</w:t>
            </w:r>
          </w:p>
        </w:tc>
        <w:tc>
          <w:tcPr>
            <w:tcW w:w="1359" w:type="dxa"/>
            <w:vAlign w:val="center"/>
          </w:tcPr>
          <w:p w14:paraId="0B68E11A" w14:textId="77777777" w:rsidR="00383D2E" w:rsidRPr="00761402" w:rsidRDefault="00383D2E" w:rsidP="00383D2E">
            <w:pPr>
              <w:pStyle w:val="n01"/>
              <w:keepLines w:val="0"/>
              <w:spacing w:before="0"/>
              <w:ind w:left="0" w:right="34" w:firstLine="0"/>
              <w:jc w:val="center"/>
              <w:outlineLvl w:val="0"/>
              <w:rPr>
                <w:rFonts w:ascii="Arial" w:hAnsi="Arial"/>
                <w:color w:val="auto"/>
                <w:sz w:val="18"/>
                <w:szCs w:val="18"/>
                <w:highlight w:val="yellow"/>
              </w:rPr>
            </w:pPr>
            <w:r w:rsidRPr="00761402">
              <w:rPr>
                <w:rFonts w:ascii="Arial" w:hAnsi="Arial"/>
                <w:color w:val="auto"/>
                <w:sz w:val="18"/>
                <w:szCs w:val="18"/>
              </w:rPr>
              <w:t>107</w:t>
            </w:r>
            <w:r>
              <w:rPr>
                <w:rFonts w:ascii="Arial" w:hAnsi="Arial"/>
                <w:color w:val="auto"/>
                <w:sz w:val="18"/>
                <w:szCs w:val="18"/>
              </w:rPr>
              <w:t xml:space="preserve"> </w:t>
            </w:r>
            <w:r w:rsidRPr="00761402">
              <w:rPr>
                <w:rFonts w:ascii="Arial" w:hAnsi="Arial"/>
                <w:color w:val="auto"/>
                <w:sz w:val="18"/>
                <w:szCs w:val="18"/>
              </w:rPr>
              <w:t>339</w:t>
            </w:r>
          </w:p>
        </w:tc>
        <w:tc>
          <w:tcPr>
            <w:tcW w:w="2326" w:type="dxa"/>
            <w:vAlign w:val="center"/>
          </w:tcPr>
          <w:p w14:paraId="51905B17" w14:textId="77777777" w:rsidR="00383D2E" w:rsidRPr="00761402" w:rsidRDefault="00383D2E" w:rsidP="00383D2E">
            <w:pPr>
              <w:pStyle w:val="n01"/>
              <w:keepLines w:val="0"/>
              <w:spacing w:before="0"/>
              <w:ind w:left="0" w:right="34" w:firstLine="0"/>
              <w:jc w:val="center"/>
              <w:outlineLvl w:val="0"/>
              <w:rPr>
                <w:rFonts w:ascii="Arial" w:hAnsi="Arial"/>
                <w:color w:val="auto"/>
                <w:sz w:val="18"/>
                <w:szCs w:val="18"/>
              </w:rPr>
            </w:pPr>
            <w:r w:rsidRPr="00761402">
              <w:rPr>
                <w:rFonts w:ascii="Arial" w:hAnsi="Arial"/>
                <w:color w:val="auto"/>
                <w:sz w:val="18"/>
                <w:szCs w:val="18"/>
              </w:rPr>
              <w:t>11</w:t>
            </w:r>
            <w:r>
              <w:rPr>
                <w:rFonts w:ascii="Arial" w:hAnsi="Arial"/>
                <w:color w:val="auto"/>
                <w:sz w:val="18"/>
                <w:szCs w:val="18"/>
              </w:rPr>
              <w:t>6 245</w:t>
            </w:r>
          </w:p>
        </w:tc>
        <w:tc>
          <w:tcPr>
            <w:tcW w:w="1417" w:type="dxa"/>
            <w:vAlign w:val="center"/>
          </w:tcPr>
          <w:p w14:paraId="2A03677C" w14:textId="77777777" w:rsidR="00383D2E" w:rsidRPr="00761402" w:rsidRDefault="00383D2E" w:rsidP="00383D2E">
            <w:pPr>
              <w:pStyle w:val="n01"/>
              <w:keepLines w:val="0"/>
              <w:tabs>
                <w:tab w:val="left" w:pos="1635"/>
              </w:tabs>
              <w:spacing w:before="0"/>
              <w:ind w:left="-141" w:right="-107" w:firstLine="33"/>
              <w:jc w:val="center"/>
              <w:outlineLvl w:val="0"/>
              <w:rPr>
                <w:rFonts w:ascii="Arial" w:hAnsi="Arial"/>
                <w:color w:val="auto"/>
                <w:sz w:val="18"/>
                <w:szCs w:val="18"/>
              </w:rPr>
            </w:pPr>
            <w:r>
              <w:rPr>
                <w:rFonts w:ascii="Arial" w:hAnsi="Arial"/>
                <w:color w:val="auto"/>
                <w:sz w:val="18"/>
                <w:szCs w:val="18"/>
              </w:rPr>
              <w:t>1.0</w:t>
            </w:r>
          </w:p>
        </w:tc>
      </w:tr>
    </w:tbl>
    <w:p w14:paraId="7634E733" w14:textId="13E81936" w:rsidR="00383D2E" w:rsidRPr="002C1B18" w:rsidRDefault="00383D2E" w:rsidP="00383D2E">
      <w:pPr>
        <w:pStyle w:val="Textoindependiente"/>
        <w:tabs>
          <w:tab w:val="center" w:pos="3348"/>
        </w:tabs>
        <w:spacing w:before="20"/>
        <w:ind w:left="284" w:right="900"/>
        <w:rPr>
          <w:rFonts w:cs="Arial"/>
          <w:sz w:val="16"/>
          <w:szCs w:val="16"/>
        </w:rPr>
      </w:pPr>
      <w:r w:rsidRPr="00FA1A40">
        <w:rPr>
          <w:rFonts w:cs="Arial"/>
          <w:sz w:val="16"/>
          <w:szCs w:val="16"/>
          <w:vertAlign w:val="superscript"/>
        </w:rPr>
        <w:t>1/</w:t>
      </w:r>
      <w:r w:rsidRPr="002C1B18">
        <w:rPr>
          <w:rFonts w:cs="Arial"/>
          <w:sz w:val="16"/>
          <w:szCs w:val="16"/>
        </w:rPr>
        <w:t xml:space="preserve"> </w:t>
      </w:r>
      <w:r>
        <w:rPr>
          <w:rFonts w:cs="Arial"/>
          <w:sz w:val="16"/>
          <w:szCs w:val="16"/>
          <w:lang w:val="es-MX"/>
        </w:rPr>
        <w:t>Incluye</w:t>
      </w:r>
      <w:r w:rsidRPr="002C1B18">
        <w:rPr>
          <w:rFonts w:cs="Arial"/>
          <w:sz w:val="16"/>
          <w:szCs w:val="16"/>
        </w:rPr>
        <w:t xml:space="preserve"> los tres niveles de gobierno: estatal, local y el de Ciudad de México.</w:t>
      </w:r>
    </w:p>
    <w:p w14:paraId="669674D4" w14:textId="25526F8F" w:rsidR="00383D2E" w:rsidRPr="002C1B18" w:rsidRDefault="009E5ABC" w:rsidP="00383D2E">
      <w:pPr>
        <w:pStyle w:val="Textoindependiente"/>
        <w:tabs>
          <w:tab w:val="center" w:pos="3348"/>
        </w:tabs>
        <w:ind w:left="284" w:right="900"/>
        <w:rPr>
          <w:rFonts w:cs="Arial"/>
          <w:sz w:val="16"/>
          <w:szCs w:val="16"/>
        </w:rPr>
      </w:pPr>
      <w:r w:rsidRPr="00FA1A40">
        <w:rPr>
          <w:rFonts w:cs="Arial"/>
          <w:sz w:val="16"/>
          <w:szCs w:val="16"/>
          <w:vertAlign w:val="superscript"/>
          <w:lang w:val="es-MX"/>
        </w:rPr>
        <w:t>2/</w:t>
      </w:r>
      <w:r>
        <w:rPr>
          <w:rFonts w:cs="Arial"/>
          <w:sz w:val="16"/>
          <w:szCs w:val="16"/>
          <w:lang w:val="es-MX"/>
        </w:rPr>
        <w:t xml:space="preserve"> </w:t>
      </w:r>
      <w:r w:rsidR="00383D2E" w:rsidRPr="002C1B18">
        <w:rPr>
          <w:rFonts w:cs="Arial"/>
          <w:sz w:val="16"/>
          <w:szCs w:val="16"/>
        </w:rPr>
        <w:t>TMCA: Tasa media de crecimiento anual</w:t>
      </w:r>
    </w:p>
    <w:p w14:paraId="350CD909" w14:textId="668E78B2" w:rsidR="00383D2E" w:rsidRPr="002C1B18" w:rsidRDefault="00383D2E" w:rsidP="00383D2E">
      <w:pPr>
        <w:pStyle w:val="Textoindependiente"/>
        <w:tabs>
          <w:tab w:val="center" w:pos="3348"/>
        </w:tabs>
        <w:ind w:left="284" w:right="900"/>
        <w:rPr>
          <w:rFonts w:cs="Arial"/>
          <w:sz w:val="16"/>
          <w:szCs w:val="16"/>
        </w:rPr>
      </w:pPr>
      <w:r w:rsidRPr="002C1B18">
        <w:rPr>
          <w:rFonts w:cs="Arial"/>
          <w:sz w:val="16"/>
          <w:szCs w:val="16"/>
        </w:rPr>
        <w:t>Fuente: INEGI</w:t>
      </w:r>
    </w:p>
    <w:p w14:paraId="48EEF6F3" w14:textId="77777777" w:rsidR="00383D2E" w:rsidRPr="00FA1A40" w:rsidRDefault="00383D2E" w:rsidP="00383D2E">
      <w:pPr>
        <w:pStyle w:val="Textoindependiente"/>
        <w:tabs>
          <w:tab w:val="left" w:pos="1134"/>
          <w:tab w:val="center" w:pos="3348"/>
        </w:tabs>
        <w:spacing w:before="100" w:beforeAutospacing="1"/>
        <w:ind w:left="1843" w:right="1325" w:hanging="850"/>
        <w:jc w:val="center"/>
        <w:rPr>
          <w:rFonts w:eastAsia="Calibri" w:cs="Arial"/>
          <w:sz w:val="20"/>
          <w:szCs w:val="20"/>
          <w:lang w:val="es-MX" w:eastAsia="en-US"/>
        </w:rPr>
      </w:pPr>
      <w:r w:rsidRPr="00FA1A40">
        <w:rPr>
          <w:rFonts w:eastAsia="Calibri" w:cs="Arial"/>
          <w:sz w:val="20"/>
          <w:szCs w:val="20"/>
          <w:lang w:val="es-MX" w:eastAsia="en-US"/>
        </w:rPr>
        <w:t>Cuadro 5</w:t>
      </w:r>
    </w:p>
    <w:p w14:paraId="1284A976" w14:textId="216941B9" w:rsidR="00383D2E" w:rsidRPr="00AA7FDD" w:rsidRDefault="00383D2E" w:rsidP="00383D2E">
      <w:pPr>
        <w:pStyle w:val="n01"/>
        <w:keepLines w:val="0"/>
        <w:spacing w:before="0" w:line="20" w:lineRule="atLeast"/>
        <w:ind w:left="-142" w:right="-93" w:firstLine="0"/>
        <w:jc w:val="center"/>
        <w:outlineLvl w:val="0"/>
        <w:rPr>
          <w:rFonts w:ascii="Arial" w:hAnsi="Arial" w:cs="Arial"/>
          <w:b/>
          <w:color w:val="auto"/>
          <w:spacing w:val="-6"/>
          <w:sz w:val="22"/>
          <w:szCs w:val="22"/>
        </w:rPr>
      </w:pPr>
      <w:r w:rsidRPr="00AA7FDD">
        <w:rPr>
          <w:rFonts w:ascii="Arial" w:hAnsi="Arial" w:cs="Arial"/>
          <w:b/>
          <w:smallCaps/>
          <w:color w:val="auto"/>
          <w:spacing w:val="-6"/>
          <w:sz w:val="22"/>
          <w:szCs w:val="22"/>
        </w:rPr>
        <w:t xml:space="preserve">Valor Agregado Bruto de los </w:t>
      </w:r>
      <w:r w:rsidR="007834BB">
        <w:rPr>
          <w:rFonts w:ascii="Arial" w:hAnsi="Arial" w:cs="Arial"/>
          <w:b/>
          <w:smallCaps/>
          <w:color w:val="auto"/>
          <w:spacing w:val="-6"/>
          <w:sz w:val="22"/>
          <w:szCs w:val="22"/>
        </w:rPr>
        <w:t>g</w:t>
      </w:r>
      <w:r w:rsidRPr="00AA7FDD">
        <w:rPr>
          <w:rFonts w:ascii="Arial" w:hAnsi="Arial" w:cs="Arial"/>
          <w:b/>
          <w:smallCaps/>
          <w:color w:val="auto"/>
          <w:spacing w:val="-6"/>
          <w:sz w:val="22"/>
          <w:szCs w:val="22"/>
        </w:rPr>
        <w:t xml:space="preserve">obiernos </w:t>
      </w:r>
      <w:r w:rsidR="007834BB">
        <w:rPr>
          <w:rFonts w:ascii="Arial" w:hAnsi="Arial" w:cs="Arial"/>
          <w:b/>
          <w:smallCaps/>
          <w:color w:val="auto"/>
          <w:spacing w:val="-6"/>
          <w:sz w:val="22"/>
          <w:szCs w:val="22"/>
        </w:rPr>
        <w:t>e</w:t>
      </w:r>
      <w:r w:rsidRPr="00AA7FDD">
        <w:rPr>
          <w:rFonts w:ascii="Arial" w:hAnsi="Arial" w:cs="Arial"/>
          <w:b/>
          <w:smallCaps/>
          <w:color w:val="auto"/>
          <w:spacing w:val="-6"/>
          <w:sz w:val="22"/>
          <w:szCs w:val="22"/>
        </w:rPr>
        <w:t xml:space="preserve">statales y </w:t>
      </w:r>
      <w:r w:rsidR="007834BB">
        <w:rPr>
          <w:rFonts w:ascii="Arial" w:hAnsi="Arial" w:cs="Arial"/>
          <w:b/>
          <w:smallCaps/>
          <w:color w:val="auto"/>
          <w:spacing w:val="-6"/>
          <w:sz w:val="22"/>
          <w:szCs w:val="22"/>
        </w:rPr>
        <w:t>l</w:t>
      </w:r>
      <w:r w:rsidRPr="00AA7FDD">
        <w:rPr>
          <w:rFonts w:ascii="Arial" w:hAnsi="Arial" w:cs="Arial"/>
          <w:b/>
          <w:smallCaps/>
          <w:color w:val="auto"/>
          <w:spacing w:val="-6"/>
          <w:sz w:val="22"/>
          <w:szCs w:val="22"/>
        </w:rPr>
        <w:t xml:space="preserve">ocales por </w:t>
      </w:r>
      <w:r w:rsidR="007834BB">
        <w:rPr>
          <w:rFonts w:ascii="Arial" w:hAnsi="Arial" w:cs="Arial"/>
          <w:b/>
          <w:smallCaps/>
          <w:color w:val="auto"/>
          <w:spacing w:val="-6"/>
          <w:sz w:val="22"/>
          <w:szCs w:val="22"/>
        </w:rPr>
        <w:t>f</w:t>
      </w:r>
      <w:r w:rsidRPr="00AA7FDD">
        <w:rPr>
          <w:rFonts w:ascii="Arial" w:hAnsi="Arial" w:cs="Arial"/>
          <w:b/>
          <w:smallCaps/>
          <w:color w:val="auto"/>
          <w:spacing w:val="-6"/>
          <w:sz w:val="22"/>
          <w:szCs w:val="22"/>
        </w:rPr>
        <w:t>inalidad, 202</w:t>
      </w:r>
      <w:r>
        <w:rPr>
          <w:rFonts w:ascii="Arial" w:hAnsi="Arial" w:cs="Arial"/>
          <w:b/>
          <w:smallCaps/>
          <w:color w:val="auto"/>
          <w:spacing w:val="-6"/>
          <w:sz w:val="22"/>
          <w:szCs w:val="22"/>
        </w:rPr>
        <w:t>1</w:t>
      </w:r>
    </w:p>
    <w:p w14:paraId="0665DDE6" w14:textId="77777777" w:rsidR="00383D2E" w:rsidRPr="00FA1A40" w:rsidRDefault="00383D2E" w:rsidP="00383D2E">
      <w:pPr>
        <w:pStyle w:val="n01"/>
        <w:keepLines w:val="0"/>
        <w:spacing w:before="0" w:line="20" w:lineRule="atLeast"/>
        <w:ind w:left="0" w:firstLine="0"/>
        <w:jc w:val="center"/>
        <w:outlineLvl w:val="0"/>
        <w:rPr>
          <w:rFonts w:ascii="Arial" w:hAnsi="Arial" w:cs="Arial"/>
          <w:color w:val="auto"/>
          <w:spacing w:val="-6"/>
          <w:sz w:val="18"/>
          <w:szCs w:val="18"/>
        </w:rPr>
      </w:pPr>
      <w:r w:rsidRPr="00FA1A40">
        <w:rPr>
          <w:rFonts w:ascii="Arial" w:hAnsi="Arial" w:cs="Arial"/>
          <w:color w:val="auto"/>
          <w:spacing w:val="-6"/>
          <w:sz w:val="18"/>
          <w:szCs w:val="18"/>
        </w:rPr>
        <w:t>(Estructura porcentual)</w:t>
      </w:r>
    </w:p>
    <w:p w14:paraId="0CFE85B8" w14:textId="4B57F874" w:rsidR="00383D2E" w:rsidRDefault="00953033" w:rsidP="00383D2E">
      <w:pPr>
        <w:pStyle w:val="n01"/>
        <w:keepLines w:val="0"/>
        <w:spacing w:before="0" w:line="20" w:lineRule="atLeast"/>
        <w:ind w:left="0" w:firstLine="0"/>
        <w:jc w:val="center"/>
        <w:outlineLvl w:val="0"/>
        <w:rPr>
          <w:rFonts w:ascii="Arial" w:hAnsi="Arial" w:cs="Arial"/>
          <w:color w:val="auto"/>
          <w:spacing w:val="-6"/>
          <w:sz w:val="20"/>
          <w:szCs w:val="24"/>
        </w:rPr>
      </w:pPr>
      <w:r w:rsidRPr="00953033">
        <w:rPr>
          <w:noProof/>
        </w:rPr>
        <w:drawing>
          <wp:inline distT="0" distB="0" distL="0" distR="0" wp14:anchorId="65A00178" wp14:editId="47D0F994">
            <wp:extent cx="4947920" cy="5629275"/>
            <wp:effectExtent l="0" t="0" r="508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3980" cy="5647547"/>
                    </a:xfrm>
                    <a:prstGeom prst="rect">
                      <a:avLst/>
                    </a:prstGeom>
                    <a:noFill/>
                    <a:ln>
                      <a:noFill/>
                    </a:ln>
                  </pic:spPr>
                </pic:pic>
              </a:graphicData>
            </a:graphic>
          </wp:inline>
        </w:drawing>
      </w:r>
    </w:p>
    <w:p w14:paraId="1B5C8A0F" w14:textId="6D089BFF" w:rsidR="00383D2E" w:rsidRPr="00FA1A40" w:rsidRDefault="00383D2E" w:rsidP="00383D2E">
      <w:pPr>
        <w:pStyle w:val="Textoindependiente"/>
        <w:tabs>
          <w:tab w:val="center" w:pos="3348"/>
          <w:tab w:val="left" w:pos="7938"/>
        </w:tabs>
        <w:spacing w:before="20"/>
        <w:ind w:left="567" w:right="900"/>
        <w:rPr>
          <w:rFonts w:cs="Arial"/>
          <w:color w:val="000000" w:themeColor="text1"/>
          <w:sz w:val="16"/>
          <w:szCs w:val="16"/>
          <w:lang w:val="es-MX"/>
        </w:rPr>
      </w:pPr>
      <w:r w:rsidRPr="0066477E">
        <w:rPr>
          <w:rFonts w:cs="Arial"/>
          <w:sz w:val="16"/>
          <w:szCs w:val="16"/>
          <w:lang w:val="es-MX"/>
        </w:rPr>
        <w:t>*</w:t>
      </w:r>
      <w:r w:rsidRPr="00FA1A40">
        <w:rPr>
          <w:rFonts w:cs="Arial"/>
          <w:color w:val="000000" w:themeColor="text1"/>
          <w:sz w:val="16"/>
          <w:szCs w:val="16"/>
        </w:rPr>
        <w:t xml:space="preserve">Corresponde a </w:t>
      </w:r>
      <w:r w:rsidR="00815E8C" w:rsidRPr="00FA1A40">
        <w:rPr>
          <w:rFonts w:cs="Arial"/>
          <w:color w:val="000000" w:themeColor="text1"/>
          <w:sz w:val="16"/>
          <w:szCs w:val="16"/>
          <w:shd w:val="clear" w:color="auto" w:fill="FFFFFF"/>
        </w:rPr>
        <w:t>«</w:t>
      </w:r>
      <w:r w:rsidRPr="00FA1A40">
        <w:rPr>
          <w:rFonts w:cs="Arial"/>
          <w:color w:val="000000" w:themeColor="text1"/>
          <w:sz w:val="16"/>
          <w:szCs w:val="16"/>
        </w:rPr>
        <w:t>Actividades legislativas, gubernamentales y de impartición de justicia</w:t>
      </w:r>
      <w:r w:rsidR="00815E8C" w:rsidRPr="00FA1A40">
        <w:rPr>
          <w:rFonts w:cs="Arial"/>
          <w:color w:val="000000" w:themeColor="text1"/>
          <w:sz w:val="16"/>
          <w:szCs w:val="16"/>
          <w:shd w:val="clear" w:color="auto" w:fill="FFFFFF"/>
        </w:rPr>
        <w:t>»</w:t>
      </w:r>
      <w:r w:rsidRPr="00FA1A40">
        <w:rPr>
          <w:rFonts w:cs="Arial"/>
          <w:color w:val="000000" w:themeColor="text1"/>
          <w:sz w:val="16"/>
          <w:szCs w:val="16"/>
          <w:lang w:val="es-MX"/>
        </w:rPr>
        <w:t>.</w:t>
      </w:r>
    </w:p>
    <w:p w14:paraId="48292D5A" w14:textId="7E55761A" w:rsidR="00383D2E" w:rsidRPr="002C1B18" w:rsidRDefault="00383D2E" w:rsidP="00383D2E">
      <w:pPr>
        <w:pStyle w:val="Textoindependiente"/>
        <w:tabs>
          <w:tab w:val="center" w:pos="3348"/>
          <w:tab w:val="left" w:pos="7938"/>
        </w:tabs>
        <w:spacing w:before="20"/>
        <w:ind w:left="567" w:right="333"/>
        <w:rPr>
          <w:rFonts w:cs="Arial"/>
          <w:sz w:val="16"/>
          <w:szCs w:val="16"/>
        </w:rPr>
      </w:pPr>
      <w:r w:rsidRPr="00FA1A40">
        <w:rPr>
          <w:rFonts w:cs="Arial"/>
          <w:sz w:val="16"/>
          <w:szCs w:val="16"/>
          <w:vertAlign w:val="superscript"/>
        </w:rPr>
        <w:t>1/</w:t>
      </w:r>
      <w:r w:rsidRPr="002C1B18">
        <w:rPr>
          <w:rFonts w:cs="Arial"/>
          <w:sz w:val="16"/>
          <w:szCs w:val="16"/>
        </w:rPr>
        <w:t xml:space="preserve"> </w:t>
      </w:r>
      <w:r>
        <w:rPr>
          <w:rFonts w:cs="Arial"/>
          <w:sz w:val="16"/>
          <w:szCs w:val="16"/>
          <w:lang w:val="es-MX"/>
        </w:rPr>
        <w:t>Incluye</w:t>
      </w:r>
      <w:r w:rsidRPr="002C1B18">
        <w:rPr>
          <w:rFonts w:cs="Arial"/>
          <w:sz w:val="16"/>
          <w:szCs w:val="16"/>
        </w:rPr>
        <w:t xml:space="preserve"> los tres niveles de gobierno: estatal, local y el de Ciudad de México.</w:t>
      </w:r>
    </w:p>
    <w:p w14:paraId="6EBDAF9B" w14:textId="77777777" w:rsidR="00383D2E" w:rsidRDefault="00383D2E" w:rsidP="00383D2E">
      <w:pPr>
        <w:pStyle w:val="bullet"/>
        <w:tabs>
          <w:tab w:val="clear" w:pos="851"/>
          <w:tab w:val="left" w:pos="7938"/>
        </w:tabs>
        <w:spacing w:before="0"/>
        <w:ind w:left="567" w:right="0" w:firstLine="0"/>
        <w:jc w:val="left"/>
        <w:rPr>
          <w:b w:val="0"/>
          <w:color w:val="000000"/>
          <w:spacing w:val="0"/>
          <w:sz w:val="16"/>
        </w:rPr>
      </w:pPr>
      <w:r w:rsidRPr="00A477EE">
        <w:rPr>
          <w:b w:val="0"/>
          <w:color w:val="000000"/>
          <w:spacing w:val="0"/>
          <w:sz w:val="16"/>
        </w:rPr>
        <w:t>Nota:</w:t>
      </w:r>
      <w:r>
        <w:rPr>
          <w:b w:val="0"/>
          <w:color w:val="000000"/>
          <w:spacing w:val="0"/>
          <w:sz w:val="16"/>
        </w:rPr>
        <w:t xml:space="preserve"> </w:t>
      </w:r>
      <w:r w:rsidRPr="00A477EE">
        <w:rPr>
          <w:b w:val="0"/>
          <w:color w:val="000000"/>
          <w:spacing w:val="0"/>
          <w:sz w:val="16"/>
        </w:rPr>
        <w:t xml:space="preserve">La suma de los parciales puede no coincidir </w:t>
      </w:r>
      <w:r>
        <w:rPr>
          <w:b w:val="0"/>
          <w:color w:val="000000"/>
          <w:spacing w:val="0"/>
          <w:sz w:val="16"/>
        </w:rPr>
        <w:t xml:space="preserve">con total </w:t>
      </w:r>
      <w:r w:rsidRPr="00A477EE">
        <w:rPr>
          <w:b w:val="0"/>
          <w:color w:val="000000"/>
          <w:spacing w:val="0"/>
          <w:sz w:val="16"/>
        </w:rPr>
        <w:t>debido al redondeo.</w:t>
      </w:r>
    </w:p>
    <w:p w14:paraId="7E06CC4F" w14:textId="4A1BE1E4" w:rsidR="00383D2E" w:rsidRDefault="00383D2E" w:rsidP="00383D2E">
      <w:pPr>
        <w:pStyle w:val="Textoindependiente"/>
        <w:tabs>
          <w:tab w:val="center" w:pos="3348"/>
          <w:tab w:val="left" w:pos="7938"/>
        </w:tabs>
        <w:ind w:left="567" w:right="1325"/>
        <w:rPr>
          <w:sz w:val="16"/>
          <w:szCs w:val="16"/>
        </w:rPr>
      </w:pPr>
      <w:r w:rsidRPr="00B557AC">
        <w:rPr>
          <w:sz w:val="16"/>
          <w:szCs w:val="16"/>
        </w:rPr>
        <w:t xml:space="preserve">Fuente: </w:t>
      </w:r>
      <w:r>
        <w:rPr>
          <w:sz w:val="16"/>
          <w:szCs w:val="16"/>
        </w:rPr>
        <w:t>INEGI</w:t>
      </w:r>
    </w:p>
    <w:p w14:paraId="2DA831EA" w14:textId="7D5308CF" w:rsidR="00D35AE6" w:rsidRDefault="00D35AE6" w:rsidP="00383D2E">
      <w:pPr>
        <w:pStyle w:val="Textoindependiente"/>
        <w:tabs>
          <w:tab w:val="center" w:pos="3348"/>
          <w:tab w:val="left" w:pos="7938"/>
        </w:tabs>
        <w:ind w:left="567" w:right="1325"/>
        <w:rPr>
          <w:sz w:val="16"/>
          <w:szCs w:val="16"/>
        </w:rPr>
      </w:pPr>
    </w:p>
    <w:p w14:paraId="7585F2A5" w14:textId="606F4EF1" w:rsidR="00D35AE6" w:rsidRDefault="00D35AE6" w:rsidP="00383D2E">
      <w:pPr>
        <w:pStyle w:val="Textoindependiente"/>
        <w:tabs>
          <w:tab w:val="center" w:pos="3348"/>
          <w:tab w:val="left" w:pos="7938"/>
        </w:tabs>
        <w:ind w:left="567" w:right="1325"/>
        <w:rPr>
          <w:sz w:val="16"/>
          <w:szCs w:val="16"/>
        </w:rPr>
      </w:pPr>
    </w:p>
    <w:p w14:paraId="29347029" w14:textId="77777777" w:rsidR="00D35AE6" w:rsidRDefault="00D35AE6" w:rsidP="00383D2E">
      <w:pPr>
        <w:pStyle w:val="Textoindependiente"/>
        <w:tabs>
          <w:tab w:val="center" w:pos="3348"/>
          <w:tab w:val="left" w:pos="7938"/>
        </w:tabs>
        <w:ind w:left="567" w:right="1325"/>
        <w:rPr>
          <w:sz w:val="16"/>
          <w:szCs w:val="16"/>
        </w:rPr>
      </w:pPr>
    </w:p>
    <w:p w14:paraId="65D8EE67" w14:textId="697F6C28" w:rsidR="00383D2E" w:rsidRDefault="00383D2E" w:rsidP="00FA1A40">
      <w:pPr>
        <w:ind w:left="-567" w:right="-425" w:firstLine="567"/>
        <w:jc w:val="both"/>
        <w:rPr>
          <w:rFonts w:ascii="Arial" w:eastAsia="Calibri" w:hAnsi="Arial" w:cs="Arial"/>
          <w:b/>
          <w:szCs w:val="28"/>
          <w:lang w:eastAsia="en-US"/>
        </w:rPr>
      </w:pPr>
      <w:r>
        <w:rPr>
          <w:rFonts w:ascii="Arial" w:eastAsia="Calibri" w:hAnsi="Arial" w:cs="Arial"/>
          <w:b/>
          <w:szCs w:val="28"/>
          <w:lang w:eastAsia="en-US"/>
        </w:rPr>
        <w:t>Formación Bruta de Capital Fijo</w:t>
      </w:r>
    </w:p>
    <w:p w14:paraId="4E3EE16C" w14:textId="77777777" w:rsidR="00383D2E" w:rsidRPr="00047205" w:rsidRDefault="00383D2E" w:rsidP="00383D2E">
      <w:pPr>
        <w:ind w:left="-567" w:right="-425"/>
        <w:jc w:val="both"/>
        <w:rPr>
          <w:rFonts w:ascii="Arial" w:eastAsia="Calibri" w:hAnsi="Arial" w:cs="Arial"/>
          <w:b/>
          <w:szCs w:val="28"/>
          <w:lang w:eastAsia="en-US"/>
        </w:rPr>
      </w:pPr>
    </w:p>
    <w:p w14:paraId="5D5ADDAD" w14:textId="43736097" w:rsidR="00383D2E" w:rsidRDefault="00383D2E" w:rsidP="00517155">
      <w:pPr>
        <w:pStyle w:val="bullet"/>
        <w:tabs>
          <w:tab w:val="clear" w:pos="851"/>
        </w:tabs>
        <w:spacing w:before="0"/>
        <w:ind w:left="-426" w:right="-547" w:firstLine="0"/>
        <w:rPr>
          <w:b w:val="0"/>
          <w:color w:val="auto"/>
          <w:spacing w:val="0"/>
          <w:sz w:val="24"/>
        </w:rPr>
      </w:pPr>
      <w:r w:rsidRPr="007479B8">
        <w:rPr>
          <w:b w:val="0"/>
          <w:color w:val="auto"/>
          <w:spacing w:val="0"/>
          <w:sz w:val="24"/>
        </w:rPr>
        <w:t>E</w:t>
      </w:r>
      <w:r w:rsidR="00815E8C">
        <w:rPr>
          <w:b w:val="0"/>
          <w:color w:val="auto"/>
          <w:spacing w:val="0"/>
          <w:sz w:val="24"/>
        </w:rPr>
        <w:t>n 2021, e</w:t>
      </w:r>
      <w:r w:rsidRPr="007479B8">
        <w:rPr>
          <w:b w:val="0"/>
          <w:color w:val="auto"/>
          <w:spacing w:val="0"/>
          <w:sz w:val="24"/>
        </w:rPr>
        <w:t xml:space="preserve">l gasto en inversión fija (formación bruta de capital fijo) del </w:t>
      </w:r>
      <w:r>
        <w:rPr>
          <w:b w:val="0"/>
          <w:color w:val="auto"/>
          <w:spacing w:val="0"/>
          <w:sz w:val="24"/>
        </w:rPr>
        <w:t>t</w:t>
      </w:r>
      <w:r w:rsidRPr="007479B8">
        <w:rPr>
          <w:b w:val="0"/>
          <w:color w:val="auto"/>
          <w:spacing w:val="0"/>
          <w:sz w:val="24"/>
        </w:rPr>
        <w:t>otal de lo</w:t>
      </w:r>
      <w:r>
        <w:rPr>
          <w:b w:val="0"/>
          <w:color w:val="auto"/>
          <w:spacing w:val="0"/>
          <w:sz w:val="24"/>
        </w:rPr>
        <w:t>s</w:t>
      </w:r>
      <w:r w:rsidRPr="007479B8">
        <w:rPr>
          <w:b w:val="0"/>
          <w:color w:val="auto"/>
          <w:spacing w:val="0"/>
          <w:sz w:val="24"/>
        </w:rPr>
        <w:t xml:space="preserve"> </w:t>
      </w:r>
      <w:r>
        <w:rPr>
          <w:b w:val="0"/>
          <w:color w:val="auto"/>
          <w:spacing w:val="0"/>
          <w:sz w:val="24"/>
        </w:rPr>
        <w:t>g</w:t>
      </w:r>
      <w:r w:rsidRPr="007479B8">
        <w:rPr>
          <w:b w:val="0"/>
          <w:color w:val="auto"/>
          <w:spacing w:val="0"/>
          <w:sz w:val="24"/>
        </w:rPr>
        <w:t xml:space="preserve">obiernos </w:t>
      </w:r>
      <w:r>
        <w:rPr>
          <w:b w:val="0"/>
          <w:color w:val="auto"/>
          <w:spacing w:val="0"/>
          <w:sz w:val="24"/>
        </w:rPr>
        <w:t>e</w:t>
      </w:r>
      <w:r w:rsidRPr="007479B8">
        <w:rPr>
          <w:b w:val="0"/>
          <w:color w:val="auto"/>
          <w:spacing w:val="0"/>
          <w:sz w:val="24"/>
        </w:rPr>
        <w:t xml:space="preserve">statales y </w:t>
      </w:r>
      <w:r>
        <w:rPr>
          <w:b w:val="0"/>
          <w:color w:val="auto"/>
          <w:spacing w:val="0"/>
          <w:sz w:val="24"/>
        </w:rPr>
        <w:t>l</w:t>
      </w:r>
      <w:r w:rsidRPr="007479B8">
        <w:rPr>
          <w:b w:val="0"/>
          <w:color w:val="auto"/>
          <w:spacing w:val="0"/>
          <w:sz w:val="24"/>
        </w:rPr>
        <w:t>ocales alcanzó un nivel de 2</w:t>
      </w:r>
      <w:r>
        <w:rPr>
          <w:b w:val="0"/>
          <w:color w:val="auto"/>
          <w:spacing w:val="0"/>
          <w:sz w:val="24"/>
        </w:rPr>
        <w:t>98 017</w:t>
      </w:r>
      <w:r w:rsidRPr="007479B8">
        <w:rPr>
          <w:b w:val="0"/>
          <w:color w:val="auto"/>
          <w:spacing w:val="0"/>
          <w:sz w:val="24"/>
        </w:rPr>
        <w:t xml:space="preserve"> millones de pesos.</w:t>
      </w:r>
    </w:p>
    <w:p w14:paraId="65075527" w14:textId="77777777" w:rsidR="00F07CDE" w:rsidRDefault="00F07CDE" w:rsidP="00FA1A40">
      <w:pPr>
        <w:pStyle w:val="bullet"/>
        <w:tabs>
          <w:tab w:val="clear" w:pos="851"/>
        </w:tabs>
        <w:spacing w:before="0"/>
        <w:ind w:left="-426" w:right="-547" w:firstLine="0"/>
        <w:rPr>
          <w:b w:val="0"/>
          <w:color w:val="auto"/>
          <w:spacing w:val="0"/>
          <w:sz w:val="24"/>
        </w:rPr>
      </w:pPr>
    </w:p>
    <w:p w14:paraId="7E276459" w14:textId="1ED17878" w:rsidR="00383D2E" w:rsidRDefault="00383D2E" w:rsidP="00FA1A40">
      <w:pPr>
        <w:pStyle w:val="bullet"/>
        <w:tabs>
          <w:tab w:val="clear" w:pos="851"/>
        </w:tabs>
        <w:spacing w:before="0"/>
        <w:ind w:left="-426" w:right="-547" w:firstLine="0"/>
        <w:rPr>
          <w:b w:val="0"/>
          <w:color w:val="auto"/>
          <w:spacing w:val="0"/>
          <w:sz w:val="24"/>
        </w:rPr>
      </w:pPr>
      <w:r>
        <w:rPr>
          <w:b w:val="0"/>
          <w:color w:val="auto"/>
          <w:spacing w:val="0"/>
          <w:sz w:val="24"/>
        </w:rPr>
        <w:t>De</w:t>
      </w:r>
      <w:r w:rsidRPr="00FC6CCB">
        <w:rPr>
          <w:b w:val="0"/>
          <w:color w:val="auto"/>
          <w:spacing w:val="0"/>
          <w:sz w:val="24"/>
        </w:rPr>
        <w:t xml:space="preserve"> los gobiernos de las entidades </w:t>
      </w:r>
      <w:r w:rsidR="00815E8C">
        <w:rPr>
          <w:b w:val="0"/>
          <w:color w:val="auto"/>
          <w:spacing w:val="0"/>
          <w:sz w:val="24"/>
        </w:rPr>
        <w:t>con</w:t>
      </w:r>
      <w:r w:rsidRPr="00FC6CCB">
        <w:rPr>
          <w:b w:val="0"/>
          <w:color w:val="auto"/>
          <w:spacing w:val="0"/>
          <w:sz w:val="24"/>
        </w:rPr>
        <w:t xml:space="preserve"> mayor participación </w:t>
      </w:r>
      <w:r>
        <w:rPr>
          <w:b w:val="0"/>
          <w:color w:val="auto"/>
          <w:spacing w:val="0"/>
          <w:sz w:val="24"/>
        </w:rPr>
        <w:t>en el total de la inversión fija</w:t>
      </w:r>
      <w:r w:rsidRPr="00FC6CCB">
        <w:rPr>
          <w:b w:val="0"/>
          <w:color w:val="auto"/>
          <w:spacing w:val="0"/>
          <w:sz w:val="24"/>
        </w:rPr>
        <w:t xml:space="preserve"> </w:t>
      </w:r>
      <w:r>
        <w:rPr>
          <w:b w:val="0"/>
          <w:color w:val="auto"/>
          <w:spacing w:val="0"/>
          <w:sz w:val="24"/>
        </w:rPr>
        <w:t>destacaron:</w:t>
      </w:r>
      <w:r w:rsidR="00DC64F6">
        <w:rPr>
          <w:b w:val="0"/>
          <w:color w:val="auto"/>
          <w:spacing w:val="0"/>
          <w:sz w:val="24"/>
        </w:rPr>
        <w:t xml:space="preserve"> estado de</w:t>
      </w:r>
      <w:r w:rsidRPr="00FC6CCB">
        <w:rPr>
          <w:b w:val="0"/>
          <w:color w:val="auto"/>
          <w:spacing w:val="0"/>
          <w:sz w:val="24"/>
        </w:rPr>
        <w:t xml:space="preserve"> México</w:t>
      </w:r>
      <w:r w:rsidR="00DC64F6">
        <w:rPr>
          <w:b w:val="0"/>
          <w:color w:val="auto"/>
          <w:spacing w:val="0"/>
          <w:sz w:val="24"/>
        </w:rPr>
        <w:t>,</w:t>
      </w:r>
      <w:r w:rsidRPr="00FC6CCB">
        <w:rPr>
          <w:b w:val="0"/>
          <w:color w:val="auto"/>
          <w:spacing w:val="0"/>
          <w:sz w:val="24"/>
        </w:rPr>
        <w:t xml:space="preserve"> con 1</w:t>
      </w:r>
      <w:r>
        <w:rPr>
          <w:b w:val="0"/>
          <w:color w:val="auto"/>
          <w:spacing w:val="0"/>
          <w:sz w:val="24"/>
        </w:rPr>
        <w:t xml:space="preserve">0.9 </w:t>
      </w:r>
      <w:r w:rsidRPr="00FC6CCB">
        <w:rPr>
          <w:b w:val="0"/>
          <w:color w:val="auto"/>
          <w:spacing w:val="0"/>
          <w:sz w:val="24"/>
        </w:rPr>
        <w:t>%</w:t>
      </w:r>
      <w:r w:rsidR="00DC64F6">
        <w:rPr>
          <w:b w:val="0"/>
          <w:color w:val="auto"/>
          <w:spacing w:val="0"/>
          <w:sz w:val="24"/>
        </w:rPr>
        <w:t>;</w:t>
      </w:r>
      <w:r w:rsidRPr="00FC6CCB">
        <w:rPr>
          <w:b w:val="0"/>
          <w:color w:val="auto"/>
          <w:spacing w:val="0"/>
          <w:sz w:val="24"/>
        </w:rPr>
        <w:t xml:space="preserve"> Ciudad de México</w:t>
      </w:r>
      <w:r w:rsidR="00DC64F6">
        <w:rPr>
          <w:b w:val="0"/>
          <w:color w:val="auto"/>
          <w:spacing w:val="0"/>
          <w:sz w:val="24"/>
        </w:rPr>
        <w:t>,</w:t>
      </w:r>
      <w:r w:rsidRPr="00FC6CCB">
        <w:rPr>
          <w:b w:val="0"/>
          <w:color w:val="auto"/>
          <w:spacing w:val="0"/>
          <w:sz w:val="24"/>
        </w:rPr>
        <w:t xml:space="preserve"> </w:t>
      </w:r>
      <w:r w:rsidR="00815E8C">
        <w:rPr>
          <w:b w:val="0"/>
          <w:color w:val="auto"/>
          <w:spacing w:val="0"/>
          <w:sz w:val="24"/>
        </w:rPr>
        <w:t xml:space="preserve">con </w:t>
      </w:r>
      <w:r>
        <w:rPr>
          <w:b w:val="0"/>
          <w:color w:val="auto"/>
          <w:spacing w:val="0"/>
          <w:sz w:val="24"/>
        </w:rPr>
        <w:t xml:space="preserve">6.2 </w:t>
      </w:r>
      <w:r w:rsidRPr="00FC6CCB">
        <w:rPr>
          <w:b w:val="0"/>
          <w:color w:val="auto"/>
          <w:spacing w:val="0"/>
          <w:sz w:val="24"/>
        </w:rPr>
        <w:t>%</w:t>
      </w:r>
      <w:r w:rsidR="00DC64F6">
        <w:rPr>
          <w:b w:val="0"/>
          <w:color w:val="auto"/>
          <w:spacing w:val="0"/>
          <w:sz w:val="24"/>
        </w:rPr>
        <w:t>;</w:t>
      </w:r>
      <w:r w:rsidRPr="00FC6CCB">
        <w:rPr>
          <w:b w:val="0"/>
          <w:color w:val="auto"/>
          <w:spacing w:val="0"/>
          <w:sz w:val="24"/>
        </w:rPr>
        <w:t xml:space="preserve"> Jalisco</w:t>
      </w:r>
      <w:r w:rsidR="00DC64F6">
        <w:rPr>
          <w:b w:val="0"/>
          <w:color w:val="auto"/>
          <w:spacing w:val="0"/>
          <w:sz w:val="24"/>
        </w:rPr>
        <w:t>,</w:t>
      </w:r>
      <w:r w:rsidRPr="00FC6CCB">
        <w:rPr>
          <w:b w:val="0"/>
          <w:color w:val="auto"/>
          <w:spacing w:val="0"/>
          <w:sz w:val="24"/>
        </w:rPr>
        <w:t xml:space="preserve"> </w:t>
      </w:r>
      <w:r w:rsidR="00815E8C">
        <w:rPr>
          <w:b w:val="0"/>
          <w:color w:val="auto"/>
          <w:spacing w:val="0"/>
          <w:sz w:val="24"/>
        </w:rPr>
        <w:t xml:space="preserve">con </w:t>
      </w:r>
      <w:r>
        <w:rPr>
          <w:b w:val="0"/>
          <w:color w:val="auto"/>
          <w:spacing w:val="0"/>
          <w:sz w:val="24"/>
        </w:rPr>
        <w:t>4.7 %</w:t>
      </w:r>
      <w:r w:rsidR="00DC64F6">
        <w:rPr>
          <w:b w:val="0"/>
          <w:color w:val="auto"/>
          <w:spacing w:val="0"/>
          <w:sz w:val="24"/>
        </w:rPr>
        <w:t>;</w:t>
      </w:r>
      <w:r>
        <w:rPr>
          <w:b w:val="0"/>
          <w:color w:val="auto"/>
          <w:spacing w:val="0"/>
          <w:sz w:val="24"/>
        </w:rPr>
        <w:t xml:space="preserve"> Nuevo León</w:t>
      </w:r>
      <w:r w:rsidR="00DC64F6">
        <w:rPr>
          <w:b w:val="0"/>
          <w:color w:val="auto"/>
          <w:spacing w:val="0"/>
          <w:sz w:val="24"/>
        </w:rPr>
        <w:t>,</w:t>
      </w:r>
      <w:r>
        <w:rPr>
          <w:b w:val="0"/>
          <w:color w:val="auto"/>
          <w:spacing w:val="0"/>
          <w:sz w:val="24"/>
        </w:rPr>
        <w:t xml:space="preserve"> </w:t>
      </w:r>
      <w:r w:rsidR="00815E8C">
        <w:rPr>
          <w:b w:val="0"/>
          <w:color w:val="auto"/>
          <w:spacing w:val="0"/>
          <w:sz w:val="24"/>
        </w:rPr>
        <w:t xml:space="preserve">con </w:t>
      </w:r>
      <w:r>
        <w:rPr>
          <w:b w:val="0"/>
          <w:color w:val="auto"/>
          <w:spacing w:val="0"/>
          <w:sz w:val="24"/>
        </w:rPr>
        <w:t>2.5</w:t>
      </w:r>
      <w:r w:rsidR="00815E8C">
        <w:rPr>
          <w:b w:val="0"/>
          <w:color w:val="auto"/>
          <w:spacing w:val="0"/>
          <w:sz w:val="24"/>
        </w:rPr>
        <w:t xml:space="preserve"> % y</w:t>
      </w:r>
      <w:r>
        <w:rPr>
          <w:b w:val="0"/>
          <w:color w:val="auto"/>
          <w:spacing w:val="0"/>
          <w:sz w:val="24"/>
        </w:rPr>
        <w:t xml:space="preserve"> Veracruz de Ignacio de la Llave</w:t>
      </w:r>
      <w:r w:rsidR="00DC64F6">
        <w:rPr>
          <w:b w:val="0"/>
          <w:color w:val="auto"/>
          <w:spacing w:val="0"/>
          <w:sz w:val="24"/>
        </w:rPr>
        <w:t>,</w:t>
      </w:r>
      <w:r w:rsidR="00815E8C">
        <w:rPr>
          <w:b w:val="0"/>
          <w:color w:val="auto"/>
          <w:spacing w:val="0"/>
          <w:sz w:val="24"/>
        </w:rPr>
        <w:t xml:space="preserve"> con</w:t>
      </w:r>
      <w:r>
        <w:rPr>
          <w:b w:val="0"/>
          <w:color w:val="auto"/>
          <w:spacing w:val="0"/>
          <w:sz w:val="24"/>
        </w:rPr>
        <w:t xml:space="preserve"> 2.4 </w:t>
      </w:r>
      <w:r w:rsidR="00815E8C">
        <w:rPr>
          <w:b w:val="0"/>
          <w:color w:val="auto"/>
          <w:spacing w:val="0"/>
          <w:sz w:val="24"/>
        </w:rPr>
        <w:t>por ciento.</w:t>
      </w:r>
      <w:r>
        <w:rPr>
          <w:b w:val="0"/>
          <w:color w:val="auto"/>
          <w:spacing w:val="0"/>
          <w:sz w:val="24"/>
        </w:rPr>
        <w:t xml:space="preserve"> E</w:t>
      </w:r>
      <w:r w:rsidR="00815E8C">
        <w:rPr>
          <w:b w:val="0"/>
          <w:color w:val="auto"/>
          <w:spacing w:val="0"/>
          <w:sz w:val="24"/>
        </w:rPr>
        <w:t>n conjunto, e</w:t>
      </w:r>
      <w:r>
        <w:rPr>
          <w:b w:val="0"/>
          <w:color w:val="auto"/>
          <w:spacing w:val="0"/>
          <w:sz w:val="24"/>
        </w:rPr>
        <w:t xml:space="preserve">stas entidades aportaron </w:t>
      </w:r>
      <w:r w:rsidR="007D71C0" w:rsidRPr="00F07CDE">
        <w:rPr>
          <w:b w:val="0"/>
          <w:color w:val="auto"/>
          <w:spacing w:val="0"/>
          <w:sz w:val="24"/>
        </w:rPr>
        <w:t>26.7</w:t>
      </w:r>
      <w:r w:rsidRPr="00F07CDE">
        <w:rPr>
          <w:b w:val="0"/>
          <w:color w:val="auto"/>
          <w:spacing w:val="0"/>
          <w:sz w:val="24"/>
        </w:rPr>
        <w:t xml:space="preserve"> %</w:t>
      </w:r>
      <w:r>
        <w:rPr>
          <w:b w:val="0"/>
          <w:color w:val="auto"/>
          <w:spacing w:val="0"/>
          <w:sz w:val="24"/>
        </w:rPr>
        <w:t xml:space="preserve"> del total de la inversión fija ejercida por los gobiernos de las entidades. Los gobiernos locales aportaron 41.8 % del total de los gobiernos de los estados.</w:t>
      </w:r>
    </w:p>
    <w:p w14:paraId="4A1F742C" w14:textId="0CCA096E" w:rsidR="007D71C0" w:rsidRDefault="007D71C0" w:rsidP="00FA1A40">
      <w:pPr>
        <w:pStyle w:val="bullet"/>
        <w:tabs>
          <w:tab w:val="clear" w:pos="851"/>
        </w:tabs>
        <w:spacing w:before="0"/>
        <w:ind w:left="-426" w:right="-547" w:firstLine="0"/>
        <w:rPr>
          <w:b w:val="0"/>
          <w:color w:val="auto"/>
          <w:spacing w:val="0"/>
          <w:sz w:val="24"/>
        </w:rPr>
      </w:pPr>
    </w:p>
    <w:p w14:paraId="062132E9" w14:textId="61ED4AD9" w:rsidR="007D71C0" w:rsidRPr="00FA1A40" w:rsidRDefault="007D71C0" w:rsidP="007D71C0">
      <w:pPr>
        <w:pStyle w:val="n01"/>
        <w:keepLines w:val="0"/>
        <w:spacing w:before="0" w:line="20" w:lineRule="atLeast"/>
        <w:ind w:left="851" w:right="900" w:firstLine="0"/>
        <w:jc w:val="center"/>
        <w:outlineLvl w:val="0"/>
        <w:rPr>
          <w:rFonts w:ascii="Arial" w:hAnsi="Arial" w:cs="Arial"/>
          <w:color w:val="auto"/>
          <w:spacing w:val="-6"/>
          <w:sz w:val="20"/>
        </w:rPr>
      </w:pPr>
      <w:r w:rsidRPr="00FA1A40">
        <w:rPr>
          <w:rFonts w:ascii="Arial" w:hAnsi="Arial" w:cs="Arial"/>
          <w:color w:val="auto"/>
          <w:spacing w:val="-6"/>
          <w:sz w:val="20"/>
        </w:rPr>
        <w:t xml:space="preserve">Gráfica </w:t>
      </w:r>
      <w:r>
        <w:rPr>
          <w:rFonts w:ascii="Arial" w:hAnsi="Arial" w:cs="Arial"/>
          <w:color w:val="auto"/>
          <w:spacing w:val="-6"/>
          <w:sz w:val="20"/>
        </w:rPr>
        <w:t>2</w:t>
      </w:r>
    </w:p>
    <w:p w14:paraId="42AAD2E9" w14:textId="2E2B3636" w:rsidR="007D71C0" w:rsidRPr="00D326FA" w:rsidRDefault="007D71C0" w:rsidP="007D71C0">
      <w:pPr>
        <w:pStyle w:val="n01"/>
        <w:keepLines w:val="0"/>
        <w:spacing w:before="0" w:line="20" w:lineRule="atLeast"/>
        <w:ind w:left="-426" w:right="-547" w:firstLine="0"/>
        <w:jc w:val="center"/>
        <w:outlineLvl w:val="0"/>
        <w:rPr>
          <w:rFonts w:ascii="Arial" w:hAnsi="Arial" w:cs="Arial"/>
          <w:b/>
          <w:color w:val="auto"/>
          <w:spacing w:val="-6"/>
          <w:sz w:val="22"/>
          <w:szCs w:val="22"/>
        </w:rPr>
      </w:pPr>
      <w:r w:rsidRPr="00D326FA">
        <w:rPr>
          <w:rFonts w:ascii="Arial" w:hAnsi="Arial" w:cs="Arial"/>
          <w:b/>
          <w:smallCaps/>
          <w:color w:val="auto"/>
          <w:spacing w:val="-6"/>
          <w:sz w:val="22"/>
          <w:szCs w:val="22"/>
        </w:rPr>
        <w:t>Distribución de</w:t>
      </w:r>
      <w:r>
        <w:rPr>
          <w:rFonts w:ascii="Arial" w:hAnsi="Arial" w:cs="Arial"/>
          <w:b/>
          <w:smallCaps/>
          <w:color w:val="auto"/>
          <w:spacing w:val="-6"/>
          <w:sz w:val="22"/>
          <w:szCs w:val="22"/>
        </w:rPr>
        <w:t xml:space="preserve"> </w:t>
      </w:r>
      <w:r w:rsidRPr="00D326FA">
        <w:rPr>
          <w:rFonts w:ascii="Arial" w:hAnsi="Arial" w:cs="Arial"/>
          <w:b/>
          <w:smallCaps/>
          <w:color w:val="auto"/>
          <w:spacing w:val="-6"/>
          <w:sz w:val="22"/>
          <w:szCs w:val="22"/>
        </w:rPr>
        <w:t>l</w:t>
      </w:r>
      <w:r>
        <w:rPr>
          <w:rFonts w:ascii="Arial" w:hAnsi="Arial" w:cs="Arial"/>
          <w:b/>
          <w:smallCaps/>
          <w:color w:val="auto"/>
          <w:spacing w:val="-6"/>
          <w:sz w:val="22"/>
          <w:szCs w:val="22"/>
        </w:rPr>
        <w:t>a</w:t>
      </w:r>
      <w:r w:rsidRPr="00D326FA">
        <w:rPr>
          <w:rFonts w:ascii="Arial" w:hAnsi="Arial" w:cs="Arial"/>
          <w:b/>
          <w:smallCaps/>
          <w:color w:val="auto"/>
          <w:spacing w:val="-6"/>
          <w:sz w:val="22"/>
          <w:szCs w:val="22"/>
        </w:rPr>
        <w:t xml:space="preserve"> </w:t>
      </w:r>
      <w:r w:rsidR="00AD0F7E">
        <w:rPr>
          <w:rFonts w:ascii="Arial" w:hAnsi="Arial" w:cs="Arial"/>
          <w:b/>
          <w:smallCaps/>
          <w:color w:val="auto"/>
          <w:spacing w:val="-6"/>
          <w:sz w:val="22"/>
          <w:szCs w:val="22"/>
        </w:rPr>
        <w:t>Formación Bruta de capital fijo</w:t>
      </w:r>
      <w:r w:rsidRPr="00D326FA">
        <w:rPr>
          <w:rFonts w:ascii="Arial" w:hAnsi="Arial" w:cs="Arial"/>
          <w:b/>
          <w:smallCaps/>
          <w:color w:val="auto"/>
          <w:spacing w:val="-6"/>
          <w:sz w:val="22"/>
          <w:szCs w:val="22"/>
        </w:rPr>
        <w:t xml:space="preserve"> del </w:t>
      </w:r>
      <w:r>
        <w:rPr>
          <w:rFonts w:ascii="Arial" w:hAnsi="Arial" w:cs="Arial"/>
          <w:b/>
          <w:smallCaps/>
          <w:color w:val="auto"/>
          <w:spacing w:val="-6"/>
          <w:sz w:val="22"/>
          <w:szCs w:val="22"/>
        </w:rPr>
        <w:t>g</w:t>
      </w:r>
      <w:r w:rsidRPr="00D326FA">
        <w:rPr>
          <w:rFonts w:ascii="Arial" w:hAnsi="Arial" w:cs="Arial"/>
          <w:b/>
          <w:smallCaps/>
          <w:color w:val="auto"/>
          <w:spacing w:val="-6"/>
          <w:sz w:val="22"/>
          <w:szCs w:val="22"/>
        </w:rPr>
        <w:t xml:space="preserve">obierno de los </w:t>
      </w:r>
      <w:r>
        <w:rPr>
          <w:rFonts w:ascii="Arial" w:hAnsi="Arial" w:cs="Arial"/>
          <w:b/>
          <w:smallCaps/>
          <w:color w:val="auto"/>
          <w:spacing w:val="-6"/>
          <w:sz w:val="22"/>
          <w:szCs w:val="22"/>
        </w:rPr>
        <w:t>e</w:t>
      </w:r>
      <w:r w:rsidRPr="00D326FA">
        <w:rPr>
          <w:rFonts w:ascii="Arial" w:hAnsi="Arial" w:cs="Arial"/>
          <w:b/>
          <w:smallCaps/>
          <w:color w:val="auto"/>
          <w:spacing w:val="-6"/>
          <w:sz w:val="22"/>
          <w:szCs w:val="22"/>
        </w:rPr>
        <w:t>stados, 202</w:t>
      </w:r>
      <w:r>
        <w:rPr>
          <w:rFonts w:ascii="Arial" w:hAnsi="Arial" w:cs="Arial"/>
          <w:b/>
          <w:smallCaps/>
          <w:color w:val="auto"/>
          <w:spacing w:val="-6"/>
          <w:sz w:val="22"/>
          <w:szCs w:val="22"/>
        </w:rPr>
        <w:t>1</w:t>
      </w:r>
    </w:p>
    <w:p w14:paraId="58F17B6B" w14:textId="2C70DD07" w:rsidR="007D71C0" w:rsidRDefault="00AD0F7E">
      <w:pPr>
        <w:pStyle w:val="bullet"/>
        <w:tabs>
          <w:tab w:val="clear" w:pos="851"/>
        </w:tabs>
        <w:spacing w:before="0"/>
        <w:ind w:left="-426" w:right="-547" w:firstLine="0"/>
        <w:jc w:val="center"/>
        <w:rPr>
          <w:rFonts w:cs="Arial"/>
          <w:b w:val="0"/>
          <w:color w:val="auto"/>
          <w:spacing w:val="-6"/>
          <w:sz w:val="18"/>
          <w:szCs w:val="18"/>
          <w:lang w:val="es-ES_tradnl"/>
        </w:rPr>
      </w:pPr>
      <w:r w:rsidRPr="00F07CDE">
        <w:rPr>
          <w:rFonts w:cs="Arial"/>
          <w:b w:val="0"/>
          <w:color w:val="auto"/>
          <w:spacing w:val="-6"/>
          <w:sz w:val="18"/>
          <w:szCs w:val="18"/>
          <w:lang w:val="es-ES_tradnl"/>
        </w:rPr>
        <w:t>(Participación porcentual)</w:t>
      </w:r>
    </w:p>
    <w:p w14:paraId="00DC0DF8" w14:textId="2F0AF8DA" w:rsidR="002E6B46" w:rsidRPr="00F07CDE" w:rsidRDefault="002E6B46" w:rsidP="00F07CDE">
      <w:pPr>
        <w:pStyle w:val="bullet"/>
        <w:tabs>
          <w:tab w:val="clear" w:pos="851"/>
        </w:tabs>
        <w:spacing w:before="0"/>
        <w:ind w:left="-426" w:right="-547" w:firstLine="0"/>
        <w:jc w:val="center"/>
        <w:rPr>
          <w:rFonts w:cs="Arial"/>
          <w:b w:val="0"/>
          <w:color w:val="auto"/>
          <w:spacing w:val="-6"/>
          <w:sz w:val="18"/>
          <w:szCs w:val="18"/>
          <w:lang w:val="es-ES_tradnl"/>
        </w:rPr>
      </w:pPr>
      <w:r w:rsidRPr="002E6B46">
        <w:rPr>
          <w:noProof/>
        </w:rPr>
        <w:drawing>
          <wp:inline distT="0" distB="0" distL="0" distR="0" wp14:anchorId="4AAC5A66" wp14:editId="51019797">
            <wp:extent cx="5683885" cy="4933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3885" cy="4933950"/>
                    </a:xfrm>
                    <a:prstGeom prst="rect">
                      <a:avLst/>
                    </a:prstGeom>
                    <a:noFill/>
                    <a:ln>
                      <a:noFill/>
                    </a:ln>
                  </pic:spPr>
                </pic:pic>
              </a:graphicData>
            </a:graphic>
          </wp:inline>
        </w:drawing>
      </w:r>
    </w:p>
    <w:p w14:paraId="34258E0E" w14:textId="77777777" w:rsidR="007D71C0" w:rsidRDefault="007D71C0" w:rsidP="00F07CDE">
      <w:pPr>
        <w:pStyle w:val="Textoindependiente"/>
        <w:tabs>
          <w:tab w:val="center" w:pos="3348"/>
          <w:tab w:val="left" w:pos="7938"/>
        </w:tabs>
        <w:ind w:left="142" w:right="1325"/>
        <w:rPr>
          <w:sz w:val="16"/>
          <w:szCs w:val="16"/>
        </w:rPr>
      </w:pPr>
      <w:r w:rsidRPr="00B557AC">
        <w:rPr>
          <w:sz w:val="16"/>
          <w:szCs w:val="16"/>
        </w:rPr>
        <w:t xml:space="preserve">Fuente: </w:t>
      </w:r>
      <w:r>
        <w:rPr>
          <w:sz w:val="16"/>
          <w:szCs w:val="16"/>
        </w:rPr>
        <w:t>INEGI</w:t>
      </w:r>
    </w:p>
    <w:p w14:paraId="37623823" w14:textId="4E1058BA" w:rsidR="004107C3" w:rsidRDefault="004107C3" w:rsidP="00383D2E">
      <w:pPr>
        <w:pStyle w:val="n01"/>
        <w:keepLines w:val="0"/>
        <w:spacing w:before="0"/>
        <w:ind w:left="-567" w:right="-425" w:firstLine="0"/>
        <w:outlineLvl w:val="0"/>
        <w:rPr>
          <w:rFonts w:ascii="Arial" w:eastAsia="Calibri" w:hAnsi="Arial" w:cs="Arial"/>
          <w:b/>
          <w:color w:val="auto"/>
          <w:szCs w:val="28"/>
          <w:lang w:val="es-MX" w:eastAsia="en-US"/>
        </w:rPr>
      </w:pPr>
    </w:p>
    <w:p w14:paraId="6428B262" w14:textId="2EE6EA59" w:rsidR="004107C3" w:rsidRDefault="004107C3" w:rsidP="00383D2E">
      <w:pPr>
        <w:pStyle w:val="n01"/>
        <w:keepLines w:val="0"/>
        <w:spacing w:before="0"/>
        <w:ind w:left="-567" w:right="-425" w:firstLine="0"/>
        <w:outlineLvl w:val="0"/>
        <w:rPr>
          <w:rFonts w:ascii="Arial" w:eastAsia="Calibri" w:hAnsi="Arial" w:cs="Arial"/>
          <w:b/>
          <w:color w:val="auto"/>
          <w:szCs w:val="28"/>
          <w:lang w:val="es-MX" w:eastAsia="en-US"/>
        </w:rPr>
      </w:pPr>
    </w:p>
    <w:p w14:paraId="6BB911BA" w14:textId="77777777" w:rsidR="00ED0D07" w:rsidRDefault="00ED0D07" w:rsidP="00383D2E">
      <w:pPr>
        <w:pStyle w:val="n01"/>
        <w:keepLines w:val="0"/>
        <w:spacing w:before="0"/>
        <w:ind w:left="-567" w:right="-425" w:firstLine="0"/>
        <w:outlineLvl w:val="0"/>
        <w:rPr>
          <w:rFonts w:ascii="Arial" w:eastAsia="Calibri" w:hAnsi="Arial" w:cs="Arial"/>
          <w:b/>
          <w:color w:val="auto"/>
          <w:szCs w:val="28"/>
          <w:lang w:val="es-MX" w:eastAsia="en-US"/>
        </w:rPr>
      </w:pPr>
    </w:p>
    <w:p w14:paraId="254C28C0" w14:textId="77777777" w:rsidR="004107C3" w:rsidRDefault="004107C3" w:rsidP="00383D2E">
      <w:pPr>
        <w:pStyle w:val="n01"/>
        <w:keepLines w:val="0"/>
        <w:spacing w:before="0"/>
        <w:ind w:left="-567" w:right="-425" w:firstLine="0"/>
        <w:outlineLvl w:val="0"/>
        <w:rPr>
          <w:rFonts w:ascii="Arial" w:eastAsia="Calibri" w:hAnsi="Arial" w:cs="Arial"/>
          <w:b/>
          <w:color w:val="auto"/>
          <w:szCs w:val="28"/>
          <w:lang w:val="es-MX" w:eastAsia="en-US"/>
        </w:rPr>
      </w:pPr>
    </w:p>
    <w:p w14:paraId="023BBBC5" w14:textId="77777777" w:rsidR="00F07CDE" w:rsidRDefault="00F07CDE" w:rsidP="00FA1A40">
      <w:pPr>
        <w:pStyle w:val="n01"/>
        <w:keepLines w:val="0"/>
        <w:spacing w:before="0"/>
        <w:ind w:left="-567" w:right="-425" w:firstLine="567"/>
        <w:outlineLvl w:val="0"/>
        <w:rPr>
          <w:rFonts w:ascii="Arial" w:eastAsia="Calibri" w:hAnsi="Arial" w:cs="Arial"/>
          <w:b/>
          <w:color w:val="auto"/>
          <w:szCs w:val="28"/>
          <w:lang w:val="es-MX" w:eastAsia="en-US"/>
        </w:rPr>
      </w:pPr>
    </w:p>
    <w:p w14:paraId="1ADEB60C" w14:textId="77777777" w:rsidR="00F07CDE" w:rsidRDefault="00F07CDE" w:rsidP="00FA1A40">
      <w:pPr>
        <w:pStyle w:val="n01"/>
        <w:keepLines w:val="0"/>
        <w:spacing w:before="0"/>
        <w:ind w:left="-567" w:right="-425" w:firstLine="567"/>
        <w:outlineLvl w:val="0"/>
        <w:rPr>
          <w:rFonts w:ascii="Arial" w:eastAsia="Calibri" w:hAnsi="Arial" w:cs="Arial"/>
          <w:b/>
          <w:color w:val="auto"/>
          <w:szCs w:val="28"/>
          <w:lang w:val="es-MX" w:eastAsia="en-US"/>
        </w:rPr>
      </w:pPr>
    </w:p>
    <w:p w14:paraId="18EAC173" w14:textId="0C531688" w:rsidR="00383D2E" w:rsidRDefault="00383D2E" w:rsidP="00FA1A40">
      <w:pPr>
        <w:pStyle w:val="n01"/>
        <w:keepLines w:val="0"/>
        <w:spacing w:before="0"/>
        <w:ind w:left="-567" w:right="-425" w:firstLine="567"/>
        <w:outlineLvl w:val="0"/>
        <w:rPr>
          <w:rFonts w:ascii="Arial" w:eastAsia="Calibri" w:hAnsi="Arial" w:cs="Arial"/>
          <w:b/>
          <w:color w:val="auto"/>
          <w:szCs w:val="28"/>
          <w:lang w:val="es-MX" w:eastAsia="en-US"/>
        </w:rPr>
      </w:pPr>
      <w:r>
        <w:rPr>
          <w:rFonts w:ascii="Arial" w:eastAsia="Calibri" w:hAnsi="Arial" w:cs="Arial"/>
          <w:b/>
          <w:color w:val="auto"/>
          <w:szCs w:val="28"/>
          <w:lang w:val="es-MX" w:eastAsia="en-US"/>
        </w:rPr>
        <w:t xml:space="preserve">Ocupaciones </w:t>
      </w:r>
      <w:r w:rsidR="00517155">
        <w:rPr>
          <w:rFonts w:ascii="Arial" w:eastAsia="Calibri" w:hAnsi="Arial" w:cs="Arial"/>
          <w:b/>
          <w:color w:val="auto"/>
          <w:szCs w:val="28"/>
          <w:lang w:val="es-MX" w:eastAsia="en-US"/>
        </w:rPr>
        <w:t>r</w:t>
      </w:r>
      <w:r>
        <w:rPr>
          <w:rFonts w:ascii="Arial" w:eastAsia="Calibri" w:hAnsi="Arial" w:cs="Arial"/>
          <w:b/>
          <w:color w:val="auto"/>
          <w:szCs w:val="28"/>
          <w:lang w:val="es-MX" w:eastAsia="en-US"/>
        </w:rPr>
        <w:t>emuneradas</w:t>
      </w:r>
    </w:p>
    <w:p w14:paraId="010C146D" w14:textId="77777777" w:rsidR="00383D2E" w:rsidRPr="004341F5" w:rsidRDefault="00383D2E" w:rsidP="00383D2E">
      <w:pPr>
        <w:pStyle w:val="n01"/>
        <w:keepLines w:val="0"/>
        <w:spacing w:before="0"/>
        <w:ind w:left="-567" w:right="-425" w:firstLine="0"/>
        <w:outlineLvl w:val="0"/>
        <w:rPr>
          <w:rFonts w:ascii="Arial" w:hAnsi="Arial"/>
          <w:b/>
          <w:smallCaps/>
          <w:color w:val="auto"/>
          <w:lang w:val="es-MX"/>
        </w:rPr>
      </w:pPr>
    </w:p>
    <w:p w14:paraId="47783D30" w14:textId="2CF5CF7D" w:rsidR="00383D2E" w:rsidRDefault="00383D2E" w:rsidP="00FA1A40">
      <w:pPr>
        <w:pStyle w:val="bullet"/>
        <w:tabs>
          <w:tab w:val="clear" w:pos="851"/>
        </w:tabs>
        <w:spacing w:before="0"/>
        <w:ind w:left="-426" w:right="-547" w:firstLine="0"/>
        <w:rPr>
          <w:b w:val="0"/>
          <w:color w:val="auto"/>
          <w:spacing w:val="0"/>
          <w:sz w:val="24"/>
        </w:rPr>
      </w:pPr>
      <w:bookmarkStart w:id="5" w:name="_Hlk121770838"/>
      <w:r w:rsidRPr="001B3A94">
        <w:rPr>
          <w:b w:val="0"/>
          <w:color w:val="auto"/>
          <w:spacing w:val="0"/>
          <w:sz w:val="24"/>
        </w:rPr>
        <w:t>En 20</w:t>
      </w:r>
      <w:r>
        <w:rPr>
          <w:b w:val="0"/>
          <w:color w:val="auto"/>
          <w:spacing w:val="0"/>
          <w:sz w:val="24"/>
        </w:rPr>
        <w:t>21</w:t>
      </w:r>
      <w:r w:rsidR="00815E8C">
        <w:rPr>
          <w:b w:val="0"/>
          <w:color w:val="auto"/>
          <w:spacing w:val="0"/>
          <w:sz w:val="24"/>
        </w:rPr>
        <w:t>,</w:t>
      </w:r>
      <w:r w:rsidRPr="001B3A94">
        <w:rPr>
          <w:b w:val="0"/>
          <w:color w:val="auto"/>
          <w:spacing w:val="0"/>
          <w:sz w:val="24"/>
        </w:rPr>
        <w:t xml:space="preserve"> el número de ocupaciones remuneradas en </w:t>
      </w:r>
      <w:r>
        <w:rPr>
          <w:b w:val="0"/>
          <w:color w:val="auto"/>
          <w:spacing w:val="0"/>
          <w:sz w:val="24"/>
        </w:rPr>
        <w:t>el</w:t>
      </w:r>
      <w:r w:rsidRPr="001B3A94">
        <w:rPr>
          <w:b w:val="0"/>
          <w:color w:val="auto"/>
          <w:spacing w:val="0"/>
          <w:sz w:val="24"/>
        </w:rPr>
        <w:t xml:space="preserve"> </w:t>
      </w:r>
      <w:r>
        <w:rPr>
          <w:b w:val="0"/>
          <w:color w:val="auto"/>
          <w:spacing w:val="0"/>
          <w:sz w:val="24"/>
        </w:rPr>
        <w:t>g</w:t>
      </w:r>
      <w:r w:rsidRPr="001B3A94">
        <w:rPr>
          <w:b w:val="0"/>
          <w:color w:val="auto"/>
          <w:spacing w:val="0"/>
          <w:sz w:val="24"/>
        </w:rPr>
        <w:t xml:space="preserve">obierno de los </w:t>
      </w:r>
      <w:r>
        <w:rPr>
          <w:b w:val="0"/>
          <w:color w:val="auto"/>
          <w:spacing w:val="0"/>
          <w:sz w:val="24"/>
        </w:rPr>
        <w:t>e</w:t>
      </w:r>
      <w:r w:rsidRPr="001B3A94">
        <w:rPr>
          <w:b w:val="0"/>
          <w:color w:val="auto"/>
          <w:spacing w:val="0"/>
          <w:sz w:val="24"/>
        </w:rPr>
        <w:t xml:space="preserve">stados fue </w:t>
      </w:r>
      <w:r w:rsidRPr="00576399">
        <w:rPr>
          <w:b w:val="0"/>
          <w:color w:val="auto"/>
          <w:spacing w:val="0"/>
          <w:sz w:val="24"/>
        </w:rPr>
        <w:t xml:space="preserve">de </w:t>
      </w:r>
      <w:r w:rsidR="00815E8C">
        <w:rPr>
          <w:b w:val="0"/>
          <w:color w:val="auto"/>
          <w:spacing w:val="0"/>
          <w:sz w:val="24"/>
        </w:rPr>
        <w:t xml:space="preserve">              </w:t>
      </w:r>
      <w:r w:rsidR="00517155">
        <w:rPr>
          <w:b w:val="0"/>
          <w:color w:val="auto"/>
          <w:spacing w:val="0"/>
          <w:sz w:val="24"/>
        </w:rPr>
        <w:t xml:space="preserve"> </w:t>
      </w:r>
      <w:r w:rsidRPr="00576399">
        <w:rPr>
          <w:b w:val="0"/>
          <w:color w:val="auto"/>
          <w:spacing w:val="0"/>
          <w:sz w:val="24"/>
        </w:rPr>
        <w:t>3</w:t>
      </w:r>
      <w:r>
        <w:rPr>
          <w:b w:val="0"/>
          <w:color w:val="auto"/>
          <w:spacing w:val="0"/>
          <w:sz w:val="24"/>
        </w:rPr>
        <w:t xml:space="preserve"> </w:t>
      </w:r>
      <w:r w:rsidRPr="00576399">
        <w:rPr>
          <w:b w:val="0"/>
          <w:color w:val="auto"/>
          <w:spacing w:val="0"/>
          <w:sz w:val="24"/>
        </w:rPr>
        <w:t>7</w:t>
      </w:r>
      <w:r>
        <w:rPr>
          <w:b w:val="0"/>
          <w:color w:val="auto"/>
          <w:spacing w:val="0"/>
          <w:sz w:val="24"/>
        </w:rPr>
        <w:t>65 367</w:t>
      </w:r>
      <w:r w:rsidR="00DC64F6">
        <w:rPr>
          <w:b w:val="0"/>
          <w:color w:val="auto"/>
          <w:spacing w:val="0"/>
          <w:sz w:val="24"/>
        </w:rPr>
        <w:t xml:space="preserve">. De estas, </w:t>
      </w:r>
      <w:r w:rsidRPr="00576399">
        <w:rPr>
          <w:b w:val="0"/>
          <w:color w:val="auto"/>
          <w:spacing w:val="0"/>
          <w:sz w:val="24"/>
        </w:rPr>
        <w:t>5</w:t>
      </w:r>
      <w:r>
        <w:rPr>
          <w:b w:val="0"/>
          <w:color w:val="auto"/>
          <w:spacing w:val="0"/>
          <w:sz w:val="24"/>
        </w:rPr>
        <w:t xml:space="preserve">5.0 </w:t>
      </w:r>
      <w:r w:rsidRPr="00576399">
        <w:rPr>
          <w:b w:val="0"/>
          <w:color w:val="auto"/>
          <w:spacing w:val="0"/>
          <w:sz w:val="24"/>
        </w:rPr>
        <w:t xml:space="preserve">% prestó sus servicios </w:t>
      </w:r>
      <w:r w:rsidR="00DC64F6">
        <w:rPr>
          <w:b w:val="0"/>
          <w:color w:val="auto"/>
          <w:spacing w:val="0"/>
          <w:sz w:val="24"/>
        </w:rPr>
        <w:t>en</w:t>
      </w:r>
      <w:r w:rsidRPr="00576399">
        <w:rPr>
          <w:b w:val="0"/>
          <w:color w:val="auto"/>
          <w:spacing w:val="0"/>
          <w:sz w:val="24"/>
        </w:rPr>
        <w:t xml:space="preserve"> las </w:t>
      </w:r>
      <w:r w:rsidRPr="00FA1A40">
        <w:rPr>
          <w:b w:val="0"/>
          <w:i/>
          <w:color w:val="auto"/>
          <w:spacing w:val="0"/>
          <w:sz w:val="24"/>
        </w:rPr>
        <w:t>actividades del gobierno</w:t>
      </w:r>
      <w:r w:rsidR="00DC64F6">
        <w:rPr>
          <w:b w:val="0"/>
          <w:color w:val="auto"/>
          <w:spacing w:val="0"/>
          <w:sz w:val="24"/>
        </w:rPr>
        <w:t>;</w:t>
      </w:r>
      <w:r w:rsidR="00517155">
        <w:rPr>
          <w:b w:val="0"/>
          <w:color w:val="auto"/>
          <w:spacing w:val="0"/>
          <w:sz w:val="24"/>
        </w:rPr>
        <w:t xml:space="preserve"> </w:t>
      </w:r>
      <w:r w:rsidRPr="00576399">
        <w:rPr>
          <w:b w:val="0"/>
          <w:color w:val="auto"/>
          <w:spacing w:val="0"/>
          <w:sz w:val="24"/>
        </w:rPr>
        <w:t>37.</w:t>
      </w:r>
      <w:r>
        <w:rPr>
          <w:b w:val="0"/>
          <w:color w:val="auto"/>
          <w:spacing w:val="0"/>
          <w:sz w:val="24"/>
        </w:rPr>
        <w:t xml:space="preserve">5 </w:t>
      </w:r>
      <w:r w:rsidRPr="00576399">
        <w:rPr>
          <w:b w:val="0"/>
          <w:color w:val="auto"/>
          <w:spacing w:val="0"/>
          <w:sz w:val="24"/>
        </w:rPr>
        <w:t>%</w:t>
      </w:r>
      <w:r w:rsidR="00DC64F6">
        <w:rPr>
          <w:b w:val="0"/>
          <w:color w:val="auto"/>
          <w:spacing w:val="0"/>
          <w:sz w:val="24"/>
        </w:rPr>
        <w:t>,</w:t>
      </w:r>
      <w:r w:rsidRPr="00576399">
        <w:rPr>
          <w:b w:val="0"/>
          <w:color w:val="auto"/>
          <w:spacing w:val="0"/>
          <w:sz w:val="24"/>
        </w:rPr>
        <w:t xml:space="preserve"> en </w:t>
      </w:r>
      <w:r w:rsidR="00815E8C" w:rsidRPr="00FA1A40">
        <w:rPr>
          <w:b w:val="0"/>
          <w:i/>
          <w:color w:val="auto"/>
          <w:spacing w:val="0"/>
          <w:sz w:val="24"/>
        </w:rPr>
        <w:t>servicios educativos</w:t>
      </w:r>
      <w:r w:rsidRPr="00576399">
        <w:rPr>
          <w:b w:val="0"/>
          <w:color w:val="auto"/>
          <w:spacing w:val="0"/>
          <w:sz w:val="24"/>
        </w:rPr>
        <w:t xml:space="preserve"> y 7.5</w:t>
      </w:r>
      <w:r>
        <w:rPr>
          <w:b w:val="0"/>
          <w:color w:val="auto"/>
          <w:spacing w:val="0"/>
          <w:sz w:val="24"/>
        </w:rPr>
        <w:t xml:space="preserve"> </w:t>
      </w:r>
      <w:r w:rsidRPr="00576399">
        <w:rPr>
          <w:b w:val="0"/>
          <w:color w:val="auto"/>
          <w:spacing w:val="0"/>
          <w:sz w:val="24"/>
        </w:rPr>
        <w:t>%</w:t>
      </w:r>
      <w:r w:rsidR="00DC64F6">
        <w:rPr>
          <w:b w:val="0"/>
          <w:color w:val="auto"/>
          <w:spacing w:val="0"/>
          <w:sz w:val="24"/>
        </w:rPr>
        <w:t>,</w:t>
      </w:r>
      <w:r w:rsidRPr="00576399">
        <w:rPr>
          <w:b w:val="0"/>
          <w:color w:val="auto"/>
          <w:spacing w:val="0"/>
          <w:sz w:val="24"/>
        </w:rPr>
        <w:t xml:space="preserve"> en </w:t>
      </w:r>
      <w:r w:rsidRPr="00FA1A40">
        <w:rPr>
          <w:b w:val="0"/>
          <w:i/>
          <w:color w:val="auto"/>
          <w:spacing w:val="0"/>
          <w:sz w:val="24"/>
        </w:rPr>
        <w:t>servicios de salud y de asistencia social</w:t>
      </w:r>
      <w:r w:rsidRPr="00576399">
        <w:rPr>
          <w:b w:val="0"/>
          <w:color w:val="auto"/>
          <w:spacing w:val="0"/>
          <w:sz w:val="24"/>
        </w:rPr>
        <w:t>.</w:t>
      </w:r>
      <w:r w:rsidRPr="001B3A94">
        <w:rPr>
          <w:b w:val="0"/>
          <w:color w:val="auto"/>
          <w:spacing w:val="0"/>
          <w:sz w:val="24"/>
        </w:rPr>
        <w:t xml:space="preserve"> </w:t>
      </w:r>
      <w:r w:rsidRPr="00352ED9">
        <w:rPr>
          <w:b w:val="0"/>
          <w:color w:val="auto"/>
          <w:spacing w:val="0"/>
          <w:sz w:val="24"/>
        </w:rPr>
        <w:t>En comparación con 20</w:t>
      </w:r>
      <w:r>
        <w:rPr>
          <w:b w:val="0"/>
          <w:color w:val="auto"/>
          <w:spacing w:val="0"/>
          <w:sz w:val="24"/>
        </w:rPr>
        <w:t>20</w:t>
      </w:r>
      <w:r w:rsidRPr="00352ED9">
        <w:rPr>
          <w:b w:val="0"/>
          <w:color w:val="auto"/>
          <w:spacing w:val="0"/>
          <w:sz w:val="24"/>
        </w:rPr>
        <w:t>, el número de ocupaciones incrementó 2</w:t>
      </w:r>
      <w:r>
        <w:rPr>
          <w:b w:val="0"/>
          <w:color w:val="auto"/>
          <w:spacing w:val="0"/>
          <w:sz w:val="24"/>
        </w:rPr>
        <w:t>0 171</w:t>
      </w:r>
      <w:r w:rsidRPr="00352ED9">
        <w:rPr>
          <w:b w:val="0"/>
          <w:color w:val="auto"/>
          <w:spacing w:val="0"/>
          <w:sz w:val="24"/>
        </w:rPr>
        <w:t xml:space="preserve"> puestos de trabajo remunerados.</w:t>
      </w:r>
    </w:p>
    <w:bookmarkEnd w:id="5"/>
    <w:p w14:paraId="6AD03EFD" w14:textId="77777777" w:rsidR="00383D2E" w:rsidRDefault="00383D2E" w:rsidP="00383D2E">
      <w:pPr>
        <w:pStyle w:val="bullet"/>
        <w:tabs>
          <w:tab w:val="clear" w:pos="851"/>
        </w:tabs>
        <w:spacing w:before="0"/>
        <w:ind w:left="-567" w:right="-425" w:firstLine="0"/>
        <w:rPr>
          <w:b w:val="0"/>
          <w:color w:val="auto"/>
          <w:spacing w:val="0"/>
          <w:sz w:val="24"/>
        </w:rPr>
      </w:pPr>
    </w:p>
    <w:p w14:paraId="520D726F" w14:textId="4EB08DBF" w:rsidR="00383D2E" w:rsidRPr="00FA1A40" w:rsidRDefault="00383D2E" w:rsidP="00383D2E">
      <w:pPr>
        <w:pStyle w:val="n01"/>
        <w:keepLines w:val="0"/>
        <w:spacing w:before="0"/>
        <w:ind w:left="-567" w:right="-425" w:firstLine="0"/>
        <w:jc w:val="center"/>
        <w:outlineLvl w:val="0"/>
        <w:rPr>
          <w:rFonts w:ascii="Arial" w:eastAsia="Calibri" w:hAnsi="Arial" w:cs="Arial"/>
          <w:color w:val="auto"/>
          <w:sz w:val="20"/>
          <w:lang w:val="es-MX" w:eastAsia="en-US"/>
        </w:rPr>
      </w:pPr>
      <w:r w:rsidRPr="00FA1A40">
        <w:rPr>
          <w:rFonts w:ascii="Arial" w:eastAsia="Calibri" w:hAnsi="Arial" w:cs="Arial"/>
          <w:color w:val="auto"/>
          <w:sz w:val="20"/>
          <w:lang w:val="es-MX" w:eastAsia="en-US"/>
        </w:rPr>
        <w:t xml:space="preserve">Gráfica </w:t>
      </w:r>
      <w:r w:rsidR="004404F6">
        <w:rPr>
          <w:rFonts w:ascii="Arial" w:eastAsia="Calibri" w:hAnsi="Arial" w:cs="Arial"/>
          <w:color w:val="auto"/>
          <w:sz w:val="20"/>
          <w:lang w:val="es-MX" w:eastAsia="en-US"/>
        </w:rPr>
        <w:t>3</w:t>
      </w:r>
    </w:p>
    <w:p w14:paraId="68EBF658" w14:textId="0E0ADFD2" w:rsidR="00383D2E" w:rsidRPr="00A07250" w:rsidRDefault="00517155" w:rsidP="00383D2E">
      <w:pPr>
        <w:pStyle w:val="n01"/>
        <w:keepLines w:val="0"/>
        <w:spacing w:before="0"/>
        <w:ind w:left="-567" w:right="-425" w:firstLine="0"/>
        <w:jc w:val="center"/>
        <w:outlineLvl w:val="0"/>
        <w:rPr>
          <w:rFonts w:ascii="Arial" w:hAnsi="Arial" w:cs="Arial"/>
          <w:b/>
          <w:color w:val="auto"/>
          <w:spacing w:val="-6"/>
          <w:sz w:val="22"/>
          <w:szCs w:val="22"/>
        </w:rPr>
      </w:pPr>
      <w:r>
        <w:rPr>
          <w:rFonts w:ascii="Arial" w:hAnsi="Arial" w:cs="Arial"/>
          <w:b/>
          <w:smallCaps/>
          <w:color w:val="auto"/>
          <w:spacing w:val="-6"/>
          <w:sz w:val="22"/>
          <w:szCs w:val="22"/>
        </w:rPr>
        <w:t>O</w:t>
      </w:r>
      <w:r w:rsidR="00383D2E" w:rsidRPr="00A07250">
        <w:rPr>
          <w:rFonts w:ascii="Arial" w:hAnsi="Arial" w:cs="Arial"/>
          <w:b/>
          <w:smallCaps/>
          <w:color w:val="auto"/>
          <w:spacing w:val="-6"/>
          <w:sz w:val="22"/>
          <w:szCs w:val="22"/>
        </w:rPr>
        <w:t xml:space="preserve">cupaciones </w:t>
      </w:r>
      <w:r w:rsidR="00815E8C">
        <w:rPr>
          <w:rFonts w:ascii="Arial" w:hAnsi="Arial" w:cs="Arial"/>
          <w:b/>
          <w:smallCaps/>
          <w:color w:val="auto"/>
          <w:spacing w:val="-6"/>
          <w:sz w:val="22"/>
          <w:szCs w:val="22"/>
        </w:rPr>
        <w:t>r</w:t>
      </w:r>
      <w:r w:rsidR="00383D2E" w:rsidRPr="00A07250">
        <w:rPr>
          <w:rFonts w:ascii="Arial" w:hAnsi="Arial" w:cs="Arial"/>
          <w:b/>
          <w:smallCaps/>
          <w:color w:val="auto"/>
          <w:spacing w:val="-6"/>
          <w:sz w:val="22"/>
          <w:szCs w:val="22"/>
        </w:rPr>
        <w:t xml:space="preserve">emuneradas en el </w:t>
      </w:r>
      <w:r w:rsidR="00815E8C">
        <w:rPr>
          <w:rFonts w:ascii="Arial" w:hAnsi="Arial" w:cs="Arial"/>
          <w:b/>
          <w:smallCaps/>
          <w:color w:val="auto"/>
          <w:spacing w:val="-6"/>
          <w:sz w:val="22"/>
          <w:szCs w:val="22"/>
        </w:rPr>
        <w:t>g</w:t>
      </w:r>
      <w:r w:rsidR="00383D2E" w:rsidRPr="00A07250">
        <w:rPr>
          <w:rFonts w:ascii="Arial" w:hAnsi="Arial" w:cs="Arial"/>
          <w:b/>
          <w:smallCaps/>
          <w:color w:val="auto"/>
          <w:spacing w:val="-6"/>
          <w:sz w:val="22"/>
          <w:szCs w:val="22"/>
        </w:rPr>
        <w:t xml:space="preserve">obierno de los </w:t>
      </w:r>
      <w:r w:rsidR="00815E8C">
        <w:rPr>
          <w:rFonts w:ascii="Arial" w:hAnsi="Arial" w:cs="Arial"/>
          <w:b/>
          <w:smallCaps/>
          <w:color w:val="auto"/>
          <w:spacing w:val="-6"/>
          <w:sz w:val="22"/>
          <w:szCs w:val="22"/>
        </w:rPr>
        <w:t>e</w:t>
      </w:r>
      <w:r w:rsidR="00383D2E" w:rsidRPr="00A07250">
        <w:rPr>
          <w:rFonts w:ascii="Arial" w:hAnsi="Arial" w:cs="Arial"/>
          <w:b/>
          <w:smallCaps/>
          <w:color w:val="auto"/>
          <w:spacing w:val="-6"/>
          <w:sz w:val="22"/>
          <w:szCs w:val="22"/>
        </w:rPr>
        <w:t xml:space="preserve">stados por </w:t>
      </w:r>
      <w:r w:rsidR="00815E8C">
        <w:rPr>
          <w:rFonts w:ascii="Arial" w:hAnsi="Arial" w:cs="Arial"/>
          <w:b/>
          <w:smallCaps/>
          <w:color w:val="auto"/>
          <w:spacing w:val="-6"/>
          <w:sz w:val="22"/>
          <w:szCs w:val="22"/>
        </w:rPr>
        <w:t>f</w:t>
      </w:r>
      <w:r w:rsidR="00383D2E" w:rsidRPr="00A07250">
        <w:rPr>
          <w:rFonts w:ascii="Arial" w:hAnsi="Arial" w:cs="Arial"/>
          <w:b/>
          <w:smallCaps/>
          <w:color w:val="auto"/>
          <w:spacing w:val="-6"/>
          <w:sz w:val="22"/>
          <w:szCs w:val="22"/>
        </w:rPr>
        <w:t>inalidad, 202</w:t>
      </w:r>
      <w:r w:rsidR="00383D2E">
        <w:rPr>
          <w:rFonts w:ascii="Arial" w:hAnsi="Arial" w:cs="Arial"/>
          <w:b/>
          <w:smallCaps/>
          <w:color w:val="auto"/>
          <w:spacing w:val="-6"/>
          <w:sz w:val="22"/>
          <w:szCs w:val="22"/>
        </w:rPr>
        <w:t>1</w:t>
      </w:r>
    </w:p>
    <w:p w14:paraId="3F568EFF" w14:textId="08E12ADA" w:rsidR="00383D2E" w:rsidRDefault="00383D2E" w:rsidP="00383D2E">
      <w:pPr>
        <w:pStyle w:val="n01"/>
        <w:keepLines w:val="0"/>
        <w:spacing w:before="0"/>
        <w:ind w:left="-567" w:right="-425" w:firstLine="0"/>
        <w:jc w:val="center"/>
        <w:outlineLvl w:val="0"/>
        <w:rPr>
          <w:rFonts w:ascii="Arial" w:hAnsi="Arial" w:cs="Arial"/>
          <w:color w:val="auto"/>
          <w:spacing w:val="-6"/>
          <w:sz w:val="18"/>
          <w:szCs w:val="18"/>
        </w:rPr>
      </w:pPr>
      <w:r w:rsidRPr="00FA1A40">
        <w:rPr>
          <w:rFonts w:ascii="Arial" w:hAnsi="Arial" w:cs="Arial"/>
          <w:color w:val="auto"/>
          <w:spacing w:val="-6"/>
          <w:sz w:val="18"/>
          <w:szCs w:val="18"/>
        </w:rPr>
        <w:t>(Estructura porcentual)</w:t>
      </w:r>
    </w:p>
    <w:p w14:paraId="4135A6E4" w14:textId="555D6E4A" w:rsidR="00FB6578" w:rsidRDefault="00FB6578" w:rsidP="00383D2E">
      <w:pPr>
        <w:pStyle w:val="n01"/>
        <w:keepLines w:val="0"/>
        <w:spacing w:before="0"/>
        <w:ind w:left="-567" w:right="-425" w:firstLine="0"/>
        <w:jc w:val="center"/>
        <w:outlineLvl w:val="0"/>
        <w:rPr>
          <w:rFonts w:ascii="Arial" w:hAnsi="Arial" w:cs="Arial"/>
          <w:color w:val="auto"/>
          <w:spacing w:val="-6"/>
          <w:sz w:val="18"/>
          <w:szCs w:val="18"/>
        </w:rPr>
      </w:pPr>
      <w:r w:rsidRPr="00FB6578">
        <w:rPr>
          <w:noProof/>
        </w:rPr>
        <w:drawing>
          <wp:inline distT="0" distB="0" distL="0" distR="0" wp14:anchorId="18D25418" wp14:editId="73CE1260">
            <wp:extent cx="4912316" cy="2879558"/>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2981" cy="2885810"/>
                    </a:xfrm>
                    <a:prstGeom prst="rect">
                      <a:avLst/>
                    </a:prstGeom>
                    <a:noFill/>
                    <a:ln>
                      <a:noFill/>
                    </a:ln>
                  </pic:spPr>
                </pic:pic>
              </a:graphicData>
            </a:graphic>
          </wp:inline>
        </w:drawing>
      </w:r>
    </w:p>
    <w:p w14:paraId="147BD4B1" w14:textId="52392326" w:rsidR="00383D2E" w:rsidRPr="00237FBA" w:rsidRDefault="00383D2E" w:rsidP="00F07CDE">
      <w:pPr>
        <w:pStyle w:val="n01"/>
        <w:keepLines w:val="0"/>
        <w:spacing w:before="0"/>
        <w:ind w:left="567" w:right="-425" w:firstLine="0"/>
        <w:jc w:val="left"/>
        <w:outlineLvl w:val="0"/>
        <w:rPr>
          <w:color w:val="000000" w:themeColor="text1"/>
          <w:sz w:val="16"/>
          <w:szCs w:val="16"/>
        </w:rPr>
      </w:pPr>
      <w:r w:rsidRPr="00237FBA">
        <w:rPr>
          <w:color w:val="000000" w:themeColor="text1"/>
          <w:sz w:val="16"/>
          <w:szCs w:val="16"/>
        </w:rPr>
        <w:t>Fuente: INEGI</w:t>
      </w:r>
    </w:p>
    <w:p w14:paraId="6D9B55AD" w14:textId="77777777" w:rsidR="00383D2E" w:rsidRDefault="00383D2E" w:rsidP="00383D2E">
      <w:pPr>
        <w:pStyle w:val="bullet"/>
        <w:tabs>
          <w:tab w:val="clear" w:pos="851"/>
        </w:tabs>
        <w:spacing w:before="0"/>
        <w:ind w:left="-567" w:right="-425" w:firstLine="0"/>
        <w:rPr>
          <w:b w:val="0"/>
          <w:color w:val="auto"/>
          <w:spacing w:val="0"/>
          <w:sz w:val="24"/>
        </w:rPr>
      </w:pPr>
    </w:p>
    <w:p w14:paraId="617599C4" w14:textId="04E86C16" w:rsidR="00517155" w:rsidRDefault="00383D2E" w:rsidP="00FA1A40">
      <w:pPr>
        <w:pStyle w:val="bullet"/>
        <w:tabs>
          <w:tab w:val="clear" w:pos="851"/>
        </w:tabs>
        <w:spacing w:before="0"/>
        <w:ind w:left="-426" w:right="-547" w:firstLine="0"/>
        <w:rPr>
          <w:b w:val="0"/>
          <w:color w:val="auto"/>
          <w:spacing w:val="0"/>
          <w:sz w:val="24"/>
        </w:rPr>
      </w:pPr>
      <w:bookmarkStart w:id="6" w:name="_Hlk121770887"/>
      <w:r w:rsidRPr="004C558D">
        <w:rPr>
          <w:b w:val="0"/>
          <w:color w:val="auto"/>
          <w:spacing w:val="0"/>
          <w:sz w:val="24"/>
        </w:rPr>
        <w:t xml:space="preserve">Las entidades en las que los </w:t>
      </w:r>
      <w:r w:rsidRPr="00FA1A40">
        <w:rPr>
          <w:b w:val="0"/>
          <w:i/>
          <w:color w:val="auto"/>
          <w:spacing w:val="0"/>
          <w:sz w:val="24"/>
        </w:rPr>
        <w:t>servicios educativos</w:t>
      </w:r>
      <w:r w:rsidRPr="004C558D">
        <w:rPr>
          <w:b w:val="0"/>
          <w:color w:val="auto"/>
          <w:spacing w:val="0"/>
          <w:sz w:val="24"/>
        </w:rPr>
        <w:t xml:space="preserve"> presentaron la mayor contribución en su ocupación fueron: Chihuahua</w:t>
      </w:r>
      <w:r w:rsidR="00DC64F6">
        <w:rPr>
          <w:b w:val="0"/>
          <w:color w:val="auto"/>
          <w:spacing w:val="0"/>
          <w:sz w:val="24"/>
        </w:rPr>
        <w:t>,</w:t>
      </w:r>
      <w:r w:rsidRPr="004C558D">
        <w:rPr>
          <w:b w:val="0"/>
          <w:color w:val="auto"/>
          <w:spacing w:val="0"/>
          <w:sz w:val="24"/>
        </w:rPr>
        <w:t xml:space="preserve"> </w:t>
      </w:r>
      <w:r>
        <w:rPr>
          <w:b w:val="0"/>
          <w:color w:val="auto"/>
          <w:spacing w:val="0"/>
          <w:sz w:val="24"/>
        </w:rPr>
        <w:t xml:space="preserve">con </w:t>
      </w:r>
      <w:r w:rsidRPr="004C558D">
        <w:rPr>
          <w:b w:val="0"/>
          <w:color w:val="auto"/>
          <w:spacing w:val="0"/>
          <w:sz w:val="24"/>
        </w:rPr>
        <w:t>6</w:t>
      </w:r>
      <w:r>
        <w:rPr>
          <w:b w:val="0"/>
          <w:color w:val="auto"/>
          <w:spacing w:val="0"/>
          <w:sz w:val="24"/>
        </w:rPr>
        <w:t xml:space="preserve">1.9 </w:t>
      </w:r>
      <w:r w:rsidRPr="004C558D">
        <w:rPr>
          <w:b w:val="0"/>
          <w:color w:val="auto"/>
          <w:spacing w:val="0"/>
          <w:sz w:val="24"/>
        </w:rPr>
        <w:t>%</w:t>
      </w:r>
      <w:r w:rsidR="00DC64F6">
        <w:rPr>
          <w:b w:val="0"/>
          <w:color w:val="auto"/>
          <w:spacing w:val="0"/>
          <w:sz w:val="24"/>
        </w:rPr>
        <w:t>;</w:t>
      </w:r>
      <w:r w:rsidRPr="004C558D">
        <w:rPr>
          <w:b w:val="0"/>
          <w:color w:val="auto"/>
          <w:spacing w:val="0"/>
          <w:sz w:val="24"/>
        </w:rPr>
        <w:t xml:space="preserve"> Puebla</w:t>
      </w:r>
      <w:r w:rsidR="00DC64F6">
        <w:rPr>
          <w:b w:val="0"/>
          <w:color w:val="auto"/>
          <w:spacing w:val="0"/>
          <w:sz w:val="24"/>
        </w:rPr>
        <w:t>,</w:t>
      </w:r>
      <w:r w:rsidRPr="004C558D">
        <w:rPr>
          <w:b w:val="0"/>
          <w:color w:val="auto"/>
          <w:spacing w:val="0"/>
          <w:sz w:val="24"/>
        </w:rPr>
        <w:t xml:space="preserve"> </w:t>
      </w:r>
      <w:r w:rsidR="00517155">
        <w:rPr>
          <w:b w:val="0"/>
          <w:color w:val="auto"/>
          <w:spacing w:val="0"/>
          <w:sz w:val="24"/>
        </w:rPr>
        <w:t xml:space="preserve">con </w:t>
      </w:r>
      <w:r w:rsidRPr="004C558D">
        <w:rPr>
          <w:b w:val="0"/>
          <w:color w:val="auto"/>
          <w:spacing w:val="0"/>
          <w:sz w:val="24"/>
        </w:rPr>
        <w:t>60.</w:t>
      </w:r>
      <w:r>
        <w:rPr>
          <w:b w:val="0"/>
          <w:color w:val="auto"/>
          <w:spacing w:val="0"/>
          <w:sz w:val="24"/>
        </w:rPr>
        <w:t xml:space="preserve">6 </w:t>
      </w:r>
      <w:r w:rsidRPr="004C558D">
        <w:rPr>
          <w:b w:val="0"/>
          <w:color w:val="auto"/>
          <w:spacing w:val="0"/>
          <w:sz w:val="24"/>
        </w:rPr>
        <w:t>%</w:t>
      </w:r>
      <w:r w:rsidR="00DC64F6">
        <w:rPr>
          <w:b w:val="0"/>
          <w:color w:val="auto"/>
          <w:spacing w:val="0"/>
          <w:sz w:val="24"/>
        </w:rPr>
        <w:t>;</w:t>
      </w:r>
      <w:r w:rsidRPr="004C558D">
        <w:rPr>
          <w:b w:val="0"/>
          <w:color w:val="auto"/>
          <w:spacing w:val="0"/>
          <w:sz w:val="24"/>
        </w:rPr>
        <w:t xml:space="preserve"> Sinaloa</w:t>
      </w:r>
      <w:r w:rsidR="00DC64F6">
        <w:rPr>
          <w:b w:val="0"/>
          <w:color w:val="auto"/>
          <w:spacing w:val="0"/>
          <w:sz w:val="24"/>
        </w:rPr>
        <w:t>,</w:t>
      </w:r>
      <w:r w:rsidRPr="004C558D">
        <w:rPr>
          <w:b w:val="0"/>
          <w:color w:val="auto"/>
          <w:spacing w:val="0"/>
          <w:sz w:val="24"/>
        </w:rPr>
        <w:t xml:space="preserve"> </w:t>
      </w:r>
      <w:r w:rsidR="00517155">
        <w:rPr>
          <w:b w:val="0"/>
          <w:color w:val="auto"/>
          <w:spacing w:val="0"/>
          <w:sz w:val="24"/>
        </w:rPr>
        <w:t xml:space="preserve">con </w:t>
      </w:r>
      <w:r w:rsidRPr="004C558D">
        <w:rPr>
          <w:b w:val="0"/>
          <w:color w:val="auto"/>
          <w:spacing w:val="0"/>
          <w:sz w:val="24"/>
        </w:rPr>
        <w:t>60.</w:t>
      </w:r>
      <w:r>
        <w:rPr>
          <w:b w:val="0"/>
          <w:color w:val="auto"/>
          <w:spacing w:val="0"/>
          <w:sz w:val="24"/>
        </w:rPr>
        <w:t xml:space="preserve">5 </w:t>
      </w:r>
      <w:r w:rsidRPr="004C558D">
        <w:rPr>
          <w:b w:val="0"/>
          <w:color w:val="auto"/>
          <w:spacing w:val="0"/>
          <w:sz w:val="24"/>
        </w:rPr>
        <w:t>%</w:t>
      </w:r>
      <w:r w:rsidR="00DC64F6">
        <w:rPr>
          <w:b w:val="0"/>
          <w:color w:val="auto"/>
          <w:spacing w:val="0"/>
          <w:sz w:val="24"/>
        </w:rPr>
        <w:t>;</w:t>
      </w:r>
      <w:r w:rsidRPr="004C558D">
        <w:rPr>
          <w:b w:val="0"/>
          <w:color w:val="auto"/>
          <w:spacing w:val="0"/>
          <w:sz w:val="24"/>
        </w:rPr>
        <w:t xml:space="preserve"> Veracruz de Ignacio de la Llave</w:t>
      </w:r>
      <w:r w:rsidR="00DC64F6">
        <w:rPr>
          <w:b w:val="0"/>
          <w:color w:val="auto"/>
          <w:spacing w:val="0"/>
          <w:sz w:val="24"/>
        </w:rPr>
        <w:t>,</w:t>
      </w:r>
      <w:r w:rsidRPr="004C558D">
        <w:rPr>
          <w:b w:val="0"/>
          <w:color w:val="auto"/>
          <w:spacing w:val="0"/>
          <w:sz w:val="24"/>
        </w:rPr>
        <w:t xml:space="preserve"> </w:t>
      </w:r>
      <w:r w:rsidR="00517155">
        <w:rPr>
          <w:b w:val="0"/>
          <w:color w:val="auto"/>
          <w:spacing w:val="0"/>
          <w:sz w:val="24"/>
        </w:rPr>
        <w:t xml:space="preserve">con </w:t>
      </w:r>
      <w:r w:rsidRPr="004C558D">
        <w:rPr>
          <w:b w:val="0"/>
          <w:color w:val="auto"/>
          <w:spacing w:val="0"/>
          <w:sz w:val="24"/>
        </w:rPr>
        <w:t>60.</w:t>
      </w:r>
      <w:r>
        <w:rPr>
          <w:b w:val="0"/>
          <w:color w:val="auto"/>
          <w:spacing w:val="0"/>
          <w:sz w:val="24"/>
        </w:rPr>
        <w:t xml:space="preserve">2 </w:t>
      </w:r>
      <w:r w:rsidRPr="004C558D">
        <w:rPr>
          <w:b w:val="0"/>
          <w:color w:val="auto"/>
          <w:spacing w:val="0"/>
          <w:sz w:val="24"/>
        </w:rPr>
        <w:t>%</w:t>
      </w:r>
      <w:r w:rsidR="00517155">
        <w:rPr>
          <w:b w:val="0"/>
          <w:color w:val="auto"/>
          <w:spacing w:val="0"/>
          <w:sz w:val="24"/>
        </w:rPr>
        <w:t xml:space="preserve"> y </w:t>
      </w:r>
      <w:r w:rsidR="00517155" w:rsidRPr="004C558D">
        <w:rPr>
          <w:b w:val="0"/>
          <w:color w:val="auto"/>
          <w:spacing w:val="0"/>
          <w:sz w:val="24"/>
        </w:rPr>
        <w:t>Baja California</w:t>
      </w:r>
      <w:r w:rsidR="00DC64F6">
        <w:rPr>
          <w:b w:val="0"/>
          <w:color w:val="auto"/>
          <w:spacing w:val="0"/>
          <w:sz w:val="24"/>
        </w:rPr>
        <w:t>,</w:t>
      </w:r>
      <w:r w:rsidR="00517155" w:rsidRPr="004C558D">
        <w:rPr>
          <w:b w:val="0"/>
          <w:color w:val="auto"/>
          <w:spacing w:val="0"/>
          <w:sz w:val="24"/>
        </w:rPr>
        <w:t xml:space="preserve"> con 59.</w:t>
      </w:r>
      <w:r w:rsidR="00517155">
        <w:rPr>
          <w:b w:val="0"/>
          <w:color w:val="auto"/>
          <w:spacing w:val="0"/>
          <w:sz w:val="24"/>
        </w:rPr>
        <w:t xml:space="preserve">7 % </w:t>
      </w:r>
      <w:r w:rsidRPr="004C558D">
        <w:rPr>
          <w:b w:val="0"/>
          <w:color w:val="auto"/>
          <w:spacing w:val="0"/>
          <w:sz w:val="24"/>
        </w:rPr>
        <w:t xml:space="preserve">del total de la fuerza laboral gubernamental de esos estados. </w:t>
      </w:r>
    </w:p>
    <w:bookmarkEnd w:id="6"/>
    <w:p w14:paraId="77F54BFA" w14:textId="77777777" w:rsidR="00DC64F6" w:rsidRDefault="00DC64F6" w:rsidP="00FA1A40">
      <w:pPr>
        <w:pStyle w:val="bullet"/>
        <w:tabs>
          <w:tab w:val="clear" w:pos="851"/>
        </w:tabs>
        <w:spacing w:before="0"/>
        <w:ind w:left="-426" w:right="-547" w:firstLine="0"/>
        <w:rPr>
          <w:b w:val="0"/>
          <w:color w:val="auto"/>
          <w:spacing w:val="0"/>
          <w:sz w:val="24"/>
        </w:rPr>
      </w:pPr>
    </w:p>
    <w:p w14:paraId="7B32C3B5" w14:textId="5395CDD4" w:rsidR="00383D2E" w:rsidRDefault="00517155" w:rsidP="00FA1A40">
      <w:pPr>
        <w:pStyle w:val="bullet"/>
        <w:tabs>
          <w:tab w:val="clear" w:pos="851"/>
        </w:tabs>
        <w:spacing w:before="0"/>
        <w:ind w:left="-426" w:right="-547" w:firstLine="0"/>
        <w:rPr>
          <w:b w:val="0"/>
          <w:color w:val="auto"/>
          <w:spacing w:val="0"/>
          <w:sz w:val="24"/>
        </w:rPr>
      </w:pPr>
      <w:bookmarkStart w:id="7" w:name="_Hlk121770922"/>
      <w:r>
        <w:rPr>
          <w:b w:val="0"/>
          <w:color w:val="auto"/>
          <w:spacing w:val="0"/>
          <w:sz w:val="24"/>
        </w:rPr>
        <w:t>E</w:t>
      </w:r>
      <w:r w:rsidR="00383D2E" w:rsidRPr="00A11FD9">
        <w:rPr>
          <w:b w:val="0"/>
          <w:color w:val="auto"/>
          <w:spacing w:val="0"/>
          <w:sz w:val="24"/>
        </w:rPr>
        <w:t xml:space="preserve">l </w:t>
      </w:r>
      <w:r w:rsidR="00DC64F6">
        <w:rPr>
          <w:b w:val="0"/>
          <w:color w:val="auto"/>
          <w:spacing w:val="0"/>
          <w:sz w:val="24"/>
        </w:rPr>
        <w:t>g</w:t>
      </w:r>
      <w:r w:rsidR="00383D2E" w:rsidRPr="00A11FD9">
        <w:rPr>
          <w:b w:val="0"/>
          <w:color w:val="auto"/>
          <w:spacing w:val="0"/>
          <w:sz w:val="24"/>
        </w:rPr>
        <w:t>obierno de Ciudad de México destinó 1.7</w:t>
      </w:r>
      <w:r w:rsidR="00383D2E">
        <w:rPr>
          <w:b w:val="0"/>
          <w:color w:val="auto"/>
          <w:spacing w:val="0"/>
          <w:sz w:val="24"/>
        </w:rPr>
        <w:t xml:space="preserve"> </w:t>
      </w:r>
      <w:r w:rsidR="00383D2E" w:rsidRPr="00A11FD9">
        <w:rPr>
          <w:b w:val="0"/>
          <w:color w:val="auto"/>
          <w:spacing w:val="0"/>
          <w:sz w:val="24"/>
        </w:rPr>
        <w:t xml:space="preserve">% de su personal a </w:t>
      </w:r>
      <w:r>
        <w:rPr>
          <w:b w:val="0"/>
          <w:color w:val="auto"/>
          <w:spacing w:val="0"/>
          <w:sz w:val="24"/>
        </w:rPr>
        <w:t xml:space="preserve">los </w:t>
      </w:r>
      <w:r w:rsidRPr="00FA1A40">
        <w:rPr>
          <w:b w:val="0"/>
          <w:i/>
          <w:color w:val="auto"/>
          <w:spacing w:val="0"/>
          <w:sz w:val="24"/>
        </w:rPr>
        <w:t>servicios</w:t>
      </w:r>
      <w:r w:rsidR="00383D2E" w:rsidRPr="00FA1A40">
        <w:rPr>
          <w:b w:val="0"/>
          <w:i/>
          <w:color w:val="auto"/>
          <w:spacing w:val="0"/>
          <w:sz w:val="24"/>
        </w:rPr>
        <w:t xml:space="preserve"> educativ</w:t>
      </w:r>
      <w:r w:rsidRPr="00FA1A40">
        <w:rPr>
          <w:b w:val="0"/>
          <w:i/>
          <w:color w:val="auto"/>
          <w:spacing w:val="0"/>
          <w:sz w:val="24"/>
        </w:rPr>
        <w:t>o</w:t>
      </w:r>
      <w:r w:rsidR="00383D2E" w:rsidRPr="00FA1A40">
        <w:rPr>
          <w:b w:val="0"/>
          <w:i/>
          <w:color w:val="auto"/>
          <w:spacing w:val="0"/>
          <w:sz w:val="24"/>
        </w:rPr>
        <w:t>s</w:t>
      </w:r>
      <w:r w:rsidR="00383D2E" w:rsidRPr="00A11FD9">
        <w:rPr>
          <w:b w:val="0"/>
          <w:color w:val="auto"/>
          <w:spacing w:val="0"/>
          <w:sz w:val="24"/>
        </w:rPr>
        <w:t xml:space="preserve">, mientras que los </w:t>
      </w:r>
      <w:r w:rsidR="00383D2E">
        <w:rPr>
          <w:b w:val="0"/>
          <w:color w:val="auto"/>
          <w:spacing w:val="0"/>
          <w:sz w:val="24"/>
        </w:rPr>
        <w:t>g</w:t>
      </w:r>
      <w:r w:rsidR="00383D2E" w:rsidRPr="00A11FD9">
        <w:rPr>
          <w:b w:val="0"/>
          <w:color w:val="auto"/>
          <w:spacing w:val="0"/>
          <w:sz w:val="24"/>
        </w:rPr>
        <w:t xml:space="preserve">obiernos </w:t>
      </w:r>
      <w:r w:rsidR="00383D2E">
        <w:rPr>
          <w:b w:val="0"/>
          <w:color w:val="auto"/>
          <w:spacing w:val="0"/>
          <w:sz w:val="24"/>
        </w:rPr>
        <w:t>l</w:t>
      </w:r>
      <w:r w:rsidR="00383D2E" w:rsidRPr="00A11FD9">
        <w:rPr>
          <w:b w:val="0"/>
          <w:color w:val="auto"/>
          <w:spacing w:val="0"/>
          <w:sz w:val="24"/>
        </w:rPr>
        <w:t xml:space="preserve">ocales </w:t>
      </w:r>
      <w:r>
        <w:rPr>
          <w:b w:val="0"/>
          <w:color w:val="auto"/>
          <w:spacing w:val="0"/>
          <w:sz w:val="24"/>
        </w:rPr>
        <w:t>ocuparon a</w:t>
      </w:r>
      <w:r w:rsidR="00383D2E" w:rsidRPr="00A11FD9">
        <w:rPr>
          <w:b w:val="0"/>
          <w:color w:val="auto"/>
          <w:spacing w:val="0"/>
          <w:sz w:val="24"/>
        </w:rPr>
        <w:t xml:space="preserve"> 3.2</w:t>
      </w:r>
      <w:r w:rsidR="00383D2E">
        <w:rPr>
          <w:b w:val="0"/>
          <w:color w:val="auto"/>
          <w:spacing w:val="0"/>
          <w:sz w:val="24"/>
        </w:rPr>
        <w:t xml:space="preserve"> </w:t>
      </w:r>
      <w:r w:rsidR="00383D2E" w:rsidRPr="00A11FD9">
        <w:rPr>
          <w:b w:val="0"/>
          <w:color w:val="auto"/>
          <w:spacing w:val="0"/>
          <w:sz w:val="24"/>
        </w:rPr>
        <w:t xml:space="preserve">% de su personal </w:t>
      </w:r>
      <w:r>
        <w:rPr>
          <w:b w:val="0"/>
          <w:color w:val="auto"/>
          <w:spacing w:val="0"/>
          <w:sz w:val="24"/>
        </w:rPr>
        <w:t>en</w:t>
      </w:r>
      <w:r w:rsidR="00383D2E" w:rsidRPr="00A11FD9">
        <w:rPr>
          <w:b w:val="0"/>
          <w:color w:val="auto"/>
          <w:spacing w:val="0"/>
          <w:sz w:val="24"/>
        </w:rPr>
        <w:t xml:space="preserve"> </w:t>
      </w:r>
      <w:r>
        <w:rPr>
          <w:b w:val="0"/>
          <w:color w:val="auto"/>
          <w:spacing w:val="0"/>
          <w:sz w:val="24"/>
        </w:rPr>
        <w:t xml:space="preserve">estas </w:t>
      </w:r>
      <w:r w:rsidR="00383D2E" w:rsidRPr="00A11FD9">
        <w:rPr>
          <w:b w:val="0"/>
          <w:color w:val="auto"/>
          <w:spacing w:val="0"/>
          <w:sz w:val="24"/>
        </w:rPr>
        <w:t>actividades.</w:t>
      </w:r>
    </w:p>
    <w:p w14:paraId="658AEC50" w14:textId="77777777" w:rsidR="00383D2E" w:rsidRPr="00C23D83" w:rsidRDefault="00383D2E" w:rsidP="00FA1A40">
      <w:pPr>
        <w:pStyle w:val="bullet"/>
        <w:tabs>
          <w:tab w:val="clear" w:pos="851"/>
        </w:tabs>
        <w:spacing w:before="0"/>
        <w:ind w:left="-426" w:right="-547" w:firstLine="0"/>
        <w:rPr>
          <w:b w:val="0"/>
          <w:color w:val="auto"/>
          <w:spacing w:val="0"/>
          <w:sz w:val="24"/>
        </w:rPr>
      </w:pPr>
    </w:p>
    <w:p w14:paraId="1D98B91E" w14:textId="4456E35E" w:rsidR="00383D2E" w:rsidRDefault="00383D2E" w:rsidP="00FA1A40">
      <w:pPr>
        <w:pStyle w:val="bullet"/>
        <w:tabs>
          <w:tab w:val="clear" w:pos="851"/>
        </w:tabs>
        <w:spacing w:before="0"/>
        <w:ind w:left="-426" w:right="-547" w:firstLine="0"/>
        <w:rPr>
          <w:b w:val="0"/>
          <w:color w:val="auto"/>
          <w:spacing w:val="0"/>
          <w:sz w:val="24"/>
        </w:rPr>
      </w:pPr>
      <w:r>
        <w:rPr>
          <w:b w:val="0"/>
          <w:color w:val="auto"/>
          <w:spacing w:val="0"/>
          <w:sz w:val="24"/>
        </w:rPr>
        <w:t>Los estados</w:t>
      </w:r>
      <w:r w:rsidRPr="00C23D83">
        <w:rPr>
          <w:b w:val="0"/>
          <w:color w:val="auto"/>
          <w:spacing w:val="0"/>
          <w:sz w:val="24"/>
        </w:rPr>
        <w:t xml:space="preserve"> que </w:t>
      </w:r>
      <w:r>
        <w:rPr>
          <w:b w:val="0"/>
          <w:color w:val="auto"/>
          <w:spacing w:val="0"/>
          <w:sz w:val="24"/>
        </w:rPr>
        <w:t>asignar</w:t>
      </w:r>
      <w:r w:rsidR="00517155">
        <w:rPr>
          <w:b w:val="0"/>
          <w:color w:val="auto"/>
          <w:spacing w:val="0"/>
          <w:sz w:val="24"/>
        </w:rPr>
        <w:t>on</w:t>
      </w:r>
      <w:r w:rsidRPr="00C23D83">
        <w:rPr>
          <w:b w:val="0"/>
          <w:color w:val="auto"/>
          <w:spacing w:val="0"/>
          <w:sz w:val="24"/>
        </w:rPr>
        <w:t xml:space="preserve"> mayor </w:t>
      </w:r>
      <w:r w:rsidR="0031538F">
        <w:rPr>
          <w:b w:val="0"/>
          <w:color w:val="auto"/>
          <w:spacing w:val="0"/>
          <w:sz w:val="24"/>
        </w:rPr>
        <w:t>porcentaje d</w:t>
      </w:r>
      <w:r w:rsidRPr="00C23D83">
        <w:rPr>
          <w:b w:val="0"/>
          <w:color w:val="auto"/>
          <w:spacing w:val="0"/>
          <w:sz w:val="24"/>
        </w:rPr>
        <w:t xml:space="preserve">e fuerza laboral a las </w:t>
      </w:r>
      <w:r w:rsidRPr="00FA1A40">
        <w:rPr>
          <w:b w:val="0"/>
          <w:i/>
          <w:color w:val="auto"/>
          <w:spacing w:val="0"/>
          <w:sz w:val="24"/>
        </w:rPr>
        <w:t>actividades del gobierno</w:t>
      </w:r>
      <w:r w:rsidRPr="008D51AE">
        <w:rPr>
          <w:b w:val="0"/>
          <w:color w:val="auto"/>
          <w:spacing w:val="0"/>
          <w:sz w:val="24"/>
        </w:rPr>
        <w:t xml:space="preserve"> </w:t>
      </w:r>
      <w:r>
        <w:rPr>
          <w:b w:val="0"/>
          <w:color w:val="auto"/>
          <w:spacing w:val="0"/>
          <w:sz w:val="24"/>
        </w:rPr>
        <w:t>fueron</w:t>
      </w:r>
      <w:r w:rsidR="0031538F">
        <w:rPr>
          <w:b w:val="0"/>
          <w:color w:val="auto"/>
          <w:spacing w:val="0"/>
          <w:sz w:val="24"/>
        </w:rPr>
        <w:t>:</w:t>
      </w:r>
      <w:r>
        <w:rPr>
          <w:b w:val="0"/>
          <w:color w:val="auto"/>
          <w:spacing w:val="0"/>
          <w:sz w:val="24"/>
        </w:rPr>
        <w:t xml:space="preserve"> </w:t>
      </w:r>
      <w:r w:rsidR="0031538F">
        <w:rPr>
          <w:b w:val="0"/>
          <w:color w:val="auto"/>
          <w:spacing w:val="0"/>
          <w:sz w:val="24"/>
        </w:rPr>
        <w:t>C</w:t>
      </w:r>
      <w:r w:rsidRPr="001F470A">
        <w:rPr>
          <w:b w:val="0"/>
          <w:color w:val="auto"/>
          <w:spacing w:val="0"/>
          <w:sz w:val="24"/>
        </w:rPr>
        <w:t>iudad de México</w:t>
      </w:r>
      <w:r w:rsidR="0031538F">
        <w:rPr>
          <w:b w:val="0"/>
          <w:color w:val="auto"/>
          <w:spacing w:val="0"/>
          <w:sz w:val="24"/>
        </w:rPr>
        <w:t>,</w:t>
      </w:r>
      <w:r>
        <w:rPr>
          <w:b w:val="0"/>
          <w:color w:val="auto"/>
          <w:spacing w:val="0"/>
          <w:sz w:val="24"/>
        </w:rPr>
        <w:t xml:space="preserve"> con 89.6 %</w:t>
      </w:r>
      <w:r w:rsidR="0031538F">
        <w:rPr>
          <w:b w:val="0"/>
          <w:color w:val="auto"/>
          <w:spacing w:val="0"/>
          <w:sz w:val="24"/>
        </w:rPr>
        <w:t>;</w:t>
      </w:r>
      <w:r>
        <w:rPr>
          <w:b w:val="0"/>
          <w:color w:val="auto"/>
          <w:spacing w:val="0"/>
          <w:sz w:val="24"/>
        </w:rPr>
        <w:t xml:space="preserve"> </w:t>
      </w:r>
      <w:r w:rsidRPr="001F470A">
        <w:rPr>
          <w:b w:val="0"/>
          <w:color w:val="auto"/>
          <w:spacing w:val="0"/>
          <w:sz w:val="24"/>
        </w:rPr>
        <w:t>Quintana Roo</w:t>
      </w:r>
      <w:r w:rsidR="0031538F">
        <w:rPr>
          <w:b w:val="0"/>
          <w:color w:val="auto"/>
          <w:spacing w:val="0"/>
          <w:sz w:val="24"/>
        </w:rPr>
        <w:t>,</w:t>
      </w:r>
      <w:r>
        <w:rPr>
          <w:b w:val="0"/>
          <w:color w:val="auto"/>
          <w:spacing w:val="0"/>
          <w:sz w:val="24"/>
        </w:rPr>
        <w:t xml:space="preserve"> </w:t>
      </w:r>
      <w:r w:rsidR="00517155">
        <w:rPr>
          <w:b w:val="0"/>
          <w:color w:val="auto"/>
          <w:spacing w:val="0"/>
          <w:sz w:val="24"/>
        </w:rPr>
        <w:t xml:space="preserve">con </w:t>
      </w:r>
      <w:r>
        <w:rPr>
          <w:b w:val="0"/>
          <w:color w:val="auto"/>
          <w:spacing w:val="0"/>
          <w:sz w:val="24"/>
        </w:rPr>
        <w:t>43.7 %</w:t>
      </w:r>
      <w:r w:rsidR="0031538F">
        <w:rPr>
          <w:b w:val="0"/>
          <w:color w:val="auto"/>
          <w:spacing w:val="0"/>
          <w:sz w:val="24"/>
        </w:rPr>
        <w:t>;</w:t>
      </w:r>
      <w:r>
        <w:rPr>
          <w:b w:val="0"/>
          <w:color w:val="auto"/>
          <w:spacing w:val="0"/>
          <w:sz w:val="24"/>
        </w:rPr>
        <w:t xml:space="preserve"> </w:t>
      </w:r>
      <w:r w:rsidRPr="001F470A">
        <w:rPr>
          <w:b w:val="0"/>
          <w:color w:val="auto"/>
          <w:spacing w:val="0"/>
          <w:sz w:val="24"/>
        </w:rPr>
        <w:t>Tabasco</w:t>
      </w:r>
      <w:r w:rsidR="0031538F">
        <w:rPr>
          <w:b w:val="0"/>
          <w:color w:val="auto"/>
          <w:spacing w:val="0"/>
          <w:sz w:val="24"/>
        </w:rPr>
        <w:t>,</w:t>
      </w:r>
      <w:r>
        <w:rPr>
          <w:b w:val="0"/>
          <w:color w:val="auto"/>
          <w:spacing w:val="0"/>
          <w:sz w:val="24"/>
        </w:rPr>
        <w:t xml:space="preserve"> </w:t>
      </w:r>
      <w:r w:rsidR="00517155">
        <w:rPr>
          <w:b w:val="0"/>
          <w:color w:val="auto"/>
          <w:spacing w:val="0"/>
          <w:sz w:val="24"/>
        </w:rPr>
        <w:t xml:space="preserve">con </w:t>
      </w:r>
      <w:r>
        <w:rPr>
          <w:b w:val="0"/>
          <w:color w:val="auto"/>
          <w:spacing w:val="0"/>
          <w:sz w:val="24"/>
        </w:rPr>
        <w:t>43.2 %</w:t>
      </w:r>
      <w:r w:rsidR="0031538F">
        <w:rPr>
          <w:b w:val="0"/>
          <w:color w:val="auto"/>
          <w:spacing w:val="0"/>
          <w:sz w:val="24"/>
        </w:rPr>
        <w:t>;</w:t>
      </w:r>
      <w:r>
        <w:rPr>
          <w:b w:val="0"/>
          <w:color w:val="auto"/>
          <w:spacing w:val="0"/>
          <w:sz w:val="24"/>
        </w:rPr>
        <w:t xml:space="preserve"> </w:t>
      </w:r>
      <w:r w:rsidRPr="001F470A">
        <w:rPr>
          <w:b w:val="0"/>
          <w:color w:val="auto"/>
          <w:spacing w:val="0"/>
          <w:sz w:val="24"/>
        </w:rPr>
        <w:t>Campeche</w:t>
      </w:r>
      <w:r w:rsidR="0031538F">
        <w:rPr>
          <w:b w:val="0"/>
          <w:color w:val="auto"/>
          <w:spacing w:val="0"/>
          <w:sz w:val="24"/>
        </w:rPr>
        <w:t>,</w:t>
      </w:r>
      <w:r>
        <w:rPr>
          <w:b w:val="0"/>
          <w:color w:val="auto"/>
          <w:spacing w:val="0"/>
          <w:sz w:val="24"/>
        </w:rPr>
        <w:t xml:space="preserve"> </w:t>
      </w:r>
      <w:r w:rsidR="00517155">
        <w:rPr>
          <w:b w:val="0"/>
          <w:color w:val="auto"/>
          <w:spacing w:val="0"/>
          <w:sz w:val="24"/>
        </w:rPr>
        <w:t xml:space="preserve">con </w:t>
      </w:r>
      <w:r>
        <w:rPr>
          <w:b w:val="0"/>
          <w:color w:val="auto"/>
          <w:spacing w:val="0"/>
          <w:sz w:val="24"/>
        </w:rPr>
        <w:t>41.3 %</w:t>
      </w:r>
      <w:r w:rsidR="00517155">
        <w:rPr>
          <w:b w:val="0"/>
          <w:color w:val="auto"/>
          <w:spacing w:val="0"/>
          <w:sz w:val="24"/>
        </w:rPr>
        <w:t xml:space="preserve"> y</w:t>
      </w:r>
      <w:r>
        <w:rPr>
          <w:b w:val="0"/>
          <w:color w:val="auto"/>
          <w:spacing w:val="0"/>
          <w:sz w:val="24"/>
        </w:rPr>
        <w:t xml:space="preserve"> </w:t>
      </w:r>
      <w:r w:rsidRPr="001F470A">
        <w:rPr>
          <w:b w:val="0"/>
          <w:color w:val="auto"/>
          <w:spacing w:val="0"/>
          <w:sz w:val="24"/>
        </w:rPr>
        <w:t>Baja California Sur</w:t>
      </w:r>
      <w:r w:rsidR="0031538F">
        <w:rPr>
          <w:b w:val="0"/>
          <w:color w:val="auto"/>
          <w:spacing w:val="0"/>
          <w:sz w:val="24"/>
        </w:rPr>
        <w:t>,</w:t>
      </w:r>
      <w:r w:rsidRPr="001F470A">
        <w:rPr>
          <w:b w:val="0"/>
          <w:color w:val="auto"/>
          <w:spacing w:val="0"/>
          <w:sz w:val="24"/>
        </w:rPr>
        <w:t xml:space="preserve"> </w:t>
      </w:r>
      <w:r w:rsidR="00517155">
        <w:rPr>
          <w:b w:val="0"/>
          <w:color w:val="auto"/>
          <w:spacing w:val="0"/>
          <w:sz w:val="24"/>
        </w:rPr>
        <w:t xml:space="preserve">con </w:t>
      </w:r>
      <w:r>
        <w:rPr>
          <w:b w:val="0"/>
          <w:color w:val="auto"/>
          <w:spacing w:val="0"/>
          <w:sz w:val="24"/>
        </w:rPr>
        <w:t xml:space="preserve">41.0 </w:t>
      </w:r>
      <w:r w:rsidR="00517155">
        <w:rPr>
          <w:b w:val="0"/>
          <w:color w:val="auto"/>
          <w:spacing w:val="0"/>
          <w:sz w:val="24"/>
        </w:rPr>
        <w:t>por ciento. E</w:t>
      </w:r>
      <w:r w:rsidRPr="008D51AE">
        <w:rPr>
          <w:b w:val="0"/>
          <w:color w:val="auto"/>
          <w:spacing w:val="0"/>
          <w:sz w:val="24"/>
        </w:rPr>
        <w:t xml:space="preserve">n los </w:t>
      </w:r>
      <w:r>
        <w:rPr>
          <w:b w:val="0"/>
          <w:color w:val="auto"/>
          <w:spacing w:val="0"/>
          <w:sz w:val="24"/>
        </w:rPr>
        <w:t>g</w:t>
      </w:r>
      <w:r w:rsidRPr="008D51AE">
        <w:rPr>
          <w:b w:val="0"/>
          <w:color w:val="auto"/>
          <w:spacing w:val="0"/>
          <w:sz w:val="24"/>
        </w:rPr>
        <w:t xml:space="preserve">obiernos </w:t>
      </w:r>
      <w:r>
        <w:rPr>
          <w:b w:val="0"/>
          <w:color w:val="auto"/>
          <w:spacing w:val="0"/>
          <w:sz w:val="24"/>
        </w:rPr>
        <w:t>l</w:t>
      </w:r>
      <w:r w:rsidRPr="008D51AE">
        <w:rPr>
          <w:b w:val="0"/>
          <w:color w:val="auto"/>
          <w:spacing w:val="0"/>
          <w:sz w:val="24"/>
        </w:rPr>
        <w:t>ocales</w:t>
      </w:r>
      <w:r w:rsidR="0031538F">
        <w:rPr>
          <w:b w:val="0"/>
          <w:color w:val="auto"/>
          <w:spacing w:val="0"/>
          <w:sz w:val="24"/>
        </w:rPr>
        <w:t xml:space="preserve">, la </w:t>
      </w:r>
      <w:r w:rsidRPr="008D51AE">
        <w:rPr>
          <w:b w:val="0"/>
          <w:color w:val="auto"/>
          <w:spacing w:val="0"/>
          <w:sz w:val="24"/>
        </w:rPr>
        <w:t xml:space="preserve"> participación de </w:t>
      </w:r>
      <w:r w:rsidR="00517155">
        <w:rPr>
          <w:b w:val="0"/>
          <w:color w:val="auto"/>
          <w:spacing w:val="0"/>
          <w:sz w:val="24"/>
        </w:rPr>
        <w:t>la</w:t>
      </w:r>
      <w:r w:rsidRPr="008D51AE">
        <w:rPr>
          <w:b w:val="0"/>
          <w:color w:val="auto"/>
          <w:spacing w:val="0"/>
          <w:sz w:val="24"/>
        </w:rPr>
        <w:t xml:space="preserve"> población ocupada en </w:t>
      </w:r>
      <w:r w:rsidRPr="00FA1A40">
        <w:rPr>
          <w:b w:val="0"/>
          <w:i/>
          <w:color w:val="auto"/>
          <w:spacing w:val="0"/>
          <w:sz w:val="24"/>
        </w:rPr>
        <w:t>servicios de gobierno</w:t>
      </w:r>
      <w:r w:rsidRPr="008D51AE">
        <w:rPr>
          <w:b w:val="0"/>
          <w:color w:val="auto"/>
          <w:spacing w:val="0"/>
          <w:sz w:val="24"/>
        </w:rPr>
        <w:t xml:space="preserve"> fue de 93.7 por ciento.</w:t>
      </w:r>
    </w:p>
    <w:bookmarkEnd w:id="7"/>
    <w:p w14:paraId="070277A3" w14:textId="77777777" w:rsidR="00383D2E" w:rsidRDefault="00383D2E" w:rsidP="00FA1A40">
      <w:pPr>
        <w:pStyle w:val="bullet"/>
        <w:tabs>
          <w:tab w:val="clear" w:pos="851"/>
        </w:tabs>
        <w:spacing w:before="0"/>
        <w:ind w:left="-426" w:right="-547" w:firstLine="0"/>
        <w:rPr>
          <w:b w:val="0"/>
          <w:color w:val="auto"/>
          <w:spacing w:val="0"/>
          <w:sz w:val="24"/>
        </w:rPr>
      </w:pPr>
    </w:p>
    <w:p w14:paraId="04B4637D" w14:textId="4A33FD66" w:rsidR="00383D2E" w:rsidRDefault="0031538F" w:rsidP="00FA1A40">
      <w:pPr>
        <w:pStyle w:val="bullet"/>
        <w:tabs>
          <w:tab w:val="clear" w:pos="851"/>
        </w:tabs>
        <w:spacing w:before="0"/>
        <w:ind w:left="-426" w:right="-547" w:firstLine="0"/>
        <w:rPr>
          <w:b w:val="0"/>
          <w:color w:val="auto"/>
          <w:spacing w:val="0"/>
          <w:sz w:val="24"/>
        </w:rPr>
      </w:pPr>
      <w:bookmarkStart w:id="8" w:name="_Hlk121770933"/>
      <w:r>
        <w:rPr>
          <w:b w:val="0"/>
          <w:color w:val="auto"/>
          <w:spacing w:val="0"/>
          <w:sz w:val="24"/>
        </w:rPr>
        <w:t xml:space="preserve">El porcentaje </w:t>
      </w:r>
      <w:r w:rsidR="00383D2E">
        <w:rPr>
          <w:b w:val="0"/>
          <w:color w:val="auto"/>
          <w:spacing w:val="0"/>
          <w:sz w:val="24"/>
        </w:rPr>
        <w:t>de</w:t>
      </w:r>
      <w:r w:rsidR="00383D2E" w:rsidRPr="00807115">
        <w:rPr>
          <w:b w:val="0"/>
          <w:color w:val="auto"/>
          <w:spacing w:val="0"/>
          <w:sz w:val="24"/>
        </w:rPr>
        <w:t xml:space="preserve"> ocupaciones </w:t>
      </w:r>
      <w:r w:rsidR="00383D2E">
        <w:rPr>
          <w:b w:val="0"/>
          <w:color w:val="auto"/>
          <w:spacing w:val="0"/>
          <w:sz w:val="24"/>
        </w:rPr>
        <w:t>que</w:t>
      </w:r>
      <w:r w:rsidR="00383D2E" w:rsidRPr="00807115">
        <w:rPr>
          <w:b w:val="0"/>
          <w:color w:val="auto"/>
          <w:spacing w:val="0"/>
          <w:sz w:val="24"/>
        </w:rPr>
        <w:t xml:space="preserve"> los gobiernos de </w:t>
      </w:r>
      <w:r w:rsidR="00383D2E">
        <w:rPr>
          <w:b w:val="0"/>
          <w:color w:val="auto"/>
          <w:spacing w:val="0"/>
          <w:sz w:val="24"/>
        </w:rPr>
        <w:t>las entidades federativas asignaron a</w:t>
      </w:r>
      <w:r w:rsidR="00383D2E" w:rsidRPr="00807115">
        <w:rPr>
          <w:b w:val="0"/>
          <w:color w:val="auto"/>
          <w:spacing w:val="0"/>
          <w:sz w:val="24"/>
        </w:rPr>
        <w:t xml:space="preserve"> </w:t>
      </w:r>
      <w:r w:rsidR="00383D2E" w:rsidRPr="00FA1A40">
        <w:rPr>
          <w:b w:val="0"/>
          <w:i/>
          <w:color w:val="auto"/>
          <w:spacing w:val="0"/>
          <w:sz w:val="24"/>
        </w:rPr>
        <w:t>servicios de salud y de asistencia social</w:t>
      </w:r>
      <w:r w:rsidR="00383D2E" w:rsidRPr="00807115">
        <w:rPr>
          <w:b w:val="0"/>
          <w:color w:val="auto"/>
          <w:spacing w:val="0"/>
          <w:sz w:val="24"/>
        </w:rPr>
        <w:t xml:space="preserve"> </w:t>
      </w:r>
      <w:r w:rsidR="006F087B">
        <w:rPr>
          <w:b w:val="0"/>
          <w:color w:val="auto"/>
          <w:spacing w:val="0"/>
          <w:sz w:val="24"/>
        </w:rPr>
        <w:t>fue mayor en</w:t>
      </w:r>
      <w:r w:rsidR="00383D2E" w:rsidRPr="00807115">
        <w:rPr>
          <w:b w:val="0"/>
          <w:color w:val="auto"/>
          <w:spacing w:val="0"/>
          <w:sz w:val="24"/>
        </w:rPr>
        <w:t xml:space="preserve"> Aguascalientes</w:t>
      </w:r>
      <w:r>
        <w:rPr>
          <w:b w:val="0"/>
          <w:color w:val="auto"/>
          <w:spacing w:val="0"/>
          <w:sz w:val="24"/>
        </w:rPr>
        <w:t>,</w:t>
      </w:r>
      <w:r w:rsidR="00383D2E" w:rsidRPr="00807115">
        <w:rPr>
          <w:b w:val="0"/>
          <w:color w:val="auto"/>
          <w:spacing w:val="0"/>
          <w:sz w:val="24"/>
        </w:rPr>
        <w:t xml:space="preserve"> con 1</w:t>
      </w:r>
      <w:r w:rsidR="00383D2E">
        <w:rPr>
          <w:b w:val="0"/>
          <w:color w:val="auto"/>
          <w:spacing w:val="0"/>
          <w:sz w:val="24"/>
        </w:rPr>
        <w:t xml:space="preserve">4.1 </w:t>
      </w:r>
      <w:r w:rsidR="00383D2E" w:rsidRPr="00807115">
        <w:rPr>
          <w:b w:val="0"/>
          <w:color w:val="auto"/>
          <w:spacing w:val="0"/>
          <w:sz w:val="24"/>
        </w:rPr>
        <w:t>%</w:t>
      </w:r>
      <w:r>
        <w:rPr>
          <w:b w:val="0"/>
          <w:color w:val="auto"/>
          <w:spacing w:val="0"/>
          <w:sz w:val="24"/>
        </w:rPr>
        <w:t>;</w:t>
      </w:r>
      <w:r w:rsidR="00383D2E" w:rsidRPr="00807115">
        <w:rPr>
          <w:b w:val="0"/>
          <w:color w:val="auto"/>
          <w:spacing w:val="0"/>
          <w:sz w:val="24"/>
        </w:rPr>
        <w:t xml:space="preserve"> Tabasco</w:t>
      </w:r>
      <w:r>
        <w:rPr>
          <w:b w:val="0"/>
          <w:color w:val="auto"/>
          <w:spacing w:val="0"/>
          <w:sz w:val="24"/>
        </w:rPr>
        <w:t>,</w:t>
      </w:r>
      <w:r w:rsidR="00383D2E" w:rsidRPr="00807115">
        <w:rPr>
          <w:b w:val="0"/>
          <w:color w:val="auto"/>
          <w:spacing w:val="0"/>
          <w:sz w:val="24"/>
        </w:rPr>
        <w:t xml:space="preserve"> </w:t>
      </w:r>
      <w:r w:rsidR="006F087B">
        <w:rPr>
          <w:b w:val="0"/>
          <w:color w:val="auto"/>
          <w:spacing w:val="0"/>
          <w:sz w:val="24"/>
        </w:rPr>
        <w:t xml:space="preserve">con </w:t>
      </w:r>
      <w:r w:rsidR="00383D2E" w:rsidRPr="00807115">
        <w:rPr>
          <w:b w:val="0"/>
          <w:color w:val="auto"/>
          <w:spacing w:val="0"/>
          <w:sz w:val="24"/>
        </w:rPr>
        <w:t>13.</w:t>
      </w:r>
      <w:r w:rsidR="00383D2E">
        <w:rPr>
          <w:b w:val="0"/>
          <w:color w:val="auto"/>
          <w:spacing w:val="0"/>
          <w:sz w:val="24"/>
        </w:rPr>
        <w:t xml:space="preserve">8 </w:t>
      </w:r>
      <w:r w:rsidR="00383D2E" w:rsidRPr="00807115">
        <w:rPr>
          <w:b w:val="0"/>
          <w:color w:val="auto"/>
          <w:spacing w:val="0"/>
          <w:sz w:val="24"/>
        </w:rPr>
        <w:t>%</w:t>
      </w:r>
      <w:r>
        <w:rPr>
          <w:b w:val="0"/>
          <w:color w:val="auto"/>
          <w:spacing w:val="0"/>
          <w:sz w:val="24"/>
        </w:rPr>
        <w:t>;</w:t>
      </w:r>
      <w:r w:rsidR="00383D2E" w:rsidRPr="00807115">
        <w:rPr>
          <w:b w:val="0"/>
          <w:color w:val="auto"/>
          <w:spacing w:val="0"/>
          <w:sz w:val="24"/>
        </w:rPr>
        <w:t xml:space="preserve"> Colima</w:t>
      </w:r>
      <w:r>
        <w:rPr>
          <w:b w:val="0"/>
          <w:color w:val="auto"/>
          <w:spacing w:val="0"/>
          <w:sz w:val="24"/>
        </w:rPr>
        <w:t>,</w:t>
      </w:r>
      <w:r w:rsidR="00383D2E" w:rsidRPr="00807115">
        <w:rPr>
          <w:b w:val="0"/>
          <w:color w:val="auto"/>
          <w:spacing w:val="0"/>
          <w:sz w:val="24"/>
        </w:rPr>
        <w:t xml:space="preserve"> </w:t>
      </w:r>
      <w:r w:rsidR="006F087B">
        <w:rPr>
          <w:b w:val="0"/>
          <w:color w:val="auto"/>
          <w:spacing w:val="0"/>
          <w:sz w:val="24"/>
        </w:rPr>
        <w:t xml:space="preserve">con </w:t>
      </w:r>
      <w:r w:rsidR="00383D2E" w:rsidRPr="00807115">
        <w:rPr>
          <w:b w:val="0"/>
          <w:color w:val="auto"/>
          <w:spacing w:val="0"/>
          <w:sz w:val="24"/>
        </w:rPr>
        <w:t>12.</w:t>
      </w:r>
      <w:r w:rsidR="00383D2E">
        <w:rPr>
          <w:b w:val="0"/>
          <w:color w:val="auto"/>
          <w:spacing w:val="0"/>
          <w:sz w:val="24"/>
        </w:rPr>
        <w:t xml:space="preserve">6 </w:t>
      </w:r>
      <w:r w:rsidR="00383D2E" w:rsidRPr="00807115">
        <w:rPr>
          <w:b w:val="0"/>
          <w:color w:val="auto"/>
          <w:spacing w:val="0"/>
          <w:sz w:val="24"/>
        </w:rPr>
        <w:t>%</w:t>
      </w:r>
      <w:r>
        <w:rPr>
          <w:b w:val="0"/>
          <w:color w:val="auto"/>
          <w:spacing w:val="0"/>
          <w:sz w:val="24"/>
        </w:rPr>
        <w:t xml:space="preserve"> y</w:t>
      </w:r>
      <w:r w:rsidR="00383D2E" w:rsidRPr="00807115">
        <w:rPr>
          <w:b w:val="0"/>
          <w:color w:val="auto"/>
          <w:spacing w:val="0"/>
          <w:sz w:val="24"/>
        </w:rPr>
        <w:t xml:space="preserve"> </w:t>
      </w:r>
      <w:r w:rsidR="00383D2E">
        <w:rPr>
          <w:b w:val="0"/>
          <w:color w:val="auto"/>
          <w:spacing w:val="0"/>
          <w:sz w:val="24"/>
        </w:rPr>
        <w:t>Morelos, Hidalgo y Tlaxcala</w:t>
      </w:r>
      <w:r>
        <w:rPr>
          <w:b w:val="0"/>
          <w:color w:val="auto"/>
          <w:spacing w:val="0"/>
          <w:sz w:val="24"/>
        </w:rPr>
        <w:t>,</w:t>
      </w:r>
      <w:r w:rsidR="00383D2E">
        <w:rPr>
          <w:b w:val="0"/>
          <w:color w:val="auto"/>
          <w:spacing w:val="0"/>
          <w:sz w:val="24"/>
        </w:rPr>
        <w:t xml:space="preserve"> con </w:t>
      </w:r>
      <w:r w:rsidR="00383D2E" w:rsidRPr="00807115">
        <w:rPr>
          <w:b w:val="0"/>
          <w:color w:val="auto"/>
          <w:spacing w:val="0"/>
          <w:sz w:val="24"/>
        </w:rPr>
        <w:t>11.</w:t>
      </w:r>
      <w:r w:rsidR="00383D2E">
        <w:rPr>
          <w:b w:val="0"/>
          <w:color w:val="auto"/>
          <w:spacing w:val="0"/>
          <w:sz w:val="24"/>
        </w:rPr>
        <w:t xml:space="preserve">5 </w:t>
      </w:r>
      <w:r w:rsidR="00383D2E" w:rsidRPr="00807115">
        <w:rPr>
          <w:b w:val="0"/>
          <w:color w:val="auto"/>
          <w:spacing w:val="0"/>
          <w:sz w:val="24"/>
        </w:rPr>
        <w:t>%</w:t>
      </w:r>
      <w:r w:rsidR="00383D2E">
        <w:rPr>
          <w:b w:val="0"/>
          <w:color w:val="auto"/>
          <w:spacing w:val="0"/>
          <w:sz w:val="24"/>
        </w:rPr>
        <w:t xml:space="preserve"> de manera individual</w:t>
      </w:r>
      <w:r w:rsidR="006F087B">
        <w:rPr>
          <w:b w:val="0"/>
          <w:color w:val="auto"/>
          <w:spacing w:val="0"/>
          <w:sz w:val="24"/>
        </w:rPr>
        <w:t>.</w:t>
      </w:r>
      <w:r w:rsidR="00383D2E" w:rsidRPr="00807115">
        <w:rPr>
          <w:b w:val="0"/>
          <w:color w:val="auto"/>
          <w:spacing w:val="0"/>
          <w:sz w:val="24"/>
        </w:rPr>
        <w:t xml:space="preserve"> El empleo en los </w:t>
      </w:r>
      <w:r w:rsidR="00383D2E" w:rsidRPr="00FA1A40">
        <w:rPr>
          <w:b w:val="0"/>
          <w:i/>
          <w:color w:val="auto"/>
          <w:spacing w:val="0"/>
          <w:sz w:val="24"/>
        </w:rPr>
        <w:t>servicios de salud</w:t>
      </w:r>
      <w:r w:rsidR="00383D2E" w:rsidRPr="00807115">
        <w:rPr>
          <w:b w:val="0"/>
          <w:color w:val="auto"/>
          <w:spacing w:val="0"/>
          <w:sz w:val="24"/>
        </w:rPr>
        <w:t xml:space="preserve"> en los gobiernos locales </w:t>
      </w:r>
      <w:r w:rsidR="006F087B">
        <w:rPr>
          <w:b w:val="0"/>
          <w:color w:val="auto"/>
          <w:spacing w:val="0"/>
          <w:sz w:val="24"/>
        </w:rPr>
        <w:t>participó con</w:t>
      </w:r>
      <w:r w:rsidR="00383D2E" w:rsidRPr="00807115">
        <w:rPr>
          <w:b w:val="0"/>
          <w:color w:val="auto"/>
          <w:spacing w:val="0"/>
          <w:sz w:val="24"/>
        </w:rPr>
        <w:t xml:space="preserve"> 3.1</w:t>
      </w:r>
      <w:r w:rsidR="00383D2E">
        <w:rPr>
          <w:b w:val="0"/>
          <w:color w:val="auto"/>
          <w:spacing w:val="0"/>
          <w:sz w:val="24"/>
        </w:rPr>
        <w:t xml:space="preserve"> </w:t>
      </w:r>
      <w:r w:rsidR="00383D2E" w:rsidRPr="00807115">
        <w:rPr>
          <w:b w:val="0"/>
          <w:color w:val="auto"/>
          <w:spacing w:val="0"/>
          <w:sz w:val="24"/>
        </w:rPr>
        <w:t>% del total.</w:t>
      </w:r>
    </w:p>
    <w:p w14:paraId="478D012E" w14:textId="36552749" w:rsidR="00AD0F7E" w:rsidRDefault="00AD0F7E" w:rsidP="00FA1A40">
      <w:pPr>
        <w:pStyle w:val="bullet"/>
        <w:tabs>
          <w:tab w:val="clear" w:pos="851"/>
        </w:tabs>
        <w:spacing w:before="0"/>
        <w:ind w:left="-426" w:right="-547" w:firstLine="0"/>
        <w:rPr>
          <w:b w:val="0"/>
          <w:color w:val="auto"/>
          <w:spacing w:val="0"/>
          <w:sz w:val="24"/>
        </w:rPr>
      </w:pPr>
    </w:p>
    <w:p w14:paraId="7BD0FA27" w14:textId="77777777" w:rsidR="00B54141" w:rsidRDefault="00B54141" w:rsidP="00FA1A40">
      <w:pPr>
        <w:pStyle w:val="bullet"/>
        <w:tabs>
          <w:tab w:val="clear" w:pos="851"/>
        </w:tabs>
        <w:spacing w:before="0"/>
        <w:ind w:left="-426" w:right="-547" w:firstLine="0"/>
        <w:rPr>
          <w:b w:val="0"/>
          <w:color w:val="auto"/>
          <w:spacing w:val="0"/>
          <w:sz w:val="24"/>
        </w:rPr>
      </w:pPr>
    </w:p>
    <w:bookmarkEnd w:id="8"/>
    <w:p w14:paraId="0EEFDF65" w14:textId="77777777" w:rsidR="006F087B" w:rsidRDefault="006F087B" w:rsidP="00383D2E">
      <w:pPr>
        <w:pStyle w:val="n01"/>
        <w:keepLines w:val="0"/>
        <w:spacing w:before="0"/>
        <w:ind w:left="-567" w:right="-425" w:firstLine="0"/>
        <w:outlineLvl w:val="0"/>
        <w:rPr>
          <w:rFonts w:ascii="Arial" w:eastAsia="Calibri" w:hAnsi="Arial" w:cs="Arial"/>
          <w:b/>
          <w:color w:val="auto"/>
          <w:szCs w:val="28"/>
          <w:lang w:val="es-MX" w:eastAsia="en-US"/>
        </w:rPr>
      </w:pPr>
    </w:p>
    <w:p w14:paraId="59CC3C79" w14:textId="10DD2562" w:rsidR="00383D2E" w:rsidRDefault="00383D2E" w:rsidP="00091EE6">
      <w:pPr>
        <w:pStyle w:val="n01"/>
        <w:keepLines w:val="0"/>
        <w:spacing w:before="0"/>
        <w:ind w:right="-547"/>
        <w:outlineLvl w:val="0"/>
        <w:rPr>
          <w:rFonts w:ascii="Arial" w:eastAsia="Calibri" w:hAnsi="Arial" w:cs="Arial"/>
          <w:b/>
          <w:color w:val="auto"/>
          <w:szCs w:val="28"/>
          <w:lang w:val="es-MX" w:eastAsia="en-US"/>
        </w:rPr>
      </w:pPr>
      <w:r>
        <w:rPr>
          <w:rFonts w:ascii="Arial" w:eastAsia="Calibri" w:hAnsi="Arial" w:cs="Arial"/>
          <w:b/>
          <w:color w:val="auto"/>
          <w:szCs w:val="28"/>
          <w:lang w:val="es-MX" w:eastAsia="en-US"/>
        </w:rPr>
        <w:t>Remuneraciones medias anuales</w:t>
      </w:r>
    </w:p>
    <w:p w14:paraId="0B38E326" w14:textId="77777777" w:rsidR="00383D2E" w:rsidRPr="000E6CA0" w:rsidRDefault="00383D2E" w:rsidP="00FA1A40">
      <w:pPr>
        <w:pStyle w:val="n01"/>
        <w:keepLines w:val="0"/>
        <w:spacing w:before="0"/>
        <w:ind w:left="-426" w:right="-547" w:firstLine="0"/>
        <w:outlineLvl w:val="0"/>
        <w:rPr>
          <w:rFonts w:ascii="Arial" w:hAnsi="Arial"/>
          <w:b/>
          <w:smallCaps/>
          <w:color w:val="auto"/>
          <w:sz w:val="22"/>
          <w:lang w:val="es-MX"/>
        </w:rPr>
      </w:pPr>
    </w:p>
    <w:p w14:paraId="206EDF94" w14:textId="42EEA492" w:rsidR="00383D2E" w:rsidRDefault="00383D2E" w:rsidP="006F087B">
      <w:pPr>
        <w:pStyle w:val="bullet"/>
        <w:tabs>
          <w:tab w:val="clear" w:pos="851"/>
        </w:tabs>
        <w:spacing w:before="0"/>
        <w:ind w:left="-426" w:right="-547" w:firstLine="0"/>
        <w:rPr>
          <w:b w:val="0"/>
          <w:color w:val="auto"/>
          <w:spacing w:val="0"/>
          <w:sz w:val="24"/>
        </w:rPr>
      </w:pPr>
      <w:r w:rsidRPr="00442710">
        <w:rPr>
          <w:b w:val="0"/>
          <w:color w:val="auto"/>
          <w:spacing w:val="0"/>
          <w:sz w:val="24"/>
        </w:rPr>
        <w:t>La remuneraci</w:t>
      </w:r>
      <w:r>
        <w:rPr>
          <w:b w:val="0"/>
          <w:color w:val="auto"/>
          <w:spacing w:val="0"/>
          <w:sz w:val="24"/>
        </w:rPr>
        <w:t>ó</w:t>
      </w:r>
      <w:r w:rsidRPr="00442710">
        <w:rPr>
          <w:b w:val="0"/>
          <w:color w:val="auto"/>
          <w:spacing w:val="0"/>
          <w:sz w:val="24"/>
        </w:rPr>
        <w:t xml:space="preserve">n media anual </w:t>
      </w:r>
      <w:r w:rsidR="006F087B">
        <w:rPr>
          <w:b w:val="0"/>
          <w:color w:val="auto"/>
          <w:spacing w:val="0"/>
          <w:sz w:val="24"/>
        </w:rPr>
        <w:t xml:space="preserve">que </w:t>
      </w:r>
      <w:r>
        <w:rPr>
          <w:b w:val="0"/>
          <w:color w:val="auto"/>
          <w:spacing w:val="0"/>
          <w:sz w:val="24"/>
        </w:rPr>
        <w:t>el</w:t>
      </w:r>
      <w:r w:rsidRPr="00442710">
        <w:rPr>
          <w:b w:val="0"/>
          <w:color w:val="auto"/>
          <w:spacing w:val="0"/>
          <w:sz w:val="24"/>
        </w:rPr>
        <w:t xml:space="preserve"> </w:t>
      </w:r>
      <w:r>
        <w:rPr>
          <w:b w:val="0"/>
          <w:color w:val="auto"/>
          <w:spacing w:val="0"/>
          <w:sz w:val="24"/>
        </w:rPr>
        <w:t>g</w:t>
      </w:r>
      <w:r w:rsidRPr="00442710">
        <w:rPr>
          <w:b w:val="0"/>
          <w:color w:val="auto"/>
          <w:spacing w:val="0"/>
          <w:sz w:val="24"/>
        </w:rPr>
        <w:t xml:space="preserve">obierno </w:t>
      </w:r>
      <w:r>
        <w:rPr>
          <w:b w:val="0"/>
          <w:color w:val="auto"/>
          <w:spacing w:val="0"/>
          <w:sz w:val="24"/>
        </w:rPr>
        <w:t>de los estados</w:t>
      </w:r>
      <w:r w:rsidR="006F087B">
        <w:rPr>
          <w:b w:val="0"/>
          <w:color w:val="auto"/>
          <w:spacing w:val="0"/>
          <w:sz w:val="24"/>
        </w:rPr>
        <w:t xml:space="preserve"> pagó </w:t>
      </w:r>
      <w:r w:rsidR="006F087B" w:rsidRPr="00442710">
        <w:rPr>
          <w:b w:val="0"/>
          <w:color w:val="auto"/>
          <w:spacing w:val="0"/>
          <w:sz w:val="24"/>
        </w:rPr>
        <w:t>en 20</w:t>
      </w:r>
      <w:r w:rsidR="006F087B">
        <w:rPr>
          <w:b w:val="0"/>
          <w:color w:val="auto"/>
          <w:spacing w:val="0"/>
          <w:sz w:val="24"/>
        </w:rPr>
        <w:t>21</w:t>
      </w:r>
      <w:r w:rsidR="006F087B" w:rsidRPr="00442710">
        <w:rPr>
          <w:b w:val="0"/>
          <w:color w:val="auto"/>
          <w:spacing w:val="0"/>
          <w:sz w:val="24"/>
        </w:rPr>
        <w:t xml:space="preserve"> </w:t>
      </w:r>
      <w:r w:rsidR="006F087B">
        <w:rPr>
          <w:b w:val="0"/>
          <w:color w:val="auto"/>
          <w:spacing w:val="0"/>
          <w:sz w:val="24"/>
        </w:rPr>
        <w:t>fue de</w:t>
      </w:r>
      <w:r w:rsidRPr="00442710">
        <w:rPr>
          <w:b w:val="0"/>
          <w:color w:val="auto"/>
          <w:spacing w:val="0"/>
          <w:sz w:val="24"/>
        </w:rPr>
        <w:t xml:space="preserve"> 3</w:t>
      </w:r>
      <w:r>
        <w:rPr>
          <w:b w:val="0"/>
          <w:color w:val="auto"/>
          <w:spacing w:val="0"/>
          <w:sz w:val="24"/>
        </w:rPr>
        <w:t>83 675</w:t>
      </w:r>
      <w:r w:rsidRPr="00442710">
        <w:rPr>
          <w:b w:val="0"/>
          <w:color w:val="auto"/>
          <w:spacing w:val="0"/>
          <w:sz w:val="24"/>
        </w:rPr>
        <w:t xml:space="preserve"> pesos por persona. Por finalidad, las mayores remuneraciones </w:t>
      </w:r>
      <w:r w:rsidR="006F087B">
        <w:rPr>
          <w:b w:val="0"/>
          <w:color w:val="auto"/>
          <w:spacing w:val="0"/>
          <w:sz w:val="24"/>
        </w:rPr>
        <w:t>se destinaron</w:t>
      </w:r>
      <w:r w:rsidRPr="00442710">
        <w:rPr>
          <w:b w:val="0"/>
          <w:color w:val="auto"/>
          <w:spacing w:val="0"/>
          <w:sz w:val="24"/>
        </w:rPr>
        <w:t xml:space="preserve"> a los </w:t>
      </w:r>
      <w:r w:rsidRPr="00FA1A40">
        <w:rPr>
          <w:b w:val="0"/>
          <w:i/>
          <w:color w:val="auto"/>
          <w:spacing w:val="0"/>
          <w:sz w:val="24"/>
        </w:rPr>
        <w:t>servicios de salud y de asistencia social</w:t>
      </w:r>
      <w:r w:rsidR="0031538F">
        <w:rPr>
          <w:b w:val="0"/>
          <w:iCs/>
          <w:color w:val="auto"/>
          <w:spacing w:val="0"/>
          <w:sz w:val="24"/>
        </w:rPr>
        <w:t>,</w:t>
      </w:r>
      <w:r w:rsidRPr="00FA1A40">
        <w:rPr>
          <w:b w:val="0"/>
          <w:i/>
          <w:color w:val="auto"/>
          <w:spacing w:val="0"/>
          <w:sz w:val="24"/>
        </w:rPr>
        <w:t xml:space="preserve"> </w:t>
      </w:r>
      <w:r w:rsidRPr="00442710">
        <w:rPr>
          <w:b w:val="0"/>
          <w:color w:val="auto"/>
          <w:spacing w:val="0"/>
          <w:sz w:val="24"/>
        </w:rPr>
        <w:t xml:space="preserve">con </w:t>
      </w:r>
      <w:r>
        <w:rPr>
          <w:b w:val="0"/>
          <w:color w:val="auto"/>
          <w:spacing w:val="0"/>
          <w:sz w:val="24"/>
        </w:rPr>
        <w:t>736 452</w:t>
      </w:r>
      <w:r w:rsidRPr="00442710">
        <w:rPr>
          <w:b w:val="0"/>
          <w:color w:val="auto"/>
          <w:spacing w:val="0"/>
          <w:sz w:val="24"/>
        </w:rPr>
        <w:t xml:space="preserve"> pesos en promedio anual por persona</w:t>
      </w:r>
      <w:r w:rsidR="006F087B">
        <w:rPr>
          <w:b w:val="0"/>
          <w:color w:val="auto"/>
          <w:spacing w:val="0"/>
          <w:sz w:val="24"/>
        </w:rPr>
        <w:t>. Siguieron</w:t>
      </w:r>
      <w:r w:rsidRPr="00442710">
        <w:rPr>
          <w:b w:val="0"/>
          <w:color w:val="auto"/>
          <w:spacing w:val="0"/>
          <w:sz w:val="24"/>
        </w:rPr>
        <w:t xml:space="preserve"> los </w:t>
      </w:r>
      <w:r w:rsidRPr="00FA1A40">
        <w:rPr>
          <w:b w:val="0"/>
          <w:i/>
          <w:color w:val="auto"/>
          <w:spacing w:val="0"/>
          <w:sz w:val="24"/>
        </w:rPr>
        <w:t>servicios educativos</w:t>
      </w:r>
      <w:r w:rsidR="0031538F">
        <w:rPr>
          <w:b w:val="0"/>
          <w:iCs/>
          <w:color w:val="auto"/>
          <w:spacing w:val="0"/>
          <w:sz w:val="24"/>
        </w:rPr>
        <w:t>,</w:t>
      </w:r>
      <w:r w:rsidRPr="00442710">
        <w:rPr>
          <w:b w:val="0"/>
          <w:color w:val="auto"/>
          <w:spacing w:val="0"/>
          <w:sz w:val="24"/>
        </w:rPr>
        <w:t xml:space="preserve"> con 4</w:t>
      </w:r>
      <w:r>
        <w:rPr>
          <w:b w:val="0"/>
          <w:color w:val="auto"/>
          <w:spacing w:val="0"/>
          <w:sz w:val="24"/>
        </w:rPr>
        <w:t>40 50</w:t>
      </w:r>
      <w:r w:rsidRPr="00442710">
        <w:rPr>
          <w:b w:val="0"/>
          <w:color w:val="auto"/>
          <w:spacing w:val="0"/>
          <w:sz w:val="24"/>
        </w:rPr>
        <w:t xml:space="preserve">4 y las </w:t>
      </w:r>
      <w:r w:rsidRPr="00FA1A40">
        <w:rPr>
          <w:b w:val="0"/>
          <w:i/>
          <w:color w:val="auto"/>
          <w:spacing w:val="0"/>
          <w:sz w:val="24"/>
        </w:rPr>
        <w:t>actividades del gobierno</w:t>
      </w:r>
      <w:r w:rsidR="006F087B">
        <w:rPr>
          <w:b w:val="0"/>
          <w:color w:val="auto"/>
          <w:spacing w:val="0"/>
          <w:sz w:val="24"/>
        </w:rPr>
        <w:t>,</w:t>
      </w:r>
      <w:r w:rsidRPr="00442710">
        <w:rPr>
          <w:b w:val="0"/>
          <w:color w:val="auto"/>
          <w:spacing w:val="0"/>
          <w:sz w:val="24"/>
        </w:rPr>
        <w:t xml:space="preserve"> con 2</w:t>
      </w:r>
      <w:r>
        <w:rPr>
          <w:b w:val="0"/>
          <w:color w:val="auto"/>
          <w:spacing w:val="0"/>
          <w:sz w:val="24"/>
        </w:rPr>
        <w:t>96 562</w:t>
      </w:r>
      <w:r w:rsidRPr="00442710">
        <w:rPr>
          <w:b w:val="0"/>
          <w:color w:val="auto"/>
          <w:spacing w:val="0"/>
          <w:sz w:val="24"/>
        </w:rPr>
        <w:t xml:space="preserve"> pesos anuales por persona.</w:t>
      </w:r>
    </w:p>
    <w:p w14:paraId="7A504026" w14:textId="77777777" w:rsidR="00B54141" w:rsidRDefault="00B54141" w:rsidP="006F087B">
      <w:pPr>
        <w:pStyle w:val="bullet"/>
        <w:tabs>
          <w:tab w:val="clear" w:pos="851"/>
        </w:tabs>
        <w:spacing w:before="0"/>
        <w:ind w:left="-426" w:right="-547" w:firstLine="0"/>
        <w:rPr>
          <w:b w:val="0"/>
          <w:color w:val="auto"/>
          <w:spacing w:val="0"/>
          <w:sz w:val="24"/>
        </w:rPr>
      </w:pPr>
    </w:p>
    <w:p w14:paraId="3FCC1CC5" w14:textId="050D07E4" w:rsidR="00B54141" w:rsidRPr="00FA1A40" w:rsidRDefault="00B54141" w:rsidP="00B54141">
      <w:pPr>
        <w:pStyle w:val="n01"/>
        <w:keepLines w:val="0"/>
        <w:spacing w:before="0"/>
        <w:ind w:left="-567" w:right="-425" w:firstLine="0"/>
        <w:jc w:val="center"/>
        <w:outlineLvl w:val="0"/>
        <w:rPr>
          <w:rFonts w:ascii="Arial" w:eastAsia="Calibri" w:hAnsi="Arial" w:cs="Arial"/>
          <w:color w:val="auto"/>
          <w:sz w:val="20"/>
          <w:lang w:val="es-MX" w:eastAsia="en-US"/>
        </w:rPr>
      </w:pPr>
      <w:r w:rsidRPr="00FA1A40">
        <w:rPr>
          <w:rFonts w:ascii="Arial" w:eastAsia="Calibri" w:hAnsi="Arial" w:cs="Arial"/>
          <w:color w:val="auto"/>
          <w:sz w:val="20"/>
          <w:lang w:val="es-MX" w:eastAsia="en-US"/>
        </w:rPr>
        <w:t xml:space="preserve">Gráfica </w:t>
      </w:r>
      <w:r w:rsidR="004404F6">
        <w:rPr>
          <w:rFonts w:ascii="Arial" w:eastAsia="Calibri" w:hAnsi="Arial" w:cs="Arial"/>
          <w:color w:val="auto"/>
          <w:sz w:val="20"/>
          <w:lang w:val="es-MX" w:eastAsia="en-US"/>
        </w:rPr>
        <w:t>4</w:t>
      </w:r>
    </w:p>
    <w:p w14:paraId="14787F6B" w14:textId="755846B0" w:rsidR="00B54141" w:rsidRPr="00A07250" w:rsidRDefault="00B54141" w:rsidP="00B54141">
      <w:pPr>
        <w:pStyle w:val="n01"/>
        <w:keepLines w:val="0"/>
        <w:spacing w:before="0"/>
        <w:ind w:left="-567" w:right="-425" w:firstLine="0"/>
        <w:jc w:val="center"/>
        <w:outlineLvl w:val="0"/>
        <w:rPr>
          <w:rFonts w:ascii="Arial" w:hAnsi="Arial" w:cs="Arial"/>
          <w:b/>
          <w:color w:val="auto"/>
          <w:spacing w:val="-6"/>
          <w:sz w:val="22"/>
          <w:szCs w:val="22"/>
        </w:rPr>
      </w:pPr>
      <w:r>
        <w:rPr>
          <w:rFonts w:ascii="Arial" w:hAnsi="Arial" w:cs="Arial"/>
          <w:b/>
          <w:smallCaps/>
          <w:color w:val="auto"/>
          <w:spacing w:val="-6"/>
          <w:sz w:val="22"/>
          <w:szCs w:val="22"/>
        </w:rPr>
        <w:t>Remuneraciones medias anuales de los</w:t>
      </w:r>
      <w:r w:rsidRPr="00A07250">
        <w:rPr>
          <w:rFonts w:ascii="Arial" w:hAnsi="Arial" w:cs="Arial"/>
          <w:b/>
          <w:smallCaps/>
          <w:color w:val="auto"/>
          <w:spacing w:val="-6"/>
          <w:sz w:val="22"/>
          <w:szCs w:val="22"/>
        </w:rPr>
        <w:t xml:space="preserve"> </w:t>
      </w:r>
      <w:r>
        <w:rPr>
          <w:rFonts w:ascii="Arial" w:hAnsi="Arial" w:cs="Arial"/>
          <w:b/>
          <w:smallCaps/>
          <w:color w:val="auto"/>
          <w:spacing w:val="-6"/>
          <w:sz w:val="22"/>
          <w:szCs w:val="22"/>
        </w:rPr>
        <w:t>g</w:t>
      </w:r>
      <w:r w:rsidRPr="00A07250">
        <w:rPr>
          <w:rFonts w:ascii="Arial" w:hAnsi="Arial" w:cs="Arial"/>
          <w:b/>
          <w:smallCaps/>
          <w:color w:val="auto"/>
          <w:spacing w:val="-6"/>
          <w:sz w:val="22"/>
          <w:szCs w:val="22"/>
        </w:rPr>
        <w:t>obierno</w:t>
      </w:r>
      <w:r>
        <w:rPr>
          <w:rFonts w:ascii="Arial" w:hAnsi="Arial" w:cs="Arial"/>
          <w:b/>
          <w:smallCaps/>
          <w:color w:val="auto"/>
          <w:spacing w:val="-6"/>
          <w:sz w:val="22"/>
          <w:szCs w:val="22"/>
        </w:rPr>
        <w:t>s</w:t>
      </w:r>
      <w:r w:rsidRPr="00A07250">
        <w:rPr>
          <w:rFonts w:ascii="Arial" w:hAnsi="Arial" w:cs="Arial"/>
          <w:b/>
          <w:smallCaps/>
          <w:color w:val="auto"/>
          <w:spacing w:val="-6"/>
          <w:sz w:val="22"/>
          <w:szCs w:val="22"/>
        </w:rPr>
        <w:t xml:space="preserve"> </w:t>
      </w:r>
      <w:r>
        <w:rPr>
          <w:rFonts w:ascii="Arial" w:hAnsi="Arial" w:cs="Arial"/>
          <w:b/>
          <w:smallCaps/>
          <w:color w:val="auto"/>
          <w:spacing w:val="-6"/>
          <w:sz w:val="22"/>
          <w:szCs w:val="22"/>
        </w:rPr>
        <w:t xml:space="preserve">estatales </w:t>
      </w:r>
      <w:r w:rsidRPr="00A07250">
        <w:rPr>
          <w:rFonts w:ascii="Arial" w:hAnsi="Arial" w:cs="Arial"/>
          <w:b/>
          <w:smallCaps/>
          <w:color w:val="auto"/>
          <w:spacing w:val="-6"/>
          <w:sz w:val="22"/>
          <w:szCs w:val="22"/>
        </w:rPr>
        <w:t xml:space="preserve">por </w:t>
      </w:r>
      <w:r>
        <w:rPr>
          <w:rFonts w:ascii="Arial" w:hAnsi="Arial" w:cs="Arial"/>
          <w:b/>
          <w:smallCaps/>
          <w:color w:val="auto"/>
          <w:spacing w:val="-6"/>
          <w:sz w:val="22"/>
          <w:szCs w:val="22"/>
        </w:rPr>
        <w:t>f</w:t>
      </w:r>
      <w:r w:rsidRPr="00A07250">
        <w:rPr>
          <w:rFonts w:ascii="Arial" w:hAnsi="Arial" w:cs="Arial"/>
          <w:b/>
          <w:smallCaps/>
          <w:color w:val="auto"/>
          <w:spacing w:val="-6"/>
          <w:sz w:val="22"/>
          <w:szCs w:val="22"/>
        </w:rPr>
        <w:t>inalidad, 202</w:t>
      </w:r>
      <w:r>
        <w:rPr>
          <w:rFonts w:ascii="Arial" w:hAnsi="Arial" w:cs="Arial"/>
          <w:b/>
          <w:smallCaps/>
          <w:color w:val="auto"/>
          <w:spacing w:val="-6"/>
          <w:sz w:val="22"/>
          <w:szCs w:val="22"/>
        </w:rPr>
        <w:t>1</w:t>
      </w:r>
    </w:p>
    <w:p w14:paraId="22CB9100" w14:textId="7DF40258" w:rsidR="00AD0F7E" w:rsidRDefault="00B54141" w:rsidP="00B54141">
      <w:pPr>
        <w:pStyle w:val="bullet"/>
        <w:tabs>
          <w:tab w:val="clear" w:pos="851"/>
        </w:tabs>
        <w:spacing w:before="0"/>
        <w:ind w:left="-426" w:right="-547" w:firstLine="0"/>
        <w:jc w:val="center"/>
        <w:rPr>
          <w:rFonts w:cs="Arial"/>
          <w:color w:val="auto"/>
          <w:spacing w:val="-6"/>
          <w:sz w:val="18"/>
          <w:szCs w:val="18"/>
        </w:rPr>
      </w:pPr>
      <w:r w:rsidRPr="00FA1A40">
        <w:rPr>
          <w:rFonts w:cs="Arial"/>
          <w:color w:val="auto"/>
          <w:spacing w:val="-6"/>
          <w:sz w:val="18"/>
          <w:szCs w:val="18"/>
        </w:rPr>
        <w:t>(</w:t>
      </w:r>
      <w:r>
        <w:rPr>
          <w:rFonts w:cs="Arial"/>
          <w:color w:val="auto"/>
          <w:spacing w:val="-6"/>
          <w:sz w:val="18"/>
          <w:szCs w:val="18"/>
        </w:rPr>
        <w:t>Pesos por persona</w:t>
      </w:r>
      <w:r w:rsidRPr="00FA1A40">
        <w:rPr>
          <w:rFonts w:cs="Arial"/>
          <w:color w:val="auto"/>
          <w:spacing w:val="-6"/>
          <w:sz w:val="18"/>
          <w:szCs w:val="18"/>
        </w:rPr>
        <w:t>)</w:t>
      </w:r>
    </w:p>
    <w:p w14:paraId="150AF12E" w14:textId="23E467E0" w:rsidR="0065307A" w:rsidRDefault="0065307A" w:rsidP="00B54141">
      <w:pPr>
        <w:pStyle w:val="bullet"/>
        <w:tabs>
          <w:tab w:val="clear" w:pos="851"/>
        </w:tabs>
        <w:spacing w:before="0"/>
        <w:ind w:left="-426" w:right="-547" w:firstLine="0"/>
        <w:jc w:val="center"/>
        <w:rPr>
          <w:rFonts w:cs="Arial"/>
          <w:color w:val="auto"/>
          <w:spacing w:val="-6"/>
          <w:sz w:val="18"/>
          <w:szCs w:val="18"/>
        </w:rPr>
      </w:pPr>
      <w:r w:rsidRPr="0065307A">
        <w:rPr>
          <w:noProof/>
        </w:rPr>
        <w:drawing>
          <wp:inline distT="0" distB="0" distL="0" distR="0" wp14:anchorId="06B30631" wp14:editId="60C4A6CA">
            <wp:extent cx="5310505" cy="2913681"/>
            <wp:effectExtent l="0" t="0" r="444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0660" cy="2924739"/>
                    </a:xfrm>
                    <a:prstGeom prst="rect">
                      <a:avLst/>
                    </a:prstGeom>
                    <a:noFill/>
                    <a:ln>
                      <a:noFill/>
                    </a:ln>
                  </pic:spPr>
                </pic:pic>
              </a:graphicData>
            </a:graphic>
          </wp:inline>
        </w:drawing>
      </w:r>
    </w:p>
    <w:p w14:paraId="1BBA41A6" w14:textId="77777777" w:rsidR="00B54141" w:rsidRPr="00237FBA" w:rsidRDefault="00B54141" w:rsidP="00D7143B">
      <w:pPr>
        <w:pStyle w:val="n01"/>
        <w:keepLines w:val="0"/>
        <w:spacing w:before="0"/>
        <w:ind w:left="426" w:right="-425" w:firstLine="0"/>
        <w:jc w:val="left"/>
        <w:outlineLvl w:val="0"/>
        <w:rPr>
          <w:color w:val="000000" w:themeColor="text1"/>
          <w:sz w:val="16"/>
          <w:szCs w:val="16"/>
        </w:rPr>
      </w:pPr>
      <w:r w:rsidRPr="00237FBA">
        <w:rPr>
          <w:color w:val="000000" w:themeColor="text1"/>
          <w:sz w:val="16"/>
          <w:szCs w:val="16"/>
        </w:rPr>
        <w:t>Fuente: INEGI</w:t>
      </w:r>
    </w:p>
    <w:p w14:paraId="7A4DF68A" w14:textId="77777777" w:rsidR="00AD0F7E" w:rsidRDefault="00AD0F7E" w:rsidP="006F087B">
      <w:pPr>
        <w:pStyle w:val="bullet"/>
        <w:tabs>
          <w:tab w:val="clear" w:pos="851"/>
        </w:tabs>
        <w:spacing w:before="0"/>
        <w:ind w:left="-426" w:right="-547" w:firstLine="0"/>
        <w:rPr>
          <w:b w:val="0"/>
          <w:color w:val="auto"/>
          <w:spacing w:val="0"/>
          <w:sz w:val="24"/>
        </w:rPr>
      </w:pPr>
    </w:p>
    <w:p w14:paraId="4BE2A7F6" w14:textId="73A86873" w:rsidR="001A0058" w:rsidRPr="00FA1A40" w:rsidRDefault="001A0058" w:rsidP="00FA1A40">
      <w:pPr>
        <w:ind w:left="-426" w:right="-547"/>
        <w:jc w:val="both"/>
        <w:rPr>
          <w:rFonts w:cs="Arial"/>
          <w:b/>
          <w:bCs/>
          <w:color w:val="000000" w:themeColor="text1"/>
        </w:rPr>
      </w:pPr>
      <w:r w:rsidRPr="00FA1A40">
        <w:rPr>
          <w:rFonts w:ascii="Arial" w:hAnsi="Arial" w:cs="Arial"/>
          <w:color w:val="000000" w:themeColor="text1"/>
          <w:lang w:val="es-ES"/>
        </w:rPr>
        <w:t xml:space="preserve">La información de </w:t>
      </w:r>
      <w:r w:rsidR="00777BA0" w:rsidRPr="00FA1A40">
        <w:rPr>
          <w:rFonts w:ascii="Arial" w:hAnsi="Arial" w:cs="Arial"/>
          <w:color w:val="000000" w:themeColor="text1"/>
        </w:rPr>
        <w:t>Gobiernos Estatales y Gobiernos Locales, Cuentas Corrientes y de Acumulación. Cuentas de Producción por Finalidad</w:t>
      </w:r>
      <w:r w:rsidR="0031538F">
        <w:rPr>
          <w:rFonts w:ascii="Arial" w:hAnsi="Arial" w:cs="Arial"/>
          <w:color w:val="000000" w:themeColor="text1"/>
        </w:rPr>
        <w:t>,</w:t>
      </w:r>
      <w:r w:rsidR="00777BA0" w:rsidRPr="00FA1A40">
        <w:rPr>
          <w:rFonts w:ascii="Arial" w:hAnsi="Arial" w:cs="Arial"/>
          <w:color w:val="000000" w:themeColor="text1"/>
        </w:rPr>
        <w:t xml:space="preserve"> 2021</w:t>
      </w:r>
      <w:r w:rsidR="0031538F">
        <w:rPr>
          <w:rFonts w:ascii="Arial" w:hAnsi="Arial" w:cs="Arial"/>
          <w:color w:val="000000" w:themeColor="text1"/>
        </w:rPr>
        <w:t>,</w:t>
      </w:r>
      <w:r w:rsidR="00777BA0" w:rsidRPr="00FA1A40">
        <w:rPr>
          <w:rFonts w:ascii="Arial" w:hAnsi="Arial" w:cs="Arial"/>
          <w:color w:val="000000" w:themeColor="text1"/>
        </w:rPr>
        <w:t xml:space="preserve"> preliminar,</w:t>
      </w:r>
      <w:r w:rsidRPr="00FA1A40">
        <w:rPr>
          <w:rFonts w:ascii="Arial" w:hAnsi="Arial" w:cs="Arial"/>
          <w:bCs/>
          <w:color w:val="000000" w:themeColor="text1"/>
        </w:rPr>
        <w:t xml:space="preserve"> puede consultarse en:</w:t>
      </w:r>
      <w:r w:rsidRPr="00FA1A40">
        <w:rPr>
          <w:rFonts w:ascii="Arial" w:hAnsi="Arial" w:cs="Arial"/>
          <w:b/>
          <w:bCs/>
          <w:color w:val="000000" w:themeColor="text1"/>
        </w:rPr>
        <w:t xml:space="preserve"> </w:t>
      </w:r>
    </w:p>
    <w:p w14:paraId="42887F6D" w14:textId="77777777" w:rsidR="001A0058" w:rsidRPr="00FA1A40" w:rsidRDefault="001A0058" w:rsidP="00FA1A40">
      <w:pPr>
        <w:pStyle w:val="Textodebloque1"/>
        <w:spacing w:before="0"/>
        <w:ind w:left="-426" w:right="-544" w:firstLine="0"/>
        <w:rPr>
          <w:b w:val="0"/>
          <w:bCs/>
          <w:color w:val="000000" w:themeColor="text1"/>
          <w:sz w:val="24"/>
          <w:szCs w:val="24"/>
        </w:rPr>
      </w:pPr>
    </w:p>
    <w:p w14:paraId="0F403B0A" w14:textId="609D18D8" w:rsidR="001A0058" w:rsidRPr="00A07250" w:rsidRDefault="001A0058" w:rsidP="001A0058">
      <w:pPr>
        <w:pStyle w:val="Textoindependiente"/>
        <w:ind w:left="-426" w:right="-569"/>
        <w:rPr>
          <w:lang w:val="es-MX"/>
        </w:rPr>
      </w:pPr>
      <w:r>
        <w:rPr>
          <w:lang w:val="es-ES"/>
        </w:rPr>
        <w:t xml:space="preserve"> </w:t>
      </w:r>
      <w:hyperlink r:id="rId16" w:history="1">
        <w:r w:rsidRPr="002D53DC">
          <w:rPr>
            <w:rStyle w:val="Hipervnculo"/>
          </w:rPr>
          <w:t>https://www.inegi.org.mx/programas/pibgob/2013/</w:t>
        </w:r>
      </w:hyperlink>
      <w:r>
        <w:t xml:space="preserve"> </w:t>
      </w:r>
    </w:p>
    <w:p w14:paraId="15BADD7A" w14:textId="3CCF47B8" w:rsidR="006F087B" w:rsidRDefault="006F087B" w:rsidP="00393DCC">
      <w:pPr>
        <w:tabs>
          <w:tab w:val="left" w:pos="8789"/>
        </w:tabs>
        <w:ind w:right="51"/>
        <w:jc w:val="center"/>
        <w:rPr>
          <w:rFonts w:ascii="Arial" w:hAnsi="Arial" w:cs="Arial"/>
          <w:b/>
          <w:sz w:val="22"/>
          <w:szCs w:val="22"/>
        </w:rPr>
      </w:pPr>
    </w:p>
    <w:p w14:paraId="76FF32BC" w14:textId="61160AF9" w:rsidR="006F087B" w:rsidRDefault="006F087B" w:rsidP="00393DCC">
      <w:pPr>
        <w:tabs>
          <w:tab w:val="left" w:pos="8789"/>
        </w:tabs>
        <w:ind w:right="51"/>
        <w:jc w:val="center"/>
        <w:rPr>
          <w:rFonts w:ascii="Arial" w:hAnsi="Arial" w:cs="Arial"/>
          <w:b/>
          <w:sz w:val="22"/>
          <w:szCs w:val="22"/>
        </w:rPr>
      </w:pPr>
    </w:p>
    <w:p w14:paraId="25AFEDCA" w14:textId="4DD80BAD" w:rsidR="00B54141" w:rsidRDefault="00B54141" w:rsidP="00393DCC">
      <w:pPr>
        <w:tabs>
          <w:tab w:val="left" w:pos="8789"/>
        </w:tabs>
        <w:ind w:right="51"/>
        <w:jc w:val="center"/>
        <w:rPr>
          <w:rFonts w:ascii="Arial" w:hAnsi="Arial" w:cs="Arial"/>
          <w:b/>
          <w:sz w:val="22"/>
          <w:szCs w:val="22"/>
        </w:rPr>
      </w:pPr>
    </w:p>
    <w:p w14:paraId="7444D917" w14:textId="3F03842E" w:rsidR="00B54141" w:rsidRDefault="00B54141" w:rsidP="00393DCC">
      <w:pPr>
        <w:tabs>
          <w:tab w:val="left" w:pos="8789"/>
        </w:tabs>
        <w:ind w:right="51"/>
        <w:jc w:val="center"/>
        <w:rPr>
          <w:rFonts w:ascii="Arial" w:hAnsi="Arial" w:cs="Arial"/>
          <w:b/>
          <w:sz w:val="22"/>
          <w:szCs w:val="22"/>
        </w:rPr>
      </w:pPr>
    </w:p>
    <w:p w14:paraId="4C1687EC" w14:textId="77777777" w:rsidR="00B54141" w:rsidRDefault="00B54141" w:rsidP="00393DCC">
      <w:pPr>
        <w:tabs>
          <w:tab w:val="left" w:pos="8789"/>
        </w:tabs>
        <w:ind w:right="51"/>
        <w:jc w:val="center"/>
        <w:rPr>
          <w:rFonts w:ascii="Arial" w:hAnsi="Arial" w:cs="Arial"/>
          <w:b/>
          <w:sz w:val="22"/>
          <w:szCs w:val="22"/>
        </w:rPr>
      </w:pPr>
    </w:p>
    <w:p w14:paraId="10518EA8" w14:textId="77DFFD81" w:rsidR="006F087B" w:rsidRPr="00FA1A40" w:rsidRDefault="006F087B" w:rsidP="00091EE6">
      <w:pPr>
        <w:pStyle w:val="NormalWeb"/>
        <w:spacing w:before="0" w:beforeAutospacing="0" w:after="0" w:afterAutospacing="0"/>
        <w:ind w:right="-547"/>
        <w:contextualSpacing/>
        <w:rPr>
          <w:rFonts w:ascii="Arial" w:hAnsi="Arial" w:cs="Arial"/>
        </w:rPr>
      </w:pPr>
      <w:r w:rsidRPr="00FA1A40">
        <w:rPr>
          <w:rFonts w:ascii="Arial" w:hAnsi="Arial" w:cs="Arial"/>
        </w:rPr>
        <w:t>Para consultas de medios y periodistas</w:t>
      </w:r>
      <w:r w:rsidR="00D35AE6">
        <w:rPr>
          <w:rFonts w:ascii="Arial" w:hAnsi="Arial" w:cs="Arial"/>
        </w:rPr>
        <w:t>,</w:t>
      </w:r>
      <w:r w:rsidRPr="00FA1A40">
        <w:rPr>
          <w:rFonts w:ascii="Arial" w:hAnsi="Arial" w:cs="Arial"/>
        </w:rPr>
        <w:t xml:space="preserve"> escribir a: </w:t>
      </w:r>
      <w:hyperlink r:id="rId17" w:history="1">
        <w:r w:rsidRPr="00FA1A40">
          <w:rPr>
            <w:rStyle w:val="Hipervnculo"/>
            <w:rFonts w:ascii="Arial" w:hAnsi="Arial" w:cs="Arial"/>
          </w:rPr>
          <w:t>comunicacionsocial@inegi.org.mx</w:t>
        </w:r>
      </w:hyperlink>
      <w:r w:rsidRPr="00FA1A40">
        <w:rPr>
          <w:rFonts w:ascii="Arial" w:hAnsi="Arial" w:cs="Arial"/>
        </w:rPr>
        <w:t xml:space="preserve"> </w:t>
      </w:r>
    </w:p>
    <w:p w14:paraId="23DA7B3B" w14:textId="55265FBB" w:rsidR="006F087B" w:rsidRDefault="006F087B" w:rsidP="006F087B">
      <w:pPr>
        <w:pStyle w:val="NormalWeb"/>
        <w:spacing w:before="0" w:beforeAutospacing="0" w:after="0" w:afterAutospacing="0"/>
        <w:ind w:left="-426" w:right="-547"/>
        <w:contextualSpacing/>
        <w:jc w:val="center"/>
        <w:rPr>
          <w:rFonts w:ascii="Arial" w:hAnsi="Arial" w:cs="Arial"/>
        </w:rPr>
      </w:pPr>
      <w:r w:rsidRPr="00FA1A40">
        <w:rPr>
          <w:rFonts w:ascii="Arial" w:hAnsi="Arial" w:cs="Arial"/>
        </w:rPr>
        <w:t xml:space="preserve">o llamar al teléfono (55) 52-78-10-00, </w:t>
      </w:r>
      <w:proofErr w:type="spellStart"/>
      <w:r w:rsidRPr="00FA1A40">
        <w:rPr>
          <w:rFonts w:ascii="Arial" w:hAnsi="Arial" w:cs="Arial"/>
        </w:rPr>
        <w:t>exts</w:t>
      </w:r>
      <w:proofErr w:type="spellEnd"/>
      <w:r w:rsidRPr="00FA1A40">
        <w:rPr>
          <w:rFonts w:ascii="Arial" w:hAnsi="Arial" w:cs="Arial"/>
        </w:rPr>
        <w:t>. 1134, 1260 y 1241.</w:t>
      </w:r>
    </w:p>
    <w:p w14:paraId="3C336F37" w14:textId="77777777" w:rsidR="006F087B" w:rsidRPr="00FA1A40" w:rsidRDefault="006F087B" w:rsidP="00FA1A40">
      <w:pPr>
        <w:pStyle w:val="NormalWeb"/>
        <w:spacing w:before="0" w:beforeAutospacing="0" w:after="0" w:afterAutospacing="0"/>
        <w:ind w:left="-426" w:right="-547"/>
        <w:contextualSpacing/>
        <w:jc w:val="center"/>
        <w:rPr>
          <w:rFonts w:ascii="Arial" w:hAnsi="Arial" w:cs="Arial"/>
        </w:rPr>
      </w:pPr>
    </w:p>
    <w:p w14:paraId="0FB642C1" w14:textId="77777777" w:rsidR="006F087B" w:rsidRPr="006F087B" w:rsidRDefault="006F087B" w:rsidP="00FA1A40">
      <w:pPr>
        <w:ind w:left="-426" w:right="-547"/>
        <w:contextualSpacing/>
        <w:jc w:val="center"/>
        <w:rPr>
          <w:rFonts w:ascii="Arial" w:hAnsi="Arial" w:cs="Arial"/>
        </w:rPr>
      </w:pPr>
      <w:r w:rsidRPr="006F087B">
        <w:rPr>
          <w:rFonts w:ascii="Arial" w:hAnsi="Arial" w:cs="Arial"/>
        </w:rPr>
        <w:t>Dirección de Atención a Medios/ Dirección General Adjunta de Comunicación</w:t>
      </w:r>
    </w:p>
    <w:p w14:paraId="59F242D6" w14:textId="3DFAFEAF" w:rsidR="006F087B" w:rsidRDefault="006F087B" w:rsidP="00393DCC">
      <w:pPr>
        <w:tabs>
          <w:tab w:val="left" w:pos="8789"/>
        </w:tabs>
        <w:ind w:right="51"/>
        <w:jc w:val="center"/>
        <w:rPr>
          <w:rFonts w:ascii="Arial" w:hAnsi="Arial" w:cs="Arial"/>
          <w:b/>
          <w:sz w:val="22"/>
          <w:szCs w:val="22"/>
        </w:rPr>
      </w:pPr>
    </w:p>
    <w:p w14:paraId="61094B7A" w14:textId="77777777" w:rsidR="006F087B" w:rsidRPr="0043199A" w:rsidRDefault="006F087B" w:rsidP="00393DCC">
      <w:pPr>
        <w:tabs>
          <w:tab w:val="left" w:pos="8789"/>
        </w:tabs>
        <w:ind w:right="51"/>
        <w:jc w:val="center"/>
        <w:rPr>
          <w:rFonts w:ascii="Arial" w:hAnsi="Arial" w:cs="Arial"/>
          <w:b/>
          <w:sz w:val="22"/>
          <w:szCs w:val="22"/>
        </w:rPr>
      </w:pPr>
    </w:p>
    <w:p w14:paraId="093BCB14" w14:textId="77777777" w:rsidR="00393DCC" w:rsidRPr="0043199A" w:rsidRDefault="00393DCC" w:rsidP="00393DCC">
      <w:pPr>
        <w:tabs>
          <w:tab w:val="left" w:pos="8789"/>
        </w:tabs>
        <w:ind w:right="51"/>
        <w:jc w:val="center"/>
        <w:rPr>
          <w:b/>
          <w:sz w:val="22"/>
          <w:szCs w:val="22"/>
        </w:rPr>
      </w:pPr>
    </w:p>
    <w:p w14:paraId="55EA72A4" w14:textId="77777777" w:rsidR="00393DCC" w:rsidRPr="008F0992" w:rsidRDefault="00393DCC" w:rsidP="00393DCC">
      <w:pPr>
        <w:ind w:left="-425" w:right="-516"/>
        <w:contextualSpacing/>
        <w:jc w:val="center"/>
        <w:rPr>
          <w:noProof/>
        </w:rPr>
      </w:pPr>
      <w:r w:rsidRPr="00B226CD">
        <w:rPr>
          <w:noProof/>
        </w:rPr>
        <w:drawing>
          <wp:inline distT="0" distB="0" distL="0" distR="0" wp14:anchorId="1E3CD625" wp14:editId="1EF017BE">
            <wp:extent cx="214312" cy="210343"/>
            <wp:effectExtent l="0" t="0" r="0" b="0"/>
            <wp:docPr id="14" name="Imagen 14" descr="C:\Users\saladeprensa\Desktop\NVOS LOGOS\F.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descr="C:\Users\saladeprensa\Desktop\NVOS LOGOS\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201" cy="220048"/>
                    </a:xfrm>
                    <a:prstGeom prst="rect">
                      <a:avLst/>
                    </a:prstGeom>
                    <a:noFill/>
                    <a:ln>
                      <a:noFill/>
                    </a:ln>
                  </pic:spPr>
                </pic:pic>
              </a:graphicData>
            </a:graphic>
          </wp:inline>
        </w:drawing>
      </w:r>
      <w:r>
        <w:rPr>
          <w:noProof/>
        </w:rPr>
        <w:t xml:space="preserve"> </w:t>
      </w:r>
      <w:r w:rsidRPr="00B226CD">
        <w:rPr>
          <w:noProof/>
        </w:rPr>
        <w:drawing>
          <wp:inline distT="0" distB="0" distL="0" distR="0" wp14:anchorId="7BCBA6BE" wp14:editId="4EC8B53E">
            <wp:extent cx="209550" cy="209550"/>
            <wp:effectExtent l="0" t="0" r="0" b="0"/>
            <wp:docPr id="15" name="Imagen 15" descr="C:\Users\saladeprensa\Desktop\NVOS LOGOS\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w:t>
      </w:r>
      <w:r w:rsidRPr="00B226CD">
        <w:rPr>
          <w:noProof/>
        </w:rPr>
        <w:drawing>
          <wp:inline distT="0" distB="0" distL="0" distR="0" wp14:anchorId="04DDECDC" wp14:editId="50D46586">
            <wp:extent cx="209550" cy="209550"/>
            <wp:effectExtent l="0" t="0" r="0" b="0"/>
            <wp:docPr id="18" name="Imagen 18" descr="C:\Users\saladeprensa\Desktop\NVOS LOGOS\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C:\Users\saladeprensa\Desktop\NVOS LOGO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876" cy="209876"/>
                    </a:xfrm>
                    <a:prstGeom prst="rect">
                      <a:avLst/>
                    </a:prstGeom>
                    <a:noFill/>
                    <a:ln>
                      <a:noFill/>
                    </a:ln>
                  </pic:spPr>
                </pic:pic>
              </a:graphicData>
            </a:graphic>
          </wp:inline>
        </w:drawing>
      </w:r>
      <w:r>
        <w:rPr>
          <w:noProof/>
        </w:rPr>
        <w:t xml:space="preserve"> </w:t>
      </w:r>
      <w:r w:rsidRPr="00B226CD">
        <w:rPr>
          <w:noProof/>
        </w:rPr>
        <w:drawing>
          <wp:inline distT="0" distB="0" distL="0" distR="0" wp14:anchorId="7F47A8F5" wp14:editId="7B29B2B1">
            <wp:extent cx="213360" cy="213360"/>
            <wp:effectExtent l="0" t="0" r="0" b="0"/>
            <wp:docPr id="19" name="Imagen 19" descr="C:\Users\saladeprensa\Desktop\NVOS LOGOS\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descr="C:\Users\saladeprensa\Desktop\NVOS LOGOS\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941" cy="214941"/>
                    </a:xfrm>
                    <a:prstGeom prst="rect">
                      <a:avLst/>
                    </a:prstGeom>
                    <a:noFill/>
                    <a:ln>
                      <a:noFill/>
                    </a:ln>
                  </pic:spPr>
                </pic:pic>
              </a:graphicData>
            </a:graphic>
          </wp:inline>
        </w:drawing>
      </w:r>
      <w:r>
        <w:rPr>
          <w:noProof/>
        </w:rPr>
        <w:t xml:space="preserve">  </w:t>
      </w:r>
      <w:r w:rsidRPr="00C47E9E">
        <w:rPr>
          <w:noProof/>
          <w:sz w:val="14"/>
          <w:szCs w:val="18"/>
        </w:rPr>
        <w:drawing>
          <wp:inline distT="0" distB="0" distL="0" distR="0" wp14:anchorId="09B91B87" wp14:editId="1D61BAD3">
            <wp:extent cx="1814513" cy="216229"/>
            <wp:effectExtent l="0" t="0" r="0" b="0"/>
            <wp:docPr id="22" name="Imagen 2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959" cy="232727"/>
                    </a:xfrm>
                    <a:prstGeom prst="rect">
                      <a:avLst/>
                    </a:prstGeom>
                    <a:noFill/>
                    <a:ln>
                      <a:noFill/>
                    </a:ln>
                  </pic:spPr>
                </pic:pic>
              </a:graphicData>
            </a:graphic>
          </wp:inline>
        </w:drawing>
      </w:r>
    </w:p>
    <w:p w14:paraId="0998B958" w14:textId="553EC4EF" w:rsidR="00221251" w:rsidRPr="00157C43" w:rsidRDefault="00221251" w:rsidP="00221251">
      <w:pPr>
        <w:pStyle w:val="bullet"/>
        <w:tabs>
          <w:tab w:val="left" w:pos="8789"/>
        </w:tabs>
        <w:spacing w:before="0"/>
        <w:ind w:left="0" w:right="51" w:firstLine="0"/>
        <w:jc w:val="center"/>
        <w:rPr>
          <w:rFonts w:cs="Arial"/>
          <w:szCs w:val="24"/>
        </w:rPr>
        <w:sectPr w:rsidR="00221251" w:rsidRPr="00157C43" w:rsidSect="00FA1A40">
          <w:headerReference w:type="even" r:id="rId28"/>
          <w:headerReference w:type="default" r:id="rId29"/>
          <w:footerReference w:type="even" r:id="rId30"/>
          <w:footerReference w:type="default" r:id="rId31"/>
          <w:headerReference w:type="first" r:id="rId32"/>
          <w:footerReference w:type="first" r:id="rId33"/>
          <w:pgSz w:w="12240" w:h="15840" w:code="1"/>
          <w:pgMar w:top="221" w:right="1701" w:bottom="0" w:left="1588" w:header="287" w:footer="124" w:gutter="0"/>
          <w:cols w:space="720"/>
          <w:docGrid w:linePitch="272"/>
        </w:sectPr>
      </w:pPr>
    </w:p>
    <w:p w14:paraId="5654FDDC" w14:textId="77777777" w:rsidR="00EC4A66" w:rsidRDefault="00EC4A66" w:rsidP="00D326FA">
      <w:pPr>
        <w:tabs>
          <w:tab w:val="left" w:pos="8789"/>
        </w:tabs>
        <w:ind w:right="51"/>
        <w:jc w:val="center"/>
        <w:rPr>
          <w:rStyle w:val="Hipervnculo"/>
          <w:rFonts w:ascii="Arial" w:hAnsi="Arial" w:cs="Arial"/>
          <w:b/>
          <w:color w:val="000000"/>
          <w:u w:val="none"/>
        </w:rPr>
      </w:pPr>
    </w:p>
    <w:p w14:paraId="4A86043F" w14:textId="77777777" w:rsidR="006F087B" w:rsidRDefault="006F087B" w:rsidP="00D7143B">
      <w:pPr>
        <w:tabs>
          <w:tab w:val="left" w:pos="8789"/>
        </w:tabs>
        <w:ind w:left="-567" w:right="-569"/>
        <w:jc w:val="center"/>
        <w:rPr>
          <w:rStyle w:val="Hipervnculo"/>
          <w:rFonts w:ascii="Arial" w:hAnsi="Arial" w:cs="Arial"/>
          <w:b/>
          <w:color w:val="000000"/>
          <w:u w:val="none"/>
        </w:rPr>
      </w:pPr>
      <w:r>
        <w:rPr>
          <w:rStyle w:val="Hipervnculo"/>
          <w:rFonts w:ascii="Arial" w:hAnsi="Arial" w:cs="Arial"/>
          <w:b/>
          <w:color w:val="000000"/>
          <w:u w:val="none"/>
        </w:rPr>
        <w:t>ANEXO</w:t>
      </w:r>
    </w:p>
    <w:p w14:paraId="2F26115E" w14:textId="77777777" w:rsidR="006F087B" w:rsidRDefault="006F087B" w:rsidP="00D7143B">
      <w:pPr>
        <w:tabs>
          <w:tab w:val="left" w:pos="8789"/>
        </w:tabs>
        <w:ind w:left="-567" w:right="-569"/>
        <w:jc w:val="center"/>
        <w:rPr>
          <w:rStyle w:val="Hipervnculo"/>
          <w:rFonts w:ascii="Arial" w:hAnsi="Arial" w:cs="Arial"/>
          <w:b/>
          <w:color w:val="000000"/>
          <w:u w:val="none"/>
        </w:rPr>
      </w:pPr>
    </w:p>
    <w:p w14:paraId="430B2136" w14:textId="125DAF98" w:rsidR="00221251" w:rsidRPr="000D6FD3" w:rsidRDefault="00221251" w:rsidP="00D7143B">
      <w:pPr>
        <w:tabs>
          <w:tab w:val="left" w:pos="8789"/>
        </w:tabs>
        <w:ind w:left="-567" w:right="-569"/>
        <w:jc w:val="center"/>
        <w:rPr>
          <w:rStyle w:val="Hipervnculo"/>
          <w:rFonts w:ascii="Arial" w:hAnsi="Arial" w:cs="Arial"/>
          <w:b/>
          <w:color w:val="000000"/>
          <w:u w:val="none"/>
        </w:rPr>
      </w:pPr>
      <w:r w:rsidRPr="000D6FD3">
        <w:rPr>
          <w:rStyle w:val="Hipervnculo"/>
          <w:rFonts w:ascii="Arial" w:hAnsi="Arial" w:cs="Arial"/>
          <w:b/>
          <w:color w:val="000000"/>
          <w:u w:val="none"/>
        </w:rPr>
        <w:t xml:space="preserve">NOTA TÉCNICA </w:t>
      </w:r>
    </w:p>
    <w:p w14:paraId="40D3E1AA" w14:textId="77777777" w:rsidR="00221251" w:rsidRPr="000D6FD3" w:rsidRDefault="00221251" w:rsidP="00D7143B">
      <w:pPr>
        <w:tabs>
          <w:tab w:val="left" w:pos="8789"/>
        </w:tabs>
        <w:ind w:left="-567" w:right="51"/>
        <w:jc w:val="center"/>
      </w:pPr>
    </w:p>
    <w:p w14:paraId="3749F81C" w14:textId="77777777" w:rsidR="00D326FA" w:rsidRDefault="00D326FA" w:rsidP="00D7143B">
      <w:pPr>
        <w:ind w:left="-567" w:right="-427"/>
        <w:jc w:val="both"/>
        <w:rPr>
          <w:rFonts w:ascii="Arial" w:eastAsia="Calibri" w:hAnsi="Arial" w:cs="Arial"/>
          <w:b/>
          <w:szCs w:val="28"/>
          <w:lang w:eastAsia="en-US"/>
        </w:rPr>
      </w:pPr>
    </w:p>
    <w:p w14:paraId="73E4AAD9" w14:textId="56C205AD" w:rsidR="005A29B1" w:rsidRPr="00FA1A40" w:rsidRDefault="005A29B1" w:rsidP="00D7143B">
      <w:pPr>
        <w:ind w:left="-567" w:right="-569"/>
        <w:jc w:val="both"/>
        <w:rPr>
          <w:rFonts w:ascii="Arial Negrita" w:eastAsia="Calibri" w:hAnsi="Arial Negrita" w:cs="Arial"/>
          <w:b/>
          <w:smallCaps/>
          <w:szCs w:val="28"/>
          <w:lang w:eastAsia="en-US"/>
        </w:rPr>
      </w:pPr>
      <w:r w:rsidRPr="00FA1A40">
        <w:rPr>
          <w:rFonts w:ascii="Arial Negrita" w:eastAsia="Calibri" w:hAnsi="Arial Negrita" w:cs="Arial"/>
          <w:b/>
          <w:smallCaps/>
          <w:szCs w:val="28"/>
          <w:lang w:eastAsia="en-US"/>
        </w:rPr>
        <w:t xml:space="preserve">Aspectos </w:t>
      </w:r>
      <w:r w:rsidR="006F087B" w:rsidRPr="00FA1A40">
        <w:rPr>
          <w:rFonts w:ascii="Arial Negrita" w:eastAsia="Calibri" w:hAnsi="Arial Negrita" w:cs="Arial"/>
          <w:b/>
          <w:smallCaps/>
          <w:szCs w:val="28"/>
          <w:lang w:eastAsia="en-US"/>
        </w:rPr>
        <w:t>g</w:t>
      </w:r>
      <w:r w:rsidRPr="00FA1A40">
        <w:rPr>
          <w:rFonts w:ascii="Arial Negrita" w:eastAsia="Calibri" w:hAnsi="Arial Negrita" w:cs="Arial"/>
          <w:b/>
          <w:smallCaps/>
          <w:szCs w:val="28"/>
          <w:lang w:eastAsia="en-US"/>
        </w:rPr>
        <w:t>enerales</w:t>
      </w:r>
    </w:p>
    <w:p w14:paraId="0377ACAF" w14:textId="77777777" w:rsidR="00D326FA" w:rsidRPr="00113666" w:rsidRDefault="00D326FA" w:rsidP="00D7143B">
      <w:pPr>
        <w:ind w:left="-567" w:right="-569"/>
        <w:jc w:val="both"/>
        <w:rPr>
          <w:rFonts w:ascii="Arial" w:eastAsia="Calibri" w:hAnsi="Arial" w:cs="Arial"/>
          <w:b/>
          <w:szCs w:val="28"/>
          <w:lang w:eastAsia="en-US"/>
        </w:rPr>
      </w:pPr>
    </w:p>
    <w:p w14:paraId="23A1086F" w14:textId="77777777" w:rsidR="00D326FA" w:rsidRDefault="00D326FA" w:rsidP="00D7143B">
      <w:pPr>
        <w:ind w:left="-567" w:right="-569"/>
        <w:jc w:val="both"/>
        <w:rPr>
          <w:rFonts w:ascii="Arial" w:hAnsi="Arial"/>
          <w:szCs w:val="20"/>
          <w:lang w:val="es-ES_tradnl" w:eastAsia="es-ES"/>
        </w:rPr>
      </w:pPr>
    </w:p>
    <w:p w14:paraId="0EBA17B0" w14:textId="1EBBE7E2" w:rsidR="001A0058" w:rsidRDefault="005A29B1" w:rsidP="00D7143B">
      <w:pPr>
        <w:ind w:left="-567" w:right="-569"/>
        <w:jc w:val="both"/>
        <w:rPr>
          <w:rFonts w:ascii="Arial" w:hAnsi="Arial"/>
          <w:szCs w:val="20"/>
          <w:lang w:val="es-ES_tradnl" w:eastAsia="es-ES"/>
        </w:rPr>
      </w:pPr>
      <w:r w:rsidRPr="0001431E">
        <w:rPr>
          <w:rFonts w:ascii="Arial" w:hAnsi="Arial"/>
          <w:szCs w:val="20"/>
          <w:lang w:val="es-ES_tradnl" w:eastAsia="es-ES"/>
        </w:rPr>
        <w:t xml:space="preserve">El </w:t>
      </w:r>
      <w:r w:rsidR="006F087B">
        <w:rPr>
          <w:rFonts w:ascii="Arial" w:hAnsi="Arial"/>
          <w:szCs w:val="20"/>
          <w:lang w:val="es-ES_tradnl" w:eastAsia="es-ES"/>
        </w:rPr>
        <w:t>s</w:t>
      </w:r>
      <w:r w:rsidRPr="0001431E">
        <w:rPr>
          <w:rFonts w:ascii="Arial" w:hAnsi="Arial"/>
          <w:szCs w:val="20"/>
          <w:lang w:val="es-ES_tradnl" w:eastAsia="es-ES"/>
        </w:rPr>
        <w:t xml:space="preserve">ector </w:t>
      </w:r>
      <w:r w:rsidR="006F087B">
        <w:rPr>
          <w:rFonts w:ascii="Arial" w:hAnsi="Arial"/>
          <w:szCs w:val="20"/>
          <w:lang w:val="es-ES_tradnl" w:eastAsia="es-ES"/>
        </w:rPr>
        <w:t>p</w:t>
      </w:r>
      <w:r w:rsidRPr="0001431E">
        <w:rPr>
          <w:rFonts w:ascii="Arial" w:hAnsi="Arial"/>
          <w:szCs w:val="20"/>
          <w:lang w:val="es-ES_tradnl" w:eastAsia="es-ES"/>
        </w:rPr>
        <w:t xml:space="preserve">úblico mexicano </w:t>
      </w:r>
      <w:r w:rsidR="006F087B">
        <w:rPr>
          <w:rFonts w:ascii="Arial" w:hAnsi="Arial"/>
          <w:szCs w:val="20"/>
          <w:lang w:val="es-ES_tradnl" w:eastAsia="es-ES"/>
        </w:rPr>
        <w:t>se</w:t>
      </w:r>
      <w:r w:rsidR="006F087B" w:rsidRPr="0001431E">
        <w:rPr>
          <w:rFonts w:ascii="Arial" w:hAnsi="Arial"/>
          <w:szCs w:val="20"/>
          <w:lang w:val="es-ES_tradnl" w:eastAsia="es-ES"/>
        </w:rPr>
        <w:t xml:space="preserve"> </w:t>
      </w:r>
      <w:r w:rsidRPr="0001431E">
        <w:rPr>
          <w:rFonts w:ascii="Arial" w:hAnsi="Arial"/>
          <w:szCs w:val="20"/>
          <w:lang w:val="es-ES_tradnl" w:eastAsia="es-ES"/>
        </w:rPr>
        <w:t>divid</w:t>
      </w:r>
      <w:r w:rsidR="006F087B">
        <w:rPr>
          <w:rFonts w:ascii="Arial" w:hAnsi="Arial"/>
          <w:szCs w:val="20"/>
          <w:lang w:val="es-ES_tradnl" w:eastAsia="es-ES"/>
        </w:rPr>
        <w:t>e</w:t>
      </w:r>
      <w:r w:rsidRPr="0001431E">
        <w:rPr>
          <w:rFonts w:ascii="Arial" w:hAnsi="Arial"/>
          <w:szCs w:val="20"/>
          <w:lang w:val="es-ES_tradnl" w:eastAsia="es-ES"/>
        </w:rPr>
        <w:t xml:space="preserve"> en dos grandes subsectores institucionales</w:t>
      </w:r>
      <w:r w:rsidR="00D35AE6">
        <w:rPr>
          <w:rFonts w:ascii="Arial" w:hAnsi="Arial"/>
          <w:szCs w:val="20"/>
          <w:lang w:val="es-ES_tradnl" w:eastAsia="es-ES"/>
        </w:rPr>
        <w:t>. Lo anterior</w:t>
      </w:r>
      <w:r w:rsidR="006F087B">
        <w:rPr>
          <w:rFonts w:ascii="Arial" w:hAnsi="Arial"/>
          <w:szCs w:val="20"/>
          <w:lang w:val="es-ES_tradnl" w:eastAsia="es-ES"/>
        </w:rPr>
        <w:t xml:space="preserve"> para </w:t>
      </w:r>
      <w:r w:rsidRPr="0001431E">
        <w:rPr>
          <w:rFonts w:ascii="Arial" w:hAnsi="Arial"/>
          <w:szCs w:val="20"/>
          <w:lang w:val="es-ES_tradnl" w:eastAsia="es-ES"/>
        </w:rPr>
        <w:t>atend</w:t>
      </w:r>
      <w:r w:rsidR="006F087B">
        <w:rPr>
          <w:rFonts w:ascii="Arial" w:hAnsi="Arial"/>
          <w:szCs w:val="20"/>
          <w:lang w:val="es-ES_tradnl" w:eastAsia="es-ES"/>
        </w:rPr>
        <w:t>er</w:t>
      </w:r>
      <w:r w:rsidRPr="0001431E">
        <w:rPr>
          <w:rFonts w:ascii="Arial" w:hAnsi="Arial"/>
          <w:szCs w:val="20"/>
          <w:lang w:val="es-ES_tradnl" w:eastAsia="es-ES"/>
        </w:rPr>
        <w:t xml:space="preserve"> la situación jurídico-administrativa y objeto social de las unidades económicas que lo integran. </w:t>
      </w:r>
    </w:p>
    <w:p w14:paraId="63DE0BA8" w14:textId="77777777" w:rsidR="001A0058" w:rsidRDefault="001A0058" w:rsidP="00D7143B">
      <w:pPr>
        <w:ind w:left="-567" w:right="-569"/>
        <w:jc w:val="both"/>
        <w:rPr>
          <w:rFonts w:ascii="Arial" w:hAnsi="Arial"/>
          <w:szCs w:val="20"/>
          <w:lang w:val="es-ES_tradnl" w:eastAsia="es-ES"/>
        </w:rPr>
      </w:pPr>
    </w:p>
    <w:p w14:paraId="1F6C8EFA" w14:textId="2CB2103E" w:rsidR="005A29B1" w:rsidRDefault="005A29B1" w:rsidP="00D7143B">
      <w:pPr>
        <w:ind w:left="-567" w:right="-569"/>
        <w:jc w:val="both"/>
        <w:rPr>
          <w:rFonts w:ascii="Arial" w:hAnsi="Arial"/>
          <w:szCs w:val="20"/>
          <w:lang w:val="es-ES_tradnl" w:eastAsia="es-ES"/>
        </w:rPr>
      </w:pPr>
      <w:r w:rsidRPr="0001431E">
        <w:rPr>
          <w:rFonts w:ascii="Arial" w:hAnsi="Arial"/>
          <w:szCs w:val="20"/>
          <w:lang w:val="es-ES_tradnl" w:eastAsia="es-ES"/>
        </w:rPr>
        <w:t xml:space="preserve">El </w:t>
      </w:r>
      <w:r w:rsidR="005E28A1">
        <w:rPr>
          <w:rFonts w:ascii="Arial" w:hAnsi="Arial"/>
          <w:szCs w:val="20"/>
          <w:lang w:val="es-ES_tradnl" w:eastAsia="es-ES"/>
        </w:rPr>
        <w:t>sector G</w:t>
      </w:r>
      <w:r w:rsidRPr="0001431E">
        <w:rPr>
          <w:rFonts w:ascii="Arial" w:hAnsi="Arial"/>
          <w:szCs w:val="20"/>
          <w:lang w:val="es-ES_tradnl" w:eastAsia="es-ES"/>
        </w:rPr>
        <w:t xml:space="preserve">obierno </w:t>
      </w:r>
      <w:r w:rsidR="000D6FD3">
        <w:rPr>
          <w:rFonts w:ascii="Arial" w:hAnsi="Arial"/>
          <w:szCs w:val="20"/>
          <w:lang w:val="es-ES_tradnl" w:eastAsia="es-ES"/>
        </w:rPr>
        <w:t>g</w:t>
      </w:r>
      <w:r w:rsidRPr="0001431E">
        <w:rPr>
          <w:rFonts w:ascii="Arial" w:hAnsi="Arial"/>
          <w:szCs w:val="20"/>
          <w:lang w:val="es-ES_tradnl" w:eastAsia="es-ES"/>
        </w:rPr>
        <w:t>eneral otorga servicios con carácter social que se entregan gratuitamente o a precios simbólicos, en tanto que otras unidades de control público</w:t>
      </w:r>
      <w:r w:rsidR="005E28A1">
        <w:rPr>
          <w:rFonts w:ascii="Arial" w:hAnsi="Arial"/>
          <w:szCs w:val="20"/>
          <w:lang w:val="es-ES_tradnl" w:eastAsia="es-ES"/>
        </w:rPr>
        <w:t xml:space="preserve"> —como </w:t>
      </w:r>
      <w:r w:rsidRPr="0001431E">
        <w:rPr>
          <w:rFonts w:ascii="Arial" w:hAnsi="Arial"/>
          <w:szCs w:val="20"/>
          <w:lang w:val="es-ES_tradnl" w:eastAsia="es-ES"/>
        </w:rPr>
        <w:t xml:space="preserve">las </w:t>
      </w:r>
      <w:r w:rsidR="000D6FD3">
        <w:rPr>
          <w:rFonts w:ascii="Arial" w:hAnsi="Arial"/>
          <w:szCs w:val="20"/>
          <w:lang w:val="es-ES_tradnl" w:eastAsia="es-ES"/>
        </w:rPr>
        <w:t>e</w:t>
      </w:r>
      <w:r w:rsidRPr="0001431E">
        <w:rPr>
          <w:rFonts w:ascii="Arial" w:hAnsi="Arial"/>
          <w:szCs w:val="20"/>
          <w:lang w:val="es-ES_tradnl" w:eastAsia="es-ES"/>
        </w:rPr>
        <w:t xml:space="preserve">mpresas </w:t>
      </w:r>
      <w:r w:rsidR="000D6FD3">
        <w:rPr>
          <w:rFonts w:ascii="Arial" w:hAnsi="Arial"/>
          <w:szCs w:val="20"/>
          <w:lang w:val="es-ES_tradnl" w:eastAsia="es-ES"/>
        </w:rPr>
        <w:t>p</w:t>
      </w:r>
      <w:r w:rsidRPr="0001431E">
        <w:rPr>
          <w:rFonts w:ascii="Arial" w:hAnsi="Arial"/>
          <w:szCs w:val="20"/>
          <w:lang w:val="es-ES_tradnl" w:eastAsia="es-ES"/>
        </w:rPr>
        <w:t>úblicas</w:t>
      </w:r>
      <w:r w:rsidR="005E28A1">
        <w:rPr>
          <w:rFonts w:ascii="Arial" w:hAnsi="Arial"/>
          <w:szCs w:val="20"/>
          <w:lang w:val="es-ES_tradnl" w:eastAsia="es-ES"/>
        </w:rPr>
        <w:t xml:space="preserve">— producen </w:t>
      </w:r>
      <w:r w:rsidRPr="0001431E">
        <w:rPr>
          <w:rFonts w:ascii="Arial" w:hAnsi="Arial"/>
          <w:szCs w:val="20"/>
          <w:lang w:val="es-ES_tradnl" w:eastAsia="es-ES"/>
        </w:rPr>
        <w:t xml:space="preserve">bienes y servicios que </w:t>
      </w:r>
      <w:r w:rsidR="00D35AE6">
        <w:rPr>
          <w:rFonts w:ascii="Arial" w:hAnsi="Arial"/>
          <w:szCs w:val="20"/>
          <w:lang w:val="es-ES_tradnl" w:eastAsia="es-ES"/>
        </w:rPr>
        <w:t xml:space="preserve">se venden </w:t>
      </w:r>
      <w:r w:rsidRPr="0001431E">
        <w:rPr>
          <w:rFonts w:ascii="Arial" w:hAnsi="Arial"/>
          <w:szCs w:val="20"/>
          <w:lang w:val="es-ES_tradnl" w:eastAsia="es-ES"/>
        </w:rPr>
        <w:t xml:space="preserve">a precios que tienden a cubrir sus costos de producción. Esta diferenciación permite mostrar a los gobiernos estatales y municipales como proveedores de </w:t>
      </w:r>
      <w:r w:rsidR="001A0058" w:rsidRPr="00FA1A40">
        <w:rPr>
          <w:rFonts w:ascii="Arial" w:hAnsi="Arial" w:cs="Arial"/>
          <w:color w:val="000000" w:themeColor="text1"/>
          <w:shd w:val="clear" w:color="auto" w:fill="FFFFFF"/>
        </w:rPr>
        <w:t>«</w:t>
      </w:r>
      <w:r w:rsidR="000D6FD3" w:rsidRPr="00FA1A40">
        <w:rPr>
          <w:rFonts w:ascii="Arial" w:hAnsi="Arial"/>
          <w:color w:val="000000" w:themeColor="text1"/>
          <w:lang w:val="es-ES_tradnl" w:eastAsia="es-ES"/>
        </w:rPr>
        <w:t>o</w:t>
      </w:r>
      <w:r w:rsidRPr="00FA1A40">
        <w:rPr>
          <w:rFonts w:ascii="Arial" w:hAnsi="Arial"/>
          <w:color w:val="000000" w:themeColor="text1"/>
          <w:lang w:val="es-ES_tradnl" w:eastAsia="es-ES"/>
        </w:rPr>
        <w:t xml:space="preserve">tra </w:t>
      </w:r>
      <w:r w:rsidR="000D6FD3" w:rsidRPr="00FA1A40">
        <w:rPr>
          <w:rFonts w:ascii="Arial" w:hAnsi="Arial"/>
          <w:color w:val="000000" w:themeColor="text1"/>
          <w:lang w:val="es-ES_tradnl" w:eastAsia="es-ES"/>
        </w:rPr>
        <w:t>p</w:t>
      </w:r>
      <w:r w:rsidRPr="00FA1A40">
        <w:rPr>
          <w:rFonts w:ascii="Arial" w:hAnsi="Arial"/>
          <w:color w:val="000000" w:themeColor="text1"/>
          <w:lang w:val="es-ES_tradnl" w:eastAsia="es-ES"/>
        </w:rPr>
        <w:t xml:space="preserve">roducción no de </w:t>
      </w:r>
      <w:r w:rsidR="000D6FD3" w:rsidRPr="00FA1A40">
        <w:rPr>
          <w:rFonts w:ascii="Arial" w:hAnsi="Arial"/>
          <w:color w:val="000000" w:themeColor="text1"/>
          <w:lang w:val="es-ES_tradnl" w:eastAsia="es-ES"/>
        </w:rPr>
        <w:t>m</w:t>
      </w:r>
      <w:r w:rsidRPr="00FA1A40">
        <w:rPr>
          <w:rFonts w:ascii="Arial" w:hAnsi="Arial"/>
          <w:color w:val="000000" w:themeColor="text1"/>
          <w:lang w:val="es-ES_tradnl" w:eastAsia="es-ES"/>
        </w:rPr>
        <w:t>ercado</w:t>
      </w:r>
      <w:r w:rsidR="001A0058" w:rsidRPr="00FA1A40">
        <w:rPr>
          <w:rFonts w:ascii="Arial" w:hAnsi="Arial" w:cs="Arial"/>
          <w:color w:val="000000" w:themeColor="text1"/>
          <w:shd w:val="clear" w:color="auto" w:fill="FFFFFF"/>
        </w:rPr>
        <w:t>»</w:t>
      </w:r>
      <w:r w:rsidRPr="00FA1A40">
        <w:rPr>
          <w:rFonts w:ascii="Arial" w:hAnsi="Arial"/>
          <w:color w:val="000000" w:themeColor="text1"/>
          <w:szCs w:val="20"/>
          <w:lang w:val="es-ES_tradnl" w:eastAsia="es-ES"/>
        </w:rPr>
        <w:t xml:space="preserve"> </w:t>
      </w:r>
      <w:r w:rsidRPr="0001431E">
        <w:rPr>
          <w:rFonts w:ascii="Arial" w:hAnsi="Arial"/>
          <w:szCs w:val="20"/>
          <w:lang w:val="es-ES_tradnl" w:eastAsia="es-ES"/>
        </w:rPr>
        <w:t xml:space="preserve">que depende de los ingresos propios, </w:t>
      </w:r>
      <w:r w:rsidR="00D35AE6">
        <w:rPr>
          <w:rFonts w:ascii="Arial" w:hAnsi="Arial"/>
          <w:szCs w:val="20"/>
          <w:lang w:val="es-ES_tradnl" w:eastAsia="es-ES"/>
        </w:rPr>
        <w:t xml:space="preserve">de </w:t>
      </w:r>
      <w:r w:rsidRPr="0001431E">
        <w:rPr>
          <w:rFonts w:ascii="Arial" w:hAnsi="Arial"/>
          <w:szCs w:val="20"/>
          <w:lang w:val="es-ES_tradnl" w:eastAsia="es-ES"/>
        </w:rPr>
        <w:t xml:space="preserve">las participaciones federales y </w:t>
      </w:r>
      <w:r w:rsidR="00D35AE6">
        <w:rPr>
          <w:rFonts w:ascii="Arial" w:hAnsi="Arial"/>
          <w:szCs w:val="20"/>
          <w:lang w:val="es-ES_tradnl" w:eastAsia="es-ES"/>
        </w:rPr>
        <w:t xml:space="preserve">de </w:t>
      </w:r>
      <w:r w:rsidRPr="0001431E">
        <w:rPr>
          <w:rFonts w:ascii="Arial" w:hAnsi="Arial"/>
          <w:szCs w:val="20"/>
          <w:lang w:val="es-ES_tradnl" w:eastAsia="es-ES"/>
        </w:rPr>
        <w:t>las transferencias que la Federación proporciona a los estados y municipios.</w:t>
      </w:r>
    </w:p>
    <w:p w14:paraId="28354031" w14:textId="77777777" w:rsidR="00D326FA" w:rsidRPr="0001431E" w:rsidRDefault="00D326FA" w:rsidP="00D7143B">
      <w:pPr>
        <w:ind w:left="-567" w:right="-569"/>
        <w:jc w:val="both"/>
        <w:rPr>
          <w:rFonts w:ascii="Arial" w:hAnsi="Arial"/>
          <w:szCs w:val="20"/>
          <w:lang w:val="es-ES_tradnl" w:eastAsia="es-ES"/>
        </w:rPr>
      </w:pPr>
    </w:p>
    <w:p w14:paraId="22B5D953" w14:textId="32A39E8D" w:rsidR="005A29B1" w:rsidRDefault="005A29B1" w:rsidP="00D7143B">
      <w:pPr>
        <w:ind w:left="-567" w:right="-569"/>
        <w:jc w:val="both"/>
        <w:rPr>
          <w:rFonts w:ascii="Arial" w:hAnsi="Arial"/>
          <w:szCs w:val="20"/>
          <w:lang w:val="es-ES_tradnl" w:eastAsia="es-ES"/>
        </w:rPr>
      </w:pPr>
      <w:r w:rsidRPr="0001431E">
        <w:rPr>
          <w:rFonts w:ascii="Arial" w:hAnsi="Arial"/>
          <w:szCs w:val="20"/>
          <w:lang w:val="es-ES_tradnl" w:eastAsia="es-ES"/>
        </w:rPr>
        <w:t>El V</w:t>
      </w:r>
      <w:r w:rsidR="001A0058">
        <w:rPr>
          <w:rFonts w:ascii="Arial" w:hAnsi="Arial"/>
          <w:szCs w:val="20"/>
          <w:lang w:val="es-ES_tradnl" w:eastAsia="es-ES"/>
        </w:rPr>
        <w:t>AB</w:t>
      </w:r>
      <w:r w:rsidRPr="0001431E">
        <w:rPr>
          <w:rFonts w:ascii="Arial" w:hAnsi="Arial"/>
          <w:szCs w:val="20"/>
          <w:lang w:val="es-ES_tradnl" w:eastAsia="es-ES"/>
        </w:rPr>
        <w:t xml:space="preserve"> de </w:t>
      </w:r>
      <w:r w:rsidR="0080334D">
        <w:rPr>
          <w:rFonts w:ascii="Arial" w:hAnsi="Arial"/>
          <w:szCs w:val="20"/>
          <w:lang w:val="es-ES_tradnl" w:eastAsia="es-ES"/>
        </w:rPr>
        <w:t>p</w:t>
      </w:r>
      <w:r w:rsidRPr="0001431E">
        <w:rPr>
          <w:rFonts w:ascii="Arial" w:hAnsi="Arial"/>
          <w:szCs w:val="20"/>
          <w:lang w:val="es-ES_tradnl" w:eastAsia="es-ES"/>
        </w:rPr>
        <w:t xml:space="preserve">roducción de los servicios públicos </w:t>
      </w:r>
      <w:r w:rsidR="0080334D">
        <w:rPr>
          <w:rFonts w:ascii="Arial" w:hAnsi="Arial"/>
          <w:szCs w:val="20"/>
          <w:lang w:val="es-ES_tradnl" w:eastAsia="es-ES"/>
        </w:rPr>
        <w:t>lo</w:t>
      </w:r>
      <w:r w:rsidRPr="0001431E">
        <w:rPr>
          <w:rFonts w:ascii="Arial" w:hAnsi="Arial"/>
          <w:szCs w:val="20"/>
          <w:lang w:val="es-ES_tradnl" w:eastAsia="es-ES"/>
        </w:rPr>
        <w:t xml:space="preserve"> const</w:t>
      </w:r>
      <w:r w:rsidR="0080334D">
        <w:rPr>
          <w:rFonts w:ascii="Arial" w:hAnsi="Arial"/>
          <w:szCs w:val="20"/>
          <w:lang w:val="es-ES_tradnl" w:eastAsia="es-ES"/>
        </w:rPr>
        <w:t>ituyen</w:t>
      </w:r>
      <w:r w:rsidRPr="0001431E">
        <w:rPr>
          <w:rFonts w:ascii="Arial" w:hAnsi="Arial"/>
          <w:szCs w:val="20"/>
          <w:lang w:val="es-ES_tradnl" w:eastAsia="es-ES"/>
        </w:rPr>
        <w:t xml:space="preserve"> </w:t>
      </w:r>
      <w:r w:rsidR="0080334D">
        <w:rPr>
          <w:rFonts w:ascii="Arial" w:hAnsi="Arial"/>
          <w:szCs w:val="20"/>
          <w:lang w:val="es-ES_tradnl" w:eastAsia="es-ES"/>
        </w:rPr>
        <w:t>los</w:t>
      </w:r>
      <w:r w:rsidRPr="0001431E">
        <w:rPr>
          <w:rFonts w:ascii="Arial" w:hAnsi="Arial"/>
          <w:szCs w:val="20"/>
          <w:lang w:val="es-ES_tradnl" w:eastAsia="es-ES"/>
        </w:rPr>
        <w:t xml:space="preserve"> gastos en bienes y servicios empleados para proporcionarlos, así como los pagos por conceptos de remuneraciones al trabajo y por impuestos a la producción. Como resultado de ello, el V</w:t>
      </w:r>
      <w:r w:rsidR="0080334D">
        <w:rPr>
          <w:rFonts w:ascii="Arial" w:hAnsi="Arial"/>
          <w:szCs w:val="20"/>
          <w:lang w:val="es-ES_tradnl" w:eastAsia="es-ES"/>
        </w:rPr>
        <w:t>AB</w:t>
      </w:r>
      <w:r w:rsidRPr="0001431E">
        <w:rPr>
          <w:rFonts w:ascii="Arial" w:hAnsi="Arial"/>
          <w:szCs w:val="20"/>
          <w:lang w:val="es-ES_tradnl" w:eastAsia="es-ES"/>
        </w:rPr>
        <w:t xml:space="preserve"> es el principal componente del valor generado por los servicios públicos que</w:t>
      </w:r>
      <w:r w:rsidR="0080334D">
        <w:rPr>
          <w:rFonts w:ascii="Arial" w:hAnsi="Arial"/>
          <w:szCs w:val="20"/>
          <w:lang w:val="es-ES_tradnl" w:eastAsia="es-ES"/>
        </w:rPr>
        <w:t>,</w:t>
      </w:r>
      <w:r w:rsidRPr="0001431E">
        <w:rPr>
          <w:rFonts w:ascii="Arial" w:hAnsi="Arial"/>
          <w:szCs w:val="20"/>
          <w:lang w:val="es-ES_tradnl" w:eastAsia="es-ES"/>
        </w:rPr>
        <w:t xml:space="preserve"> de acuerdo con el Sistema de Clasificación Industrial de América del Norte (SCIAN)</w:t>
      </w:r>
      <w:r w:rsidR="0080334D">
        <w:rPr>
          <w:rFonts w:ascii="Arial" w:hAnsi="Arial"/>
          <w:szCs w:val="20"/>
          <w:lang w:val="es-ES_tradnl" w:eastAsia="es-ES"/>
        </w:rPr>
        <w:t>,</w:t>
      </w:r>
      <w:r w:rsidRPr="0001431E">
        <w:rPr>
          <w:rFonts w:ascii="Arial" w:hAnsi="Arial"/>
          <w:szCs w:val="20"/>
          <w:lang w:val="es-ES_tradnl" w:eastAsia="es-ES"/>
        </w:rPr>
        <w:t xml:space="preserve"> se pueden agrupar en:</w:t>
      </w:r>
      <w:r w:rsidR="00D326FA">
        <w:rPr>
          <w:rFonts w:ascii="Arial" w:hAnsi="Arial"/>
          <w:szCs w:val="20"/>
          <w:lang w:val="es-ES_tradnl" w:eastAsia="es-ES"/>
        </w:rPr>
        <w:t xml:space="preserve"> </w:t>
      </w:r>
      <w:r w:rsidRPr="00FA1A40">
        <w:rPr>
          <w:rFonts w:ascii="Arial" w:hAnsi="Arial"/>
          <w:i/>
          <w:szCs w:val="20"/>
          <w:lang w:val="es-ES_tradnl" w:eastAsia="es-ES"/>
        </w:rPr>
        <w:t xml:space="preserve">Actividades legislativas, gubernamentales, de impartición de justicia y de organismos internacionales y extraterritoriales (que son comprendidas en </w:t>
      </w:r>
      <w:r w:rsidR="000D6FD3" w:rsidRPr="00FA1A40">
        <w:rPr>
          <w:rFonts w:ascii="Arial" w:hAnsi="Arial"/>
          <w:i/>
          <w:szCs w:val="20"/>
          <w:lang w:val="es-ES_tradnl" w:eastAsia="es-ES"/>
        </w:rPr>
        <w:t>a</w:t>
      </w:r>
      <w:r w:rsidRPr="00FA1A40">
        <w:rPr>
          <w:rFonts w:ascii="Arial" w:hAnsi="Arial"/>
          <w:i/>
          <w:szCs w:val="20"/>
          <w:lang w:val="es-ES_tradnl" w:eastAsia="es-ES"/>
        </w:rPr>
        <w:t>ctividades del gobierno),</w:t>
      </w:r>
      <w:r w:rsidRPr="0001431E">
        <w:rPr>
          <w:rFonts w:ascii="Arial" w:hAnsi="Arial"/>
          <w:szCs w:val="20"/>
          <w:lang w:val="es-ES_tradnl" w:eastAsia="es-ES"/>
        </w:rPr>
        <w:t xml:space="preserve"> </w:t>
      </w:r>
      <w:r w:rsidR="000D6FD3" w:rsidRPr="00FA1A40">
        <w:rPr>
          <w:rFonts w:ascii="Arial" w:hAnsi="Arial"/>
          <w:i/>
          <w:szCs w:val="20"/>
          <w:lang w:val="es-ES_tradnl" w:eastAsia="es-ES"/>
        </w:rPr>
        <w:t>s</w:t>
      </w:r>
      <w:r w:rsidRPr="00FA1A40">
        <w:rPr>
          <w:rFonts w:ascii="Arial" w:hAnsi="Arial"/>
          <w:i/>
          <w:szCs w:val="20"/>
          <w:lang w:val="es-ES_tradnl" w:eastAsia="es-ES"/>
        </w:rPr>
        <w:t>ervicios educativos</w:t>
      </w:r>
      <w:r w:rsidRPr="0001431E">
        <w:rPr>
          <w:rFonts w:ascii="Arial" w:hAnsi="Arial"/>
          <w:szCs w:val="20"/>
          <w:lang w:val="es-ES_tradnl" w:eastAsia="es-ES"/>
        </w:rPr>
        <w:t xml:space="preserve"> y </w:t>
      </w:r>
      <w:r w:rsidR="000D6FD3" w:rsidRPr="00FA1A40">
        <w:rPr>
          <w:rFonts w:ascii="Arial" w:hAnsi="Arial"/>
          <w:i/>
          <w:szCs w:val="20"/>
          <w:lang w:val="es-ES_tradnl" w:eastAsia="es-ES"/>
        </w:rPr>
        <w:t>s</w:t>
      </w:r>
      <w:r w:rsidRPr="00FA1A40">
        <w:rPr>
          <w:rFonts w:ascii="Arial" w:hAnsi="Arial"/>
          <w:i/>
          <w:szCs w:val="20"/>
          <w:lang w:val="es-ES_tradnl" w:eastAsia="es-ES"/>
        </w:rPr>
        <w:t>ervicios de salud y de asistencia social</w:t>
      </w:r>
      <w:r w:rsidRPr="0001431E">
        <w:rPr>
          <w:rFonts w:ascii="Arial" w:hAnsi="Arial"/>
          <w:szCs w:val="20"/>
          <w:lang w:val="es-ES_tradnl" w:eastAsia="es-ES"/>
        </w:rPr>
        <w:t>, que corresponden a los sectores económicos 93, 61 y 62, respectivamente.</w:t>
      </w:r>
    </w:p>
    <w:p w14:paraId="10E2087F" w14:textId="77777777" w:rsidR="00D326FA" w:rsidRPr="0001431E" w:rsidRDefault="00D326FA" w:rsidP="00D7143B">
      <w:pPr>
        <w:ind w:left="-567" w:right="-569"/>
        <w:jc w:val="both"/>
        <w:rPr>
          <w:rFonts w:ascii="Arial" w:hAnsi="Arial"/>
          <w:szCs w:val="20"/>
          <w:lang w:val="es-ES_tradnl" w:eastAsia="es-ES"/>
        </w:rPr>
      </w:pPr>
    </w:p>
    <w:p w14:paraId="355F0A16" w14:textId="396CE1D6" w:rsidR="00742355" w:rsidRDefault="005A29B1" w:rsidP="00D7143B">
      <w:pPr>
        <w:ind w:left="-567" w:right="-569"/>
        <w:jc w:val="both"/>
        <w:rPr>
          <w:rFonts w:ascii="Arial" w:hAnsi="Arial"/>
          <w:szCs w:val="20"/>
          <w:lang w:val="es-ES_tradnl" w:eastAsia="es-ES"/>
        </w:rPr>
      </w:pPr>
      <w:r w:rsidRPr="0001431E">
        <w:rPr>
          <w:rFonts w:ascii="Arial" w:hAnsi="Arial"/>
          <w:szCs w:val="20"/>
          <w:lang w:val="es-ES_tradnl" w:eastAsia="es-ES"/>
        </w:rPr>
        <w:t>A</w:t>
      </w:r>
      <w:r w:rsidR="00D35AE6">
        <w:rPr>
          <w:rFonts w:ascii="Arial" w:hAnsi="Arial"/>
          <w:szCs w:val="20"/>
          <w:lang w:val="es-ES_tradnl" w:eastAsia="es-ES"/>
        </w:rPr>
        <w:t xml:space="preserve">demás de los </w:t>
      </w:r>
      <w:r w:rsidRPr="0001431E">
        <w:rPr>
          <w:rFonts w:ascii="Arial" w:hAnsi="Arial"/>
          <w:szCs w:val="20"/>
          <w:lang w:val="es-ES_tradnl" w:eastAsia="es-ES"/>
        </w:rPr>
        <w:t>resultados anteriores, se incorpor</w:t>
      </w:r>
      <w:r w:rsidR="0080334D">
        <w:rPr>
          <w:rFonts w:ascii="Arial" w:hAnsi="Arial"/>
          <w:szCs w:val="20"/>
          <w:lang w:val="es-ES_tradnl" w:eastAsia="es-ES"/>
        </w:rPr>
        <w:t>ó</w:t>
      </w:r>
      <w:r w:rsidRPr="0001431E">
        <w:rPr>
          <w:rFonts w:ascii="Arial" w:hAnsi="Arial"/>
          <w:szCs w:val="20"/>
          <w:lang w:val="es-ES_tradnl" w:eastAsia="es-ES"/>
        </w:rPr>
        <w:t xml:space="preserve"> la información desagregada del VAB de los gobiernos locales</w:t>
      </w:r>
      <w:r w:rsidR="0080334D">
        <w:rPr>
          <w:rFonts w:ascii="Arial" w:hAnsi="Arial"/>
          <w:szCs w:val="20"/>
          <w:lang w:val="es-ES_tradnl" w:eastAsia="es-ES"/>
        </w:rPr>
        <w:t>. E</w:t>
      </w:r>
      <w:r w:rsidRPr="0001431E">
        <w:rPr>
          <w:rFonts w:ascii="Arial" w:hAnsi="Arial"/>
          <w:szCs w:val="20"/>
          <w:lang w:val="es-ES_tradnl" w:eastAsia="es-ES"/>
        </w:rPr>
        <w:t>sto permit</w:t>
      </w:r>
      <w:r w:rsidR="00D35AE6">
        <w:rPr>
          <w:rFonts w:ascii="Arial" w:hAnsi="Arial"/>
          <w:szCs w:val="20"/>
          <w:lang w:val="es-ES_tradnl" w:eastAsia="es-ES"/>
        </w:rPr>
        <w:t>ió</w:t>
      </w:r>
      <w:r w:rsidRPr="0001431E">
        <w:rPr>
          <w:rFonts w:ascii="Arial" w:hAnsi="Arial"/>
          <w:szCs w:val="20"/>
          <w:lang w:val="es-ES_tradnl" w:eastAsia="es-ES"/>
        </w:rPr>
        <w:t xml:space="preserve"> observar la participación y comportamiento de este orden de gobierno en los diferentes servicios públicos, como son: educación, salud y actividades del gobierno.</w:t>
      </w:r>
    </w:p>
    <w:p w14:paraId="7668D30C" w14:textId="77777777" w:rsidR="00A07250" w:rsidRDefault="00A07250" w:rsidP="00D7143B">
      <w:pPr>
        <w:pStyle w:val="n01"/>
        <w:keepLines w:val="0"/>
        <w:spacing w:before="0"/>
        <w:ind w:left="-567" w:right="-569" w:firstLine="0"/>
        <w:outlineLvl w:val="0"/>
        <w:rPr>
          <w:rFonts w:ascii="Arial" w:eastAsia="Calibri" w:hAnsi="Arial" w:cs="Arial"/>
          <w:b/>
          <w:color w:val="auto"/>
          <w:szCs w:val="28"/>
          <w:lang w:val="es-MX" w:eastAsia="en-US"/>
        </w:rPr>
      </w:pPr>
    </w:p>
    <w:p w14:paraId="4B6461C4" w14:textId="51DDB96E" w:rsidR="005A29B1" w:rsidRPr="00FA1A40" w:rsidRDefault="005A29B1" w:rsidP="00D7143B">
      <w:pPr>
        <w:pStyle w:val="n01"/>
        <w:keepLines w:val="0"/>
        <w:spacing w:before="0"/>
        <w:ind w:left="-567" w:right="-569" w:firstLine="0"/>
        <w:outlineLvl w:val="0"/>
        <w:rPr>
          <w:rFonts w:ascii="Arial Negrita" w:eastAsia="Calibri" w:hAnsi="Arial Negrita" w:cs="Arial"/>
          <w:b/>
          <w:smallCaps/>
          <w:color w:val="auto"/>
          <w:szCs w:val="28"/>
          <w:lang w:val="es-MX" w:eastAsia="en-US"/>
        </w:rPr>
      </w:pPr>
      <w:r w:rsidRPr="00FA1A40">
        <w:rPr>
          <w:rFonts w:ascii="Arial Negrita" w:eastAsia="Calibri" w:hAnsi="Arial Negrita" w:cs="Arial"/>
          <w:b/>
          <w:smallCaps/>
          <w:color w:val="auto"/>
          <w:szCs w:val="28"/>
          <w:lang w:val="es-MX" w:eastAsia="en-US"/>
        </w:rPr>
        <w:t xml:space="preserve">Aspectos </w:t>
      </w:r>
      <w:r w:rsidR="0080334D" w:rsidRPr="00FA1A40">
        <w:rPr>
          <w:rFonts w:ascii="Arial Negrita" w:eastAsia="Calibri" w:hAnsi="Arial Negrita" w:cs="Arial"/>
          <w:b/>
          <w:smallCaps/>
          <w:color w:val="auto"/>
          <w:szCs w:val="28"/>
          <w:lang w:val="es-MX" w:eastAsia="en-US"/>
        </w:rPr>
        <w:t>m</w:t>
      </w:r>
      <w:r w:rsidRPr="00FA1A40">
        <w:rPr>
          <w:rFonts w:ascii="Arial Negrita" w:eastAsia="Calibri" w:hAnsi="Arial Negrita" w:cs="Arial"/>
          <w:b/>
          <w:smallCaps/>
          <w:color w:val="auto"/>
          <w:szCs w:val="28"/>
          <w:lang w:val="es-MX" w:eastAsia="en-US"/>
        </w:rPr>
        <w:t>etodológicos</w:t>
      </w:r>
    </w:p>
    <w:p w14:paraId="761B0C5E" w14:textId="77777777" w:rsidR="00A07250" w:rsidRPr="000C4BD9" w:rsidRDefault="00A07250" w:rsidP="00D7143B">
      <w:pPr>
        <w:pStyle w:val="n01"/>
        <w:keepLines w:val="0"/>
        <w:spacing w:before="0"/>
        <w:ind w:left="-567" w:right="-569" w:firstLine="0"/>
        <w:outlineLvl w:val="0"/>
        <w:rPr>
          <w:rFonts w:ascii="Arial" w:hAnsi="Arial"/>
          <w:b/>
          <w:smallCaps/>
          <w:color w:val="auto"/>
          <w:lang w:val="es-MX"/>
        </w:rPr>
      </w:pPr>
    </w:p>
    <w:p w14:paraId="65076B07" w14:textId="08F33FC7" w:rsidR="005A29B1" w:rsidRDefault="005A29B1" w:rsidP="00D7143B">
      <w:pPr>
        <w:pStyle w:val="Textoindependiente"/>
        <w:ind w:left="-567" w:right="-569"/>
      </w:pPr>
      <w:r w:rsidRPr="00EB32F2">
        <w:t>El marco conceptual y metodológico de</w:t>
      </w:r>
      <w:r>
        <w:t xml:space="preserve"> </w:t>
      </w:r>
      <w:r w:rsidRPr="00EB32F2">
        <w:t>l</w:t>
      </w:r>
      <w:r>
        <w:t>as cuentas de</w:t>
      </w:r>
      <w:r w:rsidRPr="00EB32F2">
        <w:t xml:space="preserve"> </w:t>
      </w:r>
      <w:r w:rsidR="005E28A1">
        <w:rPr>
          <w:lang w:val="es-MX"/>
        </w:rPr>
        <w:t>G</w:t>
      </w:r>
      <w:proofErr w:type="spellStart"/>
      <w:r w:rsidRPr="00EB32F2">
        <w:t>obierno</w:t>
      </w:r>
      <w:proofErr w:type="spellEnd"/>
      <w:r w:rsidRPr="00EB32F2">
        <w:t xml:space="preserve"> </w:t>
      </w:r>
      <w:r w:rsidR="00AD1AE4">
        <w:rPr>
          <w:lang w:val="es-MX"/>
        </w:rPr>
        <w:t>g</w:t>
      </w:r>
      <w:proofErr w:type="spellStart"/>
      <w:r w:rsidRPr="00EB32F2">
        <w:t>eneral</w:t>
      </w:r>
      <w:proofErr w:type="spellEnd"/>
      <w:r w:rsidRPr="00EB32F2">
        <w:t xml:space="preserve"> y los distintos subsectores de menor cobertura geopolítica se encuent</w:t>
      </w:r>
      <w:r w:rsidRPr="00FA1A40">
        <w:rPr>
          <w:color w:val="000000" w:themeColor="text1"/>
        </w:rPr>
        <w:t xml:space="preserve">ra en el </w:t>
      </w:r>
      <w:r w:rsidR="0080334D" w:rsidRPr="00FA1A40">
        <w:rPr>
          <w:rFonts w:cs="Arial"/>
          <w:color w:val="000000" w:themeColor="text1"/>
          <w:shd w:val="clear" w:color="auto" w:fill="FFFFFF"/>
        </w:rPr>
        <w:t>«</w:t>
      </w:r>
      <w:r w:rsidRPr="00FA1A40">
        <w:rPr>
          <w:color w:val="000000" w:themeColor="text1"/>
        </w:rPr>
        <w:t>Manual del Sistema de Cuentas Nacionales 2008 (SCN 2008)</w:t>
      </w:r>
      <w:r w:rsidR="0080334D" w:rsidRPr="00FA1A40">
        <w:rPr>
          <w:rFonts w:cs="Arial"/>
          <w:color w:val="000000" w:themeColor="text1"/>
          <w:shd w:val="clear" w:color="auto" w:fill="FFFFFF"/>
        </w:rPr>
        <w:t>»</w:t>
      </w:r>
      <w:r w:rsidR="00D35AE6">
        <w:rPr>
          <w:rFonts w:cs="Arial"/>
          <w:color w:val="000000" w:themeColor="text1"/>
          <w:shd w:val="clear" w:color="auto" w:fill="FFFFFF"/>
          <w:lang w:val="es-MX"/>
        </w:rPr>
        <w:t xml:space="preserve">. Este es </w:t>
      </w:r>
      <w:r w:rsidRPr="00EB32F2">
        <w:t>producto del trabajo conjunto de la Organización de las Naciones Unidas (ONU), la Organización para la Cooperación y el Desarrollo Económico</w:t>
      </w:r>
      <w:r>
        <w:rPr>
          <w:lang w:val="es-MX"/>
        </w:rPr>
        <w:t>s</w:t>
      </w:r>
      <w:r w:rsidRPr="00EB32F2">
        <w:t xml:space="preserve"> (OCDE), el Fondo Monetario Internacional (FMI), el Banco Mundial (BM) y la </w:t>
      </w:r>
      <w:r w:rsidR="00AF67BA">
        <w:rPr>
          <w:rFonts w:cs="Arial"/>
        </w:rPr>
        <w:t xml:space="preserve">Oficina de Estadística de la </w:t>
      </w:r>
      <w:r w:rsidR="009542B3">
        <w:rPr>
          <w:rFonts w:cs="Arial"/>
          <w:lang w:val="es-MX"/>
        </w:rPr>
        <w:t>Comisión</w:t>
      </w:r>
      <w:r w:rsidR="00AF67BA" w:rsidRPr="000B35AE">
        <w:rPr>
          <w:rFonts w:cs="Arial"/>
        </w:rPr>
        <w:t xml:space="preserve"> Europea</w:t>
      </w:r>
      <w:r w:rsidRPr="00EB32F2">
        <w:t xml:space="preserve"> (EUROSTAT). </w:t>
      </w:r>
    </w:p>
    <w:p w14:paraId="1F67C2CA" w14:textId="77777777" w:rsidR="00A07250" w:rsidRPr="00EB32F2" w:rsidRDefault="00A07250" w:rsidP="00FA1A40">
      <w:pPr>
        <w:pStyle w:val="Textoindependiente"/>
        <w:ind w:left="-426" w:right="-569"/>
      </w:pPr>
    </w:p>
    <w:p w14:paraId="68A1C8AD" w14:textId="76E25D74" w:rsidR="005A29B1" w:rsidRDefault="005A29B1" w:rsidP="00D7143B">
      <w:pPr>
        <w:pStyle w:val="Textoindependiente"/>
        <w:ind w:left="-567" w:right="-569"/>
      </w:pPr>
      <w:r w:rsidRPr="00EB32F2">
        <w:lastRenderedPageBreak/>
        <w:t>Con el cambio de año base a 20</w:t>
      </w:r>
      <w:r>
        <w:rPr>
          <w:lang w:val="es-MX"/>
        </w:rPr>
        <w:t>13</w:t>
      </w:r>
      <w:r w:rsidR="0080334D">
        <w:rPr>
          <w:lang w:val="es-MX"/>
        </w:rPr>
        <w:t>,</w:t>
      </w:r>
      <w:r w:rsidRPr="00EB32F2">
        <w:t xml:space="preserve"> se incorpo</w:t>
      </w:r>
      <w:r w:rsidR="0080334D">
        <w:rPr>
          <w:lang w:val="es-MX"/>
        </w:rPr>
        <w:t>ró</w:t>
      </w:r>
      <w:r w:rsidRPr="00EB32F2">
        <w:t xml:space="preserve"> mayor detalle en las actividades productivas </w:t>
      </w:r>
      <w:r w:rsidR="0080334D">
        <w:rPr>
          <w:lang w:val="es-MX"/>
        </w:rPr>
        <w:t xml:space="preserve">que </w:t>
      </w:r>
      <w:r w:rsidRPr="00EB32F2">
        <w:t>reporta</w:t>
      </w:r>
      <w:r w:rsidR="00D35AE6">
        <w:rPr>
          <w:lang w:val="es-MX"/>
        </w:rPr>
        <w:t>ro</w:t>
      </w:r>
      <w:r w:rsidR="0080334D">
        <w:rPr>
          <w:lang w:val="es-MX"/>
        </w:rPr>
        <w:t xml:space="preserve">n </w:t>
      </w:r>
      <w:proofErr w:type="spellStart"/>
      <w:r w:rsidR="0080334D">
        <w:rPr>
          <w:lang w:val="es-MX"/>
        </w:rPr>
        <w:t>lo</w:t>
      </w:r>
      <w:r w:rsidRPr="00EB32F2">
        <w:t>s</w:t>
      </w:r>
      <w:proofErr w:type="spellEnd"/>
      <w:r w:rsidRPr="00EB32F2">
        <w:t xml:space="preserve"> cuadros de la Cuenta de Producción de los Gobiernos Estatales y Locales</w:t>
      </w:r>
      <w:r w:rsidR="00D35AE6">
        <w:rPr>
          <w:lang w:val="es-MX"/>
        </w:rPr>
        <w:t xml:space="preserve"> con base en </w:t>
      </w:r>
      <w:r w:rsidRPr="00EB32F2">
        <w:t xml:space="preserve">el </w:t>
      </w:r>
      <w:r w:rsidR="0080334D">
        <w:rPr>
          <w:lang w:val="es-MX"/>
        </w:rPr>
        <w:t>SCIAN</w:t>
      </w:r>
      <w:r>
        <w:t xml:space="preserve"> 2013</w:t>
      </w:r>
      <w:r w:rsidRPr="00EB32F2">
        <w:t xml:space="preserve">. </w:t>
      </w:r>
    </w:p>
    <w:p w14:paraId="5FAF2107" w14:textId="77777777" w:rsidR="00A07250" w:rsidRPr="00EB32F2" w:rsidRDefault="00A07250" w:rsidP="00D7143B">
      <w:pPr>
        <w:pStyle w:val="Textoindependiente"/>
        <w:ind w:left="-567" w:right="-569"/>
      </w:pPr>
    </w:p>
    <w:p w14:paraId="219C8C96" w14:textId="1E9B1501" w:rsidR="005A29B1" w:rsidRDefault="0080334D" w:rsidP="00D7143B">
      <w:pPr>
        <w:pStyle w:val="Textoindependiente"/>
        <w:ind w:left="-567" w:right="-569"/>
        <w:rPr>
          <w:lang w:val="es-ES"/>
        </w:rPr>
      </w:pPr>
      <w:r>
        <w:rPr>
          <w:lang w:val="es-ES_tradnl"/>
        </w:rPr>
        <w:t>La</w:t>
      </w:r>
      <w:r w:rsidR="005A29B1">
        <w:rPr>
          <w:lang w:val="es-ES_tradnl"/>
        </w:rPr>
        <w:t xml:space="preserve"> información </w:t>
      </w:r>
      <w:r w:rsidR="00EF5B45">
        <w:rPr>
          <w:lang w:val="es-ES_tradnl"/>
        </w:rPr>
        <w:t xml:space="preserve">de los </w:t>
      </w:r>
      <w:r w:rsidR="005A29B1">
        <w:rPr>
          <w:lang w:val="es-ES_tradnl"/>
        </w:rPr>
        <w:t>resultados</w:t>
      </w:r>
      <w:r w:rsidR="00EF5B45">
        <w:rPr>
          <w:lang w:val="es-ES_tradnl"/>
        </w:rPr>
        <w:t>,</w:t>
      </w:r>
      <w:r w:rsidR="005A29B1">
        <w:rPr>
          <w:lang w:val="es-ES_tradnl"/>
        </w:rPr>
        <w:t xml:space="preserve"> </w:t>
      </w:r>
      <w:r w:rsidR="005A29B1" w:rsidRPr="00EB32F2">
        <w:rPr>
          <w:lang w:val="es-ES_tradnl"/>
        </w:rPr>
        <w:t xml:space="preserve">que </w:t>
      </w:r>
      <w:r w:rsidR="005A29B1">
        <w:rPr>
          <w:lang w:val="es-ES_tradnl"/>
        </w:rPr>
        <w:t>se refiere</w:t>
      </w:r>
      <w:r w:rsidR="005A29B1" w:rsidRPr="00EB32F2">
        <w:rPr>
          <w:lang w:val="es-ES_tradnl"/>
        </w:rPr>
        <w:t xml:space="preserve"> a subsectores institucionales con </w:t>
      </w:r>
      <w:r w:rsidR="005A29B1">
        <w:rPr>
          <w:lang w:val="es-ES_tradnl"/>
        </w:rPr>
        <w:t>niveles</w:t>
      </w:r>
      <w:r w:rsidR="005A29B1" w:rsidRPr="006D16E5">
        <w:rPr>
          <w:lang w:val="es-ES"/>
        </w:rPr>
        <w:t xml:space="preserve"> distintos al del Gobierno Federal, está integrada a las mediciones que se llevan a cabo para el </w:t>
      </w:r>
      <w:r w:rsidR="00630CCB">
        <w:rPr>
          <w:lang w:val="es-ES"/>
        </w:rPr>
        <w:t>s</w:t>
      </w:r>
      <w:r w:rsidR="005A29B1" w:rsidRPr="006D16E5">
        <w:rPr>
          <w:lang w:val="es-ES"/>
        </w:rPr>
        <w:t xml:space="preserve">ector Gobierno </w:t>
      </w:r>
      <w:r w:rsidR="005E28A1">
        <w:rPr>
          <w:lang w:val="es-ES"/>
        </w:rPr>
        <w:t>g</w:t>
      </w:r>
      <w:r w:rsidR="005A29B1" w:rsidRPr="006D16E5">
        <w:rPr>
          <w:lang w:val="es-ES"/>
        </w:rPr>
        <w:t>eneral dentro de las Cuentas por Sectores Institucionales</w:t>
      </w:r>
      <w:r w:rsidR="00EF5B45">
        <w:rPr>
          <w:lang w:val="es-ES"/>
        </w:rPr>
        <w:t xml:space="preserve">. En la actualidad, estos </w:t>
      </w:r>
      <w:r w:rsidR="005A29B1" w:rsidRPr="006D16E5">
        <w:rPr>
          <w:lang w:val="es-ES"/>
        </w:rPr>
        <w:t>representan el esquema contable más amplio con que se cuenta para visualizar la actividad económica y financiera del país</w:t>
      </w:r>
      <w:r w:rsidR="00630CCB">
        <w:rPr>
          <w:lang w:val="es-ES"/>
        </w:rPr>
        <w:t xml:space="preserve">. Esta se </w:t>
      </w:r>
      <w:r w:rsidR="005A29B1" w:rsidRPr="006D16E5">
        <w:rPr>
          <w:lang w:val="es-ES"/>
        </w:rPr>
        <w:t>desglosa en seis sectores institucionales:</w:t>
      </w:r>
    </w:p>
    <w:p w14:paraId="08C8C221" w14:textId="18CC2337" w:rsidR="00A07250" w:rsidRDefault="00A07250" w:rsidP="00D7143B">
      <w:pPr>
        <w:pStyle w:val="Textoindependiente"/>
        <w:ind w:left="-567" w:right="-569"/>
        <w:rPr>
          <w:lang w:val="es-ES"/>
        </w:rPr>
      </w:pPr>
    </w:p>
    <w:p w14:paraId="0DCA1403" w14:textId="3E818601" w:rsidR="005A29B1" w:rsidRPr="006D16E5" w:rsidRDefault="005A29B1" w:rsidP="00D7143B">
      <w:pPr>
        <w:pStyle w:val="Textoindependiente"/>
        <w:ind w:left="-567" w:right="-569"/>
        <w:rPr>
          <w:lang w:val="es-ES"/>
        </w:rPr>
      </w:pPr>
      <w:r w:rsidRPr="006D16E5">
        <w:rPr>
          <w:lang w:val="es-ES"/>
        </w:rPr>
        <w:t>1.  Sociedades no financieras</w:t>
      </w:r>
    </w:p>
    <w:p w14:paraId="1C6E6F70" w14:textId="09FEA883" w:rsidR="005A29B1" w:rsidRPr="006D16E5" w:rsidRDefault="005A29B1" w:rsidP="00D7143B">
      <w:pPr>
        <w:pStyle w:val="Textoindependiente"/>
        <w:ind w:left="-567" w:right="-569"/>
        <w:rPr>
          <w:lang w:val="es-ES"/>
        </w:rPr>
      </w:pPr>
      <w:r w:rsidRPr="006D16E5">
        <w:rPr>
          <w:lang w:val="es-ES"/>
        </w:rPr>
        <w:t>2.  Sociedades financieras</w:t>
      </w:r>
    </w:p>
    <w:p w14:paraId="53B5E5F1" w14:textId="09935C65" w:rsidR="005A29B1" w:rsidRPr="006D16E5" w:rsidRDefault="005A29B1" w:rsidP="00D7143B">
      <w:pPr>
        <w:pStyle w:val="Textoindependiente"/>
        <w:ind w:left="-567" w:right="-569"/>
        <w:rPr>
          <w:lang w:val="es-ES"/>
        </w:rPr>
      </w:pPr>
      <w:r w:rsidRPr="006D16E5">
        <w:rPr>
          <w:lang w:val="es-ES"/>
        </w:rPr>
        <w:t>3.  Gobierno general</w:t>
      </w:r>
    </w:p>
    <w:p w14:paraId="0443289E" w14:textId="754C4802" w:rsidR="005A29B1" w:rsidRPr="006D16E5" w:rsidRDefault="005A29B1" w:rsidP="00D7143B">
      <w:pPr>
        <w:pStyle w:val="Textoindependiente"/>
        <w:ind w:left="-567" w:right="-569"/>
        <w:rPr>
          <w:lang w:val="es-ES"/>
        </w:rPr>
      </w:pPr>
      <w:r w:rsidRPr="006D16E5">
        <w:rPr>
          <w:lang w:val="es-ES"/>
        </w:rPr>
        <w:t>4.  Hogares</w:t>
      </w:r>
    </w:p>
    <w:p w14:paraId="1F79F59D" w14:textId="0A737336" w:rsidR="005A29B1" w:rsidRPr="006D16E5" w:rsidRDefault="005A29B1" w:rsidP="00D7143B">
      <w:pPr>
        <w:pStyle w:val="Textoindependiente"/>
        <w:ind w:left="-567" w:right="-569"/>
        <w:rPr>
          <w:lang w:val="es-ES"/>
        </w:rPr>
      </w:pPr>
      <w:r w:rsidRPr="006D16E5">
        <w:rPr>
          <w:lang w:val="es-ES"/>
        </w:rPr>
        <w:t>5.  Instituciones sin Fines de Lucro qu</w:t>
      </w:r>
      <w:r>
        <w:rPr>
          <w:lang w:val="es-ES"/>
        </w:rPr>
        <w:t>e Sirven a los Hogares (ISFLSH)</w:t>
      </w:r>
    </w:p>
    <w:p w14:paraId="24D05510" w14:textId="0A17831C" w:rsidR="005A29B1" w:rsidRDefault="005A29B1" w:rsidP="00D7143B">
      <w:pPr>
        <w:pStyle w:val="Textoindependiente"/>
        <w:ind w:left="-567" w:right="-569"/>
        <w:rPr>
          <w:lang w:val="es-ES"/>
        </w:rPr>
      </w:pPr>
      <w:r w:rsidRPr="006D16E5">
        <w:rPr>
          <w:lang w:val="es-ES"/>
        </w:rPr>
        <w:t>6.  Resto del mundo</w:t>
      </w:r>
    </w:p>
    <w:p w14:paraId="51600B18" w14:textId="77777777" w:rsidR="00A07250" w:rsidRPr="006D16E5" w:rsidRDefault="00A07250" w:rsidP="00D7143B">
      <w:pPr>
        <w:pStyle w:val="Textoindependiente"/>
        <w:ind w:left="-567" w:right="-569"/>
        <w:rPr>
          <w:lang w:val="es-ES"/>
        </w:rPr>
      </w:pPr>
    </w:p>
    <w:p w14:paraId="675C1629" w14:textId="68EF2D83" w:rsidR="005A29B1" w:rsidRDefault="005A29B1" w:rsidP="00D7143B">
      <w:pPr>
        <w:pStyle w:val="Textoindependiente"/>
        <w:ind w:left="-567" w:right="-569"/>
        <w:rPr>
          <w:lang w:val="es-ES"/>
        </w:rPr>
      </w:pPr>
      <w:r w:rsidRPr="006D16E5">
        <w:rPr>
          <w:lang w:val="es-ES"/>
        </w:rPr>
        <w:t xml:space="preserve">Cuando se agregan las operaciones comerciales y financieras que México realiza con diversos países que componen el </w:t>
      </w:r>
      <w:r w:rsidR="001C0B7A" w:rsidRPr="001C0B7A">
        <w:rPr>
          <w:i/>
          <w:lang w:val="es-ES"/>
        </w:rPr>
        <w:t>r</w:t>
      </w:r>
      <w:r w:rsidRPr="001C0B7A">
        <w:rPr>
          <w:i/>
          <w:lang w:val="es-ES"/>
        </w:rPr>
        <w:t xml:space="preserve">esto del </w:t>
      </w:r>
      <w:r w:rsidR="001C0B7A" w:rsidRPr="001C0B7A">
        <w:rPr>
          <w:i/>
          <w:lang w:val="es-ES"/>
        </w:rPr>
        <w:t>m</w:t>
      </w:r>
      <w:r w:rsidRPr="001C0B7A">
        <w:rPr>
          <w:i/>
          <w:lang w:val="es-ES"/>
        </w:rPr>
        <w:t>undo</w:t>
      </w:r>
      <w:r w:rsidR="00EF5B45">
        <w:rPr>
          <w:i/>
          <w:lang w:val="es-ES"/>
        </w:rPr>
        <w:t xml:space="preserve"> —</w:t>
      </w:r>
      <w:r w:rsidRPr="006D16E5">
        <w:rPr>
          <w:lang w:val="es-ES"/>
        </w:rPr>
        <w:t>incluido en el esquema contable como otro sector institucional</w:t>
      </w:r>
      <w:r w:rsidR="00EF5B45">
        <w:rPr>
          <w:lang w:val="es-ES"/>
        </w:rPr>
        <w:t xml:space="preserve">— se </w:t>
      </w:r>
      <w:r w:rsidRPr="006D16E5">
        <w:rPr>
          <w:lang w:val="es-ES"/>
        </w:rPr>
        <w:t>tiene un panorama de las transacciones den</w:t>
      </w:r>
      <w:r>
        <w:rPr>
          <w:lang w:val="es-ES"/>
        </w:rPr>
        <w:t>tro del circuito económico del p</w:t>
      </w:r>
      <w:r w:rsidRPr="006D16E5">
        <w:rPr>
          <w:lang w:val="es-ES"/>
        </w:rPr>
        <w:t>aís.</w:t>
      </w:r>
    </w:p>
    <w:p w14:paraId="423AAB37" w14:textId="77777777" w:rsidR="00A07250" w:rsidRPr="006D16E5" w:rsidRDefault="00A07250" w:rsidP="00D7143B">
      <w:pPr>
        <w:pStyle w:val="Textoindependiente"/>
        <w:ind w:left="-567" w:right="-569"/>
        <w:rPr>
          <w:lang w:val="es-ES"/>
        </w:rPr>
      </w:pPr>
    </w:p>
    <w:p w14:paraId="52CB0A72" w14:textId="58E38FEF" w:rsidR="005A29B1" w:rsidRDefault="005A29B1" w:rsidP="00D7143B">
      <w:pPr>
        <w:pStyle w:val="Textoindependiente"/>
        <w:ind w:left="-567" w:right="-569"/>
        <w:rPr>
          <w:lang w:val="es-ES"/>
        </w:rPr>
      </w:pPr>
      <w:r w:rsidRPr="006D16E5">
        <w:rPr>
          <w:lang w:val="es-ES"/>
        </w:rPr>
        <w:t>En el sistema completo de cuentas institucionales se elabora, para los gobiernos de los estados, una secuencia de cuentas corrientes y de acumulación en las que se miden los diversos recursos con que cuentan y los usos o aplicaciones que hacen de e</w:t>
      </w:r>
      <w:r w:rsidR="00EF5B45">
        <w:rPr>
          <w:lang w:val="es-ES"/>
        </w:rPr>
        <w:t>st</w:t>
      </w:r>
      <w:r w:rsidRPr="006D16E5">
        <w:rPr>
          <w:lang w:val="es-ES"/>
        </w:rPr>
        <w:t>os</w:t>
      </w:r>
      <w:r w:rsidR="00630CCB">
        <w:rPr>
          <w:lang w:val="es-ES"/>
        </w:rPr>
        <w:t xml:space="preserve">. </w:t>
      </w:r>
      <w:r w:rsidR="00EF5B45">
        <w:rPr>
          <w:lang w:val="es-ES"/>
        </w:rPr>
        <w:t xml:space="preserve">Las </w:t>
      </w:r>
      <w:r w:rsidR="00630CCB">
        <w:rPr>
          <w:lang w:val="es-ES"/>
        </w:rPr>
        <w:t xml:space="preserve">secuencias </w:t>
      </w:r>
      <w:r w:rsidRPr="006D16E5">
        <w:rPr>
          <w:lang w:val="es-ES"/>
        </w:rPr>
        <w:t>origin</w:t>
      </w:r>
      <w:r w:rsidR="00630CCB">
        <w:rPr>
          <w:lang w:val="es-ES"/>
        </w:rPr>
        <w:t xml:space="preserve">an </w:t>
      </w:r>
      <w:r w:rsidRPr="006D16E5">
        <w:rPr>
          <w:lang w:val="es-ES"/>
        </w:rPr>
        <w:t>una serie de mediciones macroeconómicas de interés analítico que se desarrollan a lo largo de ocho cuentas donde se reúnen los ingresos y gastos corrientes y de capital de cada subsector institucional.</w:t>
      </w:r>
    </w:p>
    <w:p w14:paraId="766420EB" w14:textId="77777777" w:rsidR="00A07250" w:rsidRPr="006D16E5" w:rsidRDefault="00A07250" w:rsidP="00D7143B">
      <w:pPr>
        <w:pStyle w:val="Textoindependiente"/>
        <w:ind w:left="-567" w:right="-569"/>
        <w:rPr>
          <w:lang w:val="es-ES"/>
        </w:rPr>
      </w:pPr>
    </w:p>
    <w:p w14:paraId="525C924D" w14:textId="261D7574" w:rsidR="005A29B1" w:rsidRDefault="005A29B1" w:rsidP="00D7143B">
      <w:pPr>
        <w:pStyle w:val="Textoindependiente"/>
        <w:ind w:left="-567" w:right="-569"/>
        <w:rPr>
          <w:lang w:val="es-ES"/>
        </w:rPr>
      </w:pPr>
      <w:r w:rsidRPr="00EB32F2">
        <w:rPr>
          <w:lang w:val="es-ES"/>
        </w:rPr>
        <w:t>La primera</w:t>
      </w:r>
      <w:r w:rsidR="00630CCB">
        <w:rPr>
          <w:lang w:val="es-ES"/>
        </w:rPr>
        <w:t xml:space="preserve"> </w:t>
      </w:r>
      <w:r w:rsidR="00630CCB" w:rsidRPr="00FA1A40">
        <w:rPr>
          <w:rFonts w:cs="Arial"/>
          <w:color w:val="000000" w:themeColor="text1"/>
          <w:shd w:val="clear" w:color="auto" w:fill="FFFFFF"/>
        </w:rPr>
        <w:t>—</w:t>
      </w:r>
      <w:r w:rsidRPr="00FA1A40">
        <w:rPr>
          <w:color w:val="000000" w:themeColor="text1"/>
          <w:lang w:val="es-ES"/>
        </w:rPr>
        <w:t>y origen de esta secuencia de cuentas</w:t>
      </w:r>
      <w:r w:rsidR="00630CCB" w:rsidRPr="00FA1A40">
        <w:rPr>
          <w:rFonts w:cs="Arial"/>
          <w:color w:val="000000" w:themeColor="text1"/>
          <w:shd w:val="clear" w:color="auto" w:fill="FFFFFF"/>
        </w:rPr>
        <w:t>—</w:t>
      </w:r>
      <w:r w:rsidRPr="00FA1A40">
        <w:rPr>
          <w:color w:val="000000" w:themeColor="text1"/>
          <w:lang w:val="es-ES"/>
        </w:rPr>
        <w:t xml:space="preserve"> </w:t>
      </w:r>
      <w:r w:rsidRPr="00EB32F2">
        <w:rPr>
          <w:lang w:val="es-ES"/>
        </w:rPr>
        <w:t xml:space="preserve">es la </w:t>
      </w:r>
      <w:r w:rsidRPr="006D16E5">
        <w:rPr>
          <w:lang w:val="es-ES"/>
        </w:rPr>
        <w:t>Cuenta de Producción</w:t>
      </w:r>
      <w:r w:rsidR="00EF5B45">
        <w:rPr>
          <w:lang w:val="es-ES"/>
        </w:rPr>
        <w:t xml:space="preserve">. En esta </w:t>
      </w:r>
      <w:r w:rsidRPr="00EB32F2">
        <w:rPr>
          <w:lang w:val="es-ES"/>
        </w:rPr>
        <w:t xml:space="preserve">se obtiene como saldo el Valor Agregado de cada subsector </w:t>
      </w:r>
      <w:r w:rsidR="00630CCB">
        <w:rPr>
          <w:lang w:val="es-ES"/>
        </w:rPr>
        <w:t xml:space="preserve">y se </w:t>
      </w:r>
      <w:r w:rsidRPr="00EB32F2">
        <w:rPr>
          <w:lang w:val="es-ES"/>
        </w:rPr>
        <w:t xml:space="preserve">deduce al Valor Bruto de Producción generado en cada nivel </w:t>
      </w:r>
      <w:r>
        <w:rPr>
          <w:lang w:val="es-ES"/>
        </w:rPr>
        <w:t xml:space="preserve">de </w:t>
      </w:r>
      <w:r w:rsidRPr="00EB32F2">
        <w:rPr>
          <w:lang w:val="es-ES"/>
        </w:rPr>
        <w:t>gobierno</w:t>
      </w:r>
      <w:r w:rsidR="00630CCB">
        <w:rPr>
          <w:lang w:val="es-ES"/>
        </w:rPr>
        <w:t>,</w:t>
      </w:r>
      <w:r w:rsidRPr="00EB32F2">
        <w:rPr>
          <w:lang w:val="es-ES"/>
        </w:rPr>
        <w:t xml:space="preserve"> el valor de los bienes y servicios intermedios empleados en la misma, así como el consumo de capital fijo</w:t>
      </w:r>
      <w:r w:rsidR="00EF5B45">
        <w:rPr>
          <w:lang w:val="es-ES"/>
        </w:rPr>
        <w:t xml:space="preserve">. Por esto, </w:t>
      </w:r>
      <w:r w:rsidRPr="00EB32F2">
        <w:rPr>
          <w:lang w:val="es-ES"/>
        </w:rPr>
        <w:t xml:space="preserve">el Valor Agregado se determina en forma bruta y neta. </w:t>
      </w:r>
    </w:p>
    <w:p w14:paraId="6272E691" w14:textId="77777777" w:rsidR="00A07250" w:rsidRPr="00EB32F2" w:rsidRDefault="00A07250" w:rsidP="00D7143B">
      <w:pPr>
        <w:pStyle w:val="Textoindependiente"/>
        <w:ind w:left="-567" w:right="-569"/>
        <w:rPr>
          <w:lang w:val="es-ES"/>
        </w:rPr>
      </w:pPr>
    </w:p>
    <w:p w14:paraId="44657A7A" w14:textId="532FB15D" w:rsidR="005A29B1" w:rsidRDefault="005A29B1" w:rsidP="00D7143B">
      <w:pPr>
        <w:pStyle w:val="Textoindependiente"/>
        <w:ind w:left="-567" w:right="-569"/>
        <w:rPr>
          <w:lang w:val="es-ES"/>
        </w:rPr>
      </w:pPr>
      <w:r w:rsidRPr="00EB32F2">
        <w:rPr>
          <w:lang w:val="es-ES"/>
        </w:rPr>
        <w:t xml:space="preserve">La producción de los </w:t>
      </w:r>
      <w:r w:rsidR="001C0B7A">
        <w:rPr>
          <w:lang w:val="es-ES"/>
        </w:rPr>
        <w:t>g</w:t>
      </w:r>
      <w:r w:rsidRPr="00EB32F2">
        <w:rPr>
          <w:lang w:val="es-ES"/>
        </w:rPr>
        <w:t xml:space="preserve">obiernos </w:t>
      </w:r>
      <w:r w:rsidR="001C0B7A">
        <w:rPr>
          <w:lang w:val="es-ES"/>
        </w:rPr>
        <w:t>e</w:t>
      </w:r>
      <w:r w:rsidRPr="00EB32F2">
        <w:rPr>
          <w:lang w:val="es-ES"/>
        </w:rPr>
        <w:t xml:space="preserve">statales, los </w:t>
      </w:r>
      <w:r w:rsidR="001C0B7A">
        <w:rPr>
          <w:lang w:val="es-ES"/>
        </w:rPr>
        <w:t>g</w:t>
      </w:r>
      <w:r w:rsidRPr="00EB32F2">
        <w:rPr>
          <w:lang w:val="es-ES"/>
        </w:rPr>
        <w:t xml:space="preserve">obiernos </w:t>
      </w:r>
      <w:r w:rsidR="001C0B7A">
        <w:rPr>
          <w:lang w:val="es-ES"/>
        </w:rPr>
        <w:t>l</w:t>
      </w:r>
      <w:r w:rsidRPr="00EB32F2">
        <w:rPr>
          <w:lang w:val="es-ES"/>
        </w:rPr>
        <w:t>ocales y del G</w:t>
      </w:r>
      <w:r>
        <w:rPr>
          <w:lang w:val="es-ES"/>
        </w:rPr>
        <w:t>obierno de Ciudad de México</w:t>
      </w:r>
      <w:r w:rsidRPr="00EB32F2">
        <w:rPr>
          <w:lang w:val="es-ES"/>
        </w:rPr>
        <w:t xml:space="preserve"> comprende el valor de los servicios que </w:t>
      </w:r>
      <w:r w:rsidR="00630CCB">
        <w:rPr>
          <w:lang w:val="es-ES"/>
        </w:rPr>
        <w:t>e</w:t>
      </w:r>
      <w:r w:rsidRPr="00EB32F2">
        <w:rPr>
          <w:lang w:val="es-ES"/>
        </w:rPr>
        <w:t>stos prestan</w:t>
      </w:r>
      <w:r w:rsidR="00EF5B45">
        <w:rPr>
          <w:lang w:val="es-ES"/>
        </w:rPr>
        <w:t>,</w:t>
      </w:r>
      <w:r w:rsidRPr="00EB32F2">
        <w:rPr>
          <w:lang w:val="es-ES"/>
        </w:rPr>
        <w:t xml:space="preserve"> y simultáneamente consumen</w:t>
      </w:r>
      <w:r w:rsidR="00630CCB">
        <w:rPr>
          <w:lang w:val="es-ES"/>
        </w:rPr>
        <w:t>,</w:t>
      </w:r>
      <w:r w:rsidRPr="00EB32F2">
        <w:rPr>
          <w:lang w:val="es-ES"/>
        </w:rPr>
        <w:t xml:space="preserve"> en nombre de la colectividad</w:t>
      </w:r>
      <w:r w:rsidR="00630CCB">
        <w:rPr>
          <w:lang w:val="es-ES"/>
        </w:rPr>
        <w:t>. Se los</w:t>
      </w:r>
      <w:r w:rsidRPr="00EB32F2">
        <w:rPr>
          <w:lang w:val="es-ES"/>
        </w:rPr>
        <w:t xml:space="preserve"> identifica como aquellos que se proporcionan en forma gratuita o a precios simbólicos, como son los </w:t>
      </w:r>
      <w:r w:rsidR="00630CCB" w:rsidRPr="00FA1A40">
        <w:rPr>
          <w:i/>
          <w:lang w:val="es-ES"/>
        </w:rPr>
        <w:t xml:space="preserve">servicios </w:t>
      </w:r>
      <w:r w:rsidRPr="00FA1A40">
        <w:rPr>
          <w:i/>
          <w:lang w:val="es-ES"/>
        </w:rPr>
        <w:t>educativos</w:t>
      </w:r>
      <w:r w:rsidRPr="00EB32F2">
        <w:rPr>
          <w:lang w:val="es-ES"/>
        </w:rPr>
        <w:t xml:space="preserve">, </w:t>
      </w:r>
      <w:r w:rsidR="00630CCB" w:rsidRPr="00FA1A40">
        <w:rPr>
          <w:i/>
          <w:lang w:val="es-ES"/>
        </w:rPr>
        <w:t xml:space="preserve">servicios </w:t>
      </w:r>
      <w:r w:rsidRPr="00FA1A40">
        <w:rPr>
          <w:i/>
          <w:lang w:val="es-ES"/>
        </w:rPr>
        <w:t>de salud y de asistencia social</w:t>
      </w:r>
      <w:r w:rsidRPr="00EB32F2">
        <w:rPr>
          <w:lang w:val="es-ES"/>
        </w:rPr>
        <w:t xml:space="preserve"> y de </w:t>
      </w:r>
      <w:r w:rsidRPr="00091EE6">
        <w:rPr>
          <w:i/>
          <w:iCs/>
          <w:lang w:val="es-ES"/>
        </w:rPr>
        <w:t>administración pública</w:t>
      </w:r>
      <w:r w:rsidRPr="00EB32F2">
        <w:rPr>
          <w:lang w:val="es-ES"/>
        </w:rPr>
        <w:t xml:space="preserve">. </w:t>
      </w:r>
    </w:p>
    <w:p w14:paraId="54B25C58" w14:textId="77777777" w:rsidR="00A07250" w:rsidRPr="00EB32F2" w:rsidRDefault="00A07250" w:rsidP="00D7143B">
      <w:pPr>
        <w:pStyle w:val="Textoindependiente"/>
        <w:ind w:left="-567" w:right="-569"/>
        <w:rPr>
          <w:lang w:val="es-ES"/>
        </w:rPr>
      </w:pPr>
    </w:p>
    <w:p w14:paraId="04186062" w14:textId="1F917E15" w:rsidR="005A29B1" w:rsidRDefault="005A29B1" w:rsidP="00D7143B">
      <w:pPr>
        <w:pStyle w:val="Textoindependiente"/>
        <w:ind w:left="-567" w:right="-569"/>
        <w:rPr>
          <w:lang w:val="es-ES"/>
        </w:rPr>
      </w:pPr>
      <w:r w:rsidRPr="00EB32F2">
        <w:rPr>
          <w:lang w:val="es-ES"/>
        </w:rPr>
        <w:t xml:space="preserve">Conviene señalar </w:t>
      </w:r>
      <w:r w:rsidR="000147AC">
        <w:rPr>
          <w:lang w:val="es-ES"/>
        </w:rPr>
        <w:t>que</w:t>
      </w:r>
      <w:r w:rsidRPr="00EB32F2">
        <w:rPr>
          <w:lang w:val="es-ES"/>
        </w:rPr>
        <w:t xml:space="preserve"> como los servicios </w:t>
      </w:r>
      <w:r w:rsidR="00630CCB">
        <w:rPr>
          <w:lang w:val="es-ES"/>
        </w:rPr>
        <w:t xml:space="preserve">que </w:t>
      </w:r>
      <w:r w:rsidRPr="00EB32F2">
        <w:rPr>
          <w:lang w:val="es-ES"/>
        </w:rPr>
        <w:t>presta</w:t>
      </w:r>
      <w:r w:rsidR="00630CCB">
        <w:rPr>
          <w:lang w:val="es-ES"/>
        </w:rPr>
        <w:t>n</w:t>
      </w:r>
      <w:r w:rsidRPr="00EB32F2">
        <w:rPr>
          <w:lang w:val="es-ES"/>
        </w:rPr>
        <w:t xml:space="preserve"> las </w:t>
      </w:r>
      <w:r w:rsidR="001C0B7A">
        <w:rPr>
          <w:lang w:val="es-ES"/>
        </w:rPr>
        <w:t>a</w:t>
      </w:r>
      <w:r w:rsidRPr="00EB32F2">
        <w:rPr>
          <w:lang w:val="es-ES"/>
        </w:rPr>
        <w:t xml:space="preserve">dministraciones </w:t>
      </w:r>
      <w:r w:rsidR="001C0B7A">
        <w:rPr>
          <w:lang w:val="es-ES"/>
        </w:rPr>
        <w:t>p</w:t>
      </w:r>
      <w:r w:rsidRPr="00EB32F2">
        <w:rPr>
          <w:lang w:val="es-ES"/>
        </w:rPr>
        <w:t xml:space="preserve">úblicas de los </w:t>
      </w:r>
      <w:r w:rsidR="001C0B7A">
        <w:rPr>
          <w:lang w:val="es-ES"/>
        </w:rPr>
        <w:t>e</w:t>
      </w:r>
      <w:r w:rsidRPr="00EB32F2">
        <w:rPr>
          <w:lang w:val="es-ES"/>
        </w:rPr>
        <w:t xml:space="preserve">stados, de los </w:t>
      </w:r>
      <w:r w:rsidR="001C0B7A">
        <w:rPr>
          <w:lang w:val="es-ES"/>
        </w:rPr>
        <w:t>m</w:t>
      </w:r>
      <w:r w:rsidRPr="00EB32F2">
        <w:rPr>
          <w:lang w:val="es-ES"/>
        </w:rPr>
        <w:t xml:space="preserve">unicipios y del </w:t>
      </w:r>
      <w:r w:rsidR="00237FBA">
        <w:rPr>
          <w:lang w:val="es-ES"/>
        </w:rPr>
        <w:t>g</w:t>
      </w:r>
      <w:r>
        <w:rPr>
          <w:lang w:val="es-ES"/>
        </w:rPr>
        <w:t>obierno de Ciudad de México</w:t>
      </w:r>
      <w:r w:rsidRPr="00EB32F2">
        <w:rPr>
          <w:lang w:val="es-ES"/>
        </w:rPr>
        <w:t xml:space="preserve"> tienen un carácter social y comunal y se financian con participaciones federales y recursos tributarios locales, en su cuenta de producción no se computan subsidios, ni se genera un excedente de operación, salvo cuando se llega a contabilizar consumo de capital fijo. </w:t>
      </w:r>
    </w:p>
    <w:p w14:paraId="26B32C6B" w14:textId="77777777" w:rsidR="00A07250" w:rsidRPr="00EB32F2" w:rsidRDefault="00A07250" w:rsidP="00FA1A40">
      <w:pPr>
        <w:pStyle w:val="Textoindependiente"/>
        <w:ind w:left="-426" w:right="-569"/>
        <w:rPr>
          <w:lang w:val="es-ES"/>
        </w:rPr>
      </w:pPr>
    </w:p>
    <w:p w14:paraId="36363CB6" w14:textId="2C96D58C" w:rsidR="005A29B1" w:rsidRDefault="005A29B1" w:rsidP="00D7143B">
      <w:pPr>
        <w:pStyle w:val="Textoindependiente"/>
        <w:ind w:left="-567" w:right="-569"/>
        <w:rPr>
          <w:lang w:val="es-ES"/>
        </w:rPr>
      </w:pPr>
      <w:r w:rsidRPr="00EB32F2">
        <w:rPr>
          <w:lang w:val="es-ES"/>
        </w:rPr>
        <w:lastRenderedPageBreak/>
        <w:t xml:space="preserve">En el sistema de </w:t>
      </w:r>
      <w:r w:rsidR="00630CCB" w:rsidRPr="00FA1A40">
        <w:rPr>
          <w:rFonts w:cs="Arial"/>
          <w:color w:val="000000" w:themeColor="text1"/>
          <w:shd w:val="clear" w:color="auto" w:fill="FFFFFF"/>
        </w:rPr>
        <w:t>«</w:t>
      </w:r>
      <w:r w:rsidRPr="00FA1A40">
        <w:rPr>
          <w:color w:val="000000" w:themeColor="text1"/>
          <w:lang w:val="es-ES"/>
        </w:rPr>
        <w:t>Cuentas de Bienes y Servicios</w:t>
      </w:r>
      <w:r w:rsidR="00630CCB" w:rsidRPr="00FA1A40">
        <w:rPr>
          <w:rFonts w:cs="Arial"/>
          <w:color w:val="000000" w:themeColor="text1"/>
          <w:shd w:val="clear" w:color="auto" w:fill="FFFFFF"/>
        </w:rPr>
        <w:t>»</w:t>
      </w:r>
      <w:r w:rsidRPr="00FA1A40">
        <w:rPr>
          <w:color w:val="000000" w:themeColor="text1"/>
          <w:lang w:val="es-ES"/>
        </w:rPr>
        <w:t xml:space="preserve">, las </w:t>
      </w:r>
      <w:r w:rsidRPr="00EB32F2">
        <w:rPr>
          <w:lang w:val="es-ES"/>
        </w:rPr>
        <w:t xml:space="preserve">producciones totales de los niveles de gobierno mencionados se clasifican en tres actividades: </w:t>
      </w:r>
      <w:r w:rsidR="00EF5B45" w:rsidRPr="00D7143B">
        <w:rPr>
          <w:i/>
          <w:iCs/>
          <w:lang w:val="es-ES"/>
        </w:rPr>
        <w:t>s</w:t>
      </w:r>
      <w:r w:rsidRPr="00D7143B">
        <w:rPr>
          <w:i/>
          <w:iCs/>
          <w:lang w:val="es-ES"/>
        </w:rPr>
        <w:t>ector 61</w:t>
      </w:r>
      <w:r w:rsidR="00EF5B45" w:rsidRPr="00D7143B">
        <w:rPr>
          <w:i/>
          <w:iCs/>
          <w:lang w:val="es-ES"/>
        </w:rPr>
        <w:t>,</w:t>
      </w:r>
      <w:r w:rsidRPr="00D7143B">
        <w:rPr>
          <w:i/>
          <w:iCs/>
          <w:lang w:val="es-ES"/>
        </w:rPr>
        <w:t xml:space="preserve"> Servicios educativos; </w:t>
      </w:r>
      <w:r w:rsidR="00EF5B45" w:rsidRPr="00D7143B">
        <w:rPr>
          <w:i/>
          <w:iCs/>
          <w:lang w:val="es-ES"/>
        </w:rPr>
        <w:t>s</w:t>
      </w:r>
      <w:r w:rsidRPr="00D7143B">
        <w:rPr>
          <w:i/>
          <w:iCs/>
          <w:lang w:val="es-ES"/>
        </w:rPr>
        <w:t>ector 62</w:t>
      </w:r>
      <w:r w:rsidR="00EF5B45" w:rsidRPr="00D7143B">
        <w:rPr>
          <w:i/>
          <w:iCs/>
          <w:lang w:val="es-ES"/>
        </w:rPr>
        <w:t>,</w:t>
      </w:r>
      <w:r w:rsidRPr="00D7143B">
        <w:rPr>
          <w:i/>
          <w:iCs/>
          <w:lang w:val="es-ES"/>
        </w:rPr>
        <w:t xml:space="preserve"> Servicios de salud y de asistencia social y </w:t>
      </w:r>
      <w:r w:rsidR="00EF5B45" w:rsidRPr="00D7143B">
        <w:rPr>
          <w:i/>
          <w:iCs/>
          <w:lang w:val="es-ES"/>
        </w:rPr>
        <w:t>s</w:t>
      </w:r>
      <w:r w:rsidRPr="00D7143B">
        <w:rPr>
          <w:i/>
          <w:iCs/>
          <w:lang w:val="es-ES"/>
        </w:rPr>
        <w:t>ector 93</w:t>
      </w:r>
      <w:r w:rsidR="00EF5B45" w:rsidRPr="00D7143B">
        <w:rPr>
          <w:i/>
          <w:iCs/>
          <w:lang w:val="es-ES"/>
        </w:rPr>
        <w:t>,</w:t>
      </w:r>
      <w:r w:rsidRPr="00D7143B">
        <w:rPr>
          <w:i/>
          <w:iCs/>
          <w:lang w:val="es-ES"/>
        </w:rPr>
        <w:t xml:space="preserve"> Actividades legislativas, gubernamentales, de impartición de justicia y de organismos internacionales y extraterritoriales</w:t>
      </w:r>
      <w:r>
        <w:rPr>
          <w:lang w:val="es-ES"/>
        </w:rPr>
        <w:t>.</w:t>
      </w:r>
    </w:p>
    <w:p w14:paraId="3BC084C6" w14:textId="63B271AD" w:rsidR="00A07250" w:rsidRDefault="00A07250" w:rsidP="00D7143B">
      <w:pPr>
        <w:pStyle w:val="Textoindependiente"/>
        <w:ind w:left="-567" w:right="-569"/>
        <w:rPr>
          <w:lang w:val="es-ES"/>
        </w:rPr>
      </w:pPr>
    </w:p>
    <w:p w14:paraId="59C3D2EE" w14:textId="318B2AD6" w:rsidR="005A29B1" w:rsidRDefault="005A29B1" w:rsidP="00D7143B">
      <w:pPr>
        <w:pStyle w:val="Textoindependiente"/>
        <w:ind w:left="-567" w:right="-569"/>
        <w:rPr>
          <w:lang w:val="es-ES_tradnl"/>
        </w:rPr>
      </w:pPr>
      <w:r w:rsidRPr="00EB32F2">
        <w:rPr>
          <w:lang w:val="es-ES_tradnl"/>
        </w:rPr>
        <w:t xml:space="preserve">La segunda es la </w:t>
      </w:r>
      <w:r w:rsidR="007C26F3" w:rsidRPr="00FA1A40">
        <w:rPr>
          <w:rFonts w:cs="Arial"/>
          <w:color w:val="000000" w:themeColor="text1"/>
          <w:shd w:val="clear" w:color="auto" w:fill="FFFFFF"/>
        </w:rPr>
        <w:t>«</w:t>
      </w:r>
      <w:r w:rsidRPr="00FA1A40">
        <w:rPr>
          <w:color w:val="000000" w:themeColor="text1"/>
          <w:lang w:val="es-ES_tradnl"/>
        </w:rPr>
        <w:t>Cuenta de Generación del Ingreso</w:t>
      </w:r>
      <w:r w:rsidR="007C26F3" w:rsidRPr="00FA1A40">
        <w:rPr>
          <w:rFonts w:cs="Arial"/>
          <w:color w:val="000000" w:themeColor="text1"/>
          <w:shd w:val="clear" w:color="auto" w:fill="FFFFFF"/>
        </w:rPr>
        <w:t>»</w:t>
      </w:r>
      <w:r w:rsidR="007C26F3" w:rsidRPr="007C26F3">
        <w:rPr>
          <w:i/>
          <w:lang w:val="es-ES_tradnl"/>
        </w:rPr>
        <w:t>.</w:t>
      </w:r>
      <w:r w:rsidR="007C26F3">
        <w:rPr>
          <w:i/>
          <w:lang w:val="es-ES_tradnl"/>
        </w:rPr>
        <w:t xml:space="preserve"> </w:t>
      </w:r>
      <w:r w:rsidR="007C26F3" w:rsidRPr="00FA1A40">
        <w:rPr>
          <w:lang w:val="es-ES_tradnl"/>
        </w:rPr>
        <w:t>E</w:t>
      </w:r>
      <w:r w:rsidRPr="00FA1A40">
        <w:rPr>
          <w:lang w:val="es-ES_tradnl"/>
        </w:rPr>
        <w:t>n e</w:t>
      </w:r>
      <w:r w:rsidR="00EF5B45">
        <w:rPr>
          <w:lang w:val="es-ES_tradnl"/>
        </w:rPr>
        <w:t>st</w:t>
      </w:r>
      <w:r w:rsidRPr="00FA1A40">
        <w:rPr>
          <w:lang w:val="es-ES_tradnl"/>
        </w:rPr>
        <w:t>a</w:t>
      </w:r>
      <w:r w:rsidRPr="00EB32F2">
        <w:rPr>
          <w:i/>
          <w:lang w:val="es-ES_tradnl"/>
        </w:rPr>
        <w:t xml:space="preserve"> </w:t>
      </w:r>
      <w:r w:rsidRPr="00EB32F2">
        <w:rPr>
          <w:lang w:val="es-ES_tradnl"/>
        </w:rPr>
        <w:t xml:space="preserve">se detallan los ingresos factoriales </w:t>
      </w:r>
      <w:r w:rsidRPr="00F94FF1">
        <w:rPr>
          <w:lang w:val="es-ES"/>
        </w:rPr>
        <w:t>del</w:t>
      </w:r>
      <w:r w:rsidRPr="00EB32F2">
        <w:rPr>
          <w:lang w:val="es-ES_tradnl"/>
        </w:rPr>
        <w:t xml:space="preserve"> proceso productivo en este nivel de gobierno y se obtiene el </w:t>
      </w:r>
      <w:r w:rsidR="001C0B7A">
        <w:rPr>
          <w:lang w:val="es-ES_tradnl"/>
        </w:rPr>
        <w:t>e</w:t>
      </w:r>
      <w:r w:rsidRPr="00EB32F2">
        <w:rPr>
          <w:lang w:val="es-ES_tradnl"/>
        </w:rPr>
        <w:t xml:space="preserve">xcedente de </w:t>
      </w:r>
      <w:r w:rsidR="001C0B7A">
        <w:rPr>
          <w:lang w:val="es-ES_tradnl"/>
        </w:rPr>
        <w:t>o</w:t>
      </w:r>
      <w:r w:rsidRPr="00EB32F2">
        <w:rPr>
          <w:lang w:val="es-ES_tradnl"/>
        </w:rPr>
        <w:t xml:space="preserve">peración como la diferencia entre el </w:t>
      </w:r>
      <w:r w:rsidR="007C26F3">
        <w:rPr>
          <w:lang w:val="es-ES_tradnl"/>
        </w:rPr>
        <w:t>VAB</w:t>
      </w:r>
      <w:r w:rsidRPr="00EB32F2">
        <w:rPr>
          <w:lang w:val="es-ES_tradnl"/>
        </w:rPr>
        <w:t xml:space="preserve"> y la remuneración de </w:t>
      </w:r>
      <w:r w:rsidR="00EF5B45">
        <w:rPr>
          <w:lang w:val="es-ES_tradnl"/>
        </w:rPr>
        <w:t xml:space="preserve">las y </w:t>
      </w:r>
      <w:r w:rsidRPr="00EB32F2">
        <w:rPr>
          <w:lang w:val="es-ES_tradnl"/>
        </w:rPr>
        <w:t>los trabajadores</w:t>
      </w:r>
      <w:r w:rsidR="007C26F3">
        <w:rPr>
          <w:lang w:val="es-ES_tradnl"/>
        </w:rPr>
        <w:t>,</w:t>
      </w:r>
      <w:r w:rsidRPr="00EB32F2">
        <w:rPr>
          <w:lang w:val="es-ES_tradnl"/>
        </w:rPr>
        <w:t xml:space="preserve"> más los impuestos a la producción.</w:t>
      </w:r>
    </w:p>
    <w:p w14:paraId="033B29AD" w14:textId="77777777" w:rsidR="00A07250" w:rsidRPr="00EB32F2" w:rsidRDefault="00A07250" w:rsidP="00D7143B">
      <w:pPr>
        <w:pStyle w:val="Textoindependiente"/>
        <w:ind w:left="-567" w:right="-569"/>
        <w:rPr>
          <w:lang w:val="es-ES_tradnl"/>
        </w:rPr>
      </w:pPr>
    </w:p>
    <w:p w14:paraId="487FD2DF" w14:textId="5828B2B2" w:rsidR="005A29B1" w:rsidRDefault="005A29B1" w:rsidP="00D7143B">
      <w:pPr>
        <w:pStyle w:val="Textoindependiente"/>
        <w:ind w:left="-567" w:right="-569"/>
        <w:rPr>
          <w:lang w:val="es-ES"/>
        </w:rPr>
      </w:pPr>
      <w:r w:rsidRPr="00EB32F2">
        <w:rPr>
          <w:lang w:val="es-ES_tradnl"/>
        </w:rPr>
        <w:t xml:space="preserve">La siguiente es la </w:t>
      </w:r>
      <w:r w:rsidR="007C26F3" w:rsidRPr="00FA1A40">
        <w:rPr>
          <w:rFonts w:cs="Arial"/>
          <w:color w:val="000000" w:themeColor="text1"/>
          <w:shd w:val="clear" w:color="auto" w:fill="FFFFFF"/>
        </w:rPr>
        <w:t>«</w:t>
      </w:r>
      <w:r w:rsidRPr="00FA1A40">
        <w:rPr>
          <w:color w:val="000000" w:themeColor="text1"/>
          <w:lang w:val="es-ES_tradnl"/>
        </w:rPr>
        <w:t>Cuenta de Asignación del Ingreso Primario</w:t>
      </w:r>
      <w:r w:rsidR="007C26F3" w:rsidRPr="00FA1A40">
        <w:rPr>
          <w:rFonts w:cs="Arial"/>
          <w:color w:val="000000" w:themeColor="text1"/>
          <w:shd w:val="clear" w:color="auto" w:fill="FFFFFF"/>
        </w:rPr>
        <w:t>»</w:t>
      </w:r>
      <w:r w:rsidR="007C26F3" w:rsidRPr="007C26F3">
        <w:rPr>
          <w:lang w:val="es-ES_tradnl"/>
        </w:rPr>
        <w:t>.</w:t>
      </w:r>
      <w:r w:rsidR="007C26F3">
        <w:rPr>
          <w:lang w:val="es-ES_tradnl"/>
        </w:rPr>
        <w:t xml:space="preserve"> </w:t>
      </w:r>
      <w:r w:rsidR="00EF5B45">
        <w:rPr>
          <w:lang w:val="es-ES_tradnl"/>
        </w:rPr>
        <w:t>Esta r</w:t>
      </w:r>
      <w:r w:rsidRPr="00EB32F2">
        <w:rPr>
          <w:lang w:val="es-ES_tradnl"/>
        </w:rPr>
        <w:t>egistra los ingresos y pagos por rentas de la propiedad, tales como intereses, dividendos, retiros de las cuasi-</w:t>
      </w:r>
      <w:r w:rsidRPr="00F94FF1">
        <w:rPr>
          <w:lang w:val="es-ES"/>
        </w:rPr>
        <w:t>sociedades y rentas de la tierra</w:t>
      </w:r>
      <w:r w:rsidR="00403B76">
        <w:rPr>
          <w:lang w:val="es-ES"/>
        </w:rPr>
        <w:t>. L</w:t>
      </w:r>
      <w:r w:rsidRPr="00F94FF1">
        <w:rPr>
          <w:lang w:val="es-ES"/>
        </w:rPr>
        <w:t xml:space="preserve">a cuenta salda con el importe del </w:t>
      </w:r>
      <w:r w:rsidR="001C0B7A">
        <w:rPr>
          <w:lang w:val="es-ES"/>
        </w:rPr>
        <w:t>i</w:t>
      </w:r>
      <w:r w:rsidRPr="00F94FF1">
        <w:rPr>
          <w:lang w:val="es-ES"/>
        </w:rPr>
        <w:t xml:space="preserve">ngreso </w:t>
      </w:r>
      <w:r w:rsidR="001C0B7A">
        <w:rPr>
          <w:lang w:val="es-ES"/>
        </w:rPr>
        <w:t>n</w:t>
      </w:r>
      <w:r w:rsidRPr="00F94FF1">
        <w:rPr>
          <w:lang w:val="es-ES"/>
        </w:rPr>
        <w:t>acional generado a este nivel de gobierno.</w:t>
      </w:r>
    </w:p>
    <w:p w14:paraId="038ADC75" w14:textId="77777777" w:rsidR="00A07250" w:rsidRPr="00F94FF1" w:rsidRDefault="00A07250" w:rsidP="00D7143B">
      <w:pPr>
        <w:pStyle w:val="Textoindependiente"/>
        <w:ind w:left="-567" w:right="-569"/>
        <w:rPr>
          <w:lang w:val="es-ES"/>
        </w:rPr>
      </w:pPr>
    </w:p>
    <w:p w14:paraId="6AC989C1" w14:textId="608CE03D" w:rsidR="005A29B1" w:rsidRDefault="005A29B1" w:rsidP="00D7143B">
      <w:pPr>
        <w:pStyle w:val="Textoindependiente"/>
        <w:ind w:left="-567" w:right="-569"/>
        <w:rPr>
          <w:lang w:val="es-ES"/>
        </w:rPr>
      </w:pPr>
      <w:r w:rsidRPr="00F94FF1">
        <w:rPr>
          <w:lang w:val="es-ES"/>
        </w:rPr>
        <w:t>La</w:t>
      </w:r>
      <w:r w:rsidRPr="00FA1A40">
        <w:rPr>
          <w:color w:val="000000" w:themeColor="text1"/>
          <w:lang w:val="es-ES"/>
        </w:rPr>
        <w:t xml:space="preserve"> </w:t>
      </w:r>
      <w:r w:rsidR="007C26F3" w:rsidRPr="00FA1A40">
        <w:rPr>
          <w:rFonts w:cs="Arial"/>
          <w:color w:val="000000" w:themeColor="text1"/>
          <w:shd w:val="clear" w:color="auto" w:fill="FFFFFF"/>
        </w:rPr>
        <w:t>«</w:t>
      </w:r>
      <w:r w:rsidRPr="00FA1A40">
        <w:rPr>
          <w:color w:val="000000" w:themeColor="text1"/>
          <w:lang w:val="es-ES"/>
        </w:rPr>
        <w:t>Cuenta de Distribución Secundaria del Ingreso</w:t>
      </w:r>
      <w:r w:rsidR="007C26F3" w:rsidRPr="00FA1A40">
        <w:rPr>
          <w:rFonts w:cs="Arial"/>
          <w:color w:val="000000" w:themeColor="text1"/>
          <w:shd w:val="clear" w:color="auto" w:fill="FFFFFF"/>
        </w:rPr>
        <w:t>»</w:t>
      </w:r>
      <w:r w:rsidR="00403B76">
        <w:rPr>
          <w:lang w:val="es-ES"/>
        </w:rPr>
        <w:t xml:space="preserve"> se</w:t>
      </w:r>
      <w:r w:rsidRPr="00F94FF1">
        <w:rPr>
          <w:lang w:val="es-ES"/>
        </w:rPr>
        <w:t xml:space="preserve"> utiliza para registrar los flujos entrantes y salientes de impuestos al ingreso y la riqueza, las contribuciones y prestaciones sociales, así como las diversas transferencias corrientes</w:t>
      </w:r>
      <w:r w:rsidR="00403B76">
        <w:rPr>
          <w:lang w:val="es-ES"/>
        </w:rPr>
        <w:t>. Dentro de estas</w:t>
      </w:r>
      <w:r w:rsidRPr="00F94FF1">
        <w:rPr>
          <w:lang w:val="es-ES"/>
        </w:rPr>
        <w:t xml:space="preserve"> destacan las transferencias entre los diferentes niveles de gobierno</w:t>
      </w:r>
      <w:r w:rsidR="007C26F3">
        <w:rPr>
          <w:lang w:val="es-ES"/>
        </w:rPr>
        <w:t>. S</w:t>
      </w:r>
      <w:r w:rsidRPr="00F94FF1">
        <w:rPr>
          <w:lang w:val="es-ES"/>
        </w:rPr>
        <w:t xml:space="preserve">u saldo es el </w:t>
      </w:r>
      <w:r w:rsidR="001C0B7A">
        <w:rPr>
          <w:lang w:val="es-ES"/>
        </w:rPr>
        <w:t>i</w:t>
      </w:r>
      <w:r w:rsidRPr="00F94FF1">
        <w:rPr>
          <w:lang w:val="es-ES"/>
        </w:rPr>
        <w:t xml:space="preserve">ngreso </w:t>
      </w:r>
      <w:r w:rsidR="001C0B7A">
        <w:rPr>
          <w:lang w:val="es-ES"/>
        </w:rPr>
        <w:t>d</w:t>
      </w:r>
      <w:r w:rsidRPr="00F94FF1">
        <w:rPr>
          <w:lang w:val="es-ES"/>
        </w:rPr>
        <w:t xml:space="preserve">isponible para este nivel de gobierno. </w:t>
      </w:r>
    </w:p>
    <w:p w14:paraId="62685998" w14:textId="77777777" w:rsidR="00A07250" w:rsidRPr="00F94FF1" w:rsidRDefault="00A07250" w:rsidP="00D7143B">
      <w:pPr>
        <w:pStyle w:val="Textoindependiente"/>
        <w:ind w:left="-567" w:right="-569"/>
        <w:rPr>
          <w:lang w:val="es-ES"/>
        </w:rPr>
      </w:pPr>
    </w:p>
    <w:p w14:paraId="50B69BA9" w14:textId="642E3A41" w:rsidR="005A29B1" w:rsidRDefault="005A29B1" w:rsidP="00D7143B">
      <w:pPr>
        <w:pStyle w:val="Textoindependiente"/>
        <w:ind w:left="-567" w:right="-569"/>
        <w:rPr>
          <w:lang w:val="es-ES"/>
        </w:rPr>
      </w:pPr>
      <w:r w:rsidRPr="00F94FF1">
        <w:rPr>
          <w:lang w:val="es-ES"/>
        </w:rPr>
        <w:t xml:space="preserve">En la </w:t>
      </w:r>
      <w:r w:rsidR="007C26F3" w:rsidRPr="00FA1A40">
        <w:rPr>
          <w:rFonts w:cs="Arial"/>
          <w:color w:val="000000" w:themeColor="text1"/>
          <w:shd w:val="clear" w:color="auto" w:fill="FFFFFF"/>
        </w:rPr>
        <w:t>«</w:t>
      </w:r>
      <w:r w:rsidRPr="00FA1A40">
        <w:rPr>
          <w:color w:val="000000" w:themeColor="text1"/>
          <w:lang w:val="es-ES"/>
        </w:rPr>
        <w:t>Cuenta de Redistribución del Ingreso en Especie</w:t>
      </w:r>
      <w:r w:rsidR="007C26F3" w:rsidRPr="00FA1A40">
        <w:rPr>
          <w:rFonts w:cs="Arial"/>
          <w:color w:val="000000" w:themeColor="text1"/>
          <w:shd w:val="clear" w:color="auto" w:fill="FFFFFF"/>
        </w:rPr>
        <w:t>»</w:t>
      </w:r>
      <w:r w:rsidRPr="00FA1A40">
        <w:rPr>
          <w:color w:val="000000" w:themeColor="text1"/>
          <w:lang w:val="es-ES"/>
        </w:rPr>
        <w:t xml:space="preserve">, </w:t>
      </w:r>
      <w:r w:rsidRPr="00F94FF1">
        <w:rPr>
          <w:lang w:val="es-ES"/>
        </w:rPr>
        <w:t>el valor de los servicios médicos y educativos de los gobiernos</w:t>
      </w:r>
      <w:r w:rsidR="00403B76">
        <w:rPr>
          <w:lang w:val="es-ES"/>
        </w:rPr>
        <w:t>,</w:t>
      </w:r>
      <w:r w:rsidRPr="00F94FF1">
        <w:rPr>
          <w:lang w:val="es-ES"/>
        </w:rPr>
        <w:t xml:space="preserve"> que se considera producción no de mercado, se asigna a los </w:t>
      </w:r>
      <w:r w:rsidR="007C26F3">
        <w:rPr>
          <w:lang w:val="es-ES"/>
        </w:rPr>
        <w:t>h</w:t>
      </w:r>
      <w:r w:rsidRPr="00F94FF1">
        <w:rPr>
          <w:lang w:val="es-ES"/>
        </w:rPr>
        <w:t>ogares</w:t>
      </w:r>
      <w:r w:rsidR="00403B76">
        <w:rPr>
          <w:lang w:val="es-ES"/>
        </w:rPr>
        <w:t>. S</w:t>
      </w:r>
      <w:r w:rsidR="007C26F3">
        <w:rPr>
          <w:lang w:val="es-ES"/>
        </w:rPr>
        <w:t xml:space="preserve">e registra </w:t>
      </w:r>
      <w:r w:rsidRPr="00F94FF1">
        <w:rPr>
          <w:lang w:val="es-ES"/>
        </w:rPr>
        <w:t xml:space="preserve">un ajuste al </w:t>
      </w:r>
      <w:r w:rsidR="001C0B7A">
        <w:rPr>
          <w:lang w:val="es-ES"/>
        </w:rPr>
        <w:t>i</w:t>
      </w:r>
      <w:r w:rsidRPr="00F94FF1">
        <w:rPr>
          <w:lang w:val="es-ES"/>
        </w:rPr>
        <w:t xml:space="preserve">ngreso </w:t>
      </w:r>
      <w:r w:rsidR="001C0B7A">
        <w:rPr>
          <w:lang w:val="es-ES"/>
        </w:rPr>
        <w:t>d</w:t>
      </w:r>
      <w:r w:rsidRPr="00F94FF1">
        <w:rPr>
          <w:lang w:val="es-ES"/>
        </w:rPr>
        <w:t xml:space="preserve">isponible de los gobiernos estatales y municipales, por lo que la cuenta se salda con el llamado Ingreso Disponible Ajustado. </w:t>
      </w:r>
    </w:p>
    <w:p w14:paraId="1C311B9D" w14:textId="77777777" w:rsidR="00A07250" w:rsidRPr="00F94FF1" w:rsidRDefault="00A07250" w:rsidP="00D7143B">
      <w:pPr>
        <w:pStyle w:val="Textoindependiente"/>
        <w:ind w:left="-567" w:right="-569"/>
        <w:rPr>
          <w:lang w:val="es-ES"/>
        </w:rPr>
      </w:pPr>
    </w:p>
    <w:p w14:paraId="087E87A0" w14:textId="7BB9B4C8" w:rsidR="005A29B1" w:rsidRDefault="005A29B1" w:rsidP="00D7143B">
      <w:pPr>
        <w:pStyle w:val="Textoindependiente"/>
        <w:ind w:left="-567" w:right="-569"/>
        <w:rPr>
          <w:lang w:val="es-ES"/>
        </w:rPr>
      </w:pPr>
      <w:r w:rsidRPr="00F94FF1">
        <w:rPr>
          <w:lang w:val="es-ES"/>
        </w:rPr>
        <w:t xml:space="preserve">La última de las cuentas corrientes se emplea para registrar la </w:t>
      </w:r>
      <w:r w:rsidR="007C26F3" w:rsidRPr="00FA1A40">
        <w:rPr>
          <w:rFonts w:cs="Arial"/>
          <w:color w:val="000000" w:themeColor="text1"/>
          <w:shd w:val="clear" w:color="auto" w:fill="FFFFFF"/>
        </w:rPr>
        <w:t>«</w:t>
      </w:r>
      <w:r w:rsidRPr="00FA1A40">
        <w:rPr>
          <w:color w:val="000000" w:themeColor="text1"/>
          <w:lang w:val="es-ES"/>
        </w:rPr>
        <w:t>Utilización del Ingreso</w:t>
      </w:r>
      <w:r w:rsidR="007C26F3" w:rsidRPr="00FA1A40">
        <w:rPr>
          <w:rFonts w:cs="Arial"/>
          <w:color w:val="000000" w:themeColor="text1"/>
          <w:shd w:val="clear" w:color="auto" w:fill="FFFFFF"/>
        </w:rPr>
        <w:t>»</w:t>
      </w:r>
      <w:r w:rsidR="00403B76">
        <w:rPr>
          <w:rFonts w:cs="Arial"/>
          <w:color w:val="000000" w:themeColor="text1"/>
          <w:shd w:val="clear" w:color="auto" w:fill="FFFFFF"/>
          <w:lang w:val="es-MX"/>
        </w:rPr>
        <w:t xml:space="preserve">. Aquí se </w:t>
      </w:r>
      <w:r w:rsidRPr="00F94FF1">
        <w:rPr>
          <w:lang w:val="es-ES"/>
        </w:rPr>
        <w:t xml:space="preserve">incluyen los gastos de consumo </w:t>
      </w:r>
      <w:r>
        <w:rPr>
          <w:lang w:val="es-ES"/>
        </w:rPr>
        <w:t xml:space="preserve">del </w:t>
      </w:r>
      <w:r w:rsidR="001C0B7A">
        <w:rPr>
          <w:lang w:val="es-ES"/>
        </w:rPr>
        <w:t>g</w:t>
      </w:r>
      <w:r w:rsidRPr="00F94FF1">
        <w:rPr>
          <w:lang w:val="es-ES"/>
        </w:rPr>
        <w:t>obierno</w:t>
      </w:r>
      <w:r w:rsidR="00403B76">
        <w:rPr>
          <w:lang w:val="es-ES"/>
        </w:rPr>
        <w:t>,</w:t>
      </w:r>
      <w:r w:rsidRPr="00F94FF1">
        <w:rPr>
          <w:lang w:val="es-ES"/>
        </w:rPr>
        <w:t xml:space="preserve"> como </w:t>
      </w:r>
      <w:r w:rsidR="001C0B7A">
        <w:rPr>
          <w:lang w:val="es-ES"/>
        </w:rPr>
        <w:t>c</w:t>
      </w:r>
      <w:r w:rsidRPr="00F94FF1">
        <w:rPr>
          <w:lang w:val="es-ES"/>
        </w:rPr>
        <w:t xml:space="preserve">onsumo colectivo y los asignados a </w:t>
      </w:r>
      <w:r w:rsidR="001C0B7A">
        <w:rPr>
          <w:lang w:val="es-ES"/>
        </w:rPr>
        <w:t>h</w:t>
      </w:r>
      <w:r w:rsidRPr="00F94FF1">
        <w:rPr>
          <w:lang w:val="es-ES"/>
        </w:rPr>
        <w:t>ogares e ISFL</w:t>
      </w:r>
      <w:r>
        <w:rPr>
          <w:lang w:val="es-ES"/>
        </w:rPr>
        <w:t>SH</w:t>
      </w:r>
      <w:r w:rsidRPr="00F94FF1">
        <w:rPr>
          <w:lang w:val="es-ES"/>
        </w:rPr>
        <w:t xml:space="preserve"> como </w:t>
      </w:r>
      <w:r w:rsidR="001C0B7A">
        <w:rPr>
          <w:lang w:val="es-ES"/>
        </w:rPr>
        <w:t>c</w:t>
      </w:r>
      <w:r w:rsidRPr="00F94FF1">
        <w:rPr>
          <w:lang w:val="es-ES"/>
        </w:rPr>
        <w:t xml:space="preserve">onsumo individual. El saldo de la cuenta define el </w:t>
      </w:r>
      <w:r w:rsidR="001C0B7A">
        <w:rPr>
          <w:lang w:val="es-ES"/>
        </w:rPr>
        <w:t>a</w:t>
      </w:r>
      <w:r w:rsidRPr="00F94FF1">
        <w:rPr>
          <w:lang w:val="es-ES"/>
        </w:rPr>
        <w:t xml:space="preserve">horro por subsector institucional. </w:t>
      </w:r>
    </w:p>
    <w:p w14:paraId="79FBC75E" w14:textId="77777777" w:rsidR="00A07250" w:rsidRPr="00F94FF1" w:rsidRDefault="00A07250" w:rsidP="00D7143B">
      <w:pPr>
        <w:pStyle w:val="Textoindependiente"/>
        <w:ind w:left="-567" w:right="-569"/>
        <w:rPr>
          <w:lang w:val="es-ES"/>
        </w:rPr>
      </w:pPr>
    </w:p>
    <w:p w14:paraId="7925C7CF" w14:textId="6F7484C4" w:rsidR="005A29B1" w:rsidRDefault="005A29B1" w:rsidP="00D7143B">
      <w:pPr>
        <w:pStyle w:val="Textoindependiente"/>
        <w:ind w:left="-567" w:right="-569"/>
        <w:rPr>
          <w:lang w:val="es-ES"/>
        </w:rPr>
      </w:pPr>
      <w:r w:rsidRPr="00F94FF1">
        <w:rPr>
          <w:lang w:val="es-ES"/>
        </w:rPr>
        <w:t xml:space="preserve">En las cuentas de acumulación se registran las variaciones en los activos y pasivos. En primer lugar, se ubica la </w:t>
      </w:r>
      <w:r w:rsidR="007C26F3" w:rsidRPr="00FA1A40">
        <w:rPr>
          <w:rFonts w:cs="Arial"/>
          <w:color w:val="000000" w:themeColor="text1"/>
          <w:shd w:val="clear" w:color="auto" w:fill="FFFFFF"/>
        </w:rPr>
        <w:t>«</w:t>
      </w:r>
      <w:r w:rsidRPr="00FA1A40">
        <w:rPr>
          <w:color w:val="000000" w:themeColor="text1"/>
          <w:lang w:val="es-ES"/>
        </w:rPr>
        <w:t>Cuenta de Capital</w:t>
      </w:r>
      <w:r w:rsidR="007C26F3" w:rsidRPr="00FA1A40">
        <w:rPr>
          <w:rFonts w:cs="Arial"/>
          <w:color w:val="000000" w:themeColor="text1"/>
          <w:shd w:val="clear" w:color="auto" w:fill="FFFFFF"/>
        </w:rPr>
        <w:t>»</w:t>
      </w:r>
      <w:r w:rsidR="00403B76">
        <w:rPr>
          <w:rFonts w:cs="Arial"/>
          <w:color w:val="000000" w:themeColor="text1"/>
          <w:shd w:val="clear" w:color="auto" w:fill="FFFFFF"/>
          <w:lang w:val="es-MX"/>
        </w:rPr>
        <w:t xml:space="preserve">. En esta, </w:t>
      </w:r>
      <w:r w:rsidR="00403B76">
        <w:rPr>
          <w:lang w:val="es-ES"/>
        </w:rPr>
        <w:t>e</w:t>
      </w:r>
      <w:r w:rsidRPr="00F94FF1">
        <w:rPr>
          <w:lang w:val="es-ES"/>
        </w:rPr>
        <w:t xml:space="preserve">l ahorro </w:t>
      </w:r>
      <w:r>
        <w:rPr>
          <w:lang w:val="es-ES"/>
        </w:rPr>
        <w:t>(</w:t>
      </w:r>
      <w:r w:rsidRPr="00F94FF1">
        <w:rPr>
          <w:lang w:val="es-ES"/>
        </w:rPr>
        <w:t xml:space="preserve">o desahorro) </w:t>
      </w:r>
      <w:r w:rsidR="00403B76">
        <w:rPr>
          <w:lang w:val="es-ES"/>
        </w:rPr>
        <w:t xml:space="preserve">que logran los </w:t>
      </w:r>
      <w:r w:rsidRPr="00F94FF1">
        <w:rPr>
          <w:lang w:val="es-ES"/>
        </w:rPr>
        <w:t xml:space="preserve">gobiernos de los estados se suma </w:t>
      </w:r>
      <w:r w:rsidR="00403B76">
        <w:rPr>
          <w:lang w:val="es-ES"/>
        </w:rPr>
        <w:t xml:space="preserve">a </w:t>
      </w:r>
      <w:r w:rsidRPr="00F94FF1">
        <w:rPr>
          <w:lang w:val="es-ES"/>
        </w:rPr>
        <w:t xml:space="preserve">las transferencias </w:t>
      </w:r>
      <w:r w:rsidR="0031538F" w:rsidRPr="00F94FF1">
        <w:rPr>
          <w:lang w:val="es-ES"/>
        </w:rPr>
        <w:t xml:space="preserve">netas </w:t>
      </w:r>
      <w:r w:rsidRPr="00F94FF1">
        <w:rPr>
          <w:lang w:val="es-ES"/>
        </w:rPr>
        <w:t>de capital recibidas en cada subsector</w:t>
      </w:r>
      <w:r w:rsidR="0031538F">
        <w:rPr>
          <w:lang w:val="es-ES"/>
        </w:rPr>
        <w:t>. Con esto se hace frente</w:t>
      </w:r>
      <w:r w:rsidRPr="00F94FF1">
        <w:rPr>
          <w:lang w:val="es-ES"/>
        </w:rPr>
        <w:t xml:space="preserve"> a las compras de bienes de cap</w:t>
      </w:r>
      <w:r>
        <w:rPr>
          <w:lang w:val="es-ES"/>
        </w:rPr>
        <w:t>ital producidos</w:t>
      </w:r>
      <w:r w:rsidRPr="00F94FF1">
        <w:rPr>
          <w:lang w:val="es-ES"/>
        </w:rPr>
        <w:t xml:space="preserve">. El saldo que se obtiene es el </w:t>
      </w:r>
      <w:r w:rsidR="007C26F3">
        <w:rPr>
          <w:lang w:val="es-ES"/>
        </w:rPr>
        <w:t>p</w:t>
      </w:r>
      <w:r w:rsidRPr="00F94FF1">
        <w:rPr>
          <w:lang w:val="es-ES"/>
        </w:rPr>
        <w:t xml:space="preserve">réstamo o </w:t>
      </w:r>
      <w:r w:rsidR="007C26F3">
        <w:rPr>
          <w:lang w:val="es-ES"/>
        </w:rPr>
        <w:t>e</w:t>
      </w:r>
      <w:r w:rsidRPr="00F94FF1">
        <w:rPr>
          <w:lang w:val="es-ES"/>
        </w:rPr>
        <w:t xml:space="preserve">ndeudamiento </w:t>
      </w:r>
      <w:r w:rsidR="007C26F3">
        <w:rPr>
          <w:lang w:val="es-ES"/>
        </w:rPr>
        <w:t>n</w:t>
      </w:r>
      <w:r w:rsidRPr="00F94FF1">
        <w:rPr>
          <w:lang w:val="es-ES"/>
        </w:rPr>
        <w:t>eto</w:t>
      </w:r>
      <w:r w:rsidR="00403B76">
        <w:rPr>
          <w:lang w:val="es-ES"/>
        </w:rPr>
        <w:t xml:space="preserve">. El anterior </w:t>
      </w:r>
      <w:r w:rsidRPr="00F94FF1">
        <w:rPr>
          <w:lang w:val="es-ES"/>
        </w:rPr>
        <w:t xml:space="preserve">mide la capacidad de adquirir activos financieros sin financiamiento adicional del subsector. </w:t>
      </w:r>
    </w:p>
    <w:p w14:paraId="612ECF14" w14:textId="77777777" w:rsidR="00A07250" w:rsidRPr="00F94FF1" w:rsidRDefault="00A07250" w:rsidP="00D7143B">
      <w:pPr>
        <w:pStyle w:val="Textoindependiente"/>
        <w:ind w:left="-567" w:right="-569"/>
        <w:rPr>
          <w:lang w:val="es-ES"/>
        </w:rPr>
      </w:pPr>
    </w:p>
    <w:p w14:paraId="396F435D" w14:textId="64163C40" w:rsidR="005A29B1" w:rsidRDefault="005A29B1" w:rsidP="00D7143B">
      <w:pPr>
        <w:pStyle w:val="Textoindependiente"/>
        <w:ind w:left="-567" w:right="-569"/>
        <w:rPr>
          <w:lang w:val="es-ES"/>
        </w:rPr>
      </w:pPr>
      <w:r w:rsidRPr="00F94FF1">
        <w:rPr>
          <w:lang w:val="es-ES"/>
        </w:rPr>
        <w:t xml:space="preserve">La última es la </w:t>
      </w:r>
      <w:r w:rsidR="007C26F3" w:rsidRPr="00FA1A40">
        <w:rPr>
          <w:rFonts w:cs="Arial"/>
          <w:color w:val="000000" w:themeColor="text1"/>
          <w:shd w:val="clear" w:color="auto" w:fill="FFFFFF"/>
        </w:rPr>
        <w:t>«</w:t>
      </w:r>
      <w:r w:rsidRPr="00FA1A40">
        <w:rPr>
          <w:color w:val="000000" w:themeColor="text1"/>
          <w:lang w:val="es-ES"/>
        </w:rPr>
        <w:t>Cuenta Financiera</w:t>
      </w:r>
      <w:r w:rsidR="007C26F3" w:rsidRPr="00FA1A40">
        <w:rPr>
          <w:rFonts w:cs="Arial"/>
          <w:color w:val="000000" w:themeColor="text1"/>
          <w:shd w:val="clear" w:color="auto" w:fill="FFFFFF"/>
        </w:rPr>
        <w:t>»</w:t>
      </w:r>
      <w:r w:rsidR="00403B76">
        <w:rPr>
          <w:rFonts w:cs="Arial"/>
          <w:color w:val="000000" w:themeColor="text1"/>
          <w:shd w:val="clear" w:color="auto" w:fill="FFFFFF"/>
          <w:lang w:val="es-MX"/>
        </w:rPr>
        <w:t xml:space="preserve">. Esta </w:t>
      </w:r>
      <w:r w:rsidRPr="00F94FF1">
        <w:rPr>
          <w:lang w:val="es-ES"/>
        </w:rPr>
        <w:t xml:space="preserve">explica los cambios en activos y pasivos financieros, tales como dinero legal y depósitos, otros valores distintos de acciones, préstamos a corto y largo plazo, acciones y otras participaciones de capital, reservas técnicas de seguros y de fondos de pensiones y otras cuentas por pagar y cobrar. Por el tipo de transacciones registradas, la cuenta se salda nuevamente con el </w:t>
      </w:r>
      <w:r w:rsidR="007C26F3">
        <w:rPr>
          <w:lang w:val="es-ES"/>
        </w:rPr>
        <w:t>p</w:t>
      </w:r>
      <w:r w:rsidRPr="00F94FF1">
        <w:rPr>
          <w:lang w:val="es-ES"/>
        </w:rPr>
        <w:t xml:space="preserve">réstamo o </w:t>
      </w:r>
      <w:r w:rsidR="007C26F3">
        <w:rPr>
          <w:lang w:val="es-ES"/>
        </w:rPr>
        <w:t>e</w:t>
      </w:r>
      <w:r w:rsidRPr="00F94FF1">
        <w:rPr>
          <w:lang w:val="es-ES"/>
        </w:rPr>
        <w:t xml:space="preserve">ndeudamiento </w:t>
      </w:r>
      <w:r w:rsidR="007C26F3">
        <w:rPr>
          <w:lang w:val="es-ES"/>
        </w:rPr>
        <w:t>n</w:t>
      </w:r>
      <w:r w:rsidRPr="00F94FF1">
        <w:rPr>
          <w:lang w:val="es-ES"/>
        </w:rPr>
        <w:t>eto de cada subsector institucional, aunque con signo contrario al que lleva en la cuenta de capital.</w:t>
      </w:r>
    </w:p>
    <w:p w14:paraId="19B0018F" w14:textId="3E45AF13" w:rsidR="00A07250" w:rsidRDefault="00A07250" w:rsidP="00FA1A40">
      <w:pPr>
        <w:pStyle w:val="Textoindependiente"/>
        <w:ind w:left="-426" w:right="-569"/>
        <w:rPr>
          <w:lang w:val="es-ES"/>
        </w:rPr>
      </w:pPr>
    </w:p>
    <w:p w14:paraId="125A36E9" w14:textId="29F9354E" w:rsidR="00A07250" w:rsidRDefault="00A07250" w:rsidP="00FA1A40">
      <w:pPr>
        <w:pStyle w:val="Textoindependiente"/>
        <w:ind w:left="-426" w:right="-569"/>
        <w:rPr>
          <w:lang w:val="es-ES"/>
        </w:rPr>
      </w:pPr>
    </w:p>
    <w:p w14:paraId="587EAEB3" w14:textId="0F01002B" w:rsidR="00A07250" w:rsidRDefault="00A07250" w:rsidP="00FA1A40">
      <w:pPr>
        <w:pStyle w:val="Textoindependiente"/>
        <w:ind w:left="-426" w:right="-569"/>
        <w:rPr>
          <w:lang w:val="es-ES"/>
        </w:rPr>
      </w:pPr>
    </w:p>
    <w:p w14:paraId="34701DC1" w14:textId="4C324E6D" w:rsidR="00A07250" w:rsidRDefault="00A07250" w:rsidP="00FA1A40">
      <w:pPr>
        <w:pStyle w:val="Textoindependiente"/>
        <w:ind w:left="-426" w:right="-569"/>
        <w:rPr>
          <w:lang w:val="es-ES"/>
        </w:rPr>
      </w:pPr>
    </w:p>
    <w:p w14:paraId="7C7827AA" w14:textId="026ECB28" w:rsidR="005A29B1" w:rsidRDefault="005A29B1" w:rsidP="00D7143B">
      <w:pPr>
        <w:pStyle w:val="Textoindependiente"/>
        <w:ind w:left="-567" w:right="-569"/>
        <w:rPr>
          <w:lang w:val="es-ES"/>
        </w:rPr>
      </w:pPr>
      <w:r w:rsidRPr="00F94FF1">
        <w:rPr>
          <w:lang w:val="es-ES"/>
        </w:rPr>
        <w:lastRenderedPageBreak/>
        <w:t>Para desarroll</w:t>
      </w:r>
      <w:r w:rsidR="007C26F3">
        <w:rPr>
          <w:lang w:val="es-ES"/>
        </w:rPr>
        <w:t>ar</w:t>
      </w:r>
      <w:r w:rsidRPr="00F94FF1">
        <w:rPr>
          <w:lang w:val="es-ES"/>
        </w:rPr>
        <w:t xml:space="preserve"> de este producto estadístico se c</w:t>
      </w:r>
      <w:r w:rsidR="007C26F3">
        <w:rPr>
          <w:lang w:val="es-ES"/>
        </w:rPr>
        <w:t>ontó</w:t>
      </w:r>
      <w:r w:rsidRPr="00F94FF1">
        <w:rPr>
          <w:lang w:val="es-ES"/>
        </w:rPr>
        <w:t xml:space="preserve"> con una amplia gama de información contable: </w:t>
      </w:r>
      <w:r w:rsidR="007C26F3">
        <w:rPr>
          <w:lang w:val="es-ES"/>
        </w:rPr>
        <w:t>p</w:t>
      </w:r>
      <w:r w:rsidRPr="00F94FF1">
        <w:rPr>
          <w:lang w:val="es-ES"/>
        </w:rPr>
        <w:t>resupuestos ejercidos de las entidades</w:t>
      </w:r>
      <w:r w:rsidR="00403B76">
        <w:rPr>
          <w:lang w:val="es-ES"/>
        </w:rPr>
        <w:t>,</w:t>
      </w:r>
      <w:r w:rsidRPr="00F94FF1">
        <w:rPr>
          <w:lang w:val="es-ES"/>
        </w:rPr>
        <w:t xml:space="preserve"> </w:t>
      </w:r>
      <w:r w:rsidR="007C26F3">
        <w:rPr>
          <w:lang w:val="es-ES"/>
        </w:rPr>
        <w:t>c</w:t>
      </w:r>
      <w:r w:rsidRPr="00F94FF1">
        <w:rPr>
          <w:lang w:val="es-ES"/>
        </w:rPr>
        <w:t>uentas públicas de las entidades</w:t>
      </w:r>
      <w:r w:rsidR="00403B76">
        <w:rPr>
          <w:lang w:val="es-ES"/>
        </w:rPr>
        <w:t>,</w:t>
      </w:r>
      <w:r w:rsidRPr="00F94FF1">
        <w:rPr>
          <w:lang w:val="es-ES"/>
        </w:rPr>
        <w:t xml:space="preserve"> </w:t>
      </w:r>
      <w:r w:rsidR="007C26F3">
        <w:rPr>
          <w:lang w:val="es-ES"/>
        </w:rPr>
        <w:t>p</w:t>
      </w:r>
      <w:r w:rsidRPr="00F94FF1">
        <w:rPr>
          <w:lang w:val="es-ES"/>
        </w:rPr>
        <w:t>resupuestos de egresos</w:t>
      </w:r>
      <w:r w:rsidR="00403B76">
        <w:rPr>
          <w:lang w:val="es-ES"/>
        </w:rPr>
        <w:t>,</w:t>
      </w:r>
      <w:r w:rsidRPr="00F94FF1">
        <w:rPr>
          <w:lang w:val="es-ES"/>
        </w:rPr>
        <w:t xml:space="preserve"> </w:t>
      </w:r>
      <w:r w:rsidR="007C26F3">
        <w:rPr>
          <w:lang w:val="es-ES"/>
        </w:rPr>
        <w:t>e</w:t>
      </w:r>
      <w:r w:rsidRPr="00F94FF1">
        <w:rPr>
          <w:lang w:val="es-ES"/>
        </w:rPr>
        <w:t>stados analíticos de ingresos</w:t>
      </w:r>
      <w:r w:rsidR="00403B76">
        <w:rPr>
          <w:lang w:val="es-ES"/>
        </w:rPr>
        <w:t>,</w:t>
      </w:r>
      <w:r w:rsidRPr="00F94FF1">
        <w:rPr>
          <w:lang w:val="es-ES"/>
        </w:rPr>
        <w:t xml:space="preserve"> </w:t>
      </w:r>
      <w:r w:rsidR="007C26F3">
        <w:rPr>
          <w:lang w:val="es-ES"/>
        </w:rPr>
        <w:t>e</w:t>
      </w:r>
      <w:r w:rsidRPr="00F94FF1">
        <w:rPr>
          <w:lang w:val="es-ES"/>
        </w:rPr>
        <w:t>stadística del personal ocupado</w:t>
      </w:r>
      <w:r w:rsidR="00403B76">
        <w:rPr>
          <w:lang w:val="es-ES"/>
        </w:rPr>
        <w:t>,</w:t>
      </w:r>
      <w:r w:rsidRPr="00F94FF1">
        <w:rPr>
          <w:lang w:val="es-ES"/>
        </w:rPr>
        <w:t xml:space="preserve"> </w:t>
      </w:r>
      <w:r w:rsidR="007C26F3">
        <w:rPr>
          <w:lang w:val="es-ES"/>
        </w:rPr>
        <w:t>e</w:t>
      </w:r>
      <w:r w:rsidRPr="00F94FF1">
        <w:rPr>
          <w:lang w:val="es-ES"/>
        </w:rPr>
        <w:t>stadística básica del sistema educativo nacional generada por la Secretaría de Educación Pública</w:t>
      </w:r>
      <w:r w:rsidR="00FF39DE">
        <w:rPr>
          <w:lang w:val="es-ES"/>
        </w:rPr>
        <w:t xml:space="preserve"> (SEP)</w:t>
      </w:r>
      <w:r w:rsidR="00403B76">
        <w:rPr>
          <w:lang w:val="es-ES"/>
        </w:rPr>
        <w:t>,</w:t>
      </w:r>
      <w:r w:rsidRPr="00F94FF1">
        <w:rPr>
          <w:lang w:val="es-ES"/>
        </w:rPr>
        <w:t xml:space="preserve"> </w:t>
      </w:r>
      <w:r w:rsidR="00FF39DE">
        <w:rPr>
          <w:lang w:val="es-ES"/>
        </w:rPr>
        <w:t>r</w:t>
      </w:r>
      <w:r w:rsidRPr="00F94FF1">
        <w:rPr>
          <w:lang w:val="es-ES"/>
        </w:rPr>
        <w:t xml:space="preserve">egistros administrativos sobre transferencias otorgadas por el Gobierno Federal a </w:t>
      </w:r>
      <w:r w:rsidR="00FF39DE">
        <w:rPr>
          <w:lang w:val="es-ES"/>
        </w:rPr>
        <w:t>u</w:t>
      </w:r>
      <w:r w:rsidRPr="00F94FF1">
        <w:rPr>
          <w:lang w:val="es-ES"/>
        </w:rPr>
        <w:t xml:space="preserve">niversidades </w:t>
      </w:r>
      <w:r w:rsidR="00FF39DE">
        <w:rPr>
          <w:lang w:val="es-ES"/>
        </w:rPr>
        <w:t>e</w:t>
      </w:r>
      <w:r w:rsidRPr="00F94FF1">
        <w:rPr>
          <w:lang w:val="es-ES"/>
        </w:rPr>
        <w:t>statales</w:t>
      </w:r>
      <w:r w:rsidRPr="00D012CA">
        <w:rPr>
          <w:lang w:val="es-ES"/>
        </w:rPr>
        <w:t xml:space="preserve">, así como datos de personal ocupado proporcionados por la Dirección General de Educación Superior de la </w:t>
      </w:r>
      <w:r w:rsidR="00FF39DE">
        <w:rPr>
          <w:lang w:val="es-ES"/>
        </w:rPr>
        <w:t>SEP</w:t>
      </w:r>
      <w:r w:rsidR="00403B76">
        <w:rPr>
          <w:lang w:val="es-ES"/>
        </w:rPr>
        <w:t>,</w:t>
      </w:r>
      <w:r w:rsidRPr="00F94FF1">
        <w:rPr>
          <w:lang w:val="es-ES"/>
        </w:rPr>
        <w:t xml:space="preserve"> </w:t>
      </w:r>
      <w:r w:rsidR="00FF39DE">
        <w:rPr>
          <w:lang w:val="es-ES"/>
        </w:rPr>
        <w:t>r</w:t>
      </w:r>
      <w:r w:rsidRPr="00F94FF1">
        <w:rPr>
          <w:lang w:val="es-ES"/>
        </w:rPr>
        <w:t xml:space="preserve">egistros administrativos sobre transferencias otorgadas a los </w:t>
      </w:r>
      <w:r w:rsidR="00FF39DE">
        <w:rPr>
          <w:lang w:val="es-ES"/>
        </w:rPr>
        <w:t>e</w:t>
      </w:r>
      <w:r w:rsidRPr="00F94FF1">
        <w:rPr>
          <w:lang w:val="es-ES"/>
        </w:rPr>
        <w:t>stados por el Gobierno Federa</w:t>
      </w:r>
      <w:r w:rsidR="00403B76">
        <w:rPr>
          <w:lang w:val="es-ES"/>
        </w:rPr>
        <w:t>l</w:t>
      </w:r>
      <w:r w:rsidRPr="00F94FF1">
        <w:rPr>
          <w:lang w:val="es-ES"/>
        </w:rPr>
        <w:t xml:space="preserve"> a </w:t>
      </w:r>
      <w:r w:rsidR="00FF39DE">
        <w:rPr>
          <w:lang w:val="es-ES"/>
        </w:rPr>
        <w:t>i</w:t>
      </w:r>
      <w:r w:rsidRPr="00F94FF1">
        <w:rPr>
          <w:lang w:val="es-ES"/>
        </w:rPr>
        <w:t xml:space="preserve">nstitutos </w:t>
      </w:r>
      <w:r w:rsidR="00FF39DE">
        <w:rPr>
          <w:lang w:val="es-ES"/>
        </w:rPr>
        <w:t>t</w:t>
      </w:r>
      <w:r w:rsidRPr="00F94FF1">
        <w:rPr>
          <w:lang w:val="es-ES"/>
        </w:rPr>
        <w:t xml:space="preserve">ecnológicos de </w:t>
      </w:r>
      <w:r w:rsidR="00FF39DE">
        <w:rPr>
          <w:lang w:val="es-ES"/>
        </w:rPr>
        <w:t>e</w:t>
      </w:r>
      <w:r w:rsidRPr="00F94FF1">
        <w:rPr>
          <w:lang w:val="es-ES"/>
        </w:rPr>
        <w:t xml:space="preserve">studios </w:t>
      </w:r>
      <w:r w:rsidR="00FF39DE">
        <w:rPr>
          <w:lang w:val="es-ES"/>
        </w:rPr>
        <w:t>s</w:t>
      </w:r>
      <w:r w:rsidRPr="00F94FF1">
        <w:rPr>
          <w:lang w:val="es-ES"/>
        </w:rPr>
        <w:t xml:space="preserve">uperiores, </w:t>
      </w:r>
      <w:r w:rsidR="00FF39DE">
        <w:rPr>
          <w:lang w:val="es-ES"/>
        </w:rPr>
        <w:t>a</w:t>
      </w:r>
      <w:r w:rsidRPr="00F94FF1">
        <w:rPr>
          <w:lang w:val="es-ES"/>
        </w:rPr>
        <w:t xml:space="preserve">gropecuarios y del </w:t>
      </w:r>
      <w:r w:rsidR="00FF39DE">
        <w:rPr>
          <w:lang w:val="es-ES"/>
        </w:rPr>
        <w:t>m</w:t>
      </w:r>
      <w:r w:rsidRPr="00F94FF1">
        <w:rPr>
          <w:lang w:val="es-ES"/>
        </w:rPr>
        <w:t>ar</w:t>
      </w:r>
      <w:r>
        <w:rPr>
          <w:lang w:val="es-ES"/>
        </w:rPr>
        <w:t xml:space="preserve">. </w:t>
      </w:r>
    </w:p>
    <w:p w14:paraId="630085A3" w14:textId="77777777" w:rsidR="00A07250" w:rsidRDefault="00A07250" w:rsidP="00D7143B">
      <w:pPr>
        <w:pStyle w:val="Textoindependiente"/>
        <w:ind w:left="-567" w:right="-569"/>
        <w:rPr>
          <w:lang w:val="es-ES"/>
        </w:rPr>
      </w:pPr>
    </w:p>
    <w:p w14:paraId="28969FA4" w14:textId="755E6D83" w:rsidR="005A29B1" w:rsidRDefault="005A29B1" w:rsidP="00D7143B">
      <w:pPr>
        <w:pStyle w:val="Textoindependiente"/>
        <w:ind w:left="-567" w:right="-569"/>
        <w:rPr>
          <w:lang w:val="es-ES"/>
        </w:rPr>
      </w:pPr>
      <w:r>
        <w:rPr>
          <w:lang w:val="es-ES"/>
        </w:rPr>
        <w:t>A</w:t>
      </w:r>
      <w:r w:rsidR="00403B76">
        <w:rPr>
          <w:lang w:val="es-ES"/>
        </w:rPr>
        <w:t xml:space="preserve">demás, </w:t>
      </w:r>
      <w:r>
        <w:rPr>
          <w:lang w:val="es-ES"/>
        </w:rPr>
        <w:t>se c</w:t>
      </w:r>
      <w:r w:rsidR="00FF39DE">
        <w:rPr>
          <w:lang w:val="es-ES"/>
        </w:rPr>
        <w:t>ontó</w:t>
      </w:r>
      <w:r>
        <w:rPr>
          <w:lang w:val="es-ES"/>
        </w:rPr>
        <w:t xml:space="preserve"> con </w:t>
      </w:r>
      <w:r w:rsidRPr="00F94FF1">
        <w:rPr>
          <w:lang w:val="es-ES"/>
        </w:rPr>
        <w:t>datos de personal ocupado proporcionados por la Dirección General de Educación Superior Tecnológica de la S</w:t>
      </w:r>
      <w:r w:rsidR="00FF39DE">
        <w:rPr>
          <w:lang w:val="es-ES"/>
        </w:rPr>
        <w:t>EP</w:t>
      </w:r>
      <w:r w:rsidR="00403B76">
        <w:rPr>
          <w:lang w:val="es-ES"/>
        </w:rPr>
        <w:t>,</w:t>
      </w:r>
      <w:r w:rsidRPr="00F94FF1">
        <w:rPr>
          <w:lang w:val="es-ES"/>
        </w:rPr>
        <w:t xml:space="preserve"> Estadísticas de las Finanzas Públicas Estatales y Municipales de México</w:t>
      </w:r>
      <w:r w:rsidR="00FF39DE">
        <w:rPr>
          <w:lang w:val="es-ES"/>
        </w:rPr>
        <w:t xml:space="preserve"> (EFIPEM,</w:t>
      </w:r>
      <w:r w:rsidRPr="00F94FF1">
        <w:rPr>
          <w:lang w:val="es-ES"/>
        </w:rPr>
        <w:t xml:space="preserve"> INEGI</w:t>
      </w:r>
      <w:r w:rsidR="00FF39DE">
        <w:rPr>
          <w:lang w:val="es-ES"/>
        </w:rPr>
        <w:t>)</w:t>
      </w:r>
      <w:r w:rsidR="00403B76">
        <w:rPr>
          <w:lang w:val="es-ES"/>
        </w:rPr>
        <w:t>,</w:t>
      </w:r>
      <w:r w:rsidRPr="00F94FF1">
        <w:rPr>
          <w:lang w:val="es-ES"/>
        </w:rPr>
        <w:t xml:space="preserve"> Ramo </w:t>
      </w:r>
      <w:r w:rsidRPr="00FA1A40">
        <w:rPr>
          <w:color w:val="000000" w:themeColor="text1"/>
          <w:lang w:val="es-ES"/>
        </w:rPr>
        <w:t xml:space="preserve">33 </w:t>
      </w:r>
      <w:r w:rsidR="00FF39DE" w:rsidRPr="00FA1A40">
        <w:rPr>
          <w:rFonts w:cs="Arial"/>
          <w:color w:val="000000" w:themeColor="text1"/>
          <w:shd w:val="clear" w:color="auto" w:fill="FFFFFF"/>
        </w:rPr>
        <w:t>«</w:t>
      </w:r>
      <w:r w:rsidRPr="00FA1A40">
        <w:rPr>
          <w:color w:val="000000" w:themeColor="text1"/>
          <w:lang w:val="es-ES"/>
        </w:rPr>
        <w:t>Aportaciones federales para entidades federativas y municipios</w:t>
      </w:r>
      <w:r w:rsidR="00FF39DE" w:rsidRPr="00FA1A40">
        <w:rPr>
          <w:rFonts w:cs="Arial"/>
          <w:color w:val="000000" w:themeColor="text1"/>
          <w:shd w:val="clear" w:color="auto" w:fill="FFFFFF"/>
        </w:rPr>
        <w:t>»</w:t>
      </w:r>
      <w:r w:rsidRPr="00FA1A40">
        <w:rPr>
          <w:color w:val="000000" w:themeColor="text1"/>
          <w:lang w:val="es-ES"/>
        </w:rPr>
        <w:t xml:space="preserve">, </w:t>
      </w:r>
      <w:r w:rsidRPr="00683D38">
        <w:rPr>
          <w:lang w:val="es-ES"/>
        </w:rPr>
        <w:t>Fondo de Aportaciones para la Nómina Educativa (FONE)</w:t>
      </w:r>
      <w:r w:rsidRPr="00F94FF1">
        <w:rPr>
          <w:lang w:val="es-ES"/>
        </w:rPr>
        <w:t xml:space="preserve">, Fondo de Aportaciones para los Servicios de Salud (FASSA), Fondo de Aportaciones Múltiples (FAM-DIF), Fondo de Aportaciones para la Educación Tecnológica y de Adultos (FAETA) y el Fondo de Aportaciones para la Seguridad Pública (FASP), </w:t>
      </w:r>
      <w:r w:rsidR="00FF39DE">
        <w:rPr>
          <w:lang w:val="es-ES"/>
        </w:rPr>
        <w:t xml:space="preserve">que </w:t>
      </w:r>
      <w:r w:rsidRPr="00F94FF1">
        <w:rPr>
          <w:lang w:val="es-ES"/>
        </w:rPr>
        <w:t>proporcion</w:t>
      </w:r>
      <w:r w:rsidR="00FF39DE">
        <w:rPr>
          <w:lang w:val="es-ES"/>
        </w:rPr>
        <w:t>ó</w:t>
      </w:r>
      <w:r w:rsidRPr="00F94FF1">
        <w:rPr>
          <w:lang w:val="es-ES"/>
        </w:rPr>
        <w:t xml:space="preserve"> la Secretaría de Hacienda y Crédito Público</w:t>
      </w:r>
      <w:r w:rsidR="00FF39DE">
        <w:rPr>
          <w:lang w:val="es-ES"/>
        </w:rPr>
        <w:t xml:space="preserve"> (SHCP)</w:t>
      </w:r>
      <w:r w:rsidRPr="00F94FF1">
        <w:rPr>
          <w:lang w:val="es-ES"/>
        </w:rPr>
        <w:t>.</w:t>
      </w:r>
    </w:p>
    <w:p w14:paraId="5C7A57B1" w14:textId="180A1151" w:rsidR="00A07250" w:rsidRPr="00F94FF1" w:rsidRDefault="00D7143B" w:rsidP="00D7143B">
      <w:pPr>
        <w:pStyle w:val="Textoindependiente"/>
        <w:tabs>
          <w:tab w:val="left" w:pos="2865"/>
        </w:tabs>
        <w:ind w:left="-567" w:right="-569"/>
        <w:rPr>
          <w:lang w:val="es-ES"/>
        </w:rPr>
      </w:pPr>
      <w:r>
        <w:rPr>
          <w:lang w:val="es-ES"/>
        </w:rPr>
        <w:tab/>
      </w:r>
    </w:p>
    <w:bookmarkEnd w:id="0"/>
    <w:p w14:paraId="0C62B2C2" w14:textId="77777777" w:rsidR="00713731" w:rsidRDefault="00713731" w:rsidP="00FA1A40">
      <w:pPr>
        <w:ind w:left="-426" w:right="-569"/>
      </w:pPr>
    </w:p>
    <w:sectPr w:rsidR="00713731" w:rsidSect="00EC4A66">
      <w:headerReference w:type="default" r:id="rId34"/>
      <w:pgSz w:w="12240" w:h="15840" w:code="1"/>
      <w:pgMar w:top="1843" w:right="1610" w:bottom="709" w:left="1701" w:header="426" w:footer="24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18479" w16cex:dateUtc="2022-12-12T16:44:00Z"/>
  <w16cex:commentExtensible w16cex:durableId="27418F57" w16cex:dateUtc="2022-12-12T17:30:00Z"/>
  <w16cex:commentExtensible w16cex:durableId="27438C06" w16cex:dateUtc="2022-12-14T05:40:00Z"/>
  <w16cex:commentExtensible w16cex:durableId="27420FAB" w16cex:dateUtc="2022-12-13T02:38:00Z"/>
  <w16cex:commentExtensible w16cex:durableId="2741FDDD" w16cex:dateUtc="2022-12-13T01:22:00Z"/>
  <w16cex:commentExtensible w16cex:durableId="2742100A" w16cex:dateUtc="2022-12-13T02:39:00Z"/>
  <w16cex:commentExtensible w16cex:durableId="27434B6B" w16cex:dateUtc="2022-12-14T01:05:00Z"/>
  <w16cex:commentExtensible w16cex:durableId="27438D11" w16cex:dateUtc="2022-12-14T05:45:00Z"/>
  <w16cex:commentExtensible w16cex:durableId="27434BB7" w16cex:dateUtc="2022-12-14T01:06:00Z"/>
  <w16cex:commentExtensible w16cex:durableId="27438FF0" w16cex:dateUtc="2022-12-13T02:38:00Z"/>
  <w16cex:commentExtensible w16cex:durableId="27421348" w16cex:dateUtc="2022-12-13T02:53:00Z"/>
  <w16cex:commentExtensible w16cex:durableId="274214C8" w16cex:dateUtc="2022-12-13T02:59:00Z"/>
  <w16cex:commentExtensible w16cex:durableId="27434BF7" w16cex:dateUtc="2022-12-14T01: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947C4" w14:textId="77777777" w:rsidR="00A84800" w:rsidRDefault="00A84800" w:rsidP="005A29B1">
      <w:r>
        <w:separator/>
      </w:r>
    </w:p>
  </w:endnote>
  <w:endnote w:type="continuationSeparator" w:id="0">
    <w:p w14:paraId="73986D68" w14:textId="77777777" w:rsidR="00A84800" w:rsidRDefault="00A84800" w:rsidP="005A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 Negrita">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F5BF7" w14:textId="77777777" w:rsidR="006D449E" w:rsidRDefault="006D44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C3550" w14:textId="77777777" w:rsidR="0080334D" w:rsidRPr="000A5605" w:rsidRDefault="0080334D" w:rsidP="000A5605">
    <w:pPr>
      <w:pStyle w:val="Piedepgina"/>
      <w:tabs>
        <w:tab w:val="clear" w:pos="4419"/>
        <w:tab w:val="clear" w:pos="8838"/>
      </w:tabs>
      <w:ind w:left="-426" w:right="-427"/>
      <w:contextualSpacing/>
      <w:jc w:val="center"/>
      <w:rPr>
        <w:rFonts w:ascii="Arial" w:hAnsi="Arial" w:cs="Arial"/>
        <w:color w:val="002060"/>
        <w:sz w:val="20"/>
        <w:szCs w:val="20"/>
      </w:rPr>
    </w:pPr>
    <w:r w:rsidRPr="000A5605">
      <w:rPr>
        <w:rFonts w:ascii="Arial" w:hAnsi="Arial" w:cs="Arial"/>
        <w:b/>
        <w:color w:val="002060"/>
        <w:sz w:val="20"/>
        <w:szCs w:val="20"/>
      </w:rPr>
      <w:t>COMUNICACIÓN SOCIAL</w:t>
    </w:r>
  </w:p>
  <w:p w14:paraId="2DE61BF3" w14:textId="77777777" w:rsidR="0080334D" w:rsidRPr="00987CEE" w:rsidRDefault="0080334D" w:rsidP="00E36489">
    <w:pPr>
      <w:pStyle w:val="Piedepgina"/>
      <w:contextualSpacing/>
      <w:jc w:val="center"/>
      <w:rPr>
        <w:rFonts w:ascii="Arial" w:hAnsi="Arial" w:cs="Arial"/>
        <w:b/>
        <w:color w:val="002060"/>
        <w:sz w:val="18"/>
        <w:szCs w:val="18"/>
      </w:rPr>
    </w:pPr>
  </w:p>
  <w:p w14:paraId="6FCB039B" w14:textId="77777777" w:rsidR="0080334D" w:rsidRDefault="0080334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C1974" w14:textId="77777777" w:rsidR="006D449E" w:rsidRDefault="006D44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27BFF" w14:textId="77777777" w:rsidR="00A84800" w:rsidRDefault="00A84800" w:rsidP="005A29B1">
      <w:r>
        <w:separator/>
      </w:r>
    </w:p>
  </w:footnote>
  <w:footnote w:type="continuationSeparator" w:id="0">
    <w:p w14:paraId="1251F783" w14:textId="77777777" w:rsidR="00A84800" w:rsidRDefault="00A84800" w:rsidP="005A29B1">
      <w:r>
        <w:continuationSeparator/>
      </w:r>
    </w:p>
  </w:footnote>
  <w:footnote w:id="1">
    <w:p w14:paraId="1D05EFF5" w14:textId="1EFEFF0F" w:rsidR="0080334D" w:rsidRPr="001A6E35" w:rsidRDefault="0080334D" w:rsidP="000A5605">
      <w:pPr>
        <w:pStyle w:val="Textonotapie"/>
        <w:ind w:left="-284" w:right="-547" w:hanging="142"/>
        <w:jc w:val="both"/>
        <w:rPr>
          <w:rFonts w:ascii="Arial" w:hAnsi="Arial" w:cs="Arial"/>
          <w:sz w:val="16"/>
          <w:szCs w:val="16"/>
        </w:rPr>
      </w:pPr>
      <w:r w:rsidRPr="00653343">
        <w:rPr>
          <w:rStyle w:val="Refdenotaalpie"/>
          <w:rFonts w:ascii="Arial" w:hAnsi="Arial" w:cs="Arial"/>
          <w:sz w:val="16"/>
          <w:szCs w:val="16"/>
        </w:rPr>
        <w:footnoteRef/>
      </w:r>
      <w:r w:rsidRPr="001A6E35">
        <w:rPr>
          <w:rFonts w:ascii="Arial" w:hAnsi="Arial" w:cs="Arial"/>
          <w:spacing w:val="-3"/>
          <w:sz w:val="16"/>
          <w:szCs w:val="16"/>
        </w:rPr>
        <w:tab/>
        <w:t>Los gobiernos locales están constituidos por las unidades de gobierno municipales, entidades y alcaldías que, conforme a su figura como entidad pública de orden local, gozan de autonomía política, económica y administrativa.</w:t>
      </w:r>
    </w:p>
  </w:footnote>
  <w:footnote w:id="2">
    <w:p w14:paraId="22377868" w14:textId="77777777" w:rsidR="001A6E35" w:rsidRPr="001A6E35" w:rsidRDefault="001A6E35" w:rsidP="001A6E35">
      <w:pPr>
        <w:pStyle w:val="Textonotapie"/>
        <w:ind w:left="-426" w:right="-569"/>
        <w:jc w:val="both"/>
        <w:rPr>
          <w:rFonts w:ascii="Arial" w:hAnsi="Arial" w:cs="Arial"/>
          <w:sz w:val="16"/>
          <w:szCs w:val="16"/>
        </w:rPr>
      </w:pPr>
      <w:r w:rsidRPr="00653343">
        <w:rPr>
          <w:rStyle w:val="Refdenotaalpie"/>
          <w:rFonts w:ascii="Arial" w:hAnsi="Arial" w:cs="Arial"/>
          <w:sz w:val="16"/>
          <w:szCs w:val="16"/>
        </w:rPr>
        <w:footnoteRef/>
      </w:r>
      <w:r w:rsidRPr="001A6E35">
        <w:rPr>
          <w:rFonts w:ascii="Arial" w:hAnsi="Arial" w:cs="Arial"/>
          <w:sz w:val="16"/>
          <w:szCs w:val="16"/>
        </w:rPr>
        <w:t xml:space="preserve"> Se refiere a la agregación de los distintos niveles de gobierno: estatal, local y el de Ciudad de México.</w:t>
      </w:r>
    </w:p>
  </w:footnote>
  <w:footnote w:id="3">
    <w:p w14:paraId="07D34D98" w14:textId="378B9A46" w:rsidR="0080334D" w:rsidRPr="001A6E35" w:rsidRDefault="0080334D" w:rsidP="000A5605">
      <w:pPr>
        <w:tabs>
          <w:tab w:val="left" w:pos="-567"/>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ight="-547" w:hanging="142"/>
        <w:jc w:val="both"/>
        <w:rPr>
          <w:rFonts w:ascii="Arial" w:hAnsi="Arial" w:cs="Arial"/>
          <w:spacing w:val="-3"/>
          <w:sz w:val="16"/>
          <w:szCs w:val="16"/>
        </w:rPr>
      </w:pPr>
      <w:r w:rsidRPr="00653343">
        <w:rPr>
          <w:rStyle w:val="Refdenotaalpie"/>
          <w:rFonts w:ascii="Arial" w:hAnsi="Arial" w:cs="Arial"/>
          <w:sz w:val="16"/>
          <w:szCs w:val="16"/>
        </w:rPr>
        <w:footnoteRef/>
      </w:r>
      <w:r w:rsidRPr="00653343">
        <w:rPr>
          <w:rFonts w:ascii="Arial" w:hAnsi="Arial" w:cs="Arial"/>
          <w:sz w:val="16"/>
          <w:szCs w:val="16"/>
        </w:rPr>
        <w:t xml:space="preserve"> </w:t>
      </w:r>
      <w:r w:rsidRPr="001A6E35">
        <w:rPr>
          <w:rFonts w:ascii="Arial" w:hAnsi="Arial" w:cs="Arial"/>
          <w:sz w:val="16"/>
          <w:szCs w:val="16"/>
        </w:rPr>
        <w:tab/>
      </w:r>
      <w:r w:rsidRPr="001A6E35">
        <w:rPr>
          <w:rFonts w:ascii="Arial" w:hAnsi="Arial" w:cs="Arial"/>
          <w:spacing w:val="-3"/>
          <w:sz w:val="16"/>
          <w:szCs w:val="16"/>
        </w:rPr>
        <w:t>Gastos en los que, a nivel estatal, incurren los órganos legislativos, la administración pública en general, la impartición de justicia y el mantenimiento de la seguridad y el orden público, además de los servicios que faciliten y regulen las actividades económicas y de mejora y preservación del medio ambiente o las actividades administrativas de instituciones de bienestar social.</w:t>
      </w:r>
    </w:p>
    <w:p w14:paraId="5535DFD0" w14:textId="77777777" w:rsidR="0080334D" w:rsidRPr="001A6E35" w:rsidRDefault="0080334D" w:rsidP="00D10307">
      <w:pPr>
        <w:tabs>
          <w:tab w:val="left" w:pos="-567"/>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ight="-547" w:hanging="142"/>
        <w:jc w:val="both"/>
        <w:rPr>
          <w:rFonts w:ascii="Arial" w:hAnsi="Arial" w:cs="Arial"/>
          <w:spacing w:val="-3"/>
          <w:sz w:val="16"/>
          <w:szCs w:val="16"/>
        </w:rPr>
      </w:pPr>
    </w:p>
  </w:footnote>
  <w:footnote w:id="4">
    <w:p w14:paraId="1C0B8417" w14:textId="34930077" w:rsidR="0080334D" w:rsidRPr="00CB00E2" w:rsidRDefault="0080334D" w:rsidP="0020359E">
      <w:pPr>
        <w:pStyle w:val="Textonotapie"/>
        <w:ind w:left="-426" w:right="-569" w:hanging="141"/>
        <w:jc w:val="both"/>
        <w:rPr>
          <w:rFonts w:ascii="Arial" w:hAnsi="Arial" w:cs="Arial"/>
          <w:sz w:val="16"/>
          <w:szCs w:val="16"/>
        </w:rPr>
      </w:pPr>
      <w:r w:rsidRPr="00CB00E2">
        <w:rPr>
          <w:rStyle w:val="Refdenotaalpie"/>
          <w:rFonts w:ascii="Arial" w:hAnsi="Arial" w:cs="Arial"/>
          <w:sz w:val="16"/>
          <w:szCs w:val="16"/>
        </w:rPr>
        <w:footnoteRef/>
      </w:r>
      <w:r w:rsidRPr="00CB00E2">
        <w:rPr>
          <w:rFonts w:ascii="Arial" w:hAnsi="Arial" w:cs="Arial"/>
          <w:sz w:val="16"/>
          <w:szCs w:val="16"/>
        </w:rPr>
        <w:t xml:space="preserve"> Se ref</w:t>
      </w:r>
      <w:r>
        <w:rPr>
          <w:rFonts w:ascii="Arial" w:hAnsi="Arial" w:cs="Arial"/>
          <w:sz w:val="16"/>
          <w:szCs w:val="16"/>
        </w:rPr>
        <w:t>iere</w:t>
      </w:r>
      <w:r w:rsidRPr="00CB00E2">
        <w:rPr>
          <w:rFonts w:ascii="Arial" w:hAnsi="Arial" w:cs="Arial"/>
          <w:sz w:val="16"/>
          <w:szCs w:val="16"/>
        </w:rPr>
        <w:t xml:space="preserve"> </w:t>
      </w:r>
      <w:r>
        <w:rPr>
          <w:rFonts w:ascii="Arial" w:hAnsi="Arial" w:cs="Arial"/>
          <w:sz w:val="16"/>
          <w:szCs w:val="16"/>
        </w:rPr>
        <w:t>al conjunto de los gobiernos de las entidades federativas. E</w:t>
      </w:r>
      <w:r w:rsidRPr="00CB00E2">
        <w:rPr>
          <w:rFonts w:ascii="Arial" w:hAnsi="Arial" w:cs="Arial"/>
          <w:sz w:val="16"/>
          <w:szCs w:val="16"/>
        </w:rPr>
        <w:t xml:space="preserve">xcluye los </w:t>
      </w:r>
      <w:r>
        <w:rPr>
          <w:rFonts w:ascii="Arial" w:hAnsi="Arial" w:cs="Arial"/>
          <w:sz w:val="16"/>
          <w:szCs w:val="16"/>
        </w:rPr>
        <w:t>g</w:t>
      </w:r>
      <w:r w:rsidRPr="00CB00E2">
        <w:rPr>
          <w:rFonts w:ascii="Arial" w:hAnsi="Arial" w:cs="Arial"/>
          <w:sz w:val="16"/>
          <w:szCs w:val="16"/>
        </w:rPr>
        <w:t xml:space="preserve">obiernos </w:t>
      </w:r>
      <w:r>
        <w:rPr>
          <w:rFonts w:ascii="Arial" w:hAnsi="Arial" w:cs="Arial"/>
          <w:sz w:val="16"/>
          <w:szCs w:val="16"/>
        </w:rPr>
        <w:t>l</w:t>
      </w:r>
      <w:r w:rsidRPr="00CB00E2">
        <w:rPr>
          <w:rFonts w:ascii="Arial" w:hAnsi="Arial" w:cs="Arial"/>
          <w:sz w:val="16"/>
          <w:szCs w:val="16"/>
        </w:rPr>
        <w:t xml:space="preserve">ocales y </w:t>
      </w:r>
      <w:r>
        <w:rPr>
          <w:rFonts w:ascii="Arial" w:hAnsi="Arial" w:cs="Arial"/>
          <w:sz w:val="16"/>
          <w:szCs w:val="16"/>
        </w:rPr>
        <w:t>e</w:t>
      </w:r>
      <w:r w:rsidRPr="00CB00E2">
        <w:rPr>
          <w:rFonts w:ascii="Arial" w:hAnsi="Arial" w:cs="Arial"/>
          <w:sz w:val="16"/>
          <w:szCs w:val="16"/>
        </w:rPr>
        <w:t>l de Ciudad de México.</w:t>
      </w:r>
    </w:p>
  </w:footnote>
  <w:footnote w:id="5">
    <w:p w14:paraId="45643C90" w14:textId="0093B61E" w:rsidR="00E557F0" w:rsidRPr="00CB00E2" w:rsidRDefault="00E557F0" w:rsidP="00E557F0">
      <w:pPr>
        <w:pStyle w:val="Textonotapie"/>
        <w:ind w:left="-426" w:right="-427" w:hanging="141"/>
        <w:jc w:val="both"/>
        <w:rPr>
          <w:rFonts w:ascii="Arial" w:hAnsi="Arial" w:cs="Arial"/>
          <w:sz w:val="16"/>
          <w:szCs w:val="16"/>
        </w:rPr>
      </w:pPr>
      <w:r w:rsidRPr="00CB00E2">
        <w:rPr>
          <w:rStyle w:val="Refdenotaalpie"/>
          <w:rFonts w:ascii="Arial" w:hAnsi="Arial" w:cs="Arial"/>
          <w:sz w:val="16"/>
          <w:szCs w:val="16"/>
        </w:rPr>
        <w:footnoteRef/>
      </w:r>
      <w:r>
        <w:rPr>
          <w:rFonts w:ascii="Arial" w:hAnsi="Arial" w:cs="Arial"/>
          <w:sz w:val="16"/>
          <w:szCs w:val="16"/>
        </w:rPr>
        <w:t xml:space="preserve"> </w:t>
      </w:r>
      <w:r w:rsidRPr="00CB00E2">
        <w:rPr>
          <w:rFonts w:ascii="Arial" w:hAnsi="Arial" w:cs="Arial"/>
          <w:sz w:val="16"/>
          <w:szCs w:val="16"/>
        </w:rPr>
        <w:t>Los registros de los gobiernos de las entidades ya incluyen recursos provenientes de la educación básica y normal que</w:t>
      </w:r>
      <w:r>
        <w:rPr>
          <w:rFonts w:ascii="Arial" w:hAnsi="Arial" w:cs="Arial"/>
          <w:sz w:val="16"/>
          <w:szCs w:val="16"/>
        </w:rPr>
        <w:t>,</w:t>
      </w:r>
      <w:r w:rsidRPr="00CB00E2">
        <w:rPr>
          <w:rFonts w:ascii="Arial" w:hAnsi="Arial" w:cs="Arial"/>
          <w:sz w:val="16"/>
          <w:szCs w:val="16"/>
        </w:rPr>
        <w:t xml:space="preserve"> por decreto oficial del 18 de mayo de 1992, pasa del Gobierno Federal hacia los gobiernos de las entidades federativas. Dicha descentralización aún no se ha iniciado para Ciudad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8A0A3" w14:textId="77777777" w:rsidR="006D449E" w:rsidRDefault="006D44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DE299" w14:textId="71760994" w:rsidR="0080334D" w:rsidRPr="003105E6" w:rsidRDefault="0080334D" w:rsidP="00D5574E">
    <w:pPr>
      <w:pStyle w:val="Encabezado"/>
      <w:framePr w:w="5398" w:hSpace="141" w:wrap="auto" w:vAnchor="text" w:hAnchor="page" w:x="5695" w:y="31"/>
      <w:ind w:left="567" w:hanging="11"/>
      <w:jc w:val="right"/>
      <w:rPr>
        <w:rFonts w:ascii="Arial" w:hAnsi="Arial" w:cs="Arial"/>
        <w:b/>
        <w:color w:val="002060"/>
      </w:rPr>
    </w:pPr>
    <w:r w:rsidRPr="00987CEE">
      <w:rPr>
        <w:rFonts w:ascii="Arial" w:hAnsi="Arial" w:cs="Arial"/>
        <w:b/>
        <w:color w:val="002060"/>
      </w:rPr>
      <w:t>COMUNICADO DE PRENSA NÚM.</w:t>
    </w:r>
    <w:r w:rsidR="00965F97">
      <w:rPr>
        <w:rFonts w:ascii="Arial" w:hAnsi="Arial" w:cs="Arial"/>
        <w:b/>
        <w:color w:val="002060"/>
      </w:rPr>
      <w:t xml:space="preserve"> </w:t>
    </w:r>
    <w:r w:rsidR="00965F97">
      <w:rPr>
        <w:rFonts w:ascii="Arial" w:hAnsi="Arial" w:cs="Arial"/>
        <w:b/>
        <w:color w:val="002060"/>
      </w:rPr>
      <w:t>78</w:t>
    </w:r>
    <w:r w:rsidR="006D449E">
      <w:rPr>
        <w:rFonts w:ascii="Arial" w:hAnsi="Arial" w:cs="Arial"/>
        <w:b/>
        <w:color w:val="002060"/>
      </w:rPr>
      <w:t>4</w:t>
    </w:r>
    <w:bookmarkStart w:id="9" w:name="_GoBack"/>
    <w:bookmarkEnd w:id="9"/>
    <w:r w:rsidRPr="00987CEE">
      <w:rPr>
        <w:rFonts w:ascii="Arial" w:hAnsi="Arial" w:cs="Arial"/>
        <w:b/>
        <w:color w:val="002060"/>
      </w:rPr>
      <w:t>/</w:t>
    </w:r>
    <w:r>
      <w:rPr>
        <w:rFonts w:ascii="Arial" w:hAnsi="Arial" w:cs="Arial"/>
        <w:b/>
        <w:color w:val="002060"/>
      </w:rPr>
      <w:t>22</w:t>
    </w:r>
  </w:p>
  <w:p w14:paraId="077ADD74" w14:textId="31D450A1" w:rsidR="0080334D" w:rsidRPr="00987CEE" w:rsidRDefault="0080334D" w:rsidP="00D5574E">
    <w:pPr>
      <w:pStyle w:val="Encabezado"/>
      <w:framePr w:w="5398" w:hSpace="141" w:wrap="auto" w:vAnchor="text" w:hAnchor="page" w:x="5695" w:y="31"/>
      <w:ind w:left="567" w:hanging="11"/>
      <w:jc w:val="right"/>
      <w:rPr>
        <w:rFonts w:ascii="Arial" w:hAnsi="Arial" w:cs="Arial"/>
        <w:b/>
        <w:color w:val="002060"/>
        <w:lang w:val="pt-BR"/>
      </w:rPr>
    </w:pPr>
    <w:r>
      <w:rPr>
        <w:rFonts w:ascii="Arial" w:hAnsi="Arial" w:cs="Arial"/>
        <w:b/>
        <w:color w:val="002060"/>
        <w:lang w:val="pt-BR"/>
      </w:rPr>
      <w:t xml:space="preserve">15 </w:t>
    </w:r>
    <w:r w:rsidRPr="00987CEE">
      <w:rPr>
        <w:rFonts w:ascii="Arial" w:hAnsi="Arial" w:cs="Arial"/>
        <w:b/>
        <w:color w:val="002060"/>
        <w:lang w:val="pt-BR"/>
      </w:rPr>
      <w:t xml:space="preserve">DE </w:t>
    </w:r>
    <w:r>
      <w:rPr>
        <w:rFonts w:ascii="Arial" w:hAnsi="Arial" w:cs="Arial"/>
        <w:b/>
        <w:color w:val="002060"/>
        <w:lang w:val="pt-BR"/>
      </w:rPr>
      <w:t xml:space="preserve">DICIEMBRE DE </w:t>
    </w:r>
    <w:r w:rsidRPr="00987CEE">
      <w:rPr>
        <w:rFonts w:ascii="Arial" w:hAnsi="Arial" w:cs="Arial"/>
        <w:b/>
        <w:color w:val="002060"/>
        <w:lang w:val="pt-BR"/>
      </w:rPr>
      <w:t>20</w:t>
    </w:r>
    <w:r>
      <w:rPr>
        <w:rFonts w:ascii="Arial" w:hAnsi="Arial" w:cs="Arial"/>
        <w:b/>
        <w:color w:val="002060"/>
        <w:lang w:val="pt-BR"/>
      </w:rPr>
      <w:t>22</w:t>
    </w:r>
  </w:p>
  <w:p w14:paraId="0F8E64C4" w14:textId="3524E1F6" w:rsidR="0080334D" w:rsidRPr="00987CEE" w:rsidRDefault="0080334D" w:rsidP="00D5574E">
    <w:pPr>
      <w:pStyle w:val="Encabezado"/>
      <w:framePr w:w="5398" w:hSpace="141" w:wrap="auto" w:vAnchor="text" w:hAnchor="page" w:x="5695" w:y="31"/>
      <w:ind w:left="567" w:hanging="11"/>
      <w:jc w:val="right"/>
      <w:rPr>
        <w:rFonts w:ascii="Arial" w:hAnsi="Arial" w:cs="Arial"/>
        <w:b/>
        <w:color w:val="002060"/>
        <w:lang w:val="pt-BR"/>
      </w:rPr>
    </w:pPr>
    <w:r w:rsidRPr="00987CEE">
      <w:rPr>
        <w:rFonts w:ascii="Arial" w:hAnsi="Arial" w:cs="Arial"/>
        <w:b/>
        <w:color w:val="002060"/>
        <w:lang w:val="pt-BR"/>
      </w:rPr>
      <w:t xml:space="preserve">PÁGINA </w:t>
    </w:r>
    <w:r w:rsidRPr="00987CEE">
      <w:rPr>
        <w:rFonts w:ascii="Arial" w:hAnsi="Arial" w:cs="Arial"/>
        <w:b/>
        <w:color w:val="002060"/>
      </w:rPr>
      <w:fldChar w:fldCharType="begin"/>
    </w:r>
    <w:r w:rsidRPr="00987CEE">
      <w:rPr>
        <w:rFonts w:ascii="Arial" w:hAnsi="Arial" w:cs="Arial"/>
        <w:b/>
        <w:color w:val="002060"/>
        <w:lang w:val="pt-BR"/>
      </w:rPr>
      <w:instrText xml:space="preserve">\PAGE </w:instrText>
    </w:r>
    <w:r w:rsidRPr="00987CEE">
      <w:rPr>
        <w:rFonts w:ascii="Arial" w:hAnsi="Arial" w:cs="Arial"/>
        <w:color w:val="002060"/>
      </w:rPr>
      <w:fldChar w:fldCharType="separate"/>
    </w:r>
    <w:r>
      <w:rPr>
        <w:rFonts w:ascii="Arial" w:hAnsi="Arial" w:cs="Arial"/>
        <w:b/>
        <w:noProof/>
        <w:color w:val="002060"/>
        <w:lang w:val="pt-BR"/>
      </w:rPr>
      <w:t>2</w:t>
    </w:r>
    <w:r w:rsidRPr="00987CEE">
      <w:rPr>
        <w:rFonts w:ascii="Arial" w:hAnsi="Arial" w:cs="Arial"/>
        <w:color w:val="002060"/>
      </w:rPr>
      <w:fldChar w:fldCharType="end"/>
    </w:r>
    <w:r w:rsidRPr="00987CEE">
      <w:rPr>
        <w:rFonts w:ascii="Arial" w:hAnsi="Arial" w:cs="Arial"/>
        <w:b/>
        <w:color w:val="002060"/>
        <w:lang w:val="pt-BR"/>
      </w:rPr>
      <w:t>/</w:t>
    </w:r>
    <w:r w:rsidR="00965F97">
      <w:rPr>
        <w:rFonts w:ascii="Arial" w:hAnsi="Arial" w:cs="Arial"/>
        <w:b/>
        <w:color w:val="002060"/>
        <w:lang w:val="pt-BR"/>
      </w:rPr>
      <w:t>13</w:t>
    </w:r>
  </w:p>
  <w:p w14:paraId="64BC5A77" w14:textId="3304C772" w:rsidR="0080334D" w:rsidRDefault="0080334D" w:rsidP="00137AAC">
    <w:pPr>
      <w:pStyle w:val="Encabezado"/>
      <w:tabs>
        <w:tab w:val="clear" w:pos="4419"/>
        <w:tab w:val="clear" w:pos="8838"/>
      </w:tabs>
      <w:ind w:left="-426"/>
    </w:pPr>
    <w:r w:rsidRPr="008309F1">
      <w:rPr>
        <w:noProof/>
      </w:rPr>
      <w:drawing>
        <wp:inline distT="0" distB="0" distL="0" distR="0" wp14:anchorId="51FB8FF1" wp14:editId="410DF16A">
          <wp:extent cx="742950" cy="7694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807" cy="7724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02524" w14:textId="77777777" w:rsidR="006D449E" w:rsidRDefault="006D449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C39AD" w14:textId="6184CA7B" w:rsidR="0080334D" w:rsidRDefault="0080334D" w:rsidP="00D7143B">
    <w:pPr>
      <w:pStyle w:val="Encabezado"/>
      <w:tabs>
        <w:tab w:val="clear" w:pos="8838"/>
      </w:tabs>
      <w:ind w:left="-567" w:right="-427"/>
      <w:jc w:val="center"/>
    </w:pPr>
    <w:r w:rsidRPr="00F046B3">
      <w:rPr>
        <w:noProof/>
      </w:rPr>
      <w:drawing>
        <wp:inline distT="0" distB="0" distL="0" distR="0" wp14:anchorId="50030817" wp14:editId="5ED9CAF0">
          <wp:extent cx="799665" cy="832304"/>
          <wp:effectExtent l="0" t="0" r="63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949" cy="8346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950B6"/>
    <w:multiLevelType w:val="singleLevel"/>
    <w:tmpl w:val="FFFFFFFF"/>
    <w:lvl w:ilvl="0">
      <w:numFmt w:val="decimal"/>
      <w:lvlText w:val="*"/>
      <w:lvlJc w:val="left"/>
    </w:lvl>
  </w:abstractNum>
  <w:abstractNum w:abstractNumId="2" w15:restartNumberingAfterBreak="0">
    <w:nsid w:val="05634C0A"/>
    <w:multiLevelType w:val="singleLevel"/>
    <w:tmpl w:val="FFFFFFFF"/>
    <w:lvl w:ilvl="0">
      <w:numFmt w:val="decimal"/>
      <w:lvlText w:val="*"/>
      <w:lvlJc w:val="left"/>
    </w:lvl>
  </w:abstractNum>
  <w:abstractNum w:abstractNumId="3" w15:restartNumberingAfterBreak="0">
    <w:nsid w:val="181E5958"/>
    <w:multiLevelType w:val="hybridMultilevel"/>
    <w:tmpl w:val="8ED632DC"/>
    <w:lvl w:ilvl="0" w:tplc="0C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593237"/>
    <w:multiLevelType w:val="hybridMultilevel"/>
    <w:tmpl w:val="438A7258"/>
    <w:lvl w:ilvl="0" w:tplc="439E5DC4">
      <w:start w:val="1"/>
      <w:numFmt w:val="bullet"/>
      <w:lvlText w:val=""/>
      <w:lvlJc w:val="left"/>
      <w:pPr>
        <w:tabs>
          <w:tab w:val="num" w:pos="1571"/>
        </w:tabs>
        <w:ind w:left="1571" w:hanging="360"/>
      </w:pPr>
      <w:rPr>
        <w:rFonts w:ascii="Symbol" w:hAnsi="Symbol" w:hint="default"/>
      </w:rPr>
    </w:lvl>
    <w:lvl w:ilvl="1" w:tplc="0C0A0001">
      <w:start w:val="1"/>
      <w:numFmt w:val="bullet"/>
      <w:lvlText w:val=""/>
      <w:lvlJc w:val="left"/>
      <w:pPr>
        <w:tabs>
          <w:tab w:val="num" w:pos="2291"/>
        </w:tabs>
        <w:ind w:left="2291" w:hanging="360"/>
      </w:pPr>
      <w:rPr>
        <w:rFonts w:ascii="Symbol" w:hAnsi="Symbol" w:hint="default"/>
      </w:rPr>
    </w:lvl>
    <w:lvl w:ilvl="2" w:tplc="EA7AFFEE" w:tentative="1">
      <w:start w:val="1"/>
      <w:numFmt w:val="bullet"/>
      <w:lvlText w:val=""/>
      <w:lvlJc w:val="left"/>
      <w:pPr>
        <w:tabs>
          <w:tab w:val="num" w:pos="3011"/>
        </w:tabs>
        <w:ind w:left="3011" w:hanging="360"/>
      </w:pPr>
      <w:rPr>
        <w:rFonts w:ascii="Wingdings" w:hAnsi="Wingdings" w:hint="default"/>
      </w:rPr>
    </w:lvl>
    <w:lvl w:ilvl="3" w:tplc="DCC88EB0" w:tentative="1">
      <w:start w:val="1"/>
      <w:numFmt w:val="bullet"/>
      <w:lvlText w:val=""/>
      <w:lvlJc w:val="left"/>
      <w:pPr>
        <w:tabs>
          <w:tab w:val="num" w:pos="3731"/>
        </w:tabs>
        <w:ind w:left="3731" w:hanging="360"/>
      </w:pPr>
      <w:rPr>
        <w:rFonts w:ascii="Symbol" w:hAnsi="Symbol" w:hint="default"/>
      </w:rPr>
    </w:lvl>
    <w:lvl w:ilvl="4" w:tplc="83641E18" w:tentative="1">
      <w:start w:val="1"/>
      <w:numFmt w:val="bullet"/>
      <w:lvlText w:val="o"/>
      <w:lvlJc w:val="left"/>
      <w:pPr>
        <w:tabs>
          <w:tab w:val="num" w:pos="4451"/>
        </w:tabs>
        <w:ind w:left="4451" w:hanging="360"/>
      </w:pPr>
      <w:rPr>
        <w:rFonts w:ascii="Courier New" w:hAnsi="Courier New" w:cs="Courier New" w:hint="default"/>
      </w:rPr>
    </w:lvl>
    <w:lvl w:ilvl="5" w:tplc="D006FA1C" w:tentative="1">
      <w:start w:val="1"/>
      <w:numFmt w:val="bullet"/>
      <w:lvlText w:val=""/>
      <w:lvlJc w:val="left"/>
      <w:pPr>
        <w:tabs>
          <w:tab w:val="num" w:pos="5171"/>
        </w:tabs>
        <w:ind w:left="5171" w:hanging="360"/>
      </w:pPr>
      <w:rPr>
        <w:rFonts w:ascii="Wingdings" w:hAnsi="Wingdings" w:hint="default"/>
      </w:rPr>
    </w:lvl>
    <w:lvl w:ilvl="6" w:tplc="BC664D34" w:tentative="1">
      <w:start w:val="1"/>
      <w:numFmt w:val="bullet"/>
      <w:lvlText w:val=""/>
      <w:lvlJc w:val="left"/>
      <w:pPr>
        <w:tabs>
          <w:tab w:val="num" w:pos="5891"/>
        </w:tabs>
        <w:ind w:left="5891" w:hanging="360"/>
      </w:pPr>
      <w:rPr>
        <w:rFonts w:ascii="Symbol" w:hAnsi="Symbol" w:hint="default"/>
      </w:rPr>
    </w:lvl>
    <w:lvl w:ilvl="7" w:tplc="47725F94" w:tentative="1">
      <w:start w:val="1"/>
      <w:numFmt w:val="bullet"/>
      <w:lvlText w:val="o"/>
      <w:lvlJc w:val="left"/>
      <w:pPr>
        <w:tabs>
          <w:tab w:val="num" w:pos="6611"/>
        </w:tabs>
        <w:ind w:left="6611" w:hanging="360"/>
      </w:pPr>
      <w:rPr>
        <w:rFonts w:ascii="Courier New" w:hAnsi="Courier New" w:cs="Courier New" w:hint="default"/>
      </w:rPr>
    </w:lvl>
    <w:lvl w:ilvl="8" w:tplc="3976E66C"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C4C53EA"/>
    <w:multiLevelType w:val="singleLevel"/>
    <w:tmpl w:val="FFFFFFFF"/>
    <w:lvl w:ilvl="0">
      <w:numFmt w:val="decimal"/>
      <w:lvlText w:val="*"/>
      <w:lvlJc w:val="left"/>
    </w:lvl>
  </w:abstractNum>
  <w:abstractNum w:abstractNumId="6" w15:restartNumberingAfterBreak="0">
    <w:nsid w:val="1C6D2657"/>
    <w:multiLevelType w:val="hybridMultilevel"/>
    <w:tmpl w:val="B5BEB5F2"/>
    <w:lvl w:ilvl="0" w:tplc="9A368C86">
      <w:start w:val="1"/>
      <w:numFmt w:val="decimal"/>
      <w:lvlText w:val="%1"/>
      <w:lvlJc w:val="left"/>
      <w:pPr>
        <w:ind w:left="360" w:hanging="360"/>
      </w:pPr>
      <w:rPr>
        <w:rFonts w:hint="default"/>
        <w:b/>
        <w:sz w:val="20"/>
        <w:szCs w:val="20"/>
        <w:vertAlign w:val="superscrip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E4324CF"/>
    <w:multiLevelType w:val="hybridMultilevel"/>
    <w:tmpl w:val="C9543BB8"/>
    <w:lvl w:ilvl="0" w:tplc="78CED63C">
      <w:start w:val="1"/>
      <w:numFmt w:val="bullet"/>
      <w:lvlText w:val=""/>
      <w:lvlJc w:val="left"/>
      <w:pPr>
        <w:ind w:left="104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2F28A8"/>
    <w:multiLevelType w:val="singleLevel"/>
    <w:tmpl w:val="FFFFFFFF"/>
    <w:lvl w:ilvl="0">
      <w:numFmt w:val="decimal"/>
      <w:lvlText w:val="*"/>
      <w:lvlJc w:val="left"/>
    </w:lvl>
  </w:abstractNum>
  <w:abstractNum w:abstractNumId="9" w15:restartNumberingAfterBreak="0">
    <w:nsid w:val="25C946A6"/>
    <w:multiLevelType w:val="hybridMultilevel"/>
    <w:tmpl w:val="14787DE0"/>
    <w:lvl w:ilvl="0" w:tplc="71C650FC">
      <w:start w:val="1"/>
      <w:numFmt w:val="bullet"/>
      <w:lvlText w:val=""/>
      <w:lvlJc w:val="left"/>
      <w:pPr>
        <w:tabs>
          <w:tab w:val="num" w:pos="720"/>
        </w:tabs>
        <w:ind w:left="720" w:hanging="360"/>
      </w:pPr>
      <w:rPr>
        <w:rFonts w:ascii="Wingdings" w:hAnsi="Wingdings" w:hint="default"/>
      </w:rPr>
    </w:lvl>
    <w:lvl w:ilvl="1" w:tplc="29864BE6" w:tentative="1">
      <w:start w:val="1"/>
      <w:numFmt w:val="bullet"/>
      <w:lvlText w:val=""/>
      <w:lvlJc w:val="left"/>
      <w:pPr>
        <w:tabs>
          <w:tab w:val="num" w:pos="1440"/>
        </w:tabs>
        <w:ind w:left="1440" w:hanging="360"/>
      </w:pPr>
      <w:rPr>
        <w:rFonts w:ascii="Wingdings" w:hAnsi="Wingdings" w:hint="default"/>
      </w:rPr>
    </w:lvl>
    <w:lvl w:ilvl="2" w:tplc="166C8EC4" w:tentative="1">
      <w:start w:val="1"/>
      <w:numFmt w:val="bullet"/>
      <w:lvlText w:val=""/>
      <w:lvlJc w:val="left"/>
      <w:pPr>
        <w:tabs>
          <w:tab w:val="num" w:pos="2160"/>
        </w:tabs>
        <w:ind w:left="2160" w:hanging="360"/>
      </w:pPr>
      <w:rPr>
        <w:rFonts w:ascii="Wingdings" w:hAnsi="Wingdings" w:hint="default"/>
      </w:rPr>
    </w:lvl>
    <w:lvl w:ilvl="3" w:tplc="6BBC8306" w:tentative="1">
      <w:start w:val="1"/>
      <w:numFmt w:val="bullet"/>
      <w:lvlText w:val=""/>
      <w:lvlJc w:val="left"/>
      <w:pPr>
        <w:tabs>
          <w:tab w:val="num" w:pos="2880"/>
        </w:tabs>
        <w:ind w:left="2880" w:hanging="360"/>
      </w:pPr>
      <w:rPr>
        <w:rFonts w:ascii="Wingdings" w:hAnsi="Wingdings" w:hint="default"/>
      </w:rPr>
    </w:lvl>
    <w:lvl w:ilvl="4" w:tplc="FE500458" w:tentative="1">
      <w:start w:val="1"/>
      <w:numFmt w:val="bullet"/>
      <w:lvlText w:val=""/>
      <w:lvlJc w:val="left"/>
      <w:pPr>
        <w:tabs>
          <w:tab w:val="num" w:pos="3600"/>
        </w:tabs>
        <w:ind w:left="3600" w:hanging="360"/>
      </w:pPr>
      <w:rPr>
        <w:rFonts w:ascii="Wingdings" w:hAnsi="Wingdings" w:hint="default"/>
      </w:rPr>
    </w:lvl>
    <w:lvl w:ilvl="5" w:tplc="1EF4CFCC" w:tentative="1">
      <w:start w:val="1"/>
      <w:numFmt w:val="bullet"/>
      <w:lvlText w:val=""/>
      <w:lvlJc w:val="left"/>
      <w:pPr>
        <w:tabs>
          <w:tab w:val="num" w:pos="4320"/>
        </w:tabs>
        <w:ind w:left="4320" w:hanging="360"/>
      </w:pPr>
      <w:rPr>
        <w:rFonts w:ascii="Wingdings" w:hAnsi="Wingdings" w:hint="default"/>
      </w:rPr>
    </w:lvl>
    <w:lvl w:ilvl="6" w:tplc="591297CC" w:tentative="1">
      <w:start w:val="1"/>
      <w:numFmt w:val="bullet"/>
      <w:lvlText w:val=""/>
      <w:lvlJc w:val="left"/>
      <w:pPr>
        <w:tabs>
          <w:tab w:val="num" w:pos="5040"/>
        </w:tabs>
        <w:ind w:left="5040" w:hanging="360"/>
      </w:pPr>
      <w:rPr>
        <w:rFonts w:ascii="Wingdings" w:hAnsi="Wingdings" w:hint="default"/>
      </w:rPr>
    </w:lvl>
    <w:lvl w:ilvl="7" w:tplc="0AEE9916" w:tentative="1">
      <w:start w:val="1"/>
      <w:numFmt w:val="bullet"/>
      <w:lvlText w:val=""/>
      <w:lvlJc w:val="left"/>
      <w:pPr>
        <w:tabs>
          <w:tab w:val="num" w:pos="5760"/>
        </w:tabs>
        <w:ind w:left="5760" w:hanging="360"/>
      </w:pPr>
      <w:rPr>
        <w:rFonts w:ascii="Wingdings" w:hAnsi="Wingdings" w:hint="default"/>
      </w:rPr>
    </w:lvl>
    <w:lvl w:ilvl="8" w:tplc="83D288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89457D"/>
    <w:multiLevelType w:val="hybridMultilevel"/>
    <w:tmpl w:val="351E0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3D26A6"/>
    <w:multiLevelType w:val="singleLevel"/>
    <w:tmpl w:val="FFFFFFFF"/>
    <w:lvl w:ilvl="0">
      <w:numFmt w:val="decimal"/>
      <w:lvlText w:val="*"/>
      <w:lvlJc w:val="left"/>
    </w:lvl>
  </w:abstractNum>
  <w:abstractNum w:abstractNumId="12" w15:restartNumberingAfterBreak="0">
    <w:nsid w:val="37B14EE7"/>
    <w:multiLevelType w:val="singleLevel"/>
    <w:tmpl w:val="FFFFFFFF"/>
    <w:lvl w:ilvl="0">
      <w:numFmt w:val="decimal"/>
      <w:lvlText w:val="*"/>
      <w:lvlJc w:val="left"/>
    </w:lvl>
  </w:abstractNum>
  <w:abstractNum w:abstractNumId="13" w15:restartNumberingAfterBreak="0">
    <w:nsid w:val="37B569BB"/>
    <w:multiLevelType w:val="singleLevel"/>
    <w:tmpl w:val="FFFFFFFF"/>
    <w:lvl w:ilvl="0">
      <w:numFmt w:val="decimal"/>
      <w:lvlText w:val="*"/>
      <w:lvlJc w:val="left"/>
    </w:lvl>
  </w:abstractNum>
  <w:abstractNum w:abstractNumId="14" w15:restartNumberingAfterBreak="0">
    <w:nsid w:val="3B5D0FF3"/>
    <w:multiLevelType w:val="multilevel"/>
    <w:tmpl w:val="18DE3C46"/>
    <w:lvl w:ilvl="0">
      <w:start w:val="1"/>
      <w:numFmt w:val="bullet"/>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45883EC2"/>
    <w:multiLevelType w:val="hybridMultilevel"/>
    <w:tmpl w:val="B12C5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0162D57"/>
    <w:multiLevelType w:val="hybridMultilevel"/>
    <w:tmpl w:val="1CBEE466"/>
    <w:lvl w:ilvl="0" w:tplc="B510A242">
      <w:start w:val="1"/>
      <w:numFmt w:val="bullet"/>
      <w:lvlText w:val="•"/>
      <w:lvlJc w:val="left"/>
      <w:pPr>
        <w:tabs>
          <w:tab w:val="num" w:pos="720"/>
        </w:tabs>
        <w:ind w:left="720" w:hanging="360"/>
      </w:pPr>
      <w:rPr>
        <w:rFonts w:ascii="Times New Roman" w:hAnsi="Times New Roman" w:hint="default"/>
      </w:rPr>
    </w:lvl>
    <w:lvl w:ilvl="1" w:tplc="2DF8D60C" w:tentative="1">
      <w:start w:val="1"/>
      <w:numFmt w:val="bullet"/>
      <w:lvlText w:val="•"/>
      <w:lvlJc w:val="left"/>
      <w:pPr>
        <w:tabs>
          <w:tab w:val="num" w:pos="1440"/>
        </w:tabs>
        <w:ind w:left="1440" w:hanging="360"/>
      </w:pPr>
      <w:rPr>
        <w:rFonts w:ascii="Times New Roman" w:hAnsi="Times New Roman" w:hint="default"/>
      </w:rPr>
    </w:lvl>
    <w:lvl w:ilvl="2" w:tplc="0A6068F4" w:tentative="1">
      <w:start w:val="1"/>
      <w:numFmt w:val="bullet"/>
      <w:lvlText w:val="•"/>
      <w:lvlJc w:val="left"/>
      <w:pPr>
        <w:tabs>
          <w:tab w:val="num" w:pos="2160"/>
        </w:tabs>
        <w:ind w:left="2160" w:hanging="360"/>
      </w:pPr>
      <w:rPr>
        <w:rFonts w:ascii="Times New Roman" w:hAnsi="Times New Roman" w:hint="default"/>
      </w:rPr>
    </w:lvl>
    <w:lvl w:ilvl="3" w:tplc="F36048D0" w:tentative="1">
      <w:start w:val="1"/>
      <w:numFmt w:val="bullet"/>
      <w:lvlText w:val="•"/>
      <w:lvlJc w:val="left"/>
      <w:pPr>
        <w:tabs>
          <w:tab w:val="num" w:pos="2880"/>
        </w:tabs>
        <w:ind w:left="2880" w:hanging="360"/>
      </w:pPr>
      <w:rPr>
        <w:rFonts w:ascii="Times New Roman" w:hAnsi="Times New Roman" w:hint="default"/>
      </w:rPr>
    </w:lvl>
    <w:lvl w:ilvl="4" w:tplc="C9A0986C" w:tentative="1">
      <w:start w:val="1"/>
      <w:numFmt w:val="bullet"/>
      <w:lvlText w:val="•"/>
      <w:lvlJc w:val="left"/>
      <w:pPr>
        <w:tabs>
          <w:tab w:val="num" w:pos="3600"/>
        </w:tabs>
        <w:ind w:left="3600" w:hanging="360"/>
      </w:pPr>
      <w:rPr>
        <w:rFonts w:ascii="Times New Roman" w:hAnsi="Times New Roman" w:hint="default"/>
      </w:rPr>
    </w:lvl>
    <w:lvl w:ilvl="5" w:tplc="09543F56" w:tentative="1">
      <w:start w:val="1"/>
      <w:numFmt w:val="bullet"/>
      <w:lvlText w:val="•"/>
      <w:lvlJc w:val="left"/>
      <w:pPr>
        <w:tabs>
          <w:tab w:val="num" w:pos="4320"/>
        </w:tabs>
        <w:ind w:left="4320" w:hanging="360"/>
      </w:pPr>
      <w:rPr>
        <w:rFonts w:ascii="Times New Roman" w:hAnsi="Times New Roman" w:hint="default"/>
      </w:rPr>
    </w:lvl>
    <w:lvl w:ilvl="6" w:tplc="2E4A5694" w:tentative="1">
      <w:start w:val="1"/>
      <w:numFmt w:val="bullet"/>
      <w:lvlText w:val="•"/>
      <w:lvlJc w:val="left"/>
      <w:pPr>
        <w:tabs>
          <w:tab w:val="num" w:pos="5040"/>
        </w:tabs>
        <w:ind w:left="5040" w:hanging="360"/>
      </w:pPr>
      <w:rPr>
        <w:rFonts w:ascii="Times New Roman" w:hAnsi="Times New Roman" w:hint="default"/>
      </w:rPr>
    </w:lvl>
    <w:lvl w:ilvl="7" w:tplc="D720742C" w:tentative="1">
      <w:start w:val="1"/>
      <w:numFmt w:val="bullet"/>
      <w:lvlText w:val="•"/>
      <w:lvlJc w:val="left"/>
      <w:pPr>
        <w:tabs>
          <w:tab w:val="num" w:pos="5760"/>
        </w:tabs>
        <w:ind w:left="5760" w:hanging="360"/>
      </w:pPr>
      <w:rPr>
        <w:rFonts w:ascii="Times New Roman" w:hAnsi="Times New Roman" w:hint="default"/>
      </w:rPr>
    </w:lvl>
    <w:lvl w:ilvl="8" w:tplc="1B2EFCD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0453936"/>
    <w:multiLevelType w:val="singleLevel"/>
    <w:tmpl w:val="FFFFFFFF"/>
    <w:lvl w:ilvl="0">
      <w:numFmt w:val="decimal"/>
      <w:lvlText w:val="*"/>
      <w:lvlJc w:val="left"/>
    </w:lvl>
  </w:abstractNum>
  <w:abstractNum w:abstractNumId="18" w15:restartNumberingAfterBreak="0">
    <w:nsid w:val="5F66237E"/>
    <w:multiLevelType w:val="singleLevel"/>
    <w:tmpl w:val="FFFFFFFF"/>
    <w:lvl w:ilvl="0">
      <w:numFmt w:val="decimal"/>
      <w:lvlText w:val="*"/>
      <w:lvlJc w:val="left"/>
    </w:lvl>
  </w:abstractNum>
  <w:abstractNum w:abstractNumId="19" w15:restartNumberingAfterBreak="0">
    <w:nsid w:val="61DD1633"/>
    <w:multiLevelType w:val="multilevel"/>
    <w:tmpl w:val="3B2C5FD4"/>
    <w:lvl w:ilvl="0">
      <w:start w:val="1"/>
      <w:numFmt w:val="lowerLetter"/>
      <w:lvlText w:val="%1)"/>
      <w:lvlJc w:val="left"/>
      <w:pPr>
        <w:tabs>
          <w:tab w:val="num" w:pos="360"/>
        </w:tabs>
        <w:ind w:left="360" w:hanging="360"/>
      </w:pPr>
      <w:rPr>
        <w:rFonts w:ascii="Arial" w:hAnsi="Arial" w:hint="default"/>
        <w:b w:val="0"/>
        <w:i/>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3F33952"/>
    <w:multiLevelType w:val="singleLevel"/>
    <w:tmpl w:val="FFFFFFFF"/>
    <w:lvl w:ilvl="0">
      <w:numFmt w:val="decimal"/>
      <w:lvlText w:val="*"/>
      <w:lvlJc w:val="left"/>
    </w:lvl>
  </w:abstractNum>
  <w:abstractNum w:abstractNumId="21" w15:restartNumberingAfterBreak="0">
    <w:nsid w:val="6D5D5DC7"/>
    <w:multiLevelType w:val="singleLevel"/>
    <w:tmpl w:val="FFFFFFFF"/>
    <w:lvl w:ilvl="0">
      <w:numFmt w:val="decimal"/>
      <w:lvlText w:val="*"/>
      <w:lvlJc w:val="left"/>
    </w:lvl>
  </w:abstractNum>
  <w:abstractNum w:abstractNumId="22" w15:restartNumberingAfterBreak="0">
    <w:nsid w:val="72FE4457"/>
    <w:multiLevelType w:val="hybridMultilevel"/>
    <w:tmpl w:val="1766E2B8"/>
    <w:lvl w:ilvl="0" w:tplc="BEDC98A8">
      <w:start w:val="1"/>
      <w:numFmt w:val="bullet"/>
      <w:lvlText w:val=""/>
      <w:lvlJc w:val="left"/>
      <w:pPr>
        <w:tabs>
          <w:tab w:val="num" w:pos="360"/>
        </w:tabs>
        <w:ind w:left="360" w:hanging="360"/>
      </w:pPr>
      <w:rPr>
        <w:rFonts w:ascii="Wingdings" w:hAnsi="Wingdings" w:hint="default"/>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FA170A"/>
    <w:multiLevelType w:val="hybridMultilevel"/>
    <w:tmpl w:val="18DE3C46"/>
    <w:lvl w:ilvl="0" w:tplc="22321E8A">
      <w:start w:val="1"/>
      <w:numFmt w:val="bullet"/>
      <w:lvlText w:val=""/>
      <w:lvlJc w:val="left"/>
      <w:pPr>
        <w:tabs>
          <w:tab w:val="num" w:pos="1571"/>
        </w:tabs>
        <w:ind w:left="1571" w:hanging="360"/>
      </w:pPr>
      <w:rPr>
        <w:rFonts w:ascii="Symbol" w:hAnsi="Symbol" w:hint="default"/>
      </w:rPr>
    </w:lvl>
    <w:lvl w:ilvl="1" w:tplc="F60A8720">
      <w:start w:val="1"/>
      <w:numFmt w:val="bullet"/>
      <w:lvlText w:val="o"/>
      <w:lvlJc w:val="left"/>
      <w:pPr>
        <w:tabs>
          <w:tab w:val="num" w:pos="2291"/>
        </w:tabs>
        <w:ind w:left="2291" w:hanging="360"/>
      </w:pPr>
      <w:rPr>
        <w:rFonts w:ascii="Courier New" w:hAnsi="Courier New" w:cs="Courier New" w:hint="default"/>
      </w:rPr>
    </w:lvl>
    <w:lvl w:ilvl="2" w:tplc="3BA0C432" w:tentative="1">
      <w:start w:val="1"/>
      <w:numFmt w:val="bullet"/>
      <w:lvlText w:val=""/>
      <w:lvlJc w:val="left"/>
      <w:pPr>
        <w:tabs>
          <w:tab w:val="num" w:pos="3011"/>
        </w:tabs>
        <w:ind w:left="3011" w:hanging="360"/>
      </w:pPr>
      <w:rPr>
        <w:rFonts w:ascii="Wingdings" w:hAnsi="Wingdings" w:hint="default"/>
      </w:rPr>
    </w:lvl>
    <w:lvl w:ilvl="3" w:tplc="6568CA94" w:tentative="1">
      <w:start w:val="1"/>
      <w:numFmt w:val="bullet"/>
      <w:lvlText w:val=""/>
      <w:lvlJc w:val="left"/>
      <w:pPr>
        <w:tabs>
          <w:tab w:val="num" w:pos="3731"/>
        </w:tabs>
        <w:ind w:left="3731" w:hanging="360"/>
      </w:pPr>
      <w:rPr>
        <w:rFonts w:ascii="Symbol" w:hAnsi="Symbol" w:hint="default"/>
      </w:rPr>
    </w:lvl>
    <w:lvl w:ilvl="4" w:tplc="424CED1A" w:tentative="1">
      <w:start w:val="1"/>
      <w:numFmt w:val="bullet"/>
      <w:lvlText w:val="o"/>
      <w:lvlJc w:val="left"/>
      <w:pPr>
        <w:tabs>
          <w:tab w:val="num" w:pos="4451"/>
        </w:tabs>
        <w:ind w:left="4451" w:hanging="360"/>
      </w:pPr>
      <w:rPr>
        <w:rFonts w:ascii="Courier New" w:hAnsi="Courier New" w:cs="Courier New" w:hint="default"/>
      </w:rPr>
    </w:lvl>
    <w:lvl w:ilvl="5" w:tplc="8EA6EF56" w:tentative="1">
      <w:start w:val="1"/>
      <w:numFmt w:val="bullet"/>
      <w:lvlText w:val=""/>
      <w:lvlJc w:val="left"/>
      <w:pPr>
        <w:tabs>
          <w:tab w:val="num" w:pos="5171"/>
        </w:tabs>
        <w:ind w:left="5171" w:hanging="360"/>
      </w:pPr>
      <w:rPr>
        <w:rFonts w:ascii="Wingdings" w:hAnsi="Wingdings" w:hint="default"/>
      </w:rPr>
    </w:lvl>
    <w:lvl w:ilvl="6" w:tplc="5BD803AC" w:tentative="1">
      <w:start w:val="1"/>
      <w:numFmt w:val="bullet"/>
      <w:lvlText w:val=""/>
      <w:lvlJc w:val="left"/>
      <w:pPr>
        <w:tabs>
          <w:tab w:val="num" w:pos="5891"/>
        </w:tabs>
        <w:ind w:left="5891" w:hanging="360"/>
      </w:pPr>
      <w:rPr>
        <w:rFonts w:ascii="Symbol" w:hAnsi="Symbol" w:hint="default"/>
      </w:rPr>
    </w:lvl>
    <w:lvl w:ilvl="7" w:tplc="33DE4832" w:tentative="1">
      <w:start w:val="1"/>
      <w:numFmt w:val="bullet"/>
      <w:lvlText w:val="o"/>
      <w:lvlJc w:val="left"/>
      <w:pPr>
        <w:tabs>
          <w:tab w:val="num" w:pos="6611"/>
        </w:tabs>
        <w:ind w:left="6611" w:hanging="360"/>
      </w:pPr>
      <w:rPr>
        <w:rFonts w:ascii="Courier New" w:hAnsi="Courier New" w:cs="Courier New" w:hint="default"/>
      </w:rPr>
    </w:lvl>
    <w:lvl w:ilvl="8" w:tplc="F662956E"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75087474"/>
    <w:multiLevelType w:val="hybridMultilevel"/>
    <w:tmpl w:val="B34A8D12"/>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25" w15:restartNumberingAfterBreak="0">
    <w:nsid w:val="79B269BE"/>
    <w:multiLevelType w:val="hybridMultilevel"/>
    <w:tmpl w:val="F60A97CE"/>
    <w:lvl w:ilvl="0" w:tplc="3C2CBD30">
      <w:start w:val="1"/>
      <w:numFmt w:val="bullet"/>
      <w:lvlText w:val=""/>
      <w:lvlJc w:val="left"/>
      <w:pPr>
        <w:tabs>
          <w:tab w:val="num" w:pos="1571"/>
        </w:tabs>
        <w:ind w:left="1571" w:hanging="360"/>
      </w:pPr>
      <w:rPr>
        <w:rFonts w:ascii="Symbol" w:hAnsi="Symbol" w:hint="default"/>
        <w:sz w:val="20"/>
        <w:szCs w:val="20"/>
      </w:rPr>
    </w:lvl>
    <w:lvl w:ilvl="1" w:tplc="11BEF2AA" w:tentative="1">
      <w:start w:val="1"/>
      <w:numFmt w:val="bullet"/>
      <w:lvlText w:val="o"/>
      <w:lvlJc w:val="left"/>
      <w:pPr>
        <w:tabs>
          <w:tab w:val="num" w:pos="2291"/>
        </w:tabs>
        <w:ind w:left="2291" w:hanging="360"/>
      </w:pPr>
      <w:rPr>
        <w:rFonts w:ascii="Courier New" w:hAnsi="Courier New" w:cs="Courier New" w:hint="default"/>
      </w:rPr>
    </w:lvl>
    <w:lvl w:ilvl="2" w:tplc="2C60E716" w:tentative="1">
      <w:start w:val="1"/>
      <w:numFmt w:val="bullet"/>
      <w:lvlText w:val=""/>
      <w:lvlJc w:val="left"/>
      <w:pPr>
        <w:tabs>
          <w:tab w:val="num" w:pos="3011"/>
        </w:tabs>
        <w:ind w:left="3011" w:hanging="360"/>
      </w:pPr>
      <w:rPr>
        <w:rFonts w:ascii="Wingdings" w:hAnsi="Wingdings" w:hint="default"/>
      </w:rPr>
    </w:lvl>
    <w:lvl w:ilvl="3" w:tplc="D2B4CF20" w:tentative="1">
      <w:start w:val="1"/>
      <w:numFmt w:val="bullet"/>
      <w:lvlText w:val=""/>
      <w:lvlJc w:val="left"/>
      <w:pPr>
        <w:tabs>
          <w:tab w:val="num" w:pos="3731"/>
        </w:tabs>
        <w:ind w:left="3731" w:hanging="360"/>
      </w:pPr>
      <w:rPr>
        <w:rFonts w:ascii="Symbol" w:hAnsi="Symbol" w:hint="default"/>
      </w:rPr>
    </w:lvl>
    <w:lvl w:ilvl="4" w:tplc="82BE209A" w:tentative="1">
      <w:start w:val="1"/>
      <w:numFmt w:val="bullet"/>
      <w:lvlText w:val="o"/>
      <w:lvlJc w:val="left"/>
      <w:pPr>
        <w:tabs>
          <w:tab w:val="num" w:pos="4451"/>
        </w:tabs>
        <w:ind w:left="4451" w:hanging="360"/>
      </w:pPr>
      <w:rPr>
        <w:rFonts w:ascii="Courier New" w:hAnsi="Courier New" w:cs="Courier New" w:hint="default"/>
      </w:rPr>
    </w:lvl>
    <w:lvl w:ilvl="5" w:tplc="1FCC26E6" w:tentative="1">
      <w:start w:val="1"/>
      <w:numFmt w:val="bullet"/>
      <w:lvlText w:val=""/>
      <w:lvlJc w:val="left"/>
      <w:pPr>
        <w:tabs>
          <w:tab w:val="num" w:pos="5171"/>
        </w:tabs>
        <w:ind w:left="5171" w:hanging="360"/>
      </w:pPr>
      <w:rPr>
        <w:rFonts w:ascii="Wingdings" w:hAnsi="Wingdings" w:hint="default"/>
      </w:rPr>
    </w:lvl>
    <w:lvl w:ilvl="6" w:tplc="C9B0E262" w:tentative="1">
      <w:start w:val="1"/>
      <w:numFmt w:val="bullet"/>
      <w:lvlText w:val=""/>
      <w:lvlJc w:val="left"/>
      <w:pPr>
        <w:tabs>
          <w:tab w:val="num" w:pos="5891"/>
        </w:tabs>
        <w:ind w:left="5891" w:hanging="360"/>
      </w:pPr>
      <w:rPr>
        <w:rFonts w:ascii="Symbol" w:hAnsi="Symbol" w:hint="default"/>
      </w:rPr>
    </w:lvl>
    <w:lvl w:ilvl="7" w:tplc="6A76C0E0" w:tentative="1">
      <w:start w:val="1"/>
      <w:numFmt w:val="bullet"/>
      <w:lvlText w:val="o"/>
      <w:lvlJc w:val="left"/>
      <w:pPr>
        <w:tabs>
          <w:tab w:val="num" w:pos="6611"/>
        </w:tabs>
        <w:ind w:left="6611" w:hanging="360"/>
      </w:pPr>
      <w:rPr>
        <w:rFonts w:ascii="Courier New" w:hAnsi="Courier New" w:cs="Courier New" w:hint="default"/>
      </w:rPr>
    </w:lvl>
    <w:lvl w:ilvl="8" w:tplc="E68C1C8E"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7C517D21"/>
    <w:multiLevelType w:val="singleLevel"/>
    <w:tmpl w:val="FFFFFFFF"/>
    <w:lvl w:ilvl="0">
      <w:numFmt w:val="decimal"/>
      <w:lvlText w:val="*"/>
      <w:lvlJc w:val="left"/>
    </w:lvl>
  </w:abstractNum>
  <w:num w:numId="1">
    <w:abstractNumId w:val="23"/>
  </w:num>
  <w:num w:numId="2">
    <w:abstractNumId w:val="16"/>
  </w:num>
  <w:num w:numId="3">
    <w:abstractNumId w:val="9"/>
  </w:num>
  <w:num w:numId="4">
    <w:abstractNumId w:val="25"/>
  </w:num>
  <w:num w:numId="5">
    <w:abstractNumId w:val="14"/>
  </w:num>
  <w:num w:numId="6">
    <w:abstractNumId w:val="4"/>
  </w:num>
  <w:num w:numId="7">
    <w:abstractNumId w:val="22"/>
  </w:num>
  <w:num w:numId="8">
    <w:abstractNumId w:val="19"/>
  </w:num>
  <w:num w:numId="9">
    <w:abstractNumId w:val="10"/>
  </w:num>
  <w:num w:numId="10">
    <w:abstractNumId w:val="0"/>
    <w:lvlOverride w:ilvl="0">
      <w:lvl w:ilvl="0">
        <w:start w:val="1"/>
        <w:numFmt w:val="bullet"/>
        <w:lvlText w:val=""/>
        <w:legacy w:legacy="1" w:legacySpace="0" w:legacyIndent="360"/>
        <w:lvlJc w:val="left"/>
        <w:pPr>
          <w:ind w:left="1134" w:hanging="360"/>
        </w:pPr>
        <w:rPr>
          <w:rFonts w:ascii="Symbol" w:hAnsi="Symbol" w:hint="default"/>
        </w:rPr>
      </w:lvl>
    </w:lvlOverride>
  </w:num>
  <w:num w:numId="11">
    <w:abstractNumId w:val="6"/>
  </w:num>
  <w:num w:numId="12">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3">
    <w:abstractNumId w:val="21"/>
  </w:num>
  <w:num w:numId="14">
    <w:abstractNumId w:val="1"/>
  </w:num>
  <w:num w:numId="15">
    <w:abstractNumId w:val="5"/>
  </w:num>
  <w:num w:numId="16">
    <w:abstractNumId w:val="7"/>
  </w:num>
  <w:num w:numId="17">
    <w:abstractNumId w:val="26"/>
  </w:num>
  <w:num w:numId="18">
    <w:abstractNumId w:val="2"/>
  </w:num>
  <w:num w:numId="19">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20">
    <w:abstractNumId w:val="17"/>
  </w:num>
  <w:num w:numId="21">
    <w:abstractNumId w:val="12"/>
  </w:num>
  <w:num w:numId="22">
    <w:abstractNumId w:val="8"/>
  </w:num>
  <w:num w:numId="23">
    <w:abstractNumId w:val="11"/>
  </w:num>
  <w:num w:numId="24">
    <w:abstractNumId w:val="13"/>
  </w:num>
  <w:num w:numId="25">
    <w:abstractNumId w:val="18"/>
  </w:num>
  <w:num w:numId="26">
    <w:abstractNumId w:val="20"/>
  </w:num>
  <w:num w:numId="27">
    <w:abstractNumId w:val="3"/>
  </w:num>
  <w:num w:numId="28">
    <w:abstractNumId w:val="1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0A3"/>
    <w:rsid w:val="00003608"/>
    <w:rsid w:val="00003B46"/>
    <w:rsid w:val="000147AC"/>
    <w:rsid w:val="00022FC7"/>
    <w:rsid w:val="0003340D"/>
    <w:rsid w:val="000348F9"/>
    <w:rsid w:val="00037C27"/>
    <w:rsid w:val="00046553"/>
    <w:rsid w:val="0005044A"/>
    <w:rsid w:val="000521F5"/>
    <w:rsid w:val="00062F7F"/>
    <w:rsid w:val="00066B33"/>
    <w:rsid w:val="000735D7"/>
    <w:rsid w:val="00073E70"/>
    <w:rsid w:val="000774A5"/>
    <w:rsid w:val="00091EE6"/>
    <w:rsid w:val="00092C03"/>
    <w:rsid w:val="00093AD8"/>
    <w:rsid w:val="00094671"/>
    <w:rsid w:val="000A3219"/>
    <w:rsid w:val="000A5605"/>
    <w:rsid w:val="000A5C95"/>
    <w:rsid w:val="000B3591"/>
    <w:rsid w:val="000C4E73"/>
    <w:rsid w:val="000C7319"/>
    <w:rsid w:val="000D5DBD"/>
    <w:rsid w:val="000D6FD3"/>
    <w:rsid w:val="000E0459"/>
    <w:rsid w:val="000E436D"/>
    <w:rsid w:val="000E5692"/>
    <w:rsid w:val="000F52B4"/>
    <w:rsid w:val="00101905"/>
    <w:rsid w:val="0010363F"/>
    <w:rsid w:val="001124FE"/>
    <w:rsid w:val="001223EA"/>
    <w:rsid w:val="0012381B"/>
    <w:rsid w:val="0013760B"/>
    <w:rsid w:val="00137AAC"/>
    <w:rsid w:val="00142817"/>
    <w:rsid w:val="001433A1"/>
    <w:rsid w:val="00146772"/>
    <w:rsid w:val="001549EB"/>
    <w:rsid w:val="001563A5"/>
    <w:rsid w:val="001662B8"/>
    <w:rsid w:val="00172EED"/>
    <w:rsid w:val="001752FB"/>
    <w:rsid w:val="001777CF"/>
    <w:rsid w:val="001815B4"/>
    <w:rsid w:val="00193562"/>
    <w:rsid w:val="00197A7F"/>
    <w:rsid w:val="001A0058"/>
    <w:rsid w:val="001A6E35"/>
    <w:rsid w:val="001B3A94"/>
    <w:rsid w:val="001C0B7A"/>
    <w:rsid w:val="001C4724"/>
    <w:rsid w:val="001C6143"/>
    <w:rsid w:val="001E4517"/>
    <w:rsid w:val="001E4D41"/>
    <w:rsid w:val="001F470A"/>
    <w:rsid w:val="002009E3"/>
    <w:rsid w:val="0020359E"/>
    <w:rsid w:val="00221251"/>
    <w:rsid w:val="002250F0"/>
    <w:rsid w:val="00237FBA"/>
    <w:rsid w:val="0024114E"/>
    <w:rsid w:val="00251B7D"/>
    <w:rsid w:val="002529F0"/>
    <w:rsid w:val="00255FA0"/>
    <w:rsid w:val="002568C4"/>
    <w:rsid w:val="002725B1"/>
    <w:rsid w:val="0027654C"/>
    <w:rsid w:val="00276D33"/>
    <w:rsid w:val="002952AC"/>
    <w:rsid w:val="00295E4A"/>
    <w:rsid w:val="002B4DB6"/>
    <w:rsid w:val="002B625F"/>
    <w:rsid w:val="002B657E"/>
    <w:rsid w:val="002B71D4"/>
    <w:rsid w:val="002B7986"/>
    <w:rsid w:val="002C1B18"/>
    <w:rsid w:val="002C2A8A"/>
    <w:rsid w:val="002C7DDC"/>
    <w:rsid w:val="002D0F17"/>
    <w:rsid w:val="002D72B9"/>
    <w:rsid w:val="002E6B46"/>
    <w:rsid w:val="002F5A2F"/>
    <w:rsid w:val="003015DE"/>
    <w:rsid w:val="00306C9C"/>
    <w:rsid w:val="00312721"/>
    <w:rsid w:val="0031538F"/>
    <w:rsid w:val="003160C0"/>
    <w:rsid w:val="00341673"/>
    <w:rsid w:val="00345684"/>
    <w:rsid w:val="00352ED9"/>
    <w:rsid w:val="003576BD"/>
    <w:rsid w:val="003608DA"/>
    <w:rsid w:val="003621C9"/>
    <w:rsid w:val="00362207"/>
    <w:rsid w:val="00362238"/>
    <w:rsid w:val="00370FC3"/>
    <w:rsid w:val="003729FC"/>
    <w:rsid w:val="0037401F"/>
    <w:rsid w:val="00375186"/>
    <w:rsid w:val="00375F38"/>
    <w:rsid w:val="00377564"/>
    <w:rsid w:val="00383D2E"/>
    <w:rsid w:val="00393DCC"/>
    <w:rsid w:val="003A5C26"/>
    <w:rsid w:val="003B192F"/>
    <w:rsid w:val="003C6516"/>
    <w:rsid w:val="003D5A9E"/>
    <w:rsid w:val="003E0224"/>
    <w:rsid w:val="003E3180"/>
    <w:rsid w:val="003F7498"/>
    <w:rsid w:val="00403B76"/>
    <w:rsid w:val="004107C3"/>
    <w:rsid w:val="0041311D"/>
    <w:rsid w:val="004177BA"/>
    <w:rsid w:val="00420146"/>
    <w:rsid w:val="00421EB7"/>
    <w:rsid w:val="00425644"/>
    <w:rsid w:val="004404F6"/>
    <w:rsid w:val="00442710"/>
    <w:rsid w:val="00445486"/>
    <w:rsid w:val="00452D6F"/>
    <w:rsid w:val="00466D49"/>
    <w:rsid w:val="004777B7"/>
    <w:rsid w:val="00480BD6"/>
    <w:rsid w:val="00481DF9"/>
    <w:rsid w:val="004823F5"/>
    <w:rsid w:val="00484B2C"/>
    <w:rsid w:val="00486B20"/>
    <w:rsid w:val="00490BE6"/>
    <w:rsid w:val="004A0506"/>
    <w:rsid w:val="004A35EB"/>
    <w:rsid w:val="004B1547"/>
    <w:rsid w:val="004C2323"/>
    <w:rsid w:val="004C558D"/>
    <w:rsid w:val="004D3C02"/>
    <w:rsid w:val="004E2E01"/>
    <w:rsid w:val="004E4D8B"/>
    <w:rsid w:val="004F0B5C"/>
    <w:rsid w:val="004F637E"/>
    <w:rsid w:val="00506ED3"/>
    <w:rsid w:val="005075B7"/>
    <w:rsid w:val="00511FAD"/>
    <w:rsid w:val="0051710D"/>
    <w:rsid w:val="00517155"/>
    <w:rsid w:val="005247DD"/>
    <w:rsid w:val="00535055"/>
    <w:rsid w:val="00544B6B"/>
    <w:rsid w:val="0054562E"/>
    <w:rsid w:val="00546372"/>
    <w:rsid w:val="00546E7B"/>
    <w:rsid w:val="00563CB3"/>
    <w:rsid w:val="0056700A"/>
    <w:rsid w:val="00576399"/>
    <w:rsid w:val="00584461"/>
    <w:rsid w:val="00595B3A"/>
    <w:rsid w:val="005A29B1"/>
    <w:rsid w:val="005A2D60"/>
    <w:rsid w:val="005B30F4"/>
    <w:rsid w:val="005B3953"/>
    <w:rsid w:val="005C1BFC"/>
    <w:rsid w:val="005C2743"/>
    <w:rsid w:val="005C5723"/>
    <w:rsid w:val="005C7903"/>
    <w:rsid w:val="005D0152"/>
    <w:rsid w:val="005D01F0"/>
    <w:rsid w:val="005D2ADF"/>
    <w:rsid w:val="005D31DE"/>
    <w:rsid w:val="005D6C04"/>
    <w:rsid w:val="005D6D88"/>
    <w:rsid w:val="005E28A1"/>
    <w:rsid w:val="005E72A3"/>
    <w:rsid w:val="0061335B"/>
    <w:rsid w:val="0061686F"/>
    <w:rsid w:val="0062275B"/>
    <w:rsid w:val="006250AB"/>
    <w:rsid w:val="006253E2"/>
    <w:rsid w:val="0062568D"/>
    <w:rsid w:val="00630CCB"/>
    <w:rsid w:val="00650824"/>
    <w:rsid w:val="0065307A"/>
    <w:rsid w:val="00653343"/>
    <w:rsid w:val="00653B69"/>
    <w:rsid w:val="00663978"/>
    <w:rsid w:val="0066477E"/>
    <w:rsid w:val="00674343"/>
    <w:rsid w:val="00674E18"/>
    <w:rsid w:val="00676248"/>
    <w:rsid w:val="00677781"/>
    <w:rsid w:val="006863E8"/>
    <w:rsid w:val="00687ECC"/>
    <w:rsid w:val="00695F81"/>
    <w:rsid w:val="00696E78"/>
    <w:rsid w:val="00697C84"/>
    <w:rsid w:val="006A0ED0"/>
    <w:rsid w:val="006A2E28"/>
    <w:rsid w:val="006A4FB2"/>
    <w:rsid w:val="006B7FFA"/>
    <w:rsid w:val="006C6F6E"/>
    <w:rsid w:val="006C73E4"/>
    <w:rsid w:val="006C7820"/>
    <w:rsid w:val="006D0A4F"/>
    <w:rsid w:val="006D449E"/>
    <w:rsid w:val="006E0C51"/>
    <w:rsid w:val="006F087B"/>
    <w:rsid w:val="006F0E25"/>
    <w:rsid w:val="006F10A3"/>
    <w:rsid w:val="0070425F"/>
    <w:rsid w:val="00712D01"/>
    <w:rsid w:val="00713731"/>
    <w:rsid w:val="00715373"/>
    <w:rsid w:val="0072301C"/>
    <w:rsid w:val="00730C87"/>
    <w:rsid w:val="00731988"/>
    <w:rsid w:val="00734E03"/>
    <w:rsid w:val="007419F3"/>
    <w:rsid w:val="00742355"/>
    <w:rsid w:val="007431BD"/>
    <w:rsid w:val="00743B25"/>
    <w:rsid w:val="007449C5"/>
    <w:rsid w:val="0074648F"/>
    <w:rsid w:val="007479B8"/>
    <w:rsid w:val="00754149"/>
    <w:rsid w:val="00755A38"/>
    <w:rsid w:val="00761402"/>
    <w:rsid w:val="00775565"/>
    <w:rsid w:val="00777BA0"/>
    <w:rsid w:val="007834BB"/>
    <w:rsid w:val="00785801"/>
    <w:rsid w:val="007A271F"/>
    <w:rsid w:val="007A70DC"/>
    <w:rsid w:val="007C26F3"/>
    <w:rsid w:val="007D603A"/>
    <w:rsid w:val="007D71C0"/>
    <w:rsid w:val="007E17E2"/>
    <w:rsid w:val="007F3F0A"/>
    <w:rsid w:val="008019E1"/>
    <w:rsid w:val="0080334D"/>
    <w:rsid w:val="00805CF1"/>
    <w:rsid w:val="00807115"/>
    <w:rsid w:val="00815E8C"/>
    <w:rsid w:val="00834D7F"/>
    <w:rsid w:val="00840B8E"/>
    <w:rsid w:val="008442E1"/>
    <w:rsid w:val="00846247"/>
    <w:rsid w:val="00850564"/>
    <w:rsid w:val="00851274"/>
    <w:rsid w:val="008579EC"/>
    <w:rsid w:val="00865CE8"/>
    <w:rsid w:val="0086613F"/>
    <w:rsid w:val="00866BB5"/>
    <w:rsid w:val="00876DB1"/>
    <w:rsid w:val="008919E1"/>
    <w:rsid w:val="00892441"/>
    <w:rsid w:val="008A5608"/>
    <w:rsid w:val="008A7C9F"/>
    <w:rsid w:val="008B3AED"/>
    <w:rsid w:val="008C1AD4"/>
    <w:rsid w:val="008C21D6"/>
    <w:rsid w:val="008C37D5"/>
    <w:rsid w:val="008D17FC"/>
    <w:rsid w:val="008D34ED"/>
    <w:rsid w:val="008D6AA7"/>
    <w:rsid w:val="008E662E"/>
    <w:rsid w:val="008E6AAD"/>
    <w:rsid w:val="008F1BEE"/>
    <w:rsid w:val="00907EDE"/>
    <w:rsid w:val="00925C59"/>
    <w:rsid w:val="00941385"/>
    <w:rsid w:val="0095051D"/>
    <w:rsid w:val="00953033"/>
    <w:rsid w:val="009540C3"/>
    <w:rsid w:val="009542B3"/>
    <w:rsid w:val="00956C2A"/>
    <w:rsid w:val="00961EAA"/>
    <w:rsid w:val="00965F97"/>
    <w:rsid w:val="00974562"/>
    <w:rsid w:val="00993184"/>
    <w:rsid w:val="009A0F96"/>
    <w:rsid w:val="009A10A6"/>
    <w:rsid w:val="009A4DA4"/>
    <w:rsid w:val="009C0744"/>
    <w:rsid w:val="009C0A83"/>
    <w:rsid w:val="009C1963"/>
    <w:rsid w:val="009E5ABC"/>
    <w:rsid w:val="009E6867"/>
    <w:rsid w:val="009F5265"/>
    <w:rsid w:val="009F550A"/>
    <w:rsid w:val="00A0066F"/>
    <w:rsid w:val="00A00D21"/>
    <w:rsid w:val="00A06B89"/>
    <w:rsid w:val="00A07250"/>
    <w:rsid w:val="00A11108"/>
    <w:rsid w:val="00A11FD9"/>
    <w:rsid w:val="00A23A31"/>
    <w:rsid w:val="00A44DF6"/>
    <w:rsid w:val="00A526A7"/>
    <w:rsid w:val="00A52AAD"/>
    <w:rsid w:val="00A57BF7"/>
    <w:rsid w:val="00A607F4"/>
    <w:rsid w:val="00A65D7B"/>
    <w:rsid w:val="00A70949"/>
    <w:rsid w:val="00A80376"/>
    <w:rsid w:val="00A84800"/>
    <w:rsid w:val="00A87CA1"/>
    <w:rsid w:val="00A945F3"/>
    <w:rsid w:val="00A95C41"/>
    <w:rsid w:val="00AA1273"/>
    <w:rsid w:val="00AA3932"/>
    <w:rsid w:val="00AA7FDD"/>
    <w:rsid w:val="00AB7BCD"/>
    <w:rsid w:val="00AC2F51"/>
    <w:rsid w:val="00AD0F7E"/>
    <w:rsid w:val="00AD1991"/>
    <w:rsid w:val="00AD1AE4"/>
    <w:rsid w:val="00AD6865"/>
    <w:rsid w:val="00AE1E6E"/>
    <w:rsid w:val="00AF3C10"/>
    <w:rsid w:val="00AF67BA"/>
    <w:rsid w:val="00B02930"/>
    <w:rsid w:val="00B045BF"/>
    <w:rsid w:val="00B14886"/>
    <w:rsid w:val="00B36773"/>
    <w:rsid w:val="00B40EBF"/>
    <w:rsid w:val="00B44A8E"/>
    <w:rsid w:val="00B51079"/>
    <w:rsid w:val="00B51A83"/>
    <w:rsid w:val="00B54141"/>
    <w:rsid w:val="00B60264"/>
    <w:rsid w:val="00B93102"/>
    <w:rsid w:val="00B94131"/>
    <w:rsid w:val="00B9675F"/>
    <w:rsid w:val="00BA0229"/>
    <w:rsid w:val="00BA0A00"/>
    <w:rsid w:val="00BA718A"/>
    <w:rsid w:val="00BB1037"/>
    <w:rsid w:val="00BB3B63"/>
    <w:rsid w:val="00BB3C5A"/>
    <w:rsid w:val="00BB72D6"/>
    <w:rsid w:val="00BC0501"/>
    <w:rsid w:val="00BF41AF"/>
    <w:rsid w:val="00BF4C41"/>
    <w:rsid w:val="00C00167"/>
    <w:rsid w:val="00C20109"/>
    <w:rsid w:val="00C24D0C"/>
    <w:rsid w:val="00C40D17"/>
    <w:rsid w:val="00C44F1E"/>
    <w:rsid w:val="00C50EF6"/>
    <w:rsid w:val="00C52E3E"/>
    <w:rsid w:val="00C53F3E"/>
    <w:rsid w:val="00C632BC"/>
    <w:rsid w:val="00C64FAA"/>
    <w:rsid w:val="00C65050"/>
    <w:rsid w:val="00C87832"/>
    <w:rsid w:val="00C91A61"/>
    <w:rsid w:val="00C9628F"/>
    <w:rsid w:val="00CA64B6"/>
    <w:rsid w:val="00CB00E2"/>
    <w:rsid w:val="00CB2BCA"/>
    <w:rsid w:val="00CD1534"/>
    <w:rsid w:val="00CD1815"/>
    <w:rsid w:val="00CD1F4E"/>
    <w:rsid w:val="00CD32C1"/>
    <w:rsid w:val="00CD5921"/>
    <w:rsid w:val="00CE7342"/>
    <w:rsid w:val="00CF44DA"/>
    <w:rsid w:val="00D00B97"/>
    <w:rsid w:val="00D00BFF"/>
    <w:rsid w:val="00D02F32"/>
    <w:rsid w:val="00D05DD0"/>
    <w:rsid w:val="00D0646E"/>
    <w:rsid w:val="00D0681F"/>
    <w:rsid w:val="00D10307"/>
    <w:rsid w:val="00D10E88"/>
    <w:rsid w:val="00D11772"/>
    <w:rsid w:val="00D14C59"/>
    <w:rsid w:val="00D17BEB"/>
    <w:rsid w:val="00D20B19"/>
    <w:rsid w:val="00D248AD"/>
    <w:rsid w:val="00D326FA"/>
    <w:rsid w:val="00D35AE6"/>
    <w:rsid w:val="00D44748"/>
    <w:rsid w:val="00D5574E"/>
    <w:rsid w:val="00D70621"/>
    <w:rsid w:val="00D7143B"/>
    <w:rsid w:val="00D761EA"/>
    <w:rsid w:val="00D811DC"/>
    <w:rsid w:val="00D8175B"/>
    <w:rsid w:val="00D91DE2"/>
    <w:rsid w:val="00D94EE3"/>
    <w:rsid w:val="00D97CB2"/>
    <w:rsid w:val="00DA21F3"/>
    <w:rsid w:val="00DA3FDA"/>
    <w:rsid w:val="00DB466E"/>
    <w:rsid w:val="00DB7D98"/>
    <w:rsid w:val="00DC64F6"/>
    <w:rsid w:val="00DD69F7"/>
    <w:rsid w:val="00DE0020"/>
    <w:rsid w:val="00DE27E7"/>
    <w:rsid w:val="00DE3615"/>
    <w:rsid w:val="00DF64A7"/>
    <w:rsid w:val="00E00B19"/>
    <w:rsid w:val="00E114FB"/>
    <w:rsid w:val="00E13A78"/>
    <w:rsid w:val="00E219DD"/>
    <w:rsid w:val="00E233C3"/>
    <w:rsid w:val="00E246D3"/>
    <w:rsid w:val="00E36489"/>
    <w:rsid w:val="00E4288C"/>
    <w:rsid w:val="00E44A1E"/>
    <w:rsid w:val="00E45C2A"/>
    <w:rsid w:val="00E47A80"/>
    <w:rsid w:val="00E556DD"/>
    <w:rsid w:val="00E557F0"/>
    <w:rsid w:val="00E55FDE"/>
    <w:rsid w:val="00E6056B"/>
    <w:rsid w:val="00E706DF"/>
    <w:rsid w:val="00E954CF"/>
    <w:rsid w:val="00EA1CB6"/>
    <w:rsid w:val="00EC3AA8"/>
    <w:rsid w:val="00EC4A66"/>
    <w:rsid w:val="00EC5DB1"/>
    <w:rsid w:val="00EC60AF"/>
    <w:rsid w:val="00EC707A"/>
    <w:rsid w:val="00ED0D07"/>
    <w:rsid w:val="00ED1703"/>
    <w:rsid w:val="00EF287A"/>
    <w:rsid w:val="00EF2949"/>
    <w:rsid w:val="00EF5B45"/>
    <w:rsid w:val="00F07CDE"/>
    <w:rsid w:val="00F11C89"/>
    <w:rsid w:val="00F2120F"/>
    <w:rsid w:val="00F318B9"/>
    <w:rsid w:val="00F32418"/>
    <w:rsid w:val="00F505DF"/>
    <w:rsid w:val="00F53B16"/>
    <w:rsid w:val="00F60436"/>
    <w:rsid w:val="00F60F93"/>
    <w:rsid w:val="00F61161"/>
    <w:rsid w:val="00F649E3"/>
    <w:rsid w:val="00F77860"/>
    <w:rsid w:val="00F84966"/>
    <w:rsid w:val="00F963FA"/>
    <w:rsid w:val="00FA1A40"/>
    <w:rsid w:val="00FA1E47"/>
    <w:rsid w:val="00FB5266"/>
    <w:rsid w:val="00FB6578"/>
    <w:rsid w:val="00FC2A23"/>
    <w:rsid w:val="00FC6CCB"/>
    <w:rsid w:val="00FC70D2"/>
    <w:rsid w:val="00FD3FE4"/>
    <w:rsid w:val="00FE1619"/>
    <w:rsid w:val="00FE6376"/>
    <w:rsid w:val="00FF39DE"/>
    <w:rsid w:val="00FF3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606E0"/>
  <w15:chartTrackingRefBased/>
  <w15:docId w15:val="{1BCA4671-27C0-4380-8BD3-8F9ED701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E88"/>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qFormat/>
    <w:rsid w:val="005A29B1"/>
    <w:pPr>
      <w:keepNext/>
      <w:spacing w:before="240"/>
      <w:jc w:val="both"/>
      <w:outlineLvl w:val="0"/>
    </w:pPr>
    <w:rPr>
      <w:rFonts w:ascii="Arial" w:hAnsi="Arial"/>
      <w:b/>
      <w:i/>
      <w:szCs w:val="20"/>
      <w:u w:val="single"/>
      <w:lang w:val="es-ES_tradnl" w:eastAsia="es-ES"/>
    </w:rPr>
  </w:style>
  <w:style w:type="paragraph" w:styleId="Ttulo2">
    <w:name w:val="heading 2"/>
    <w:basedOn w:val="Normal"/>
    <w:next w:val="Normal"/>
    <w:link w:val="Ttulo2Car"/>
    <w:qFormat/>
    <w:rsid w:val="005A29B1"/>
    <w:pPr>
      <w:keepNext/>
      <w:spacing w:before="240"/>
      <w:jc w:val="both"/>
      <w:outlineLvl w:val="1"/>
    </w:pPr>
    <w:rPr>
      <w:rFonts w:ascii="Arial" w:hAnsi="Arial" w:cs="Arial"/>
      <w:b/>
      <w:i/>
    </w:rPr>
  </w:style>
  <w:style w:type="paragraph" w:styleId="Ttulo3">
    <w:name w:val="heading 3"/>
    <w:basedOn w:val="Normal"/>
    <w:next w:val="Normal"/>
    <w:link w:val="Ttulo3Car"/>
    <w:semiHidden/>
    <w:unhideWhenUsed/>
    <w:qFormat/>
    <w:rsid w:val="005A29B1"/>
    <w:pPr>
      <w:keepNext/>
      <w:spacing w:before="240" w:after="60"/>
      <w:outlineLvl w:val="2"/>
    </w:pPr>
    <w:rPr>
      <w:rFonts w:ascii="Cambria" w:hAnsi="Cambria"/>
      <w:b/>
      <w:bCs/>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A29B1"/>
    <w:pPr>
      <w:tabs>
        <w:tab w:val="center" w:pos="4419"/>
        <w:tab w:val="right" w:pos="8838"/>
      </w:tabs>
    </w:pPr>
  </w:style>
  <w:style w:type="character" w:customStyle="1" w:styleId="EncabezadoCar">
    <w:name w:val="Encabezado Car"/>
    <w:basedOn w:val="Fuentedeprrafopredeter"/>
    <w:link w:val="Encabezado"/>
    <w:rsid w:val="005A29B1"/>
  </w:style>
  <w:style w:type="paragraph" w:styleId="Piedepgina">
    <w:name w:val="footer"/>
    <w:basedOn w:val="Normal"/>
    <w:link w:val="PiedepginaCar"/>
    <w:uiPriority w:val="99"/>
    <w:unhideWhenUsed/>
    <w:rsid w:val="005A29B1"/>
    <w:pPr>
      <w:tabs>
        <w:tab w:val="center" w:pos="4419"/>
        <w:tab w:val="right" w:pos="8838"/>
      </w:tabs>
    </w:pPr>
  </w:style>
  <w:style w:type="character" w:customStyle="1" w:styleId="PiedepginaCar">
    <w:name w:val="Pie de página Car"/>
    <w:basedOn w:val="Fuentedeprrafopredeter"/>
    <w:link w:val="Piedepgina"/>
    <w:uiPriority w:val="99"/>
    <w:rsid w:val="005A29B1"/>
  </w:style>
  <w:style w:type="character" w:customStyle="1" w:styleId="Ttulo1Car">
    <w:name w:val="Título 1 Car"/>
    <w:basedOn w:val="Fuentedeprrafopredeter"/>
    <w:link w:val="Ttulo1"/>
    <w:rsid w:val="005A29B1"/>
    <w:rPr>
      <w:rFonts w:ascii="Arial" w:eastAsia="Times New Roman" w:hAnsi="Arial" w:cs="Times New Roman"/>
      <w:b/>
      <w:i/>
      <w:sz w:val="24"/>
      <w:szCs w:val="20"/>
      <w:u w:val="single"/>
      <w:lang w:val="es-ES_tradnl" w:eastAsia="es-ES"/>
    </w:rPr>
  </w:style>
  <w:style w:type="character" w:customStyle="1" w:styleId="Ttulo2Car">
    <w:name w:val="Título 2 Car"/>
    <w:basedOn w:val="Fuentedeprrafopredeter"/>
    <w:link w:val="Ttulo2"/>
    <w:rsid w:val="005A29B1"/>
    <w:rPr>
      <w:rFonts w:ascii="Arial" w:eastAsia="Times New Roman" w:hAnsi="Arial" w:cs="Arial"/>
      <w:b/>
      <w:i/>
      <w:sz w:val="24"/>
      <w:szCs w:val="24"/>
      <w:lang w:eastAsia="es-MX"/>
    </w:rPr>
  </w:style>
  <w:style w:type="character" w:customStyle="1" w:styleId="Ttulo3Car">
    <w:name w:val="Título 3 Car"/>
    <w:basedOn w:val="Fuentedeprrafopredeter"/>
    <w:link w:val="Ttulo3"/>
    <w:semiHidden/>
    <w:rsid w:val="005A29B1"/>
    <w:rPr>
      <w:rFonts w:ascii="Cambria" w:eastAsia="Times New Roman" w:hAnsi="Cambria" w:cs="Times New Roman"/>
      <w:b/>
      <w:bCs/>
      <w:sz w:val="26"/>
      <w:szCs w:val="26"/>
      <w:lang w:val="x-none" w:eastAsia="x-none"/>
    </w:rPr>
  </w:style>
  <w:style w:type="paragraph" w:styleId="Textonotapie">
    <w:name w:val="footnote text"/>
    <w:basedOn w:val="Normal"/>
    <w:link w:val="TextonotapieCar"/>
    <w:rsid w:val="005A29B1"/>
    <w:rPr>
      <w:sz w:val="20"/>
      <w:szCs w:val="20"/>
    </w:rPr>
  </w:style>
  <w:style w:type="character" w:customStyle="1" w:styleId="TextonotapieCar">
    <w:name w:val="Texto nota pie Car"/>
    <w:basedOn w:val="Fuentedeprrafopredeter"/>
    <w:link w:val="Textonotapie"/>
    <w:rsid w:val="005A29B1"/>
    <w:rPr>
      <w:rFonts w:ascii="Times New Roman" w:eastAsia="Times New Roman" w:hAnsi="Times New Roman" w:cs="Times New Roman"/>
      <w:sz w:val="20"/>
      <w:szCs w:val="20"/>
      <w:lang w:eastAsia="es-MX"/>
    </w:rPr>
  </w:style>
  <w:style w:type="character" w:styleId="Refdenotaalpie">
    <w:name w:val="footnote reference"/>
    <w:rsid w:val="005A29B1"/>
    <w:rPr>
      <w:vertAlign w:val="superscript"/>
    </w:rPr>
  </w:style>
  <w:style w:type="character" w:styleId="Hipervnculo">
    <w:name w:val="Hyperlink"/>
    <w:rsid w:val="005A29B1"/>
    <w:rPr>
      <w:color w:val="0000FF"/>
      <w:u w:val="single"/>
    </w:rPr>
  </w:style>
  <w:style w:type="character" w:styleId="Nmerodepgina">
    <w:name w:val="page number"/>
    <w:basedOn w:val="Fuentedeprrafopredeter"/>
    <w:rsid w:val="005A29B1"/>
  </w:style>
  <w:style w:type="paragraph" w:styleId="Textodeglobo">
    <w:name w:val="Balloon Text"/>
    <w:basedOn w:val="Normal"/>
    <w:link w:val="TextodegloboCar"/>
    <w:semiHidden/>
    <w:rsid w:val="005A29B1"/>
    <w:rPr>
      <w:rFonts w:ascii="Tahoma" w:hAnsi="Tahoma" w:cs="Tahoma"/>
      <w:sz w:val="16"/>
      <w:szCs w:val="16"/>
    </w:rPr>
  </w:style>
  <w:style w:type="character" w:customStyle="1" w:styleId="TextodegloboCar">
    <w:name w:val="Texto de globo Car"/>
    <w:basedOn w:val="Fuentedeprrafopredeter"/>
    <w:link w:val="Textodeglobo"/>
    <w:semiHidden/>
    <w:rsid w:val="005A29B1"/>
    <w:rPr>
      <w:rFonts w:ascii="Tahoma" w:eastAsia="Times New Roman" w:hAnsi="Tahoma" w:cs="Tahoma"/>
      <w:sz w:val="16"/>
      <w:szCs w:val="16"/>
      <w:lang w:eastAsia="es-MX"/>
    </w:rPr>
  </w:style>
  <w:style w:type="paragraph" w:styleId="Textoindependiente2">
    <w:name w:val="Body Text 2"/>
    <w:basedOn w:val="Normal"/>
    <w:link w:val="Textoindependiente2Car"/>
    <w:rsid w:val="005A29B1"/>
    <w:pPr>
      <w:spacing w:before="480"/>
      <w:jc w:val="both"/>
    </w:pPr>
    <w:rPr>
      <w:rFonts w:ascii="Arial" w:hAnsi="Arial"/>
      <w:color w:val="FF0000"/>
      <w:szCs w:val="20"/>
      <w:lang w:val="x-none" w:eastAsia="es-ES"/>
    </w:rPr>
  </w:style>
  <w:style w:type="character" w:customStyle="1" w:styleId="Textoindependiente2Car">
    <w:name w:val="Texto independiente 2 Car"/>
    <w:basedOn w:val="Fuentedeprrafopredeter"/>
    <w:link w:val="Textoindependiente2"/>
    <w:rsid w:val="005A29B1"/>
    <w:rPr>
      <w:rFonts w:ascii="Arial" w:eastAsia="Times New Roman" w:hAnsi="Arial" w:cs="Times New Roman"/>
      <w:color w:val="FF0000"/>
      <w:sz w:val="24"/>
      <w:szCs w:val="20"/>
      <w:lang w:val="x-none" w:eastAsia="es-ES"/>
    </w:rPr>
  </w:style>
  <w:style w:type="paragraph" w:styleId="Textoindependiente">
    <w:name w:val="Body Text"/>
    <w:basedOn w:val="Normal"/>
    <w:link w:val="TextoindependienteCar"/>
    <w:rsid w:val="005A29B1"/>
    <w:pPr>
      <w:jc w:val="both"/>
    </w:pPr>
    <w:rPr>
      <w:rFonts w:ascii="Arial" w:hAnsi="Arial"/>
      <w:lang w:val="x-none" w:eastAsia="x-none"/>
    </w:rPr>
  </w:style>
  <w:style w:type="character" w:customStyle="1" w:styleId="TextoindependienteCar">
    <w:name w:val="Texto independiente Car"/>
    <w:basedOn w:val="Fuentedeprrafopredeter"/>
    <w:link w:val="Textoindependiente"/>
    <w:rsid w:val="005A29B1"/>
    <w:rPr>
      <w:rFonts w:ascii="Arial" w:eastAsia="Times New Roman" w:hAnsi="Arial" w:cs="Times New Roman"/>
      <w:sz w:val="24"/>
      <w:szCs w:val="24"/>
      <w:lang w:val="x-none" w:eastAsia="x-none"/>
    </w:rPr>
  </w:style>
  <w:style w:type="paragraph" w:customStyle="1" w:styleId="Ttulo10">
    <w:name w:val="Título1"/>
    <w:basedOn w:val="Normal"/>
    <w:link w:val="TtuloCar"/>
    <w:qFormat/>
    <w:rsid w:val="005A29B1"/>
    <w:pPr>
      <w:jc w:val="center"/>
    </w:pPr>
    <w:rPr>
      <w:rFonts w:ascii="Arial" w:hAnsi="Arial"/>
      <w:b/>
      <w:sz w:val="32"/>
      <w:szCs w:val="32"/>
      <w:lang w:val="es-ES" w:eastAsia="x-none"/>
    </w:rPr>
  </w:style>
  <w:style w:type="paragraph" w:styleId="Subttulo">
    <w:name w:val="Subtitle"/>
    <w:basedOn w:val="Normal"/>
    <w:link w:val="SubttuloCar"/>
    <w:qFormat/>
    <w:rsid w:val="005A29B1"/>
    <w:pPr>
      <w:jc w:val="center"/>
    </w:pPr>
    <w:rPr>
      <w:rFonts w:ascii="Arial" w:hAnsi="Arial"/>
      <w:b/>
      <w:sz w:val="26"/>
      <w:lang w:val="es-ES"/>
    </w:rPr>
  </w:style>
  <w:style w:type="character" w:customStyle="1" w:styleId="SubttuloCar">
    <w:name w:val="Subtítulo Car"/>
    <w:basedOn w:val="Fuentedeprrafopredeter"/>
    <w:link w:val="Subttulo"/>
    <w:rsid w:val="005A29B1"/>
    <w:rPr>
      <w:rFonts w:ascii="Arial" w:eastAsia="Times New Roman" w:hAnsi="Arial" w:cs="Times New Roman"/>
      <w:b/>
      <w:sz w:val="26"/>
      <w:szCs w:val="24"/>
      <w:lang w:val="es-ES" w:eastAsia="es-MX"/>
    </w:rPr>
  </w:style>
  <w:style w:type="paragraph" w:customStyle="1" w:styleId="bullet">
    <w:name w:val="bullet"/>
    <w:basedOn w:val="Normal"/>
    <w:rsid w:val="005A29B1"/>
    <w:pPr>
      <w:tabs>
        <w:tab w:val="left" w:pos="851"/>
      </w:tabs>
      <w:spacing w:before="120"/>
      <w:ind w:left="1985" w:right="1468" w:hanging="273"/>
      <w:jc w:val="both"/>
    </w:pPr>
    <w:rPr>
      <w:rFonts w:ascii="Arial" w:hAnsi="Arial"/>
      <w:b/>
      <w:color w:val="0000FF"/>
      <w:spacing w:val="10"/>
      <w:sz w:val="22"/>
      <w:szCs w:val="20"/>
      <w:lang w:eastAsia="es-ES"/>
    </w:rPr>
  </w:style>
  <w:style w:type="character" w:styleId="Hipervnculovisitado">
    <w:name w:val="FollowedHyperlink"/>
    <w:rsid w:val="005A29B1"/>
    <w:rPr>
      <w:color w:val="800080"/>
      <w:u w:val="single"/>
    </w:rPr>
  </w:style>
  <w:style w:type="table" w:styleId="Tablaconcuadrcula">
    <w:name w:val="Table Grid"/>
    <w:basedOn w:val="Tablanormal"/>
    <w:uiPriority w:val="59"/>
    <w:rsid w:val="005A29B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5A29B1"/>
    <w:rPr>
      <w:sz w:val="16"/>
      <w:szCs w:val="16"/>
    </w:rPr>
  </w:style>
  <w:style w:type="paragraph" w:styleId="Textocomentario">
    <w:name w:val="annotation text"/>
    <w:basedOn w:val="Normal"/>
    <w:link w:val="TextocomentarioCar"/>
    <w:semiHidden/>
    <w:rsid w:val="005A29B1"/>
    <w:rPr>
      <w:sz w:val="20"/>
      <w:szCs w:val="20"/>
    </w:rPr>
  </w:style>
  <w:style w:type="character" w:customStyle="1" w:styleId="TextocomentarioCar">
    <w:name w:val="Texto comentario Car"/>
    <w:basedOn w:val="Fuentedeprrafopredeter"/>
    <w:link w:val="Textocomentario"/>
    <w:semiHidden/>
    <w:rsid w:val="005A29B1"/>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semiHidden/>
    <w:rsid w:val="005A29B1"/>
    <w:rPr>
      <w:b/>
      <w:bCs/>
    </w:rPr>
  </w:style>
  <w:style w:type="character" w:customStyle="1" w:styleId="AsuntodelcomentarioCar">
    <w:name w:val="Asunto del comentario Car"/>
    <w:basedOn w:val="TextocomentarioCar"/>
    <w:link w:val="Asuntodelcomentario"/>
    <w:semiHidden/>
    <w:rsid w:val="005A29B1"/>
    <w:rPr>
      <w:rFonts w:ascii="Times New Roman" w:eastAsia="Times New Roman" w:hAnsi="Times New Roman" w:cs="Times New Roman"/>
      <w:b/>
      <w:bCs/>
      <w:sz w:val="20"/>
      <w:szCs w:val="20"/>
      <w:lang w:eastAsia="es-MX"/>
    </w:rPr>
  </w:style>
  <w:style w:type="paragraph" w:styleId="NormalWeb">
    <w:name w:val="Normal (Web)"/>
    <w:basedOn w:val="Normal"/>
    <w:uiPriority w:val="99"/>
    <w:rsid w:val="005A29B1"/>
    <w:pPr>
      <w:spacing w:before="100" w:beforeAutospacing="1" w:after="100" w:afterAutospacing="1"/>
    </w:pPr>
    <w:rPr>
      <w:lang w:val="es-ES" w:eastAsia="es-ES"/>
    </w:rPr>
  </w:style>
  <w:style w:type="paragraph" w:customStyle="1" w:styleId="n0">
    <w:name w:val="n0"/>
    <w:basedOn w:val="Normal"/>
    <w:rsid w:val="005A29B1"/>
    <w:pPr>
      <w:keepLines/>
      <w:spacing w:before="840"/>
      <w:ind w:left="426" w:right="-351" w:hanging="426"/>
      <w:jc w:val="both"/>
    </w:pPr>
    <w:rPr>
      <w:rFonts w:ascii="Arial" w:hAnsi="Arial"/>
      <w:szCs w:val="20"/>
      <w:lang w:eastAsia="es-ES"/>
    </w:rPr>
  </w:style>
  <w:style w:type="paragraph" w:customStyle="1" w:styleId="p0">
    <w:name w:val="p0"/>
    <w:basedOn w:val="Normal"/>
    <w:rsid w:val="005A29B1"/>
    <w:pPr>
      <w:keepLines/>
      <w:spacing w:before="240"/>
      <w:jc w:val="both"/>
    </w:pPr>
    <w:rPr>
      <w:rFonts w:ascii="MS Sans Serif" w:hAnsi="MS Sans Serif"/>
      <w:color w:val="0000FF"/>
      <w:szCs w:val="20"/>
      <w:lang w:val="en-GB" w:eastAsia="es-ES"/>
    </w:rPr>
  </w:style>
  <w:style w:type="paragraph" w:styleId="Prrafodelista">
    <w:name w:val="List Paragraph"/>
    <w:basedOn w:val="Normal"/>
    <w:uiPriority w:val="34"/>
    <w:qFormat/>
    <w:rsid w:val="005A29B1"/>
    <w:pPr>
      <w:ind w:left="720"/>
      <w:contextualSpacing/>
    </w:pPr>
  </w:style>
  <w:style w:type="paragraph" w:customStyle="1" w:styleId="Normal1">
    <w:name w:val="Normal1"/>
    <w:rsid w:val="005A29B1"/>
    <w:pPr>
      <w:spacing w:after="0" w:line="240" w:lineRule="auto"/>
    </w:pPr>
    <w:rPr>
      <w:rFonts w:ascii="CG Times" w:eastAsia="Times New Roman" w:hAnsi="CG Times" w:cs="Times New Roman"/>
      <w:sz w:val="20"/>
      <w:szCs w:val="20"/>
      <w:lang w:val="es-ES_tradnl" w:eastAsia="es-ES"/>
    </w:rPr>
  </w:style>
  <w:style w:type="paragraph" w:customStyle="1" w:styleId="texto">
    <w:name w:val="texto"/>
    <w:basedOn w:val="Normal"/>
    <w:rsid w:val="005A29B1"/>
    <w:pPr>
      <w:keepLines/>
      <w:widowControl w:val="0"/>
      <w:spacing w:before="240"/>
      <w:jc w:val="both"/>
    </w:pPr>
    <w:rPr>
      <w:rFonts w:ascii="Arial" w:hAnsi="Arial"/>
      <w:snapToGrid w:val="0"/>
      <w:color w:val="000080"/>
      <w:szCs w:val="20"/>
      <w:lang w:val="es-ES_tradnl" w:eastAsia="es-ES"/>
    </w:rPr>
  </w:style>
  <w:style w:type="character" w:customStyle="1" w:styleId="TtuloCar">
    <w:name w:val="Título Car"/>
    <w:link w:val="Ttulo10"/>
    <w:rsid w:val="005A29B1"/>
    <w:rPr>
      <w:rFonts w:ascii="Arial" w:eastAsia="Times New Roman" w:hAnsi="Arial" w:cs="Times New Roman"/>
      <w:b/>
      <w:sz w:val="32"/>
      <w:szCs w:val="32"/>
      <w:lang w:val="es-ES" w:eastAsia="x-none"/>
    </w:rPr>
  </w:style>
  <w:style w:type="paragraph" w:customStyle="1" w:styleId="Textoindependiente21">
    <w:name w:val="Texto independiente 21"/>
    <w:basedOn w:val="Normal"/>
    <w:rsid w:val="005A29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ind w:right="51"/>
      <w:jc w:val="both"/>
    </w:pPr>
    <w:rPr>
      <w:rFonts w:ascii="Arial" w:hAnsi="Arial"/>
      <w:color w:val="000000"/>
      <w:szCs w:val="20"/>
      <w:lang w:val="es-ES_tradnl" w:eastAsia="es-ES"/>
    </w:rPr>
  </w:style>
  <w:style w:type="paragraph" w:customStyle="1" w:styleId="Profesin">
    <w:name w:val="Profesión"/>
    <w:basedOn w:val="Normal"/>
    <w:rsid w:val="005A29B1"/>
    <w:pPr>
      <w:jc w:val="center"/>
    </w:pPr>
    <w:rPr>
      <w:rFonts w:ascii="Arial" w:hAnsi="Arial"/>
      <w:b/>
      <w:caps/>
      <w:sz w:val="28"/>
      <w:szCs w:val="20"/>
      <w:lang w:val="es-ES_tradnl" w:eastAsia="es-ES"/>
    </w:rPr>
  </w:style>
  <w:style w:type="paragraph" w:customStyle="1" w:styleId="n01">
    <w:name w:val="n01"/>
    <w:basedOn w:val="Normal"/>
    <w:rsid w:val="005A29B1"/>
    <w:pPr>
      <w:keepLines/>
      <w:spacing w:before="240"/>
      <w:ind w:left="720" w:hanging="720"/>
      <w:jc w:val="both"/>
    </w:pPr>
    <w:rPr>
      <w:rFonts w:ascii="Univers (W1)" w:hAnsi="Univers (W1)"/>
      <w:color w:val="800080"/>
      <w:szCs w:val="20"/>
      <w:lang w:val="es-ES_tradnl" w:eastAsia="es-ES"/>
    </w:rPr>
  </w:style>
  <w:style w:type="paragraph" w:customStyle="1" w:styleId="Textodebloque1">
    <w:name w:val="Texto de bloque1"/>
    <w:basedOn w:val="Normal"/>
    <w:rsid w:val="005A29B1"/>
    <w:pPr>
      <w:spacing w:before="240"/>
      <w:ind w:left="1843" w:right="1361" w:hanging="273"/>
      <w:jc w:val="both"/>
    </w:pPr>
    <w:rPr>
      <w:rFonts w:ascii="Arial" w:hAnsi="Arial"/>
      <w:b/>
      <w:sz w:val="22"/>
      <w:szCs w:val="20"/>
      <w:lang w:val="es-ES_tradnl" w:eastAsia="es-ES"/>
    </w:rPr>
  </w:style>
  <w:style w:type="paragraph" w:styleId="Textodebloque">
    <w:name w:val="Block Text"/>
    <w:basedOn w:val="Normal"/>
    <w:rsid w:val="005A29B1"/>
    <w:pPr>
      <w:spacing w:before="240"/>
      <w:ind w:left="-142" w:right="-91"/>
      <w:jc w:val="center"/>
    </w:pPr>
    <w:rPr>
      <w:rFonts w:ascii="Arial" w:hAnsi="Arial"/>
      <w:b/>
      <w:caps/>
      <w:szCs w:val="20"/>
      <w:lang w:val="es-ES_tradnl" w:eastAsia="es-ES"/>
    </w:rPr>
  </w:style>
  <w:style w:type="paragraph" w:styleId="Textonotaalfinal">
    <w:name w:val="endnote text"/>
    <w:basedOn w:val="Normal"/>
    <w:link w:val="TextonotaalfinalCar"/>
    <w:rsid w:val="005A29B1"/>
    <w:rPr>
      <w:sz w:val="20"/>
      <w:szCs w:val="20"/>
    </w:rPr>
  </w:style>
  <w:style w:type="character" w:customStyle="1" w:styleId="TextonotaalfinalCar">
    <w:name w:val="Texto nota al final Car"/>
    <w:basedOn w:val="Fuentedeprrafopredeter"/>
    <w:link w:val="Textonotaalfinal"/>
    <w:rsid w:val="005A29B1"/>
    <w:rPr>
      <w:rFonts w:ascii="Times New Roman" w:eastAsia="Times New Roman" w:hAnsi="Times New Roman" w:cs="Times New Roman"/>
      <w:sz w:val="20"/>
      <w:szCs w:val="20"/>
      <w:lang w:eastAsia="es-MX"/>
    </w:rPr>
  </w:style>
  <w:style w:type="character" w:styleId="Refdenotaalfinal">
    <w:name w:val="endnote reference"/>
    <w:rsid w:val="005A29B1"/>
    <w:rPr>
      <w:vertAlign w:val="superscript"/>
    </w:rPr>
  </w:style>
  <w:style w:type="paragraph" w:customStyle="1" w:styleId="Textoindependiente22">
    <w:name w:val="Texto independiente 22"/>
    <w:basedOn w:val="Normal"/>
    <w:rsid w:val="005A29B1"/>
    <w:pPr>
      <w:spacing w:before="480"/>
      <w:jc w:val="both"/>
    </w:pPr>
    <w:rPr>
      <w:rFonts w:ascii="Arial" w:hAnsi="Arial"/>
      <w:szCs w:val="20"/>
      <w:lang w:val="es-ES_tradnl" w:eastAsia="es-ES"/>
    </w:rPr>
  </w:style>
  <w:style w:type="paragraph" w:customStyle="1" w:styleId="parra">
    <w:name w:val="parra"/>
    <w:basedOn w:val="Normal"/>
    <w:rsid w:val="005A29B1"/>
    <w:pPr>
      <w:jc w:val="both"/>
    </w:pPr>
    <w:rPr>
      <w:rFonts w:ascii="Arial" w:hAnsi="Arial"/>
      <w:sz w:val="20"/>
      <w:szCs w:val="20"/>
      <w:lang w:val="es-ES_tradnl" w:eastAsia="es-ES"/>
    </w:rPr>
  </w:style>
  <w:style w:type="paragraph" w:customStyle="1" w:styleId="Textoindependiente23">
    <w:name w:val="Texto independiente 23"/>
    <w:basedOn w:val="Normal"/>
    <w:rsid w:val="005A29B1"/>
    <w:pPr>
      <w:spacing w:before="480"/>
      <w:jc w:val="both"/>
    </w:pPr>
    <w:rPr>
      <w:rFonts w:ascii="Arial" w:hAnsi="Arial"/>
      <w:szCs w:val="20"/>
      <w:lang w:val="es-ES_tradnl" w:eastAsia="es-ES"/>
    </w:rPr>
  </w:style>
  <w:style w:type="paragraph" w:styleId="Sangra3detindependiente">
    <w:name w:val="Body Text Indent 3"/>
    <w:basedOn w:val="Normal"/>
    <w:link w:val="Sangra3detindependienteCar"/>
    <w:rsid w:val="005A29B1"/>
    <w:pPr>
      <w:spacing w:after="120"/>
      <w:ind w:left="283"/>
    </w:pPr>
    <w:rPr>
      <w:sz w:val="16"/>
      <w:szCs w:val="16"/>
      <w:lang w:val="x-none" w:eastAsia="x-none"/>
    </w:rPr>
  </w:style>
  <w:style w:type="character" w:customStyle="1" w:styleId="Sangra3detindependienteCar">
    <w:name w:val="Sangría 3 de t. independiente Car"/>
    <w:basedOn w:val="Fuentedeprrafopredeter"/>
    <w:link w:val="Sangra3detindependiente"/>
    <w:rsid w:val="005A29B1"/>
    <w:rPr>
      <w:rFonts w:ascii="Times New Roman" w:eastAsia="Times New Roman" w:hAnsi="Times New Roman" w:cs="Times New Roman"/>
      <w:sz w:val="16"/>
      <w:szCs w:val="16"/>
      <w:lang w:val="x-none" w:eastAsia="x-none"/>
    </w:rPr>
  </w:style>
  <w:style w:type="character" w:styleId="Mencinsinresolver">
    <w:name w:val="Unresolved Mention"/>
    <w:basedOn w:val="Fuentedeprrafopredeter"/>
    <w:uiPriority w:val="99"/>
    <w:semiHidden/>
    <w:unhideWhenUsed/>
    <w:rsid w:val="00A07250"/>
    <w:rPr>
      <w:color w:val="605E5C"/>
      <w:shd w:val="clear" w:color="auto" w:fill="E1DFDD"/>
    </w:rPr>
  </w:style>
  <w:style w:type="paragraph" w:styleId="Revisin">
    <w:name w:val="Revision"/>
    <w:hidden/>
    <w:uiPriority w:val="99"/>
    <w:semiHidden/>
    <w:rsid w:val="00FA1A40"/>
    <w:pPr>
      <w:spacing w:after="0"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607645">
      <w:bodyDiv w:val="1"/>
      <w:marLeft w:val="0"/>
      <w:marRight w:val="0"/>
      <w:marTop w:val="0"/>
      <w:marBottom w:val="0"/>
      <w:divBdr>
        <w:top w:val="none" w:sz="0" w:space="0" w:color="auto"/>
        <w:left w:val="none" w:sz="0" w:space="0" w:color="auto"/>
        <w:bottom w:val="none" w:sz="0" w:space="0" w:color="auto"/>
        <w:right w:val="none" w:sz="0" w:space="0" w:color="auto"/>
      </w:divBdr>
    </w:div>
    <w:div w:id="305016740">
      <w:bodyDiv w:val="1"/>
      <w:marLeft w:val="0"/>
      <w:marRight w:val="0"/>
      <w:marTop w:val="0"/>
      <w:marBottom w:val="0"/>
      <w:divBdr>
        <w:top w:val="none" w:sz="0" w:space="0" w:color="auto"/>
        <w:left w:val="none" w:sz="0" w:space="0" w:color="auto"/>
        <w:bottom w:val="none" w:sz="0" w:space="0" w:color="auto"/>
        <w:right w:val="none" w:sz="0" w:space="0" w:color="auto"/>
      </w:divBdr>
    </w:div>
    <w:div w:id="342320998">
      <w:bodyDiv w:val="1"/>
      <w:marLeft w:val="0"/>
      <w:marRight w:val="0"/>
      <w:marTop w:val="0"/>
      <w:marBottom w:val="0"/>
      <w:divBdr>
        <w:top w:val="none" w:sz="0" w:space="0" w:color="auto"/>
        <w:left w:val="none" w:sz="0" w:space="0" w:color="auto"/>
        <w:bottom w:val="none" w:sz="0" w:space="0" w:color="auto"/>
        <w:right w:val="none" w:sz="0" w:space="0" w:color="auto"/>
      </w:divBdr>
    </w:div>
    <w:div w:id="652374287">
      <w:bodyDiv w:val="1"/>
      <w:marLeft w:val="0"/>
      <w:marRight w:val="0"/>
      <w:marTop w:val="0"/>
      <w:marBottom w:val="0"/>
      <w:divBdr>
        <w:top w:val="none" w:sz="0" w:space="0" w:color="auto"/>
        <w:left w:val="none" w:sz="0" w:space="0" w:color="auto"/>
        <w:bottom w:val="none" w:sz="0" w:space="0" w:color="auto"/>
        <w:right w:val="none" w:sz="0" w:space="0" w:color="auto"/>
      </w:divBdr>
    </w:div>
    <w:div w:id="1058088501">
      <w:bodyDiv w:val="1"/>
      <w:marLeft w:val="0"/>
      <w:marRight w:val="0"/>
      <w:marTop w:val="0"/>
      <w:marBottom w:val="0"/>
      <w:divBdr>
        <w:top w:val="none" w:sz="0" w:space="0" w:color="auto"/>
        <w:left w:val="none" w:sz="0" w:space="0" w:color="auto"/>
        <w:bottom w:val="none" w:sz="0" w:space="0" w:color="auto"/>
        <w:right w:val="none" w:sz="0" w:space="0" w:color="auto"/>
      </w:divBdr>
    </w:div>
    <w:div w:id="1101413754">
      <w:bodyDiv w:val="1"/>
      <w:marLeft w:val="0"/>
      <w:marRight w:val="0"/>
      <w:marTop w:val="0"/>
      <w:marBottom w:val="0"/>
      <w:divBdr>
        <w:top w:val="none" w:sz="0" w:space="0" w:color="auto"/>
        <w:left w:val="none" w:sz="0" w:space="0" w:color="auto"/>
        <w:bottom w:val="none" w:sz="0" w:space="0" w:color="auto"/>
        <w:right w:val="none" w:sz="0" w:space="0" w:color="auto"/>
      </w:divBdr>
    </w:div>
    <w:div w:id="1597010485">
      <w:bodyDiv w:val="1"/>
      <w:marLeft w:val="0"/>
      <w:marRight w:val="0"/>
      <w:marTop w:val="0"/>
      <w:marBottom w:val="0"/>
      <w:divBdr>
        <w:top w:val="none" w:sz="0" w:space="0" w:color="auto"/>
        <w:left w:val="none" w:sz="0" w:space="0" w:color="auto"/>
        <w:bottom w:val="none" w:sz="0" w:space="0" w:color="auto"/>
        <w:right w:val="none" w:sz="0" w:space="0" w:color="auto"/>
      </w:divBdr>
    </w:div>
    <w:div w:id="1637371883">
      <w:bodyDiv w:val="1"/>
      <w:marLeft w:val="0"/>
      <w:marRight w:val="0"/>
      <w:marTop w:val="0"/>
      <w:marBottom w:val="0"/>
      <w:divBdr>
        <w:top w:val="none" w:sz="0" w:space="0" w:color="auto"/>
        <w:left w:val="none" w:sz="0" w:space="0" w:color="auto"/>
        <w:bottom w:val="none" w:sz="0" w:space="0" w:color="auto"/>
        <w:right w:val="none" w:sz="0" w:space="0" w:color="auto"/>
      </w:divBdr>
    </w:div>
    <w:div w:id="1927416226">
      <w:bodyDiv w:val="1"/>
      <w:marLeft w:val="0"/>
      <w:marRight w:val="0"/>
      <w:marTop w:val="0"/>
      <w:marBottom w:val="0"/>
      <w:divBdr>
        <w:top w:val="none" w:sz="0" w:space="0" w:color="auto"/>
        <w:left w:val="none" w:sz="0" w:space="0" w:color="auto"/>
        <w:bottom w:val="none" w:sz="0" w:space="0" w:color="auto"/>
        <w:right w:val="none" w:sz="0" w:space="0" w:color="auto"/>
      </w:divBdr>
    </w:div>
    <w:div w:id="2097287191">
      <w:bodyDiv w:val="1"/>
      <w:marLeft w:val="0"/>
      <w:marRight w:val="0"/>
      <w:marTop w:val="0"/>
      <w:marBottom w:val="0"/>
      <w:divBdr>
        <w:top w:val="none" w:sz="0" w:space="0" w:color="auto"/>
        <w:left w:val="none" w:sz="0" w:space="0" w:color="auto"/>
        <w:bottom w:val="none" w:sz="0" w:space="0" w:color="auto"/>
        <w:right w:val="none" w:sz="0" w:space="0" w:color="auto"/>
      </w:divBdr>
    </w:div>
    <w:div w:id="212889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facebook.com/INEGIInforma/" TargetMode="External"/><Relationship Id="rId26" Type="http://schemas.openxmlformats.org/officeDocument/2006/relationships/hyperlink" Target="http://www.inegi.org.mx/" TargetMode="External"/><Relationship Id="rId21" Type="http://schemas.openxmlformats.org/officeDocument/2006/relationships/image" Target="media/image10.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comunicacionsocial@inegi.org.mx" TargetMode="External"/><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negi.org.mx/programas/pibgob/2013/" TargetMode="External"/><Relationship Id="rId20" Type="http://schemas.openxmlformats.org/officeDocument/2006/relationships/hyperlink" Target="https://www.instagram.com/inegi_inform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user/INEGIInforma" TargetMode="External"/><Relationship Id="rId32" Type="http://schemas.openxmlformats.org/officeDocument/2006/relationships/header" Target="header3.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twitter.com/INEGI_INFORMA" TargetMode="External"/><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522C3-2620-4D85-A3AE-EF8F34A97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3465</Words>
  <Characters>19060</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Comunicado de Prensa. Cuentas Corrientes y de Acumulación de los Gobiernos Estatales y Locales 2019</vt:lpstr>
    </vt:vector>
  </TitlesOfParts>
  <Company/>
  <LinksUpToDate>false</LinksUpToDate>
  <CharactersWithSpaces>22481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Cuentas Corrientes y de Acumulación de los Gobiernos Estatales y Locales 2019</dc:title>
  <dc:subject>Cuentas Corrientes y de Acumulación de los Gobiernos Estatales y Locales 2019</dc:subject>
  <dc:creator>INEGI</dc:creator>
  <cp:keywords/>
  <dc:description/>
  <cp:lastModifiedBy>GUILLEN MEDINA MOISES</cp:lastModifiedBy>
  <cp:revision>5</cp:revision>
  <cp:lastPrinted>2022-12-14T18:54:00Z</cp:lastPrinted>
  <dcterms:created xsi:type="dcterms:W3CDTF">2022-12-14T18:53:00Z</dcterms:created>
  <dcterms:modified xsi:type="dcterms:W3CDTF">2022-12-15T00:23:00Z</dcterms:modified>
</cp:coreProperties>
</file>