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8957E" w14:textId="77777777" w:rsidR="00E923B9" w:rsidRPr="00E923B9" w:rsidRDefault="00E923B9" w:rsidP="00E923B9">
      <w:pPr>
        <w:autoSpaceDE w:val="0"/>
        <w:autoSpaceDN w:val="0"/>
        <w:adjustRightInd w:val="0"/>
        <w:contextualSpacing/>
        <w:jc w:val="center"/>
        <w:rPr>
          <w:b/>
          <w:bCs/>
          <w:color w:val="000000"/>
        </w:rPr>
      </w:pPr>
      <w:r w:rsidRPr="00E923B9">
        <w:rPr>
          <w:b/>
          <w:bCs/>
          <w:color w:val="000000"/>
        </w:rPr>
        <w:t>ENCUESTA NACIONAL DE VICTIMIZACIÓN DE EMPRESAS</w:t>
      </w:r>
    </w:p>
    <w:p w14:paraId="7791011C" w14:textId="6464CBD8" w:rsidR="00000A2D" w:rsidRDefault="00E923B9" w:rsidP="00E923B9">
      <w:pPr>
        <w:autoSpaceDE w:val="0"/>
        <w:autoSpaceDN w:val="0"/>
        <w:adjustRightInd w:val="0"/>
        <w:contextualSpacing/>
        <w:jc w:val="center"/>
        <w:rPr>
          <w:b/>
          <w:bCs/>
          <w:color w:val="000000"/>
        </w:rPr>
      </w:pPr>
      <w:r w:rsidRPr="00E923B9">
        <w:rPr>
          <w:b/>
          <w:bCs/>
          <w:color w:val="000000"/>
        </w:rPr>
        <w:t>(ENVE) 202</w:t>
      </w:r>
      <w:r>
        <w:rPr>
          <w:b/>
          <w:bCs/>
          <w:color w:val="000000"/>
        </w:rPr>
        <w:t>2</w:t>
      </w:r>
    </w:p>
    <w:p w14:paraId="09ECFB6F" w14:textId="77777777" w:rsidR="001429D4" w:rsidRPr="009B2C26" w:rsidRDefault="001429D4" w:rsidP="00E923B9">
      <w:pPr>
        <w:autoSpaceDE w:val="0"/>
        <w:autoSpaceDN w:val="0"/>
        <w:adjustRightInd w:val="0"/>
        <w:contextualSpacing/>
        <w:jc w:val="center"/>
        <w:rPr>
          <w:b/>
          <w:bCs/>
          <w:color w:val="000000"/>
        </w:rPr>
      </w:pPr>
    </w:p>
    <w:p w14:paraId="1A1191E9" w14:textId="232A60A4" w:rsidR="00E923B9" w:rsidRDefault="00E923B9" w:rsidP="00BC1B8D">
      <w:pPr>
        <w:pStyle w:val="Prrafodelista"/>
        <w:numPr>
          <w:ilvl w:val="0"/>
          <w:numId w:val="38"/>
        </w:numPr>
        <w:ind w:left="-284" w:hanging="218"/>
        <w:jc w:val="both"/>
      </w:pPr>
      <w:r w:rsidRPr="00E923B9">
        <w:t>Durante 20</w:t>
      </w:r>
      <w:r w:rsidR="00943A34">
        <w:t>21</w:t>
      </w:r>
      <w:r w:rsidRPr="00E923B9">
        <w:t xml:space="preserve"> ocurrieron </w:t>
      </w:r>
      <w:r w:rsidR="00943A34">
        <w:t>2.9</w:t>
      </w:r>
      <w:r w:rsidRPr="00E923B9">
        <w:t xml:space="preserve"> millones de delitos </w:t>
      </w:r>
      <w:r w:rsidR="00043479">
        <w:t xml:space="preserve">que afectaron a </w:t>
      </w:r>
      <w:r w:rsidRPr="00E923B9">
        <w:t>1.</w:t>
      </w:r>
      <w:r w:rsidR="00943A34">
        <w:t>2</w:t>
      </w:r>
      <w:r w:rsidRPr="00E923B9">
        <w:t xml:space="preserve"> millones de unidades económicas.</w:t>
      </w:r>
    </w:p>
    <w:p w14:paraId="7DA7AC32" w14:textId="3E1DDD7E" w:rsidR="00E923B9" w:rsidRDefault="00E923B9" w:rsidP="00BC1B8D">
      <w:pPr>
        <w:pStyle w:val="Prrafodelista"/>
        <w:numPr>
          <w:ilvl w:val="0"/>
          <w:numId w:val="38"/>
        </w:numPr>
        <w:ind w:left="-284" w:hanging="218"/>
        <w:jc w:val="both"/>
      </w:pPr>
      <w:r w:rsidRPr="00E923B9">
        <w:t>La extorsión y el robo o asalto de mercancía, dinero, insumos o bienes fueron los delitos con mayor incidencia.</w:t>
      </w:r>
    </w:p>
    <w:p w14:paraId="1AC70211" w14:textId="77777777" w:rsidR="00F900AD" w:rsidRPr="00E923B9" w:rsidRDefault="00F900AD" w:rsidP="00F900AD">
      <w:pPr>
        <w:pStyle w:val="Prrafodelista"/>
        <w:ind w:left="-284"/>
        <w:jc w:val="both"/>
      </w:pPr>
    </w:p>
    <w:p w14:paraId="00640620" w14:textId="77777777" w:rsidR="005B7098" w:rsidRDefault="005B7098" w:rsidP="00CC5DA2">
      <w:pPr>
        <w:autoSpaceDE w:val="0"/>
        <w:autoSpaceDN w:val="0"/>
        <w:adjustRightInd w:val="0"/>
        <w:jc w:val="both"/>
        <w:rPr>
          <w:color w:val="000000"/>
        </w:rPr>
      </w:pPr>
    </w:p>
    <w:p w14:paraId="6E151683" w14:textId="6E402C27" w:rsidR="00E923B9" w:rsidRDefault="00E923B9" w:rsidP="008C6353">
      <w:pPr>
        <w:autoSpaceDE w:val="0"/>
        <w:autoSpaceDN w:val="0"/>
        <w:adjustRightInd w:val="0"/>
        <w:ind w:left="-567"/>
        <w:jc w:val="both"/>
        <w:rPr>
          <w:color w:val="000000"/>
        </w:rPr>
      </w:pPr>
      <w:r w:rsidRPr="00E923B9">
        <w:rPr>
          <w:color w:val="000000"/>
        </w:rPr>
        <w:t>La Encuesta Nacional de Victimización de Empresas (ENVE) 202</w:t>
      </w:r>
      <w:r w:rsidR="00225A41">
        <w:rPr>
          <w:color w:val="000000"/>
        </w:rPr>
        <w:t>2</w:t>
      </w:r>
      <w:r w:rsidRPr="00E923B9">
        <w:rPr>
          <w:color w:val="000000"/>
        </w:rPr>
        <w:t xml:space="preserve"> ofrece información </w:t>
      </w:r>
      <w:r w:rsidR="00541419">
        <w:rPr>
          <w:color w:val="000000"/>
        </w:rPr>
        <w:t>sobre</w:t>
      </w:r>
      <w:r w:rsidR="00541419" w:rsidRPr="00E923B9">
        <w:rPr>
          <w:color w:val="000000"/>
        </w:rPr>
        <w:t xml:space="preserve"> </w:t>
      </w:r>
      <w:r w:rsidRPr="00E923B9">
        <w:rPr>
          <w:color w:val="000000"/>
        </w:rPr>
        <w:t>victimización y delincuencia que afecta las unidades económicas del sector privado; denuncia del delito; características de las víctimas de delito, los delitos y los daños causados; percepción sobre la inseguridad y desempeño institucional.</w:t>
      </w:r>
    </w:p>
    <w:p w14:paraId="3EBA7AB6" w14:textId="77777777" w:rsidR="00E923B9" w:rsidRPr="00E923B9" w:rsidRDefault="00E923B9" w:rsidP="008C6353">
      <w:pPr>
        <w:autoSpaceDE w:val="0"/>
        <w:autoSpaceDN w:val="0"/>
        <w:adjustRightInd w:val="0"/>
        <w:ind w:left="-567"/>
        <w:jc w:val="both"/>
        <w:rPr>
          <w:color w:val="000000"/>
        </w:rPr>
      </w:pPr>
    </w:p>
    <w:p w14:paraId="3C2D976E" w14:textId="0A49CFDE" w:rsidR="00926E14" w:rsidRDefault="00E923B9" w:rsidP="008C6353">
      <w:pPr>
        <w:autoSpaceDE w:val="0"/>
        <w:autoSpaceDN w:val="0"/>
        <w:adjustRightInd w:val="0"/>
        <w:ind w:left="-567"/>
        <w:jc w:val="both"/>
        <w:rPr>
          <w:color w:val="000000"/>
        </w:rPr>
      </w:pPr>
      <w:r w:rsidRPr="00E923B9">
        <w:rPr>
          <w:color w:val="000000"/>
        </w:rPr>
        <w:t>La ENVE 202</w:t>
      </w:r>
      <w:r w:rsidR="00225A41">
        <w:rPr>
          <w:color w:val="000000"/>
        </w:rPr>
        <w:t>2</w:t>
      </w:r>
      <w:r w:rsidRPr="00E923B9">
        <w:rPr>
          <w:color w:val="000000"/>
        </w:rPr>
        <w:t xml:space="preserve"> permite hacer estimaciones sobre la victimización de los delitos más representativos del fuero común </w:t>
      </w:r>
      <w:r w:rsidR="00DF3809">
        <w:rPr>
          <w:color w:val="000000"/>
        </w:rPr>
        <w:t xml:space="preserve">que ocurrieron </w:t>
      </w:r>
      <w:r w:rsidRPr="00E923B9">
        <w:rPr>
          <w:color w:val="000000"/>
        </w:rPr>
        <w:t>durante 20</w:t>
      </w:r>
      <w:r w:rsidR="00225A41">
        <w:rPr>
          <w:color w:val="000000"/>
        </w:rPr>
        <w:t>2</w:t>
      </w:r>
      <w:r w:rsidRPr="00E923B9">
        <w:rPr>
          <w:color w:val="000000"/>
        </w:rPr>
        <w:t>1 en las unidades económicas del sector privado</w:t>
      </w:r>
      <w:r w:rsidR="00DF3809">
        <w:rPr>
          <w:color w:val="000000"/>
        </w:rPr>
        <w:t xml:space="preserve">. El instrumento proporciona </w:t>
      </w:r>
      <w:r w:rsidRPr="00E923B9">
        <w:rPr>
          <w:color w:val="000000"/>
        </w:rPr>
        <w:t xml:space="preserve">información valiosa para el diseño de políticas públicas </w:t>
      </w:r>
      <w:r w:rsidR="00DF3809">
        <w:rPr>
          <w:color w:val="000000"/>
        </w:rPr>
        <w:t xml:space="preserve">que contribuyan a implementar </w:t>
      </w:r>
      <w:r w:rsidRPr="00E923B9">
        <w:rPr>
          <w:color w:val="000000"/>
        </w:rPr>
        <w:t xml:space="preserve">estrategias en materia de seguridad </w:t>
      </w:r>
      <w:r w:rsidR="00DF3809">
        <w:rPr>
          <w:color w:val="000000"/>
        </w:rPr>
        <w:t xml:space="preserve">para </w:t>
      </w:r>
      <w:r w:rsidRPr="00E923B9">
        <w:rPr>
          <w:color w:val="000000"/>
        </w:rPr>
        <w:t>las empresas.</w:t>
      </w:r>
    </w:p>
    <w:p w14:paraId="611F757D" w14:textId="77777777" w:rsidR="00926E14" w:rsidRDefault="00926E14" w:rsidP="008C6353">
      <w:pPr>
        <w:autoSpaceDE w:val="0"/>
        <w:autoSpaceDN w:val="0"/>
        <w:adjustRightInd w:val="0"/>
        <w:ind w:left="-567"/>
        <w:jc w:val="both"/>
        <w:rPr>
          <w:b/>
          <w:i/>
          <w:color w:val="000000"/>
        </w:rPr>
      </w:pPr>
    </w:p>
    <w:p w14:paraId="740E7407" w14:textId="3C17337F" w:rsidR="00E923B9" w:rsidRPr="008C6353" w:rsidRDefault="00E923B9" w:rsidP="008B2744">
      <w:pPr>
        <w:autoSpaceDE w:val="0"/>
        <w:autoSpaceDN w:val="0"/>
        <w:adjustRightInd w:val="0"/>
        <w:ind w:left="-567" w:right="-567"/>
        <w:jc w:val="both"/>
        <w:rPr>
          <w:b/>
          <w:smallCaps/>
          <w:color w:val="000000"/>
        </w:rPr>
      </w:pPr>
      <w:r w:rsidRPr="008C6353">
        <w:rPr>
          <w:b/>
          <w:smallCaps/>
          <w:color w:val="000000"/>
          <w:szCs w:val="26"/>
        </w:rPr>
        <w:t>Principales resultados de la ENVE 202</w:t>
      </w:r>
      <w:r w:rsidR="00926E14" w:rsidRPr="008C6353">
        <w:rPr>
          <w:b/>
          <w:smallCaps/>
          <w:color w:val="000000"/>
          <w:szCs w:val="26"/>
        </w:rPr>
        <w:t>2</w:t>
      </w:r>
    </w:p>
    <w:tbl>
      <w:tblPr>
        <w:tblStyle w:val="Tablaconcuadrcula"/>
        <w:tblW w:w="5385" w:type="pct"/>
        <w:tblInd w:w="-572" w:type="dxa"/>
        <w:shd w:val="clear" w:color="auto" w:fill="FFFFFF" w:themeFill="background1"/>
        <w:tblLook w:val="04A0" w:firstRow="1" w:lastRow="0" w:firstColumn="1" w:lastColumn="0" w:noHBand="0" w:noVBand="1"/>
      </w:tblPr>
      <w:tblGrid>
        <w:gridCol w:w="5387"/>
        <w:gridCol w:w="2694"/>
        <w:gridCol w:w="1985"/>
      </w:tblGrid>
      <w:tr w:rsidR="00A10E49" w14:paraId="68D30E85" w14:textId="77777777" w:rsidTr="000977D3">
        <w:trPr>
          <w:trHeight w:val="328"/>
        </w:trPr>
        <w:tc>
          <w:tcPr>
            <w:tcW w:w="2676" w:type="pct"/>
            <w:vMerge w:val="restart"/>
            <w:shd w:val="clear" w:color="auto" w:fill="FFFFFF" w:themeFill="background1"/>
            <w:vAlign w:val="center"/>
          </w:tcPr>
          <w:p w14:paraId="6986262E" w14:textId="6EB5D52D" w:rsidR="00E923B9" w:rsidRPr="000977D3" w:rsidRDefault="00E923B9" w:rsidP="00FA4550">
            <w:pPr>
              <w:jc w:val="both"/>
              <w:rPr>
                <w:b/>
                <w:sz w:val="20"/>
                <w:szCs w:val="20"/>
              </w:rPr>
            </w:pPr>
            <w:r w:rsidRPr="000977D3">
              <w:rPr>
                <w:b/>
                <w:sz w:val="20"/>
                <w:szCs w:val="20"/>
              </w:rPr>
              <w:t>Unidades económicas víctima de delito 20</w:t>
            </w:r>
            <w:r w:rsidR="00225A41" w:rsidRPr="000977D3">
              <w:rPr>
                <w:b/>
                <w:sz w:val="20"/>
                <w:szCs w:val="20"/>
              </w:rPr>
              <w:t>21</w:t>
            </w:r>
          </w:p>
        </w:tc>
        <w:tc>
          <w:tcPr>
            <w:tcW w:w="1338" w:type="pct"/>
            <w:shd w:val="clear" w:color="auto" w:fill="FFFFFF" w:themeFill="background1"/>
            <w:vAlign w:val="center"/>
          </w:tcPr>
          <w:p w14:paraId="5A739371" w14:textId="77777777" w:rsidR="00E923B9" w:rsidRPr="009C70E7" w:rsidRDefault="00E923B9" w:rsidP="00FA4550">
            <w:pPr>
              <w:ind w:firstLine="31"/>
              <w:jc w:val="center"/>
              <w:rPr>
                <w:color w:val="000000"/>
                <w:sz w:val="20"/>
                <w:szCs w:val="20"/>
              </w:rPr>
            </w:pPr>
            <w:r w:rsidRPr="009C70E7">
              <w:rPr>
                <w:color w:val="000000"/>
                <w:sz w:val="20"/>
                <w:szCs w:val="20"/>
              </w:rPr>
              <w:t>Absoluto</w:t>
            </w:r>
          </w:p>
        </w:tc>
        <w:tc>
          <w:tcPr>
            <w:tcW w:w="986" w:type="pct"/>
            <w:shd w:val="clear" w:color="auto" w:fill="FFFFFF" w:themeFill="background1"/>
            <w:vAlign w:val="center"/>
          </w:tcPr>
          <w:p w14:paraId="1EEC4300" w14:textId="7727507F" w:rsidR="00E923B9" w:rsidRPr="009C70E7" w:rsidRDefault="00E923B9" w:rsidP="00FA4550">
            <w:pPr>
              <w:jc w:val="center"/>
              <w:rPr>
                <w:b/>
                <w:color w:val="000000"/>
                <w:sz w:val="21"/>
                <w:szCs w:val="21"/>
              </w:rPr>
            </w:pPr>
            <w:r w:rsidRPr="009C70E7">
              <w:rPr>
                <w:b/>
                <w:color w:val="000000"/>
                <w:sz w:val="21"/>
                <w:szCs w:val="21"/>
              </w:rPr>
              <w:t>1.</w:t>
            </w:r>
            <w:r w:rsidR="00225A41">
              <w:rPr>
                <w:b/>
                <w:color w:val="000000"/>
                <w:sz w:val="21"/>
                <w:szCs w:val="21"/>
              </w:rPr>
              <w:t>2</w:t>
            </w:r>
            <w:r w:rsidRPr="009C70E7">
              <w:rPr>
                <w:b/>
                <w:color w:val="000000"/>
                <w:sz w:val="21"/>
                <w:szCs w:val="21"/>
              </w:rPr>
              <w:t xml:space="preserve"> millones</w:t>
            </w:r>
          </w:p>
        </w:tc>
      </w:tr>
      <w:tr w:rsidR="00A10E49" w14:paraId="0004603B" w14:textId="77777777" w:rsidTr="000977D3">
        <w:trPr>
          <w:trHeight w:val="446"/>
        </w:trPr>
        <w:tc>
          <w:tcPr>
            <w:tcW w:w="2676" w:type="pct"/>
            <w:vMerge/>
            <w:shd w:val="clear" w:color="auto" w:fill="FFFFFF" w:themeFill="background1"/>
          </w:tcPr>
          <w:p w14:paraId="03E0F503" w14:textId="77777777" w:rsidR="00E923B9" w:rsidRPr="000977D3" w:rsidRDefault="00E923B9" w:rsidP="00FA4550">
            <w:pPr>
              <w:jc w:val="both"/>
              <w:rPr>
                <w:sz w:val="20"/>
                <w:szCs w:val="20"/>
              </w:rPr>
            </w:pPr>
          </w:p>
        </w:tc>
        <w:tc>
          <w:tcPr>
            <w:tcW w:w="1338" w:type="pct"/>
            <w:shd w:val="clear" w:color="auto" w:fill="FFFFFF" w:themeFill="background1"/>
          </w:tcPr>
          <w:p w14:paraId="68242EC2" w14:textId="62D810C6" w:rsidR="00E923B9" w:rsidRPr="009C70E7" w:rsidRDefault="00E923B9" w:rsidP="00FA4550">
            <w:pPr>
              <w:ind w:firstLine="31"/>
              <w:jc w:val="center"/>
              <w:rPr>
                <w:color w:val="000000"/>
                <w:sz w:val="20"/>
                <w:szCs w:val="20"/>
              </w:rPr>
            </w:pPr>
            <w:r w:rsidRPr="009C70E7">
              <w:rPr>
                <w:color w:val="000000"/>
                <w:sz w:val="20"/>
                <w:szCs w:val="20"/>
              </w:rPr>
              <w:t>Tasa por cada 10</w:t>
            </w:r>
            <w:r w:rsidR="00225A41">
              <w:rPr>
                <w:color w:val="000000"/>
                <w:sz w:val="20"/>
                <w:szCs w:val="20"/>
              </w:rPr>
              <w:t xml:space="preserve"> </w:t>
            </w:r>
            <w:r w:rsidRPr="009C70E7">
              <w:rPr>
                <w:color w:val="000000"/>
                <w:sz w:val="20"/>
                <w:szCs w:val="20"/>
              </w:rPr>
              <w:t>000 unidades económicas</w:t>
            </w:r>
          </w:p>
        </w:tc>
        <w:tc>
          <w:tcPr>
            <w:tcW w:w="986" w:type="pct"/>
            <w:shd w:val="clear" w:color="auto" w:fill="FFFFFF" w:themeFill="background1"/>
            <w:vAlign w:val="center"/>
          </w:tcPr>
          <w:p w14:paraId="4F22AAEF" w14:textId="6D7F4FF8" w:rsidR="00E923B9" w:rsidRPr="009C70E7" w:rsidRDefault="00225A41" w:rsidP="00FA4550">
            <w:pPr>
              <w:jc w:val="center"/>
              <w:rPr>
                <w:b/>
                <w:color w:val="000000"/>
                <w:sz w:val="21"/>
                <w:szCs w:val="21"/>
              </w:rPr>
            </w:pPr>
            <w:r>
              <w:rPr>
                <w:b/>
                <w:color w:val="000000"/>
                <w:sz w:val="21"/>
                <w:szCs w:val="21"/>
              </w:rPr>
              <w:t>2 463</w:t>
            </w:r>
          </w:p>
        </w:tc>
      </w:tr>
      <w:tr w:rsidR="00A10E49" w14:paraId="7BB18C4E" w14:textId="77777777" w:rsidTr="000977D3">
        <w:trPr>
          <w:trHeight w:val="291"/>
        </w:trPr>
        <w:tc>
          <w:tcPr>
            <w:tcW w:w="2676" w:type="pct"/>
            <w:vMerge/>
            <w:shd w:val="clear" w:color="auto" w:fill="FFFFFF" w:themeFill="background1"/>
          </w:tcPr>
          <w:p w14:paraId="42EC5CE6" w14:textId="77777777" w:rsidR="00E923B9" w:rsidRPr="000977D3" w:rsidRDefault="00E923B9" w:rsidP="00FA4550">
            <w:pPr>
              <w:jc w:val="both"/>
              <w:rPr>
                <w:sz w:val="20"/>
                <w:szCs w:val="20"/>
              </w:rPr>
            </w:pPr>
          </w:p>
        </w:tc>
        <w:tc>
          <w:tcPr>
            <w:tcW w:w="1338" w:type="pct"/>
            <w:shd w:val="clear" w:color="auto" w:fill="FFFFFF" w:themeFill="background1"/>
          </w:tcPr>
          <w:p w14:paraId="00B4B682" w14:textId="77777777" w:rsidR="00E923B9" w:rsidRPr="009C70E7" w:rsidRDefault="00E923B9" w:rsidP="00FA4550">
            <w:pPr>
              <w:ind w:firstLine="31"/>
              <w:jc w:val="center"/>
              <w:rPr>
                <w:color w:val="000000"/>
                <w:sz w:val="20"/>
                <w:szCs w:val="20"/>
              </w:rPr>
            </w:pPr>
            <w:r w:rsidRPr="009C70E7">
              <w:rPr>
                <w:color w:val="000000"/>
                <w:sz w:val="20"/>
                <w:szCs w:val="20"/>
              </w:rPr>
              <w:t>Porcentaje de unidades económicas</w:t>
            </w:r>
          </w:p>
        </w:tc>
        <w:tc>
          <w:tcPr>
            <w:tcW w:w="986" w:type="pct"/>
            <w:shd w:val="clear" w:color="auto" w:fill="FFFFFF" w:themeFill="background1"/>
            <w:vAlign w:val="center"/>
          </w:tcPr>
          <w:p w14:paraId="2FCA3720" w14:textId="706D1233" w:rsidR="00E923B9" w:rsidRPr="009C70E7" w:rsidRDefault="00225A41" w:rsidP="00FA4550">
            <w:pPr>
              <w:jc w:val="center"/>
              <w:rPr>
                <w:b/>
                <w:color w:val="000000"/>
                <w:sz w:val="21"/>
                <w:szCs w:val="21"/>
              </w:rPr>
            </w:pPr>
            <w:r>
              <w:rPr>
                <w:b/>
                <w:color w:val="000000"/>
                <w:sz w:val="21"/>
                <w:szCs w:val="21"/>
              </w:rPr>
              <w:t>2</w:t>
            </w:r>
            <w:r w:rsidR="00BC1B8D">
              <w:rPr>
                <w:b/>
                <w:color w:val="000000"/>
                <w:sz w:val="21"/>
                <w:szCs w:val="21"/>
              </w:rPr>
              <w:t>4</w:t>
            </w:r>
            <w:r w:rsidR="00E923B9" w:rsidRPr="009C70E7">
              <w:rPr>
                <w:b/>
                <w:color w:val="000000"/>
                <w:sz w:val="21"/>
                <w:szCs w:val="21"/>
              </w:rPr>
              <w:t>.</w:t>
            </w:r>
            <w:r>
              <w:rPr>
                <w:b/>
                <w:color w:val="000000"/>
                <w:sz w:val="21"/>
                <w:szCs w:val="21"/>
              </w:rPr>
              <w:t>6</w:t>
            </w:r>
          </w:p>
        </w:tc>
      </w:tr>
      <w:tr w:rsidR="00A10E49" w14:paraId="457634C9" w14:textId="77777777" w:rsidTr="000977D3">
        <w:trPr>
          <w:trHeight w:val="328"/>
        </w:trPr>
        <w:tc>
          <w:tcPr>
            <w:tcW w:w="2676" w:type="pct"/>
            <w:vMerge w:val="restart"/>
            <w:shd w:val="clear" w:color="auto" w:fill="FFFFFF" w:themeFill="background1"/>
            <w:vAlign w:val="center"/>
          </w:tcPr>
          <w:p w14:paraId="65609531" w14:textId="642801D7" w:rsidR="00E923B9" w:rsidRPr="000977D3" w:rsidRDefault="00E923B9" w:rsidP="00FA4550">
            <w:pPr>
              <w:jc w:val="both"/>
              <w:rPr>
                <w:b/>
                <w:sz w:val="20"/>
                <w:szCs w:val="20"/>
              </w:rPr>
            </w:pPr>
            <w:r w:rsidRPr="000977D3">
              <w:rPr>
                <w:b/>
                <w:sz w:val="20"/>
                <w:szCs w:val="20"/>
              </w:rPr>
              <w:t>Delitos 20</w:t>
            </w:r>
            <w:r w:rsidR="00225A41" w:rsidRPr="000977D3">
              <w:rPr>
                <w:b/>
                <w:sz w:val="20"/>
                <w:szCs w:val="20"/>
              </w:rPr>
              <w:t>21</w:t>
            </w:r>
          </w:p>
          <w:p w14:paraId="45485CFB" w14:textId="0B2FB2C1" w:rsidR="00E923B9" w:rsidRPr="000977D3" w:rsidRDefault="00E923B9" w:rsidP="00FA4550">
            <w:pPr>
              <w:jc w:val="both"/>
              <w:rPr>
                <w:i/>
                <w:iCs/>
                <w:sz w:val="20"/>
                <w:szCs w:val="20"/>
              </w:rPr>
            </w:pPr>
            <w:r w:rsidRPr="000977D3">
              <w:rPr>
                <w:i/>
                <w:iCs/>
                <w:sz w:val="20"/>
                <w:szCs w:val="20"/>
              </w:rPr>
              <w:t>(</w:t>
            </w:r>
            <w:r w:rsidR="000F65C3" w:rsidRPr="000977D3">
              <w:rPr>
                <w:i/>
                <w:iCs/>
                <w:sz w:val="20"/>
                <w:szCs w:val="20"/>
              </w:rPr>
              <w:t>u</w:t>
            </w:r>
            <w:r w:rsidRPr="000977D3">
              <w:rPr>
                <w:i/>
                <w:iCs/>
                <w:sz w:val="20"/>
                <w:szCs w:val="20"/>
              </w:rPr>
              <w:t>nidades económicas)</w:t>
            </w:r>
          </w:p>
        </w:tc>
        <w:tc>
          <w:tcPr>
            <w:tcW w:w="1338" w:type="pct"/>
            <w:shd w:val="clear" w:color="auto" w:fill="FFFFFF" w:themeFill="background1"/>
            <w:vAlign w:val="center"/>
          </w:tcPr>
          <w:p w14:paraId="0423DD68" w14:textId="77777777" w:rsidR="00E923B9" w:rsidRPr="009C70E7" w:rsidRDefault="00E923B9" w:rsidP="00FA4550">
            <w:pPr>
              <w:ind w:firstLine="31"/>
              <w:jc w:val="center"/>
              <w:rPr>
                <w:color w:val="000000"/>
                <w:sz w:val="20"/>
                <w:szCs w:val="20"/>
              </w:rPr>
            </w:pPr>
            <w:r w:rsidRPr="009C70E7">
              <w:rPr>
                <w:color w:val="000000"/>
                <w:sz w:val="20"/>
                <w:szCs w:val="20"/>
              </w:rPr>
              <w:t>Absoluto</w:t>
            </w:r>
          </w:p>
        </w:tc>
        <w:tc>
          <w:tcPr>
            <w:tcW w:w="986" w:type="pct"/>
            <w:shd w:val="clear" w:color="auto" w:fill="FFFFFF" w:themeFill="background1"/>
            <w:vAlign w:val="center"/>
          </w:tcPr>
          <w:p w14:paraId="6EF1988C" w14:textId="163AF532" w:rsidR="00E923B9" w:rsidRPr="009C70E7" w:rsidRDefault="00225A41" w:rsidP="00FA4550">
            <w:pPr>
              <w:jc w:val="center"/>
              <w:rPr>
                <w:b/>
                <w:color w:val="000000"/>
                <w:sz w:val="21"/>
                <w:szCs w:val="21"/>
              </w:rPr>
            </w:pPr>
            <w:r>
              <w:rPr>
                <w:b/>
                <w:color w:val="000000"/>
                <w:sz w:val="21"/>
                <w:szCs w:val="21"/>
              </w:rPr>
              <w:t>2</w:t>
            </w:r>
            <w:r w:rsidR="00E923B9" w:rsidRPr="009C70E7">
              <w:rPr>
                <w:b/>
                <w:color w:val="000000"/>
                <w:sz w:val="21"/>
                <w:szCs w:val="21"/>
              </w:rPr>
              <w:t>.9 millones</w:t>
            </w:r>
          </w:p>
        </w:tc>
      </w:tr>
      <w:tr w:rsidR="00A10E49" w14:paraId="6D6B68BA" w14:textId="77777777" w:rsidTr="000977D3">
        <w:trPr>
          <w:trHeight w:val="446"/>
        </w:trPr>
        <w:tc>
          <w:tcPr>
            <w:tcW w:w="2676" w:type="pct"/>
            <w:vMerge/>
            <w:shd w:val="clear" w:color="auto" w:fill="FFFFFF" w:themeFill="background1"/>
          </w:tcPr>
          <w:p w14:paraId="62D3DBA8" w14:textId="77777777" w:rsidR="00E923B9" w:rsidRPr="000977D3" w:rsidRDefault="00E923B9" w:rsidP="00FA4550">
            <w:pPr>
              <w:jc w:val="both"/>
              <w:rPr>
                <w:sz w:val="20"/>
                <w:szCs w:val="20"/>
              </w:rPr>
            </w:pPr>
          </w:p>
        </w:tc>
        <w:tc>
          <w:tcPr>
            <w:tcW w:w="1338" w:type="pct"/>
            <w:shd w:val="clear" w:color="auto" w:fill="FFFFFF" w:themeFill="background1"/>
          </w:tcPr>
          <w:p w14:paraId="749EB7A9" w14:textId="77777777" w:rsidR="00E923B9" w:rsidRPr="009C70E7" w:rsidRDefault="00E923B9" w:rsidP="00FA4550">
            <w:pPr>
              <w:ind w:firstLine="31"/>
              <w:jc w:val="center"/>
              <w:rPr>
                <w:color w:val="000000"/>
                <w:sz w:val="20"/>
                <w:szCs w:val="20"/>
              </w:rPr>
            </w:pPr>
            <w:r w:rsidRPr="009C70E7">
              <w:rPr>
                <w:color w:val="000000"/>
                <w:sz w:val="20"/>
                <w:szCs w:val="20"/>
              </w:rPr>
              <w:t>Promedio por unidad económica víctima</w:t>
            </w:r>
          </w:p>
        </w:tc>
        <w:tc>
          <w:tcPr>
            <w:tcW w:w="986" w:type="pct"/>
            <w:shd w:val="clear" w:color="auto" w:fill="FFFFFF" w:themeFill="background1"/>
            <w:vAlign w:val="center"/>
          </w:tcPr>
          <w:p w14:paraId="07F8C35D" w14:textId="38B2BAD1" w:rsidR="00E923B9" w:rsidRPr="009C70E7" w:rsidRDefault="00E923B9" w:rsidP="00FA4550">
            <w:pPr>
              <w:jc w:val="center"/>
              <w:rPr>
                <w:b/>
                <w:color w:val="000000"/>
                <w:sz w:val="21"/>
                <w:szCs w:val="21"/>
              </w:rPr>
            </w:pPr>
            <w:r w:rsidRPr="009C70E7">
              <w:rPr>
                <w:b/>
                <w:color w:val="000000"/>
                <w:sz w:val="21"/>
                <w:szCs w:val="21"/>
              </w:rPr>
              <w:t>2.</w:t>
            </w:r>
            <w:r w:rsidR="00225A41">
              <w:rPr>
                <w:b/>
                <w:color w:val="000000"/>
                <w:sz w:val="21"/>
                <w:szCs w:val="21"/>
              </w:rPr>
              <w:t>4</w:t>
            </w:r>
          </w:p>
        </w:tc>
      </w:tr>
      <w:tr w:rsidR="00A10E49" w:rsidRPr="00C34E8E" w14:paraId="3EA7D1E5" w14:textId="77777777" w:rsidTr="000977D3">
        <w:trPr>
          <w:trHeight w:val="328"/>
        </w:trPr>
        <w:tc>
          <w:tcPr>
            <w:tcW w:w="2676" w:type="pct"/>
            <w:vMerge w:val="restart"/>
            <w:shd w:val="clear" w:color="auto" w:fill="FFFFFF" w:themeFill="background1"/>
          </w:tcPr>
          <w:p w14:paraId="531B3810" w14:textId="020D3568" w:rsidR="00E923B9" w:rsidRPr="000977D3" w:rsidRDefault="00E923B9" w:rsidP="00FA4550">
            <w:pPr>
              <w:jc w:val="both"/>
              <w:rPr>
                <w:b/>
                <w:sz w:val="20"/>
                <w:szCs w:val="20"/>
              </w:rPr>
            </w:pPr>
            <w:r w:rsidRPr="000977D3">
              <w:rPr>
                <w:b/>
                <w:sz w:val="20"/>
                <w:szCs w:val="20"/>
              </w:rPr>
              <w:t xml:space="preserve">Cifra </w:t>
            </w:r>
            <w:r w:rsidR="00BC1B8D" w:rsidRPr="000977D3">
              <w:rPr>
                <w:b/>
                <w:sz w:val="20"/>
                <w:szCs w:val="20"/>
              </w:rPr>
              <w:t>n</w:t>
            </w:r>
            <w:r w:rsidRPr="000977D3">
              <w:rPr>
                <w:b/>
                <w:sz w:val="20"/>
                <w:szCs w:val="20"/>
              </w:rPr>
              <w:t>egra 20</w:t>
            </w:r>
            <w:r w:rsidR="00225A41" w:rsidRPr="000977D3">
              <w:rPr>
                <w:b/>
                <w:sz w:val="20"/>
                <w:szCs w:val="20"/>
              </w:rPr>
              <w:t>21</w:t>
            </w:r>
          </w:p>
          <w:p w14:paraId="561F380D" w14:textId="4A9E027C" w:rsidR="00E923B9" w:rsidRPr="000977D3" w:rsidRDefault="00E923B9" w:rsidP="00FA4550">
            <w:pPr>
              <w:jc w:val="both"/>
              <w:rPr>
                <w:i/>
                <w:sz w:val="20"/>
                <w:szCs w:val="20"/>
              </w:rPr>
            </w:pPr>
            <w:r w:rsidRPr="000977D3">
              <w:rPr>
                <w:i/>
                <w:sz w:val="20"/>
                <w:szCs w:val="20"/>
              </w:rPr>
              <w:t>(delitos no denunciados, o bien, denunciados, pero sin inicio de carpeta de investigación)</w:t>
            </w:r>
          </w:p>
        </w:tc>
        <w:tc>
          <w:tcPr>
            <w:tcW w:w="1338" w:type="pct"/>
            <w:shd w:val="clear" w:color="auto" w:fill="FFFFFF" w:themeFill="background1"/>
            <w:vAlign w:val="center"/>
          </w:tcPr>
          <w:p w14:paraId="06B630EE" w14:textId="77777777" w:rsidR="00E923B9" w:rsidRPr="009C70E7" w:rsidRDefault="00E923B9" w:rsidP="00FA4550">
            <w:pPr>
              <w:ind w:firstLine="31"/>
              <w:jc w:val="center"/>
              <w:rPr>
                <w:color w:val="000000"/>
                <w:sz w:val="20"/>
                <w:szCs w:val="20"/>
              </w:rPr>
            </w:pPr>
            <w:r w:rsidRPr="009C70E7">
              <w:rPr>
                <w:color w:val="000000"/>
                <w:sz w:val="20"/>
                <w:szCs w:val="20"/>
              </w:rPr>
              <w:t>Absoluto</w:t>
            </w:r>
          </w:p>
        </w:tc>
        <w:tc>
          <w:tcPr>
            <w:tcW w:w="986" w:type="pct"/>
            <w:shd w:val="clear" w:color="auto" w:fill="FFFFFF" w:themeFill="background1"/>
            <w:vAlign w:val="center"/>
          </w:tcPr>
          <w:p w14:paraId="167FC4A6" w14:textId="1E62AAB6" w:rsidR="00E923B9" w:rsidRPr="009C70E7" w:rsidRDefault="00225A41" w:rsidP="00FA4550">
            <w:pPr>
              <w:jc w:val="center"/>
              <w:rPr>
                <w:b/>
                <w:color w:val="000000"/>
                <w:sz w:val="21"/>
                <w:szCs w:val="21"/>
              </w:rPr>
            </w:pPr>
            <w:r>
              <w:rPr>
                <w:b/>
                <w:color w:val="000000"/>
                <w:sz w:val="21"/>
                <w:szCs w:val="21"/>
              </w:rPr>
              <w:t>2</w:t>
            </w:r>
            <w:r w:rsidR="00E923B9" w:rsidRPr="009C70E7">
              <w:rPr>
                <w:b/>
                <w:color w:val="000000"/>
                <w:sz w:val="21"/>
                <w:szCs w:val="21"/>
              </w:rPr>
              <w:t>.6 millones</w:t>
            </w:r>
          </w:p>
        </w:tc>
      </w:tr>
      <w:tr w:rsidR="00A10E49" w14:paraId="648173CB" w14:textId="77777777" w:rsidTr="000977D3">
        <w:trPr>
          <w:trHeight w:val="410"/>
        </w:trPr>
        <w:tc>
          <w:tcPr>
            <w:tcW w:w="2676" w:type="pct"/>
            <w:vMerge/>
            <w:shd w:val="clear" w:color="auto" w:fill="FFFFFF" w:themeFill="background1"/>
          </w:tcPr>
          <w:p w14:paraId="472C23DE" w14:textId="77777777" w:rsidR="00E923B9" w:rsidRPr="000977D3" w:rsidRDefault="00E923B9" w:rsidP="00FA4550">
            <w:pPr>
              <w:jc w:val="both"/>
              <w:rPr>
                <w:sz w:val="20"/>
                <w:szCs w:val="20"/>
              </w:rPr>
            </w:pPr>
          </w:p>
        </w:tc>
        <w:tc>
          <w:tcPr>
            <w:tcW w:w="1338" w:type="pct"/>
            <w:shd w:val="clear" w:color="auto" w:fill="FFFFFF" w:themeFill="background1"/>
            <w:vAlign w:val="center"/>
          </w:tcPr>
          <w:p w14:paraId="0368E826" w14:textId="77777777" w:rsidR="00E923B9" w:rsidRPr="009C70E7" w:rsidRDefault="00E923B9" w:rsidP="00FA4550">
            <w:pPr>
              <w:ind w:firstLine="31"/>
              <w:jc w:val="center"/>
              <w:rPr>
                <w:color w:val="000000"/>
                <w:sz w:val="20"/>
                <w:szCs w:val="20"/>
              </w:rPr>
            </w:pPr>
            <w:r w:rsidRPr="009C70E7">
              <w:rPr>
                <w:color w:val="000000"/>
                <w:sz w:val="20"/>
                <w:szCs w:val="20"/>
              </w:rPr>
              <w:t>Porcentaje</w:t>
            </w:r>
          </w:p>
        </w:tc>
        <w:tc>
          <w:tcPr>
            <w:tcW w:w="986" w:type="pct"/>
            <w:shd w:val="clear" w:color="auto" w:fill="FFFFFF" w:themeFill="background1"/>
            <w:vAlign w:val="center"/>
          </w:tcPr>
          <w:p w14:paraId="6A9EADE1" w14:textId="7BD2C141" w:rsidR="00E923B9" w:rsidRPr="009C70E7" w:rsidRDefault="00E923B9" w:rsidP="00FA4550">
            <w:pPr>
              <w:jc w:val="center"/>
              <w:rPr>
                <w:b/>
                <w:color w:val="000000"/>
                <w:sz w:val="21"/>
                <w:szCs w:val="21"/>
              </w:rPr>
            </w:pPr>
            <w:r w:rsidRPr="009C70E7">
              <w:rPr>
                <w:b/>
                <w:color w:val="000000"/>
                <w:sz w:val="21"/>
                <w:szCs w:val="21"/>
              </w:rPr>
              <w:t>9</w:t>
            </w:r>
            <w:r w:rsidR="00225A41">
              <w:rPr>
                <w:b/>
                <w:color w:val="000000"/>
                <w:sz w:val="21"/>
                <w:szCs w:val="21"/>
              </w:rPr>
              <w:t>1</w:t>
            </w:r>
            <w:r w:rsidRPr="009C70E7">
              <w:rPr>
                <w:b/>
                <w:color w:val="000000"/>
                <w:sz w:val="21"/>
                <w:szCs w:val="21"/>
              </w:rPr>
              <w:t>.</w:t>
            </w:r>
            <w:r w:rsidR="00225A41">
              <w:rPr>
                <w:b/>
                <w:color w:val="000000"/>
                <w:sz w:val="21"/>
                <w:szCs w:val="21"/>
              </w:rPr>
              <w:t>5</w:t>
            </w:r>
          </w:p>
        </w:tc>
      </w:tr>
      <w:tr w:rsidR="00A10E49" w14:paraId="16FC8CF6" w14:textId="77777777" w:rsidTr="000977D3">
        <w:trPr>
          <w:trHeight w:val="706"/>
        </w:trPr>
        <w:tc>
          <w:tcPr>
            <w:tcW w:w="2676" w:type="pct"/>
            <w:shd w:val="clear" w:color="auto" w:fill="FFFFFF" w:themeFill="background1"/>
          </w:tcPr>
          <w:p w14:paraId="2F615FA1" w14:textId="77777777" w:rsidR="00E923B9" w:rsidRPr="000977D3" w:rsidRDefault="00E923B9" w:rsidP="00FA4550">
            <w:pPr>
              <w:jc w:val="both"/>
              <w:rPr>
                <w:b/>
                <w:sz w:val="20"/>
                <w:szCs w:val="20"/>
              </w:rPr>
            </w:pPr>
            <w:r w:rsidRPr="000977D3">
              <w:rPr>
                <w:b/>
                <w:sz w:val="20"/>
                <w:szCs w:val="20"/>
              </w:rPr>
              <w:t xml:space="preserve">Porcentaje de unidades económicas en las que se percibe inseguridad </w:t>
            </w:r>
          </w:p>
          <w:p w14:paraId="6BA557E9" w14:textId="7D17444D" w:rsidR="00E923B9" w:rsidRPr="000977D3" w:rsidRDefault="00E923B9" w:rsidP="00FA4550">
            <w:pPr>
              <w:jc w:val="both"/>
              <w:rPr>
                <w:i/>
                <w:sz w:val="20"/>
                <w:szCs w:val="20"/>
              </w:rPr>
            </w:pPr>
            <w:r w:rsidRPr="000977D3">
              <w:rPr>
                <w:i/>
                <w:sz w:val="20"/>
                <w:szCs w:val="20"/>
              </w:rPr>
              <w:t xml:space="preserve">(entre febrero y </w:t>
            </w:r>
            <w:r w:rsidR="005A7306" w:rsidRPr="000977D3">
              <w:rPr>
                <w:i/>
                <w:sz w:val="20"/>
                <w:szCs w:val="20"/>
              </w:rPr>
              <w:t>abril</w:t>
            </w:r>
            <w:r w:rsidRPr="000977D3">
              <w:rPr>
                <w:i/>
                <w:sz w:val="20"/>
                <w:szCs w:val="20"/>
              </w:rPr>
              <w:t xml:space="preserve"> de 202</w:t>
            </w:r>
            <w:r w:rsidR="00225A41" w:rsidRPr="000977D3">
              <w:rPr>
                <w:i/>
                <w:sz w:val="20"/>
                <w:szCs w:val="20"/>
              </w:rPr>
              <w:t>2</w:t>
            </w:r>
            <w:r w:rsidRPr="000977D3">
              <w:rPr>
                <w:i/>
                <w:sz w:val="20"/>
                <w:szCs w:val="20"/>
              </w:rPr>
              <w:t>)</w:t>
            </w:r>
          </w:p>
        </w:tc>
        <w:tc>
          <w:tcPr>
            <w:tcW w:w="1338" w:type="pct"/>
            <w:shd w:val="clear" w:color="auto" w:fill="FFFFFF" w:themeFill="background1"/>
            <w:vAlign w:val="center"/>
          </w:tcPr>
          <w:p w14:paraId="412A7583" w14:textId="37BD5DFF" w:rsidR="00E923B9" w:rsidRPr="009C70E7" w:rsidRDefault="00E923B9" w:rsidP="00FA4550">
            <w:pPr>
              <w:ind w:firstLine="31"/>
              <w:jc w:val="center"/>
              <w:rPr>
                <w:color w:val="000000"/>
                <w:sz w:val="20"/>
                <w:szCs w:val="20"/>
              </w:rPr>
            </w:pPr>
            <w:r w:rsidRPr="009C70E7">
              <w:rPr>
                <w:color w:val="000000"/>
                <w:sz w:val="20"/>
                <w:szCs w:val="20"/>
              </w:rPr>
              <w:t xml:space="preserve">Entidad </w:t>
            </w:r>
            <w:r w:rsidR="00BC1B8D">
              <w:rPr>
                <w:color w:val="000000"/>
                <w:sz w:val="20"/>
                <w:szCs w:val="20"/>
              </w:rPr>
              <w:t>f</w:t>
            </w:r>
            <w:r w:rsidRPr="009C70E7">
              <w:rPr>
                <w:color w:val="000000"/>
                <w:sz w:val="20"/>
                <w:szCs w:val="20"/>
              </w:rPr>
              <w:t>ederativa</w:t>
            </w:r>
          </w:p>
        </w:tc>
        <w:tc>
          <w:tcPr>
            <w:tcW w:w="986" w:type="pct"/>
            <w:shd w:val="clear" w:color="auto" w:fill="FFFFFF" w:themeFill="background1"/>
            <w:vAlign w:val="center"/>
          </w:tcPr>
          <w:p w14:paraId="14EB03C6" w14:textId="53834C6D" w:rsidR="00E923B9" w:rsidRPr="009C70E7" w:rsidRDefault="00811532" w:rsidP="00FA4550">
            <w:pPr>
              <w:jc w:val="center"/>
              <w:rPr>
                <w:b/>
                <w:color w:val="000000"/>
                <w:sz w:val="21"/>
                <w:szCs w:val="21"/>
              </w:rPr>
            </w:pPr>
            <w:r>
              <w:rPr>
                <w:b/>
                <w:color w:val="000000"/>
                <w:sz w:val="21"/>
                <w:szCs w:val="21"/>
              </w:rPr>
              <w:t>69.3</w:t>
            </w:r>
          </w:p>
        </w:tc>
      </w:tr>
      <w:tr w:rsidR="00A10E49" w14:paraId="4FDFFC87" w14:textId="77777777" w:rsidTr="000977D3">
        <w:trPr>
          <w:trHeight w:val="836"/>
        </w:trPr>
        <w:tc>
          <w:tcPr>
            <w:tcW w:w="2676" w:type="pct"/>
            <w:shd w:val="clear" w:color="auto" w:fill="FFFFFF" w:themeFill="background1"/>
          </w:tcPr>
          <w:p w14:paraId="4DDACD9F" w14:textId="0E179EA3" w:rsidR="00E923B9" w:rsidRPr="000977D3" w:rsidRDefault="00E923B9" w:rsidP="00FA4550">
            <w:pPr>
              <w:jc w:val="both"/>
              <w:rPr>
                <w:b/>
                <w:sz w:val="20"/>
                <w:szCs w:val="20"/>
              </w:rPr>
            </w:pPr>
            <w:r w:rsidRPr="000977D3">
              <w:rPr>
                <w:b/>
                <w:sz w:val="20"/>
                <w:szCs w:val="20"/>
              </w:rPr>
              <w:t xml:space="preserve">Percepción del </w:t>
            </w:r>
            <w:r w:rsidR="00BC1B8D" w:rsidRPr="000977D3">
              <w:rPr>
                <w:b/>
                <w:sz w:val="20"/>
                <w:szCs w:val="20"/>
              </w:rPr>
              <w:t>d</w:t>
            </w:r>
            <w:r w:rsidRPr="000977D3">
              <w:rPr>
                <w:b/>
                <w:sz w:val="20"/>
                <w:szCs w:val="20"/>
              </w:rPr>
              <w:t xml:space="preserve">esempeño de la policía preventiva municipal </w:t>
            </w:r>
          </w:p>
          <w:p w14:paraId="0437CB6B" w14:textId="69222D66" w:rsidR="00E923B9" w:rsidRPr="000977D3" w:rsidRDefault="00E923B9" w:rsidP="00FA4550">
            <w:pPr>
              <w:jc w:val="both"/>
              <w:rPr>
                <w:i/>
                <w:sz w:val="20"/>
                <w:szCs w:val="20"/>
              </w:rPr>
            </w:pPr>
            <w:r w:rsidRPr="000977D3">
              <w:rPr>
                <w:i/>
                <w:sz w:val="20"/>
                <w:szCs w:val="20"/>
              </w:rPr>
              <w:t xml:space="preserve">(entre febrero y </w:t>
            </w:r>
            <w:r w:rsidR="005A7306" w:rsidRPr="000977D3">
              <w:rPr>
                <w:i/>
                <w:sz w:val="20"/>
                <w:szCs w:val="20"/>
              </w:rPr>
              <w:t>abril</w:t>
            </w:r>
            <w:r w:rsidRPr="000977D3">
              <w:rPr>
                <w:i/>
                <w:sz w:val="20"/>
                <w:szCs w:val="20"/>
              </w:rPr>
              <w:t xml:space="preserve"> de 202</w:t>
            </w:r>
            <w:r w:rsidR="00225A41" w:rsidRPr="000977D3">
              <w:rPr>
                <w:i/>
                <w:sz w:val="20"/>
                <w:szCs w:val="20"/>
              </w:rPr>
              <w:t>2</w:t>
            </w:r>
            <w:r w:rsidRPr="000977D3">
              <w:rPr>
                <w:i/>
                <w:sz w:val="20"/>
                <w:szCs w:val="20"/>
              </w:rPr>
              <w:t>)</w:t>
            </w:r>
          </w:p>
        </w:tc>
        <w:tc>
          <w:tcPr>
            <w:tcW w:w="1338" w:type="pct"/>
            <w:shd w:val="clear" w:color="auto" w:fill="FFFFFF" w:themeFill="background1"/>
            <w:vAlign w:val="center"/>
          </w:tcPr>
          <w:p w14:paraId="6B8371E7" w14:textId="6EAFD8BE" w:rsidR="00E923B9" w:rsidRPr="009C70E7" w:rsidRDefault="00E923B9" w:rsidP="00FA4550">
            <w:pPr>
              <w:ind w:firstLine="31"/>
              <w:jc w:val="center"/>
              <w:rPr>
                <w:color w:val="000000"/>
                <w:sz w:val="20"/>
                <w:szCs w:val="20"/>
              </w:rPr>
            </w:pPr>
            <w:r w:rsidRPr="009C70E7">
              <w:rPr>
                <w:color w:val="000000"/>
                <w:sz w:val="20"/>
                <w:szCs w:val="20"/>
              </w:rPr>
              <w:t>Porcentaje (</w:t>
            </w:r>
            <w:r w:rsidR="000F65C3" w:rsidRPr="008C6353">
              <w:rPr>
                <w:i/>
                <w:color w:val="000000"/>
                <w:sz w:val="20"/>
                <w:szCs w:val="20"/>
              </w:rPr>
              <w:t>m</w:t>
            </w:r>
            <w:r w:rsidRPr="008C6353">
              <w:rPr>
                <w:i/>
                <w:color w:val="000000"/>
                <w:sz w:val="20"/>
                <w:szCs w:val="20"/>
              </w:rPr>
              <w:t>uy</w:t>
            </w:r>
            <w:r w:rsidRPr="009C70E7">
              <w:rPr>
                <w:color w:val="000000"/>
                <w:sz w:val="20"/>
                <w:szCs w:val="20"/>
              </w:rPr>
              <w:t xml:space="preserve"> o </w:t>
            </w:r>
            <w:r w:rsidR="000F65C3" w:rsidRPr="008C6353">
              <w:rPr>
                <w:i/>
                <w:color w:val="000000"/>
                <w:sz w:val="20"/>
                <w:szCs w:val="20"/>
              </w:rPr>
              <w:t>a</w:t>
            </w:r>
            <w:r w:rsidRPr="008C6353">
              <w:rPr>
                <w:i/>
                <w:color w:val="000000"/>
                <w:sz w:val="20"/>
                <w:szCs w:val="20"/>
              </w:rPr>
              <w:t xml:space="preserve">lgo </w:t>
            </w:r>
            <w:r w:rsidR="000F65C3" w:rsidRPr="008C6353">
              <w:rPr>
                <w:i/>
                <w:color w:val="000000"/>
                <w:sz w:val="20"/>
                <w:szCs w:val="20"/>
              </w:rPr>
              <w:t>e</w:t>
            </w:r>
            <w:r w:rsidRPr="008C6353">
              <w:rPr>
                <w:i/>
                <w:color w:val="000000"/>
                <w:sz w:val="20"/>
                <w:szCs w:val="20"/>
              </w:rPr>
              <w:t>fectivo</w:t>
            </w:r>
            <w:r w:rsidRPr="009C70E7">
              <w:rPr>
                <w:color w:val="000000"/>
                <w:sz w:val="20"/>
                <w:szCs w:val="20"/>
              </w:rPr>
              <w:t>)</w:t>
            </w:r>
          </w:p>
        </w:tc>
        <w:tc>
          <w:tcPr>
            <w:tcW w:w="986" w:type="pct"/>
            <w:shd w:val="clear" w:color="auto" w:fill="FFFFFF" w:themeFill="background1"/>
            <w:vAlign w:val="center"/>
          </w:tcPr>
          <w:p w14:paraId="2CB5A74D" w14:textId="59917CF1" w:rsidR="00E923B9" w:rsidRPr="009C70E7" w:rsidRDefault="00A44A28" w:rsidP="00FA4550">
            <w:pPr>
              <w:jc w:val="center"/>
              <w:rPr>
                <w:b/>
                <w:color w:val="000000"/>
                <w:sz w:val="21"/>
                <w:szCs w:val="21"/>
              </w:rPr>
            </w:pPr>
            <w:r>
              <w:rPr>
                <w:b/>
                <w:color w:val="000000"/>
                <w:sz w:val="21"/>
                <w:szCs w:val="21"/>
              </w:rPr>
              <w:t>52.8</w:t>
            </w:r>
          </w:p>
        </w:tc>
      </w:tr>
      <w:tr w:rsidR="00A10E49" w14:paraId="27065506" w14:textId="77777777" w:rsidTr="000977D3">
        <w:trPr>
          <w:trHeight w:val="527"/>
        </w:trPr>
        <w:tc>
          <w:tcPr>
            <w:tcW w:w="2676" w:type="pct"/>
            <w:shd w:val="clear" w:color="auto" w:fill="FFFFFF" w:themeFill="background1"/>
          </w:tcPr>
          <w:p w14:paraId="41D39430" w14:textId="5ED10C3C" w:rsidR="00E923B9" w:rsidRPr="000977D3" w:rsidRDefault="00E923B9" w:rsidP="00FA4550">
            <w:pPr>
              <w:jc w:val="both"/>
              <w:rPr>
                <w:i/>
                <w:sz w:val="20"/>
                <w:szCs w:val="20"/>
              </w:rPr>
            </w:pPr>
            <w:r w:rsidRPr="000977D3">
              <w:rPr>
                <w:b/>
                <w:sz w:val="20"/>
                <w:szCs w:val="20"/>
              </w:rPr>
              <w:t xml:space="preserve">Percepción del </w:t>
            </w:r>
            <w:r w:rsidR="00BC1B8D" w:rsidRPr="000977D3">
              <w:rPr>
                <w:b/>
                <w:sz w:val="20"/>
                <w:szCs w:val="20"/>
              </w:rPr>
              <w:t>d</w:t>
            </w:r>
            <w:r w:rsidRPr="000977D3">
              <w:rPr>
                <w:b/>
                <w:sz w:val="20"/>
                <w:szCs w:val="20"/>
              </w:rPr>
              <w:t xml:space="preserve">esempeño de la policía estatal </w:t>
            </w:r>
            <w:r w:rsidRPr="000977D3">
              <w:rPr>
                <w:i/>
                <w:sz w:val="20"/>
                <w:szCs w:val="20"/>
              </w:rPr>
              <w:t xml:space="preserve">(entre febrero y </w:t>
            </w:r>
            <w:r w:rsidR="005A7306" w:rsidRPr="000977D3">
              <w:rPr>
                <w:i/>
                <w:sz w:val="20"/>
                <w:szCs w:val="20"/>
              </w:rPr>
              <w:t>abril</w:t>
            </w:r>
            <w:r w:rsidRPr="000977D3">
              <w:rPr>
                <w:i/>
                <w:sz w:val="20"/>
                <w:szCs w:val="20"/>
              </w:rPr>
              <w:t xml:space="preserve"> de 202</w:t>
            </w:r>
            <w:r w:rsidR="00225A41" w:rsidRPr="000977D3">
              <w:rPr>
                <w:i/>
                <w:sz w:val="20"/>
                <w:szCs w:val="20"/>
              </w:rPr>
              <w:t>2</w:t>
            </w:r>
            <w:r w:rsidRPr="000977D3">
              <w:rPr>
                <w:i/>
                <w:sz w:val="20"/>
                <w:szCs w:val="20"/>
              </w:rPr>
              <w:t>)</w:t>
            </w:r>
          </w:p>
        </w:tc>
        <w:tc>
          <w:tcPr>
            <w:tcW w:w="1338" w:type="pct"/>
            <w:shd w:val="clear" w:color="auto" w:fill="FFFFFF" w:themeFill="background1"/>
          </w:tcPr>
          <w:p w14:paraId="6CE8D079" w14:textId="3F8020C2" w:rsidR="00E923B9" w:rsidRPr="009C70E7" w:rsidRDefault="00E923B9" w:rsidP="00FA4550">
            <w:pPr>
              <w:ind w:firstLine="31"/>
              <w:jc w:val="center"/>
              <w:rPr>
                <w:color w:val="000000"/>
                <w:sz w:val="20"/>
                <w:szCs w:val="20"/>
              </w:rPr>
            </w:pPr>
            <w:r w:rsidRPr="009C70E7">
              <w:rPr>
                <w:color w:val="000000"/>
                <w:sz w:val="20"/>
                <w:szCs w:val="20"/>
              </w:rPr>
              <w:t>Porcentaje (</w:t>
            </w:r>
            <w:r w:rsidR="000F65C3" w:rsidRPr="008C6353">
              <w:rPr>
                <w:i/>
                <w:color w:val="000000"/>
                <w:sz w:val="20"/>
                <w:szCs w:val="20"/>
              </w:rPr>
              <w:t>m</w:t>
            </w:r>
            <w:r w:rsidRPr="008C6353">
              <w:rPr>
                <w:i/>
                <w:color w:val="000000"/>
                <w:sz w:val="20"/>
                <w:szCs w:val="20"/>
              </w:rPr>
              <w:t>uy</w:t>
            </w:r>
            <w:r w:rsidRPr="009C70E7">
              <w:rPr>
                <w:color w:val="000000"/>
                <w:sz w:val="20"/>
                <w:szCs w:val="20"/>
              </w:rPr>
              <w:t xml:space="preserve"> o </w:t>
            </w:r>
            <w:r w:rsidR="000F65C3" w:rsidRPr="008C6353">
              <w:rPr>
                <w:i/>
                <w:color w:val="000000"/>
                <w:sz w:val="20"/>
                <w:szCs w:val="20"/>
              </w:rPr>
              <w:t>a</w:t>
            </w:r>
            <w:r w:rsidRPr="008C6353">
              <w:rPr>
                <w:i/>
                <w:color w:val="000000"/>
                <w:sz w:val="20"/>
                <w:szCs w:val="20"/>
              </w:rPr>
              <w:t xml:space="preserve">lgo </w:t>
            </w:r>
            <w:r w:rsidR="000F65C3" w:rsidRPr="008C6353">
              <w:rPr>
                <w:i/>
                <w:color w:val="000000"/>
                <w:sz w:val="20"/>
                <w:szCs w:val="20"/>
              </w:rPr>
              <w:t>a</w:t>
            </w:r>
            <w:r w:rsidRPr="008C6353">
              <w:rPr>
                <w:i/>
                <w:color w:val="000000"/>
                <w:sz w:val="20"/>
                <w:szCs w:val="20"/>
              </w:rPr>
              <w:t>fectivo</w:t>
            </w:r>
            <w:r w:rsidRPr="009C70E7">
              <w:rPr>
                <w:color w:val="000000"/>
                <w:sz w:val="20"/>
                <w:szCs w:val="20"/>
              </w:rPr>
              <w:t>)</w:t>
            </w:r>
          </w:p>
        </w:tc>
        <w:tc>
          <w:tcPr>
            <w:tcW w:w="986" w:type="pct"/>
            <w:shd w:val="clear" w:color="auto" w:fill="FFFFFF" w:themeFill="background1"/>
            <w:vAlign w:val="center"/>
          </w:tcPr>
          <w:p w14:paraId="3A92A665" w14:textId="2448B168" w:rsidR="00E923B9" w:rsidRPr="009C70E7" w:rsidRDefault="00811532" w:rsidP="00FA4550">
            <w:pPr>
              <w:jc w:val="center"/>
              <w:rPr>
                <w:b/>
                <w:color w:val="000000"/>
                <w:sz w:val="21"/>
                <w:szCs w:val="21"/>
              </w:rPr>
            </w:pPr>
            <w:r>
              <w:rPr>
                <w:b/>
                <w:color w:val="000000"/>
                <w:sz w:val="21"/>
                <w:szCs w:val="21"/>
              </w:rPr>
              <w:t>56.3</w:t>
            </w:r>
          </w:p>
        </w:tc>
      </w:tr>
      <w:tr w:rsidR="00A10E49" w14:paraId="5884E395" w14:textId="77777777" w:rsidTr="000977D3">
        <w:trPr>
          <w:trHeight w:val="533"/>
        </w:trPr>
        <w:tc>
          <w:tcPr>
            <w:tcW w:w="2676" w:type="pct"/>
            <w:vMerge w:val="restart"/>
            <w:shd w:val="clear" w:color="auto" w:fill="FFFFFF" w:themeFill="background1"/>
          </w:tcPr>
          <w:p w14:paraId="30C56259" w14:textId="77777777" w:rsidR="00E923B9" w:rsidRPr="000977D3" w:rsidRDefault="00E923B9" w:rsidP="00FA4550">
            <w:pPr>
              <w:jc w:val="both"/>
              <w:rPr>
                <w:b/>
                <w:sz w:val="20"/>
                <w:szCs w:val="20"/>
              </w:rPr>
            </w:pPr>
            <w:r w:rsidRPr="000977D3">
              <w:rPr>
                <w:b/>
                <w:sz w:val="20"/>
                <w:szCs w:val="20"/>
              </w:rPr>
              <w:t>Costo total estimado a consecuencia de la inseguridad y el delito en unidades económicas</w:t>
            </w:r>
          </w:p>
          <w:p w14:paraId="1F5ACCA5" w14:textId="77777777" w:rsidR="00E923B9" w:rsidRPr="000977D3" w:rsidRDefault="00E923B9" w:rsidP="00FA4550">
            <w:pPr>
              <w:jc w:val="both"/>
              <w:rPr>
                <w:i/>
                <w:sz w:val="20"/>
                <w:szCs w:val="20"/>
              </w:rPr>
            </w:pPr>
            <w:r w:rsidRPr="000977D3">
              <w:rPr>
                <w:i/>
                <w:sz w:val="20"/>
                <w:szCs w:val="20"/>
              </w:rPr>
              <w:t>(esta cifra representa el costo directo por el delito en cuestión, así como las medidas de prevención. No incluye los impactos indirectos como reducción de horarios de producción o comercialización, cancelación de inversiones, entre otros)</w:t>
            </w:r>
          </w:p>
          <w:p w14:paraId="7969A763" w14:textId="77777777" w:rsidR="00E923B9" w:rsidRPr="000977D3" w:rsidRDefault="00E923B9" w:rsidP="00FA4550">
            <w:pPr>
              <w:jc w:val="both"/>
              <w:rPr>
                <w:i/>
                <w:sz w:val="20"/>
                <w:szCs w:val="20"/>
              </w:rPr>
            </w:pPr>
          </w:p>
        </w:tc>
        <w:tc>
          <w:tcPr>
            <w:tcW w:w="1338" w:type="pct"/>
            <w:shd w:val="clear" w:color="auto" w:fill="FFFFFF" w:themeFill="background1"/>
            <w:vAlign w:val="center"/>
          </w:tcPr>
          <w:p w14:paraId="65476BD0" w14:textId="77777777" w:rsidR="00E923B9" w:rsidRPr="009C70E7" w:rsidRDefault="00E923B9" w:rsidP="00FA4550">
            <w:pPr>
              <w:ind w:firstLine="31"/>
              <w:jc w:val="center"/>
              <w:rPr>
                <w:color w:val="000000"/>
                <w:sz w:val="20"/>
                <w:szCs w:val="20"/>
              </w:rPr>
            </w:pPr>
            <w:r w:rsidRPr="009C70E7">
              <w:rPr>
                <w:color w:val="000000"/>
                <w:sz w:val="20"/>
                <w:szCs w:val="20"/>
              </w:rPr>
              <w:t>Absoluto</w:t>
            </w:r>
          </w:p>
        </w:tc>
        <w:tc>
          <w:tcPr>
            <w:tcW w:w="986" w:type="pct"/>
            <w:shd w:val="clear" w:color="auto" w:fill="FFFFFF" w:themeFill="background1"/>
            <w:vAlign w:val="center"/>
          </w:tcPr>
          <w:p w14:paraId="7FFFE54C" w14:textId="66A1C7C5" w:rsidR="00E923B9" w:rsidRPr="009C70E7" w:rsidRDefault="00811532" w:rsidP="00FA4550">
            <w:pPr>
              <w:jc w:val="center"/>
              <w:rPr>
                <w:b/>
                <w:color w:val="000000"/>
                <w:sz w:val="21"/>
                <w:szCs w:val="21"/>
              </w:rPr>
            </w:pPr>
            <w:r>
              <w:rPr>
                <w:b/>
                <w:color w:val="000000"/>
                <w:sz w:val="21"/>
                <w:szCs w:val="21"/>
              </w:rPr>
              <w:t>120</w:t>
            </w:r>
            <w:r w:rsidR="00E923B9" w:rsidRPr="009C70E7">
              <w:rPr>
                <w:b/>
                <w:color w:val="000000"/>
                <w:sz w:val="21"/>
                <w:szCs w:val="21"/>
              </w:rPr>
              <w:t>.</w:t>
            </w:r>
            <w:r>
              <w:rPr>
                <w:b/>
                <w:color w:val="000000"/>
                <w:sz w:val="21"/>
                <w:szCs w:val="21"/>
              </w:rPr>
              <w:t>2</w:t>
            </w:r>
            <w:r w:rsidR="00E923B9" w:rsidRPr="009C70E7">
              <w:rPr>
                <w:b/>
                <w:color w:val="000000"/>
                <w:sz w:val="21"/>
                <w:szCs w:val="21"/>
              </w:rPr>
              <w:t xml:space="preserve"> mil millones</w:t>
            </w:r>
          </w:p>
          <w:p w14:paraId="170C938A" w14:textId="77777777" w:rsidR="00E923B9" w:rsidRPr="009C70E7" w:rsidRDefault="00E923B9" w:rsidP="00FA4550">
            <w:pPr>
              <w:jc w:val="center"/>
              <w:rPr>
                <w:b/>
                <w:color w:val="000000"/>
                <w:sz w:val="21"/>
                <w:szCs w:val="21"/>
              </w:rPr>
            </w:pPr>
            <w:r w:rsidRPr="009C70E7">
              <w:rPr>
                <w:b/>
                <w:color w:val="000000"/>
                <w:sz w:val="21"/>
                <w:szCs w:val="21"/>
              </w:rPr>
              <w:t>de pesos</w:t>
            </w:r>
          </w:p>
        </w:tc>
      </w:tr>
      <w:tr w:rsidR="00A10E49" w14:paraId="252496C5" w14:textId="77777777" w:rsidTr="000977D3">
        <w:trPr>
          <w:trHeight w:val="540"/>
        </w:trPr>
        <w:tc>
          <w:tcPr>
            <w:tcW w:w="2676" w:type="pct"/>
            <w:vMerge/>
            <w:shd w:val="clear" w:color="auto" w:fill="FFFFFF" w:themeFill="background1"/>
          </w:tcPr>
          <w:p w14:paraId="7D1BABC8" w14:textId="77777777" w:rsidR="00E923B9" w:rsidRDefault="00E923B9" w:rsidP="00FA4550">
            <w:pPr>
              <w:jc w:val="both"/>
              <w:rPr>
                <w:color w:val="000000"/>
                <w:sz w:val="21"/>
                <w:szCs w:val="21"/>
              </w:rPr>
            </w:pPr>
          </w:p>
        </w:tc>
        <w:tc>
          <w:tcPr>
            <w:tcW w:w="1338" w:type="pct"/>
            <w:shd w:val="clear" w:color="auto" w:fill="FFFFFF" w:themeFill="background1"/>
            <w:vAlign w:val="center"/>
          </w:tcPr>
          <w:p w14:paraId="299A2400" w14:textId="77777777" w:rsidR="00E923B9" w:rsidRPr="009C70E7" w:rsidRDefault="00E923B9" w:rsidP="00FA4550">
            <w:pPr>
              <w:ind w:firstLine="31"/>
              <w:jc w:val="center"/>
              <w:rPr>
                <w:color w:val="000000"/>
                <w:sz w:val="20"/>
                <w:szCs w:val="20"/>
              </w:rPr>
            </w:pPr>
            <w:r w:rsidRPr="009C70E7">
              <w:rPr>
                <w:color w:val="000000"/>
                <w:sz w:val="20"/>
                <w:szCs w:val="20"/>
              </w:rPr>
              <w:t>Porcentaje del PIB</w:t>
            </w:r>
          </w:p>
        </w:tc>
        <w:tc>
          <w:tcPr>
            <w:tcW w:w="986" w:type="pct"/>
            <w:shd w:val="clear" w:color="auto" w:fill="FFFFFF" w:themeFill="background1"/>
            <w:vAlign w:val="center"/>
          </w:tcPr>
          <w:p w14:paraId="1963CFB8" w14:textId="3222E20C" w:rsidR="00E923B9" w:rsidRPr="009C70E7" w:rsidRDefault="00B92DDB" w:rsidP="00FA4550">
            <w:pPr>
              <w:jc w:val="center"/>
              <w:rPr>
                <w:b/>
                <w:color w:val="000000"/>
                <w:sz w:val="21"/>
                <w:szCs w:val="21"/>
              </w:rPr>
            </w:pPr>
            <w:r>
              <w:rPr>
                <w:b/>
                <w:color w:val="000000"/>
                <w:sz w:val="21"/>
                <w:szCs w:val="21"/>
              </w:rPr>
              <w:t>0.67</w:t>
            </w:r>
          </w:p>
        </w:tc>
      </w:tr>
      <w:tr w:rsidR="00A10E49" w14:paraId="5015F8A8" w14:textId="77777777" w:rsidTr="000977D3">
        <w:trPr>
          <w:trHeight w:val="689"/>
        </w:trPr>
        <w:tc>
          <w:tcPr>
            <w:tcW w:w="2676" w:type="pct"/>
            <w:vMerge/>
            <w:shd w:val="clear" w:color="auto" w:fill="FFFFFF" w:themeFill="background1"/>
          </w:tcPr>
          <w:p w14:paraId="07B8BDA4" w14:textId="77777777" w:rsidR="00E923B9" w:rsidRDefault="00E923B9" w:rsidP="00FA4550">
            <w:pPr>
              <w:jc w:val="both"/>
              <w:rPr>
                <w:color w:val="000000"/>
                <w:sz w:val="21"/>
                <w:szCs w:val="21"/>
              </w:rPr>
            </w:pPr>
          </w:p>
        </w:tc>
        <w:tc>
          <w:tcPr>
            <w:tcW w:w="1338" w:type="pct"/>
            <w:shd w:val="clear" w:color="auto" w:fill="FFFFFF" w:themeFill="background1"/>
            <w:vAlign w:val="center"/>
          </w:tcPr>
          <w:p w14:paraId="554FE749" w14:textId="77777777" w:rsidR="00E923B9" w:rsidRPr="009C70E7" w:rsidRDefault="00E923B9" w:rsidP="00FA4550">
            <w:pPr>
              <w:ind w:firstLine="31"/>
              <w:jc w:val="center"/>
              <w:rPr>
                <w:color w:val="000000"/>
                <w:sz w:val="20"/>
                <w:szCs w:val="20"/>
              </w:rPr>
            </w:pPr>
            <w:r w:rsidRPr="009C70E7">
              <w:rPr>
                <w:color w:val="000000"/>
                <w:sz w:val="20"/>
                <w:szCs w:val="20"/>
              </w:rPr>
              <w:t>Promedio por unidad económica</w:t>
            </w:r>
          </w:p>
        </w:tc>
        <w:tc>
          <w:tcPr>
            <w:tcW w:w="986" w:type="pct"/>
            <w:shd w:val="clear" w:color="auto" w:fill="FFFFFF" w:themeFill="background1"/>
            <w:vAlign w:val="center"/>
          </w:tcPr>
          <w:p w14:paraId="7568C9E3" w14:textId="39B16420" w:rsidR="00E923B9" w:rsidRPr="009C70E7" w:rsidRDefault="00E923B9" w:rsidP="00FA4550">
            <w:pPr>
              <w:jc w:val="center"/>
              <w:rPr>
                <w:b/>
                <w:color w:val="000000"/>
                <w:sz w:val="21"/>
                <w:szCs w:val="21"/>
              </w:rPr>
            </w:pPr>
            <w:r w:rsidRPr="009C70E7">
              <w:rPr>
                <w:b/>
                <w:color w:val="000000"/>
                <w:sz w:val="21"/>
                <w:szCs w:val="21"/>
              </w:rPr>
              <w:t>5</w:t>
            </w:r>
            <w:r w:rsidR="009715F3">
              <w:rPr>
                <w:b/>
                <w:color w:val="000000"/>
                <w:sz w:val="21"/>
                <w:szCs w:val="21"/>
              </w:rPr>
              <w:t>6</w:t>
            </w:r>
            <w:r w:rsidRPr="009C70E7">
              <w:rPr>
                <w:b/>
                <w:color w:val="000000"/>
                <w:sz w:val="21"/>
                <w:szCs w:val="21"/>
              </w:rPr>
              <w:t xml:space="preserve"> 9</w:t>
            </w:r>
            <w:r w:rsidR="009715F3">
              <w:rPr>
                <w:b/>
                <w:color w:val="000000"/>
                <w:sz w:val="21"/>
                <w:szCs w:val="21"/>
              </w:rPr>
              <w:t>36</w:t>
            </w:r>
            <w:r w:rsidRPr="009C70E7">
              <w:rPr>
                <w:b/>
                <w:color w:val="000000"/>
                <w:sz w:val="21"/>
                <w:szCs w:val="21"/>
              </w:rPr>
              <w:t xml:space="preserve"> pesos</w:t>
            </w:r>
          </w:p>
        </w:tc>
      </w:tr>
    </w:tbl>
    <w:p w14:paraId="1A36C0D7" w14:textId="7692D91E" w:rsidR="00CC5DA2" w:rsidRDefault="00CC5DA2" w:rsidP="00CC5DA2">
      <w:pPr>
        <w:pStyle w:val="Prrafodelista"/>
        <w:widowControl w:val="0"/>
        <w:tabs>
          <w:tab w:val="left" w:pos="142"/>
        </w:tabs>
        <w:spacing w:before="60" w:line="253" w:lineRule="exact"/>
        <w:ind w:left="-567"/>
        <w:jc w:val="both"/>
        <w:rPr>
          <w:b/>
          <w:bCs/>
          <w:i/>
          <w:iCs/>
          <w:lang w:val="es-ES"/>
        </w:rPr>
      </w:pPr>
    </w:p>
    <w:p w14:paraId="138A9A7E" w14:textId="0AAC7416" w:rsidR="00943A34" w:rsidRPr="008C6353" w:rsidRDefault="00943A34" w:rsidP="000F65C3">
      <w:pPr>
        <w:pStyle w:val="Prrafodelista"/>
        <w:numPr>
          <w:ilvl w:val="0"/>
          <w:numId w:val="48"/>
        </w:numPr>
        <w:ind w:left="-567" w:firstLine="0"/>
        <w:jc w:val="both"/>
        <w:rPr>
          <w:b/>
          <w:i/>
          <w:color w:val="000000"/>
        </w:rPr>
      </w:pPr>
      <w:r w:rsidRPr="008C6353">
        <w:rPr>
          <w:b/>
          <w:i/>
          <w:color w:val="000000"/>
        </w:rPr>
        <w:lastRenderedPageBreak/>
        <w:t>Prevalencia e incidencia delictiva</w:t>
      </w:r>
    </w:p>
    <w:p w14:paraId="6003B848" w14:textId="77777777" w:rsidR="00306D16" w:rsidRPr="00306D16" w:rsidRDefault="00306D16" w:rsidP="000F65C3">
      <w:pPr>
        <w:pStyle w:val="Prrafodelista"/>
        <w:ind w:left="-567"/>
        <w:jc w:val="both"/>
        <w:rPr>
          <w:b/>
          <w:i/>
          <w:color w:val="000000"/>
          <w:sz w:val="26"/>
          <w:szCs w:val="26"/>
        </w:rPr>
      </w:pPr>
    </w:p>
    <w:p w14:paraId="37D64C8D" w14:textId="33C66212" w:rsidR="00943A34" w:rsidRPr="00867F6C" w:rsidRDefault="00943A34" w:rsidP="00330BD8">
      <w:pPr>
        <w:ind w:left="-567"/>
        <w:jc w:val="both"/>
        <w:rPr>
          <w:noProof/>
          <w:sz w:val="32"/>
          <w:szCs w:val="32"/>
        </w:rPr>
      </w:pPr>
      <w:r w:rsidRPr="00867F6C">
        <w:rPr>
          <w:color w:val="000000"/>
        </w:rPr>
        <w:t>La ENVE permite hacer estimaciones sobre la victimización de los principales delitos del fuero común que afectaron al sector privado durante 20</w:t>
      </w:r>
      <w:r w:rsidR="00DB2D3D" w:rsidRPr="00867F6C">
        <w:rPr>
          <w:color w:val="000000"/>
        </w:rPr>
        <w:t>2</w:t>
      </w:r>
      <w:r w:rsidRPr="00867F6C">
        <w:rPr>
          <w:color w:val="000000"/>
        </w:rPr>
        <w:t>1.</w:t>
      </w:r>
      <w:r w:rsidR="00330BD8">
        <w:rPr>
          <w:color w:val="000000"/>
        </w:rPr>
        <w:t xml:space="preserve"> Durante ese año, </w:t>
      </w:r>
      <w:r w:rsidR="005B70C6">
        <w:rPr>
          <w:color w:val="000000"/>
        </w:rPr>
        <w:t>s</w:t>
      </w:r>
      <w:r w:rsidRPr="00867F6C">
        <w:rPr>
          <w:color w:val="000000"/>
        </w:rPr>
        <w:t xml:space="preserve">e estima que </w:t>
      </w:r>
      <w:r w:rsidR="0085219A" w:rsidRPr="00867F6C">
        <w:rPr>
          <w:color w:val="000000"/>
        </w:rPr>
        <w:t xml:space="preserve">24.6 </w:t>
      </w:r>
      <w:r w:rsidRPr="00867F6C">
        <w:rPr>
          <w:color w:val="000000"/>
        </w:rPr>
        <w:t>% de las unidades económicas del país fue víctima de algún delito</w:t>
      </w:r>
      <w:r w:rsidR="00090CCE">
        <w:rPr>
          <w:color w:val="000000"/>
        </w:rPr>
        <w:t>, lo que equivale a 1.2 millones</w:t>
      </w:r>
      <w:r w:rsidR="003E455A">
        <w:rPr>
          <w:color w:val="000000"/>
        </w:rPr>
        <w:t xml:space="preserve"> de</w:t>
      </w:r>
      <w:r w:rsidR="00090CCE">
        <w:rPr>
          <w:color w:val="000000"/>
        </w:rPr>
        <w:t xml:space="preserve"> unidades económicas víctimas</w:t>
      </w:r>
      <w:r w:rsidR="0032556B">
        <w:rPr>
          <w:color w:val="000000"/>
        </w:rPr>
        <w:t>. E</w:t>
      </w:r>
      <w:r w:rsidRPr="00867F6C">
        <w:rPr>
          <w:color w:val="000000"/>
        </w:rPr>
        <w:t>n 20</w:t>
      </w:r>
      <w:r w:rsidR="0085219A" w:rsidRPr="00867F6C">
        <w:rPr>
          <w:color w:val="000000"/>
        </w:rPr>
        <w:t>19</w:t>
      </w:r>
      <w:r w:rsidR="00DD2A26">
        <w:rPr>
          <w:color w:val="000000"/>
        </w:rPr>
        <w:t>,</w:t>
      </w:r>
      <w:r w:rsidRPr="00867F6C">
        <w:rPr>
          <w:color w:val="000000"/>
        </w:rPr>
        <w:t xml:space="preserve"> la estimación fue de 3</w:t>
      </w:r>
      <w:r w:rsidR="0085219A" w:rsidRPr="00867F6C">
        <w:rPr>
          <w:color w:val="000000"/>
        </w:rPr>
        <w:t>0</w:t>
      </w:r>
      <w:r w:rsidRPr="00867F6C">
        <w:rPr>
          <w:color w:val="000000"/>
        </w:rPr>
        <w:t>.</w:t>
      </w:r>
      <w:r w:rsidR="0085219A" w:rsidRPr="00867F6C">
        <w:rPr>
          <w:color w:val="000000"/>
        </w:rPr>
        <w:t>5</w:t>
      </w:r>
      <w:r w:rsidRPr="00867F6C">
        <w:rPr>
          <w:color w:val="000000"/>
        </w:rPr>
        <w:t xml:space="preserve"> por ciento.</w:t>
      </w:r>
      <w:r w:rsidRPr="00867F6C">
        <w:rPr>
          <w:noProof/>
          <w:sz w:val="32"/>
          <w:szCs w:val="32"/>
        </w:rPr>
        <w:t xml:space="preserve"> </w:t>
      </w:r>
    </w:p>
    <w:p w14:paraId="622C0BC0" w14:textId="77777777" w:rsidR="00467973" w:rsidRDefault="00467973" w:rsidP="00943A34">
      <w:pPr>
        <w:jc w:val="both"/>
        <w:rPr>
          <w:noProof/>
        </w:rPr>
      </w:pPr>
    </w:p>
    <w:p w14:paraId="158B6D4E" w14:textId="78382C51" w:rsidR="00DB2D3D" w:rsidRDefault="00DB2D3D" w:rsidP="000F65C3">
      <w:pPr>
        <w:ind w:left="-567"/>
        <w:jc w:val="center"/>
        <w:rPr>
          <w:noProof/>
          <w:sz w:val="20"/>
          <w:szCs w:val="20"/>
        </w:rPr>
      </w:pPr>
      <w:r w:rsidRPr="0085219A">
        <w:rPr>
          <w:noProof/>
          <w:sz w:val="20"/>
          <w:szCs w:val="20"/>
        </w:rPr>
        <w:t>Gráfica 1</w:t>
      </w:r>
    </w:p>
    <w:p w14:paraId="7BFF6DFC" w14:textId="77777777" w:rsidR="001E397C" w:rsidRDefault="005B70C6" w:rsidP="005B70C6">
      <w:pPr>
        <w:ind w:left="-567"/>
        <w:jc w:val="center"/>
        <w:rPr>
          <w:b/>
          <w:bCs/>
          <w:noProof/>
          <w:sz w:val="22"/>
          <w:szCs w:val="22"/>
        </w:rPr>
      </w:pPr>
      <w:r w:rsidRPr="008C6353">
        <w:rPr>
          <w:rFonts w:ascii="Arial Negrita" w:hAnsi="Arial Negrita"/>
          <w:b/>
          <w:bCs/>
          <w:smallCaps/>
          <w:noProof/>
          <w:sz w:val="22"/>
          <w:szCs w:val="22"/>
        </w:rPr>
        <w:t>V</w:t>
      </w:r>
      <w:r w:rsidR="005119E4" w:rsidRPr="008C6353">
        <w:rPr>
          <w:rFonts w:ascii="Arial Negrita" w:hAnsi="Arial Negrita"/>
          <w:b/>
          <w:bCs/>
          <w:smallCaps/>
          <w:noProof/>
          <w:sz w:val="22"/>
          <w:szCs w:val="22"/>
        </w:rPr>
        <w:t>ictimización de unidades económicas</w:t>
      </w:r>
    </w:p>
    <w:p w14:paraId="6AAAD157" w14:textId="7A1468A5" w:rsidR="005119E4" w:rsidRPr="008C6353" w:rsidRDefault="005B70C6" w:rsidP="005B70C6">
      <w:pPr>
        <w:ind w:left="-567"/>
        <w:jc w:val="center"/>
        <w:rPr>
          <w:bCs/>
          <w:noProof/>
          <w:sz w:val="18"/>
          <w:szCs w:val="18"/>
        </w:rPr>
      </w:pPr>
      <w:r w:rsidRPr="008C6353">
        <w:rPr>
          <w:bCs/>
          <w:noProof/>
          <w:sz w:val="18"/>
          <w:szCs w:val="18"/>
        </w:rPr>
        <w:t>(Porcentaje)</w:t>
      </w:r>
    </w:p>
    <w:p w14:paraId="334391E5" w14:textId="0127A4A2" w:rsidR="00943A34" w:rsidRPr="00B011CD" w:rsidRDefault="00944D6B" w:rsidP="008C6353">
      <w:pPr>
        <w:ind w:left="-567"/>
        <w:jc w:val="center"/>
        <w:rPr>
          <w:color w:val="000000"/>
          <w:sz w:val="22"/>
          <w:szCs w:val="22"/>
        </w:rPr>
      </w:pPr>
      <w:r w:rsidRPr="00462498">
        <w:rPr>
          <w:noProof/>
        </w:rPr>
        <w:drawing>
          <wp:inline distT="0" distB="0" distL="0" distR="0" wp14:anchorId="68E37ED1" wp14:editId="7A84F8F5">
            <wp:extent cx="5104762" cy="2409524"/>
            <wp:effectExtent l="19050" t="19050" r="20320" b="10160"/>
            <wp:docPr id="4"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pic:nvPicPr>
                  <pic:blipFill>
                    <a:blip r:embed="rId8"/>
                    <a:stretch>
                      <a:fillRect/>
                    </a:stretch>
                  </pic:blipFill>
                  <pic:spPr>
                    <a:xfrm>
                      <a:off x="0" y="0"/>
                      <a:ext cx="5104762" cy="2409524"/>
                    </a:xfrm>
                    <a:prstGeom prst="rect">
                      <a:avLst/>
                    </a:prstGeom>
                    <a:ln>
                      <a:solidFill>
                        <a:schemeClr val="tx1"/>
                      </a:solidFill>
                    </a:ln>
                  </pic:spPr>
                </pic:pic>
              </a:graphicData>
            </a:graphic>
          </wp:inline>
        </w:drawing>
      </w:r>
    </w:p>
    <w:p w14:paraId="1D30A5EA" w14:textId="77777777" w:rsidR="007B0B86" w:rsidRPr="007B0B86" w:rsidRDefault="007B0B86" w:rsidP="008C6353">
      <w:pPr>
        <w:pStyle w:val="NormalWeb"/>
        <w:spacing w:before="43" w:beforeAutospacing="0" w:after="0" w:afterAutospacing="0"/>
        <w:ind w:firstLine="284"/>
        <w:rPr>
          <w:rFonts w:ascii="Arial" w:hAnsi="Arial" w:cs="Arial"/>
          <w:kern w:val="24"/>
          <w:sz w:val="16"/>
          <w:szCs w:val="16"/>
        </w:rPr>
      </w:pPr>
      <w:r w:rsidRPr="007B0B86">
        <w:rPr>
          <w:rFonts w:ascii="Arial" w:hAnsi="Arial" w:cs="Arial"/>
          <w:kern w:val="24"/>
          <w:sz w:val="16"/>
          <w:szCs w:val="16"/>
        </w:rPr>
        <w:t xml:space="preserve">* En estos casos </w:t>
      </w:r>
      <w:r w:rsidRPr="007B0B86">
        <w:rPr>
          <w:rFonts w:ascii="Arial" w:hAnsi="Arial" w:cs="Arial"/>
          <w:b/>
          <w:bCs/>
          <w:kern w:val="24"/>
          <w:sz w:val="16"/>
          <w:szCs w:val="16"/>
        </w:rPr>
        <w:t>sí existió</w:t>
      </w:r>
      <w:r w:rsidRPr="007B0B86">
        <w:rPr>
          <w:rFonts w:ascii="Arial" w:hAnsi="Arial" w:cs="Arial"/>
          <w:kern w:val="24"/>
          <w:sz w:val="16"/>
          <w:szCs w:val="16"/>
        </w:rPr>
        <w:t xml:space="preserve"> un cambio estadísticamente significativo con respecto al ejercicio anterior.</w:t>
      </w:r>
    </w:p>
    <w:p w14:paraId="3EACBB42" w14:textId="5F4B3944" w:rsidR="0085219A" w:rsidRPr="00B011CD" w:rsidRDefault="0085219A" w:rsidP="008C6353">
      <w:pPr>
        <w:pStyle w:val="NormalWeb"/>
        <w:spacing w:before="43" w:beforeAutospacing="0" w:after="0" w:afterAutospacing="0"/>
        <w:ind w:firstLine="284"/>
        <w:rPr>
          <w:sz w:val="16"/>
          <w:szCs w:val="16"/>
        </w:rPr>
      </w:pPr>
      <w:r w:rsidRPr="00A52BEF">
        <w:rPr>
          <w:rFonts w:ascii="Arial" w:hAnsi="Arial" w:cs="Arial"/>
          <w:bCs/>
          <w:color w:val="000000"/>
          <w:sz w:val="16"/>
          <w:szCs w:val="16"/>
        </w:rPr>
        <w:t>Nota</w:t>
      </w:r>
      <w:r w:rsidRPr="00B011CD">
        <w:rPr>
          <w:rFonts w:ascii="Arial" w:hAnsi="Arial" w:cs="Arial"/>
          <w:b/>
          <w:color w:val="000000"/>
          <w:sz w:val="16"/>
          <w:szCs w:val="16"/>
        </w:rPr>
        <w:t>:</w:t>
      </w:r>
      <w:r w:rsidRPr="00B011CD">
        <w:rPr>
          <w:rFonts w:ascii="Arial" w:hAnsi="Arial" w:cs="Arial"/>
          <w:color w:val="000000"/>
          <w:sz w:val="16"/>
          <w:szCs w:val="16"/>
        </w:rPr>
        <w:t xml:space="preserve"> Para 2021, </w:t>
      </w:r>
      <w:r w:rsidR="00944716">
        <w:rPr>
          <w:rFonts w:ascii="Arial" w:hAnsi="Arial" w:cs="Arial"/>
          <w:color w:val="000000"/>
          <w:sz w:val="16"/>
          <w:szCs w:val="16"/>
        </w:rPr>
        <w:t>el porcentaje de hogares víctima de algún delito fue de</w:t>
      </w:r>
      <w:r w:rsidRPr="00B011CD">
        <w:rPr>
          <w:rFonts w:ascii="Arial" w:hAnsi="Arial" w:cs="Arial"/>
          <w:color w:val="000000"/>
          <w:sz w:val="16"/>
          <w:szCs w:val="16"/>
        </w:rPr>
        <w:t xml:space="preserve"> 29 por ciento. ENVIPE 2022.</w:t>
      </w:r>
    </w:p>
    <w:p w14:paraId="48626DFB" w14:textId="77777777" w:rsidR="00943A34" w:rsidRDefault="00943A34" w:rsidP="00943A34">
      <w:pPr>
        <w:jc w:val="both"/>
        <w:rPr>
          <w:color w:val="000000"/>
          <w:sz w:val="16"/>
          <w:szCs w:val="16"/>
        </w:rPr>
      </w:pPr>
    </w:p>
    <w:p w14:paraId="67DB1542" w14:textId="77777777" w:rsidR="005B70C6" w:rsidRDefault="005B70C6" w:rsidP="00AA31FD">
      <w:pPr>
        <w:ind w:left="-567"/>
        <w:jc w:val="both"/>
        <w:rPr>
          <w:color w:val="000000"/>
        </w:rPr>
      </w:pPr>
    </w:p>
    <w:p w14:paraId="032210ED" w14:textId="72F54A0D" w:rsidR="00943A34" w:rsidRPr="00867F6C" w:rsidRDefault="005B70C6" w:rsidP="008C6353">
      <w:pPr>
        <w:ind w:left="-567"/>
        <w:jc w:val="both"/>
        <w:rPr>
          <w:color w:val="000000"/>
        </w:rPr>
      </w:pPr>
      <w:r>
        <w:rPr>
          <w:color w:val="000000"/>
        </w:rPr>
        <w:t>En 2021, d</w:t>
      </w:r>
      <w:r w:rsidR="00943A34" w:rsidRPr="00867F6C">
        <w:rPr>
          <w:color w:val="000000"/>
        </w:rPr>
        <w:t xml:space="preserve">e las unidades económicas del sector </w:t>
      </w:r>
      <w:r w:rsidR="00595F84" w:rsidRPr="00A52BEF">
        <w:rPr>
          <w:iCs/>
          <w:color w:val="000000"/>
        </w:rPr>
        <w:t>c</w:t>
      </w:r>
      <w:r w:rsidR="00943A34" w:rsidRPr="00A52BEF">
        <w:rPr>
          <w:iCs/>
          <w:color w:val="000000"/>
        </w:rPr>
        <w:t>omercio</w:t>
      </w:r>
      <w:r>
        <w:rPr>
          <w:i/>
          <w:color w:val="000000"/>
        </w:rPr>
        <w:t>,</w:t>
      </w:r>
      <w:r w:rsidR="00943A34" w:rsidRPr="00867F6C">
        <w:rPr>
          <w:color w:val="000000"/>
        </w:rPr>
        <w:t xml:space="preserve"> </w:t>
      </w:r>
      <w:r w:rsidRPr="00867F6C">
        <w:rPr>
          <w:color w:val="000000"/>
        </w:rPr>
        <w:t xml:space="preserve">27.8 % </w:t>
      </w:r>
      <w:r w:rsidR="00943A34" w:rsidRPr="00867F6C">
        <w:rPr>
          <w:color w:val="000000"/>
        </w:rPr>
        <w:t xml:space="preserve">fue víctima de algún delito, </w:t>
      </w:r>
      <w:r w:rsidR="0085219A" w:rsidRPr="00867F6C">
        <w:rPr>
          <w:color w:val="000000"/>
        </w:rPr>
        <w:t>19.4</w:t>
      </w:r>
      <w:r w:rsidR="009B6C69" w:rsidRPr="00867F6C">
        <w:rPr>
          <w:color w:val="000000"/>
        </w:rPr>
        <w:t xml:space="preserve"> </w:t>
      </w:r>
      <w:r w:rsidR="00943A34" w:rsidRPr="00867F6C">
        <w:rPr>
          <w:color w:val="000000"/>
        </w:rPr>
        <w:t xml:space="preserve">% del sector </w:t>
      </w:r>
      <w:r w:rsidR="00595F84" w:rsidRPr="00A52BEF">
        <w:rPr>
          <w:iCs/>
          <w:color w:val="000000"/>
        </w:rPr>
        <w:t>i</w:t>
      </w:r>
      <w:r w:rsidR="00943A34" w:rsidRPr="00A52BEF">
        <w:rPr>
          <w:iCs/>
          <w:color w:val="000000"/>
        </w:rPr>
        <w:t>ndustria</w:t>
      </w:r>
      <w:r w:rsidR="00943A34" w:rsidRPr="00867F6C">
        <w:rPr>
          <w:color w:val="000000"/>
        </w:rPr>
        <w:t xml:space="preserve"> y del sector </w:t>
      </w:r>
      <w:r w:rsidR="00595F84" w:rsidRPr="00A52BEF">
        <w:rPr>
          <w:iCs/>
          <w:color w:val="000000"/>
        </w:rPr>
        <w:t>s</w:t>
      </w:r>
      <w:r w:rsidR="00943A34" w:rsidRPr="00A52BEF">
        <w:rPr>
          <w:iCs/>
          <w:color w:val="000000"/>
        </w:rPr>
        <w:t>ervicios</w:t>
      </w:r>
      <w:r w:rsidR="00330BD8">
        <w:rPr>
          <w:iCs/>
          <w:color w:val="000000"/>
        </w:rPr>
        <w:t>, el porcentaje fue</w:t>
      </w:r>
      <w:r>
        <w:rPr>
          <w:i/>
          <w:color w:val="000000"/>
        </w:rPr>
        <w:t xml:space="preserve"> </w:t>
      </w:r>
      <w:r w:rsidRPr="00867F6C">
        <w:rPr>
          <w:color w:val="000000"/>
        </w:rPr>
        <w:t xml:space="preserve">22.7 </w:t>
      </w:r>
      <w:r>
        <w:rPr>
          <w:color w:val="000000"/>
        </w:rPr>
        <w:t>por ciento.</w:t>
      </w:r>
    </w:p>
    <w:p w14:paraId="759BCC9C" w14:textId="77777777" w:rsidR="0085219A" w:rsidRDefault="0085219A" w:rsidP="0085219A">
      <w:pPr>
        <w:jc w:val="center"/>
        <w:rPr>
          <w:color w:val="000000"/>
          <w:sz w:val="20"/>
          <w:szCs w:val="20"/>
        </w:rPr>
      </w:pPr>
    </w:p>
    <w:p w14:paraId="3291C8DF" w14:textId="1DD3D9F9" w:rsidR="005119E4" w:rsidRDefault="0085219A" w:rsidP="008C6353">
      <w:pPr>
        <w:ind w:left="-567"/>
        <w:jc w:val="center"/>
        <w:rPr>
          <w:color w:val="000000"/>
          <w:sz w:val="20"/>
          <w:szCs w:val="20"/>
        </w:rPr>
      </w:pPr>
      <w:r w:rsidRPr="0085219A">
        <w:rPr>
          <w:color w:val="000000"/>
          <w:sz w:val="20"/>
          <w:szCs w:val="20"/>
        </w:rPr>
        <w:t>Gráfica 2</w:t>
      </w:r>
    </w:p>
    <w:p w14:paraId="635DD975" w14:textId="72E37CF2" w:rsidR="005119E4" w:rsidRPr="008C6353" w:rsidRDefault="005B70C6" w:rsidP="008C6353">
      <w:pPr>
        <w:ind w:left="-567"/>
        <w:jc w:val="center"/>
        <w:rPr>
          <w:rFonts w:ascii="Arial Negrita" w:hAnsi="Arial Negrita"/>
          <w:b/>
          <w:bCs/>
          <w:smallCaps/>
          <w:color w:val="000000"/>
          <w:sz w:val="22"/>
          <w:szCs w:val="22"/>
        </w:rPr>
      </w:pPr>
      <w:r>
        <w:rPr>
          <w:rFonts w:ascii="Arial Negrita" w:hAnsi="Arial Negrita"/>
          <w:b/>
          <w:bCs/>
          <w:smallCaps/>
          <w:color w:val="000000"/>
          <w:sz w:val="22"/>
          <w:szCs w:val="22"/>
        </w:rPr>
        <w:t>U</w:t>
      </w:r>
      <w:r w:rsidR="005119E4" w:rsidRPr="008C6353">
        <w:rPr>
          <w:rFonts w:ascii="Arial Negrita" w:hAnsi="Arial Negrita"/>
          <w:b/>
          <w:bCs/>
          <w:smallCaps/>
          <w:color w:val="000000"/>
          <w:sz w:val="22"/>
          <w:szCs w:val="22"/>
        </w:rPr>
        <w:t>nidades económicas víctimas de</w:t>
      </w:r>
      <w:r w:rsidR="009B6C69" w:rsidRPr="008C6353">
        <w:rPr>
          <w:rFonts w:ascii="Arial Negrita" w:hAnsi="Arial Negrita"/>
          <w:b/>
          <w:bCs/>
          <w:smallCaps/>
          <w:color w:val="000000"/>
          <w:sz w:val="22"/>
          <w:szCs w:val="22"/>
        </w:rPr>
        <w:t>l</w:t>
      </w:r>
      <w:r w:rsidR="005119E4" w:rsidRPr="008C6353">
        <w:rPr>
          <w:rFonts w:ascii="Arial Negrita" w:hAnsi="Arial Negrita"/>
          <w:b/>
          <w:bCs/>
          <w:smallCaps/>
          <w:color w:val="000000"/>
          <w:sz w:val="22"/>
          <w:szCs w:val="22"/>
        </w:rPr>
        <w:t xml:space="preserve"> delito por gran sector</w:t>
      </w:r>
    </w:p>
    <w:p w14:paraId="38A0B282" w14:textId="767613A9" w:rsidR="005B70C6" w:rsidRPr="008C6353" w:rsidRDefault="005B70C6" w:rsidP="008C6353">
      <w:pPr>
        <w:ind w:left="-567"/>
        <w:jc w:val="center"/>
        <w:rPr>
          <w:bCs/>
          <w:noProof/>
          <w:sz w:val="18"/>
          <w:szCs w:val="18"/>
        </w:rPr>
      </w:pPr>
      <w:r w:rsidRPr="008C6353">
        <w:rPr>
          <w:bCs/>
          <w:noProof/>
          <w:sz w:val="18"/>
          <w:szCs w:val="18"/>
        </w:rPr>
        <w:t>(Porcentaje)</w:t>
      </w:r>
    </w:p>
    <w:p w14:paraId="4CF0064D" w14:textId="06B1DF2C" w:rsidR="00943A34" w:rsidRPr="0085219A" w:rsidRDefault="00944D6B" w:rsidP="008C6353">
      <w:pPr>
        <w:ind w:left="-567"/>
        <w:jc w:val="center"/>
        <w:rPr>
          <w:color w:val="000000"/>
          <w:sz w:val="20"/>
          <w:szCs w:val="20"/>
        </w:rPr>
      </w:pPr>
      <w:r w:rsidRPr="00462498">
        <w:rPr>
          <w:noProof/>
        </w:rPr>
        <w:drawing>
          <wp:inline distT="0" distB="0" distL="0" distR="0" wp14:anchorId="70CB4DDC" wp14:editId="70D22309">
            <wp:extent cx="5941060" cy="1823720"/>
            <wp:effectExtent l="19050" t="19050" r="21590" b="24130"/>
            <wp:docPr id="1" name="Imagen 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en cascada&#10;&#10;Descripción generada automáticamente"/>
                    <pic:cNvPicPr/>
                  </pic:nvPicPr>
                  <pic:blipFill>
                    <a:blip r:embed="rId9"/>
                    <a:stretch>
                      <a:fillRect/>
                    </a:stretch>
                  </pic:blipFill>
                  <pic:spPr>
                    <a:xfrm>
                      <a:off x="0" y="0"/>
                      <a:ext cx="5941060" cy="1823720"/>
                    </a:xfrm>
                    <a:prstGeom prst="rect">
                      <a:avLst/>
                    </a:prstGeom>
                    <a:ln>
                      <a:solidFill>
                        <a:schemeClr val="tx1"/>
                      </a:solidFill>
                    </a:ln>
                  </pic:spPr>
                </pic:pic>
              </a:graphicData>
            </a:graphic>
          </wp:inline>
        </w:drawing>
      </w:r>
    </w:p>
    <w:p w14:paraId="206186A9" w14:textId="022F8C40" w:rsidR="00467973" w:rsidRPr="007B0B86" w:rsidRDefault="007B0B86" w:rsidP="008C6353">
      <w:pPr>
        <w:ind w:hanging="284"/>
        <w:jc w:val="both"/>
        <w:rPr>
          <w:sz w:val="21"/>
          <w:szCs w:val="21"/>
        </w:rPr>
      </w:pPr>
      <w:r w:rsidRPr="007B0B86">
        <w:rPr>
          <w:kern w:val="24"/>
          <w:sz w:val="16"/>
          <w:szCs w:val="16"/>
        </w:rPr>
        <w:t xml:space="preserve">* En estos casos </w:t>
      </w:r>
      <w:r w:rsidRPr="007B0B86">
        <w:rPr>
          <w:b/>
          <w:bCs/>
          <w:kern w:val="24"/>
          <w:sz w:val="16"/>
          <w:szCs w:val="16"/>
        </w:rPr>
        <w:t>sí existió</w:t>
      </w:r>
      <w:r w:rsidRPr="007B0B86">
        <w:rPr>
          <w:kern w:val="24"/>
          <w:sz w:val="16"/>
          <w:szCs w:val="16"/>
        </w:rPr>
        <w:t xml:space="preserve"> un cambio estadísticamente significativo con respecto al ejercicio anterior.</w:t>
      </w:r>
    </w:p>
    <w:p w14:paraId="7BEF328E" w14:textId="22737E87" w:rsidR="00306D16" w:rsidRDefault="00306D16" w:rsidP="00943A34">
      <w:pPr>
        <w:jc w:val="both"/>
        <w:rPr>
          <w:color w:val="000000"/>
          <w:sz w:val="21"/>
          <w:szCs w:val="21"/>
        </w:rPr>
      </w:pPr>
    </w:p>
    <w:p w14:paraId="06081DCF" w14:textId="77777777" w:rsidR="005B70C6" w:rsidRDefault="005B70C6" w:rsidP="00943A34">
      <w:pPr>
        <w:jc w:val="both"/>
        <w:rPr>
          <w:color w:val="000000"/>
          <w:sz w:val="21"/>
          <w:szCs w:val="21"/>
        </w:rPr>
      </w:pPr>
    </w:p>
    <w:p w14:paraId="6BC26E93" w14:textId="733C6556" w:rsidR="00943A34" w:rsidRPr="00386BCF" w:rsidRDefault="00943A34" w:rsidP="008C6353">
      <w:pPr>
        <w:ind w:left="-567"/>
        <w:jc w:val="both"/>
        <w:rPr>
          <w:color w:val="000000"/>
          <w:sz w:val="21"/>
          <w:szCs w:val="21"/>
        </w:rPr>
      </w:pPr>
      <w:r w:rsidRPr="00867F6C">
        <w:rPr>
          <w:color w:val="000000"/>
        </w:rPr>
        <w:t>D</w:t>
      </w:r>
      <w:r w:rsidR="005B70C6">
        <w:rPr>
          <w:color w:val="000000"/>
        </w:rPr>
        <w:t xml:space="preserve">urante 2021, </w:t>
      </w:r>
      <w:r w:rsidR="00467973" w:rsidRPr="00867F6C">
        <w:rPr>
          <w:color w:val="000000"/>
        </w:rPr>
        <w:t>4</w:t>
      </w:r>
      <w:r w:rsidRPr="00867F6C">
        <w:rPr>
          <w:color w:val="000000"/>
        </w:rPr>
        <w:t>5.</w:t>
      </w:r>
      <w:r w:rsidR="00467973" w:rsidRPr="00867F6C">
        <w:rPr>
          <w:color w:val="000000"/>
        </w:rPr>
        <w:t xml:space="preserve">9 </w:t>
      </w:r>
      <w:r w:rsidRPr="00867F6C">
        <w:rPr>
          <w:color w:val="000000"/>
        </w:rPr>
        <w:t xml:space="preserve">% de las unidades económicas </w:t>
      </w:r>
      <w:r w:rsidR="00595F84" w:rsidRPr="00A52BEF">
        <w:rPr>
          <w:iCs/>
          <w:color w:val="000000"/>
        </w:rPr>
        <w:t>g</w:t>
      </w:r>
      <w:r w:rsidRPr="00A52BEF">
        <w:rPr>
          <w:iCs/>
          <w:color w:val="000000"/>
        </w:rPr>
        <w:t>randes</w:t>
      </w:r>
      <w:r w:rsidRPr="00867F6C">
        <w:rPr>
          <w:color w:val="000000"/>
        </w:rPr>
        <w:t xml:space="preserve"> fue víctima de algún delito</w:t>
      </w:r>
      <w:r w:rsidR="00330BD8">
        <w:rPr>
          <w:color w:val="000000"/>
        </w:rPr>
        <w:t xml:space="preserve">. De las medianas el porcentaje fue </w:t>
      </w:r>
      <w:r w:rsidR="00467973" w:rsidRPr="00867F6C">
        <w:rPr>
          <w:color w:val="000000"/>
        </w:rPr>
        <w:t>4</w:t>
      </w:r>
      <w:r w:rsidRPr="00867F6C">
        <w:rPr>
          <w:color w:val="000000"/>
        </w:rPr>
        <w:t>6.</w:t>
      </w:r>
      <w:r w:rsidR="00467973" w:rsidRPr="00867F6C">
        <w:rPr>
          <w:color w:val="000000"/>
        </w:rPr>
        <w:t xml:space="preserve">9 </w:t>
      </w:r>
      <w:r w:rsidRPr="00867F6C">
        <w:rPr>
          <w:color w:val="000000"/>
        </w:rPr>
        <w:t>%</w:t>
      </w:r>
      <w:r w:rsidR="00330BD8">
        <w:rPr>
          <w:color w:val="000000"/>
        </w:rPr>
        <w:t xml:space="preserve">; de las pequeñas, </w:t>
      </w:r>
      <w:r w:rsidR="00467973" w:rsidRPr="00867F6C">
        <w:rPr>
          <w:color w:val="000000"/>
        </w:rPr>
        <w:t>3</w:t>
      </w:r>
      <w:r w:rsidRPr="00867F6C">
        <w:rPr>
          <w:color w:val="000000"/>
        </w:rPr>
        <w:t>8.</w:t>
      </w:r>
      <w:r w:rsidR="00467973" w:rsidRPr="00867F6C">
        <w:rPr>
          <w:color w:val="000000"/>
        </w:rPr>
        <w:t xml:space="preserve">2 </w:t>
      </w:r>
      <w:r w:rsidRPr="00867F6C">
        <w:rPr>
          <w:color w:val="000000"/>
        </w:rPr>
        <w:t xml:space="preserve">% y </w:t>
      </w:r>
      <w:r w:rsidR="00330BD8">
        <w:rPr>
          <w:color w:val="000000"/>
        </w:rPr>
        <w:t xml:space="preserve">de las micro, </w:t>
      </w:r>
      <w:r w:rsidRPr="00867F6C">
        <w:rPr>
          <w:color w:val="000000"/>
        </w:rPr>
        <w:t>2</w:t>
      </w:r>
      <w:r w:rsidR="00467973" w:rsidRPr="00867F6C">
        <w:rPr>
          <w:color w:val="000000"/>
        </w:rPr>
        <w:t>3</w:t>
      </w:r>
      <w:r w:rsidRPr="00867F6C">
        <w:rPr>
          <w:color w:val="000000"/>
        </w:rPr>
        <w:t>.</w:t>
      </w:r>
      <w:r w:rsidR="00467973" w:rsidRPr="00867F6C">
        <w:rPr>
          <w:color w:val="000000"/>
        </w:rPr>
        <w:t xml:space="preserve">7 </w:t>
      </w:r>
      <w:r w:rsidR="00330BD8">
        <w:rPr>
          <w:color w:val="000000"/>
        </w:rPr>
        <w:t xml:space="preserve">por ciento. </w:t>
      </w:r>
    </w:p>
    <w:p w14:paraId="01B0DE3E" w14:textId="25290414" w:rsidR="00467973" w:rsidRDefault="00467973" w:rsidP="00943A34">
      <w:pPr>
        <w:jc w:val="both"/>
        <w:rPr>
          <w:color w:val="000000"/>
          <w:sz w:val="21"/>
          <w:szCs w:val="21"/>
        </w:rPr>
      </w:pPr>
    </w:p>
    <w:p w14:paraId="3F1AEA55" w14:textId="3D75D654" w:rsidR="00467973" w:rsidRDefault="00467973" w:rsidP="008C6353">
      <w:pPr>
        <w:ind w:left="-567"/>
        <w:jc w:val="center"/>
        <w:rPr>
          <w:color w:val="000000"/>
          <w:sz w:val="20"/>
          <w:szCs w:val="20"/>
        </w:rPr>
      </w:pPr>
      <w:r w:rsidRPr="00467973">
        <w:rPr>
          <w:color w:val="000000"/>
          <w:sz w:val="20"/>
          <w:szCs w:val="20"/>
        </w:rPr>
        <w:lastRenderedPageBreak/>
        <w:t>Gráfica 3</w:t>
      </w:r>
    </w:p>
    <w:p w14:paraId="421AB03F" w14:textId="22F25E33" w:rsidR="005119E4" w:rsidRPr="008C6353" w:rsidRDefault="00DD58FB" w:rsidP="008C6353">
      <w:pPr>
        <w:ind w:left="-567"/>
        <w:jc w:val="center"/>
        <w:rPr>
          <w:rFonts w:ascii="Arial Negrita" w:hAnsi="Arial Negrita"/>
          <w:b/>
          <w:bCs/>
          <w:smallCaps/>
          <w:color w:val="000000"/>
          <w:sz w:val="22"/>
          <w:szCs w:val="22"/>
        </w:rPr>
      </w:pPr>
      <w:r>
        <w:rPr>
          <w:rFonts w:ascii="Arial Negrita" w:hAnsi="Arial Negrita"/>
          <w:b/>
          <w:bCs/>
          <w:smallCaps/>
          <w:color w:val="000000"/>
          <w:sz w:val="22"/>
          <w:szCs w:val="22"/>
        </w:rPr>
        <w:t>U</w:t>
      </w:r>
      <w:r w:rsidR="005119E4" w:rsidRPr="008C6353">
        <w:rPr>
          <w:rFonts w:ascii="Arial Negrita" w:hAnsi="Arial Negrita"/>
          <w:b/>
          <w:bCs/>
          <w:smallCaps/>
          <w:color w:val="000000"/>
          <w:sz w:val="22"/>
          <w:szCs w:val="22"/>
        </w:rPr>
        <w:t>nidades económicas víctimas de</w:t>
      </w:r>
      <w:r w:rsidR="009B6C69" w:rsidRPr="008C6353">
        <w:rPr>
          <w:rFonts w:ascii="Arial Negrita" w:hAnsi="Arial Negrita"/>
          <w:b/>
          <w:bCs/>
          <w:smallCaps/>
          <w:color w:val="000000"/>
          <w:sz w:val="22"/>
          <w:szCs w:val="22"/>
        </w:rPr>
        <w:t>l</w:t>
      </w:r>
      <w:r w:rsidR="005119E4" w:rsidRPr="008C6353">
        <w:rPr>
          <w:rFonts w:ascii="Arial Negrita" w:hAnsi="Arial Negrita"/>
          <w:b/>
          <w:bCs/>
          <w:smallCaps/>
          <w:color w:val="000000"/>
          <w:sz w:val="22"/>
          <w:szCs w:val="22"/>
        </w:rPr>
        <w:t xml:space="preserve"> delito por tamaño</w:t>
      </w:r>
    </w:p>
    <w:p w14:paraId="6F224453" w14:textId="4DBEE262" w:rsidR="00DD58FB" w:rsidRPr="008C6353" w:rsidRDefault="00DD58FB" w:rsidP="008C6353">
      <w:pPr>
        <w:ind w:left="-567"/>
        <w:jc w:val="center"/>
        <w:rPr>
          <w:color w:val="000000"/>
          <w:sz w:val="18"/>
          <w:szCs w:val="18"/>
        </w:rPr>
      </w:pPr>
      <w:r w:rsidRPr="008C6353">
        <w:rPr>
          <w:color w:val="000000"/>
          <w:sz w:val="18"/>
          <w:szCs w:val="18"/>
        </w:rPr>
        <w:t>(Porcentaje)</w:t>
      </w:r>
    </w:p>
    <w:p w14:paraId="1D18FE0F" w14:textId="344683CB" w:rsidR="00943A34" w:rsidRDefault="00943A34" w:rsidP="008C6353">
      <w:pPr>
        <w:ind w:hanging="567"/>
        <w:jc w:val="center"/>
        <w:rPr>
          <w:color w:val="000000"/>
          <w:sz w:val="21"/>
          <w:szCs w:val="21"/>
        </w:rPr>
      </w:pPr>
      <w:r w:rsidRPr="008852B1">
        <w:rPr>
          <w:noProof/>
        </w:rPr>
        <w:drawing>
          <wp:inline distT="0" distB="0" distL="0" distR="0" wp14:anchorId="721488E1" wp14:editId="4D21D04B">
            <wp:extent cx="5847993" cy="1831695"/>
            <wp:effectExtent l="19050" t="19050" r="19685" b="165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rotWithShape="1">
                    <a:blip r:embed="rId10" cstate="print">
                      <a:extLst>
                        <a:ext uri="{28A0092B-C50C-407E-A947-70E740481C1C}">
                          <a14:useLocalDpi xmlns:a14="http://schemas.microsoft.com/office/drawing/2010/main" val="0"/>
                        </a:ext>
                      </a:extLst>
                    </a:blip>
                    <a:srcRect t="9886"/>
                    <a:stretch/>
                  </pic:blipFill>
                  <pic:spPr bwMode="auto">
                    <a:xfrm>
                      <a:off x="0" y="0"/>
                      <a:ext cx="5868784" cy="18382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06EEC5" w14:textId="77777777" w:rsidR="007B0B86" w:rsidRPr="007B0B86" w:rsidRDefault="007B0B86" w:rsidP="008C6353">
      <w:pPr>
        <w:ind w:hanging="284"/>
        <w:jc w:val="both"/>
        <w:rPr>
          <w:sz w:val="21"/>
          <w:szCs w:val="21"/>
        </w:rPr>
      </w:pPr>
      <w:r w:rsidRPr="007B0B86">
        <w:rPr>
          <w:kern w:val="24"/>
          <w:sz w:val="16"/>
          <w:szCs w:val="16"/>
        </w:rPr>
        <w:t xml:space="preserve">* En estos casos </w:t>
      </w:r>
      <w:r w:rsidRPr="007B0B86">
        <w:rPr>
          <w:b/>
          <w:bCs/>
          <w:kern w:val="24"/>
          <w:sz w:val="16"/>
          <w:szCs w:val="16"/>
        </w:rPr>
        <w:t>sí existió</w:t>
      </w:r>
      <w:r w:rsidRPr="007B0B86">
        <w:rPr>
          <w:kern w:val="24"/>
          <w:sz w:val="16"/>
          <w:szCs w:val="16"/>
        </w:rPr>
        <w:t xml:space="preserve"> un cambio estadísticamente significativo con respecto al ejercicio anterior.</w:t>
      </w:r>
    </w:p>
    <w:p w14:paraId="635F6BFC" w14:textId="77777777" w:rsidR="007B0B86" w:rsidRDefault="007B0B86" w:rsidP="00943A34">
      <w:pPr>
        <w:jc w:val="both"/>
        <w:rPr>
          <w:color w:val="000000"/>
          <w:sz w:val="21"/>
          <w:szCs w:val="21"/>
        </w:rPr>
      </w:pPr>
    </w:p>
    <w:p w14:paraId="472A8827" w14:textId="77777777" w:rsidR="001E397C" w:rsidRDefault="001E397C" w:rsidP="008C6353">
      <w:pPr>
        <w:ind w:left="-567"/>
        <w:jc w:val="both"/>
        <w:rPr>
          <w:color w:val="000000"/>
        </w:rPr>
      </w:pPr>
    </w:p>
    <w:p w14:paraId="74FD75C9" w14:textId="112B5A0E" w:rsidR="00943A34" w:rsidRPr="00867F6C" w:rsidRDefault="00DD58FB" w:rsidP="008C6353">
      <w:pPr>
        <w:ind w:left="-567"/>
        <w:jc w:val="both"/>
        <w:rPr>
          <w:color w:val="000000"/>
        </w:rPr>
      </w:pPr>
      <w:r>
        <w:rPr>
          <w:color w:val="000000"/>
        </w:rPr>
        <w:t>El siguiente cuadro ofrece</w:t>
      </w:r>
      <w:r w:rsidR="00330BD8">
        <w:rPr>
          <w:color w:val="000000"/>
        </w:rPr>
        <w:t>, por entidad federativa,</w:t>
      </w:r>
      <w:r>
        <w:rPr>
          <w:color w:val="000000"/>
        </w:rPr>
        <w:t xml:space="preserve"> una relación </w:t>
      </w:r>
      <w:r w:rsidR="00330BD8">
        <w:rPr>
          <w:color w:val="000000"/>
        </w:rPr>
        <w:t xml:space="preserve">por cada 10 000 </w:t>
      </w:r>
      <w:r>
        <w:rPr>
          <w:color w:val="000000"/>
        </w:rPr>
        <w:t>de las u</w:t>
      </w:r>
      <w:r w:rsidR="00943A34" w:rsidRPr="00867F6C">
        <w:rPr>
          <w:color w:val="000000"/>
        </w:rPr>
        <w:t>nidades económicas</w:t>
      </w:r>
      <w:r w:rsidR="00330BD8">
        <w:rPr>
          <w:color w:val="000000"/>
        </w:rPr>
        <w:t xml:space="preserve"> que sufrieron </w:t>
      </w:r>
      <w:r w:rsidR="00943A34" w:rsidRPr="00867F6C">
        <w:rPr>
          <w:color w:val="000000"/>
        </w:rPr>
        <w:t>algún delito.</w:t>
      </w:r>
    </w:p>
    <w:p w14:paraId="45A1EA7A" w14:textId="77777777" w:rsidR="00306D16" w:rsidRDefault="00306D16" w:rsidP="00467973">
      <w:pPr>
        <w:tabs>
          <w:tab w:val="center" w:pos="4678"/>
          <w:tab w:val="left" w:pos="5472"/>
        </w:tabs>
        <w:rPr>
          <w:color w:val="000000"/>
          <w:sz w:val="20"/>
          <w:szCs w:val="20"/>
        </w:rPr>
      </w:pPr>
    </w:p>
    <w:p w14:paraId="156A43B9" w14:textId="2BB7CF8C" w:rsidR="00467973" w:rsidRDefault="00467973" w:rsidP="008C6353">
      <w:pPr>
        <w:tabs>
          <w:tab w:val="center" w:pos="4678"/>
          <w:tab w:val="left" w:pos="5472"/>
        </w:tabs>
        <w:ind w:left="-567"/>
        <w:rPr>
          <w:color w:val="000000"/>
          <w:sz w:val="20"/>
          <w:szCs w:val="20"/>
        </w:rPr>
      </w:pPr>
      <w:r>
        <w:rPr>
          <w:color w:val="000000"/>
          <w:sz w:val="20"/>
          <w:szCs w:val="20"/>
        </w:rPr>
        <w:tab/>
      </w:r>
      <w:r w:rsidR="00403D47">
        <w:rPr>
          <w:color w:val="000000"/>
          <w:sz w:val="20"/>
          <w:szCs w:val="20"/>
        </w:rPr>
        <w:t>Cuadro</w:t>
      </w:r>
      <w:r w:rsidRPr="00467973">
        <w:rPr>
          <w:color w:val="000000"/>
          <w:sz w:val="20"/>
          <w:szCs w:val="20"/>
        </w:rPr>
        <w:t xml:space="preserve"> 1</w:t>
      </w:r>
    </w:p>
    <w:p w14:paraId="457EE94A" w14:textId="6C8E3CBA" w:rsidR="00467973" w:rsidRPr="008C6353" w:rsidRDefault="00467973" w:rsidP="008C6353">
      <w:pPr>
        <w:tabs>
          <w:tab w:val="center" w:pos="4678"/>
          <w:tab w:val="left" w:pos="5472"/>
        </w:tabs>
        <w:ind w:left="-567"/>
        <w:jc w:val="center"/>
        <w:rPr>
          <w:rFonts w:ascii="Arial Negrita" w:hAnsi="Arial Negrita"/>
          <w:b/>
          <w:bCs/>
          <w:smallCaps/>
          <w:color w:val="000000"/>
          <w:sz w:val="22"/>
          <w:szCs w:val="22"/>
        </w:rPr>
      </w:pPr>
      <w:r w:rsidRPr="008C6353">
        <w:rPr>
          <w:rFonts w:ascii="Arial Negrita" w:hAnsi="Arial Negrita"/>
          <w:b/>
          <w:bCs/>
          <w:smallCaps/>
          <w:color w:val="000000"/>
          <w:sz w:val="22"/>
          <w:szCs w:val="22"/>
        </w:rPr>
        <w:t>Prevalencia delictiva en unidades económicas</w:t>
      </w:r>
    </w:p>
    <w:p w14:paraId="3A9C92BC" w14:textId="39B8BEAA" w:rsidR="00943A34" w:rsidRDefault="00943A34" w:rsidP="008C6353">
      <w:pPr>
        <w:ind w:left="-567"/>
        <w:jc w:val="center"/>
        <w:rPr>
          <w:color w:val="000000"/>
          <w:sz w:val="21"/>
          <w:szCs w:val="21"/>
        </w:rPr>
      </w:pPr>
      <w:r>
        <w:rPr>
          <w:noProof/>
        </w:rPr>
        <w:drawing>
          <wp:inline distT="0" distB="0" distL="0" distR="0" wp14:anchorId="1A45100C" wp14:editId="7B9076B4">
            <wp:extent cx="5941297" cy="2972778"/>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11" cstate="print">
                      <a:extLst>
                        <a:ext uri="{28A0092B-C50C-407E-A947-70E740481C1C}">
                          <a14:useLocalDpi xmlns:a14="http://schemas.microsoft.com/office/drawing/2010/main" val="0"/>
                        </a:ext>
                      </a:extLst>
                    </a:blip>
                    <a:srcRect t="1844" b="1844"/>
                    <a:stretch>
                      <a:fillRect/>
                    </a:stretch>
                  </pic:blipFill>
                  <pic:spPr bwMode="auto">
                    <a:xfrm>
                      <a:off x="0" y="0"/>
                      <a:ext cx="5941297" cy="2972778"/>
                    </a:xfrm>
                    <a:prstGeom prst="rect">
                      <a:avLst/>
                    </a:prstGeom>
                    <a:noFill/>
                    <a:ln>
                      <a:noFill/>
                    </a:ln>
                    <a:extLst>
                      <a:ext uri="{53640926-AAD7-44D8-BBD7-CCE9431645EC}">
                        <a14:shadowObscured xmlns:a14="http://schemas.microsoft.com/office/drawing/2010/main"/>
                      </a:ext>
                    </a:extLst>
                  </pic:spPr>
                </pic:pic>
              </a:graphicData>
            </a:graphic>
          </wp:inline>
        </w:drawing>
      </w:r>
    </w:p>
    <w:p w14:paraId="788BC629" w14:textId="7740E507" w:rsidR="008F32DD" w:rsidRPr="008F32DD" w:rsidRDefault="008F32DD" w:rsidP="008C6353">
      <w:pPr>
        <w:ind w:left="-284" w:right="284"/>
        <w:jc w:val="both"/>
        <w:rPr>
          <w:color w:val="262626" w:themeColor="text1" w:themeTint="D9"/>
          <w:kern w:val="24"/>
          <w:sz w:val="14"/>
          <w:szCs w:val="14"/>
          <w:lang w:val="es-MX" w:eastAsia="es-MX"/>
        </w:rPr>
      </w:pPr>
      <w:r>
        <w:rPr>
          <w:color w:val="262626" w:themeColor="text1" w:themeTint="D9"/>
          <w:kern w:val="24"/>
          <w:sz w:val="14"/>
          <w:szCs w:val="14"/>
          <w:lang w:val="es-MX" w:eastAsia="es-MX"/>
        </w:rPr>
        <w:t xml:space="preserve">  </w:t>
      </w:r>
      <w:r>
        <w:rPr>
          <w:rFonts w:ascii="Wingdings 3" w:eastAsia="+mn-ea" w:hAnsi="Wingdings 3" w:cs="+mn-cs"/>
          <w:color w:val="548235"/>
          <w:kern w:val="24"/>
          <w:sz w:val="18"/>
          <w:szCs w:val="18"/>
        </w:rPr>
        <w:t></w:t>
      </w:r>
      <w:r>
        <w:rPr>
          <w:rFonts w:ascii="Wingdings 3" w:eastAsia="+mn-ea" w:hAnsi="Wingdings 3" w:cs="+mn-cs"/>
          <w:color w:val="C65911"/>
          <w:kern w:val="24"/>
          <w:sz w:val="18"/>
          <w:szCs w:val="18"/>
        </w:rPr>
        <w:t></w:t>
      </w:r>
      <w:r>
        <w:rPr>
          <w:color w:val="262626" w:themeColor="text1" w:themeTint="D9"/>
          <w:kern w:val="24"/>
          <w:sz w:val="14"/>
          <w:szCs w:val="14"/>
          <w:lang w:val="es-MX" w:eastAsia="es-MX"/>
        </w:rPr>
        <w:t xml:space="preserve"> </w:t>
      </w:r>
      <w:r w:rsidRPr="00B011CD">
        <w:rPr>
          <w:color w:val="262626" w:themeColor="text1" w:themeTint="D9"/>
          <w:kern w:val="24"/>
          <w:sz w:val="16"/>
          <w:szCs w:val="16"/>
          <w:lang w:val="es-MX" w:eastAsia="es-MX"/>
        </w:rPr>
        <w:t>De acuerdo con las</w:t>
      </w:r>
      <w:r w:rsidR="001343DA">
        <w:rPr>
          <w:color w:val="262626" w:themeColor="text1" w:themeTint="D9"/>
          <w:kern w:val="24"/>
          <w:sz w:val="16"/>
          <w:szCs w:val="16"/>
          <w:lang w:val="es-MX" w:eastAsia="es-MX"/>
        </w:rPr>
        <w:t xml:space="preserve"> pruebas de</w:t>
      </w:r>
      <w:r w:rsidRPr="00B011CD">
        <w:rPr>
          <w:color w:val="262626" w:themeColor="text1" w:themeTint="D9"/>
          <w:kern w:val="24"/>
          <w:sz w:val="16"/>
          <w:szCs w:val="16"/>
          <w:lang w:val="es-MX" w:eastAsia="es-MX"/>
        </w:rPr>
        <w:t xml:space="preserve"> hipótesis correspondientes, en estos casos </w:t>
      </w:r>
      <w:r w:rsidR="007B0B86">
        <w:rPr>
          <w:b/>
          <w:bCs/>
          <w:color w:val="262626" w:themeColor="text1" w:themeTint="D9"/>
          <w:kern w:val="24"/>
          <w:sz w:val="16"/>
          <w:szCs w:val="16"/>
          <w:lang w:val="es-MX" w:eastAsia="es-MX"/>
        </w:rPr>
        <w:t>s</w:t>
      </w:r>
      <w:r w:rsidRPr="00B011CD">
        <w:rPr>
          <w:b/>
          <w:bCs/>
          <w:color w:val="262626" w:themeColor="text1" w:themeTint="D9"/>
          <w:kern w:val="24"/>
          <w:sz w:val="16"/>
          <w:szCs w:val="16"/>
          <w:lang w:val="es-MX" w:eastAsia="es-MX"/>
        </w:rPr>
        <w:t>í exis</w:t>
      </w:r>
      <w:r w:rsidR="007B0B86">
        <w:rPr>
          <w:b/>
          <w:bCs/>
          <w:color w:val="262626" w:themeColor="text1" w:themeTint="D9"/>
          <w:kern w:val="24"/>
          <w:sz w:val="16"/>
          <w:szCs w:val="16"/>
          <w:lang w:val="es-MX" w:eastAsia="es-MX"/>
        </w:rPr>
        <w:t>tió</w:t>
      </w:r>
      <w:r w:rsidRPr="00B011CD">
        <w:rPr>
          <w:b/>
          <w:bCs/>
          <w:color w:val="262626" w:themeColor="text1" w:themeTint="D9"/>
          <w:kern w:val="24"/>
          <w:sz w:val="16"/>
          <w:szCs w:val="16"/>
          <w:lang w:val="es-MX" w:eastAsia="es-MX"/>
        </w:rPr>
        <w:t xml:space="preserve"> </w:t>
      </w:r>
      <w:r w:rsidRPr="00B011CD">
        <w:rPr>
          <w:color w:val="262626" w:themeColor="text1" w:themeTint="D9"/>
          <w:kern w:val="24"/>
          <w:sz w:val="16"/>
          <w:szCs w:val="16"/>
          <w:lang w:val="es-MX" w:eastAsia="es-MX"/>
        </w:rPr>
        <w:t>diferencia estadística significativa con respecto del nivel estimado para la edición anterior. Los márgenes de error de las estimaciones por entidad federativa para el año de referencia 2021</w:t>
      </w:r>
      <w:r w:rsidR="000F76ED">
        <w:rPr>
          <w:color w:val="262626" w:themeColor="text1" w:themeTint="D9"/>
          <w:kern w:val="24"/>
          <w:sz w:val="16"/>
          <w:szCs w:val="16"/>
          <w:lang w:val="es-MX" w:eastAsia="es-MX"/>
        </w:rPr>
        <w:t>,</w:t>
      </w:r>
      <w:r w:rsidRPr="00B011CD">
        <w:rPr>
          <w:color w:val="262626" w:themeColor="text1" w:themeTint="D9"/>
          <w:kern w:val="24"/>
          <w:sz w:val="16"/>
          <w:szCs w:val="16"/>
          <w:lang w:val="es-MX" w:eastAsia="es-MX"/>
        </w:rPr>
        <w:t xml:space="preserve"> en promedio</w:t>
      </w:r>
      <w:r w:rsidR="000F76ED">
        <w:rPr>
          <w:color w:val="262626" w:themeColor="text1" w:themeTint="D9"/>
          <w:kern w:val="24"/>
          <w:sz w:val="16"/>
          <w:szCs w:val="16"/>
          <w:lang w:val="es-MX" w:eastAsia="es-MX"/>
        </w:rPr>
        <w:t>,</w:t>
      </w:r>
      <w:r w:rsidRPr="00B011CD">
        <w:rPr>
          <w:color w:val="262626" w:themeColor="text1" w:themeTint="D9"/>
          <w:kern w:val="24"/>
          <w:sz w:val="16"/>
          <w:szCs w:val="16"/>
          <w:lang w:val="es-MX" w:eastAsia="es-MX"/>
        </w:rPr>
        <w:t xml:space="preserve"> son de 15</w:t>
      </w:r>
      <w:r w:rsidR="00153F2D">
        <w:rPr>
          <w:color w:val="262626" w:themeColor="text1" w:themeTint="D9"/>
          <w:kern w:val="24"/>
          <w:sz w:val="16"/>
          <w:szCs w:val="16"/>
          <w:lang w:val="es-MX" w:eastAsia="es-MX"/>
        </w:rPr>
        <w:t xml:space="preserve"> </w:t>
      </w:r>
      <w:r w:rsidRPr="00B011CD">
        <w:rPr>
          <w:color w:val="262626" w:themeColor="text1" w:themeTint="D9"/>
          <w:kern w:val="24"/>
          <w:sz w:val="16"/>
          <w:szCs w:val="16"/>
          <w:lang w:val="es-MX" w:eastAsia="es-MX"/>
        </w:rPr>
        <w:t>%, con un máximo de error de hasta 20</w:t>
      </w:r>
      <w:r w:rsidR="00153F2D">
        <w:rPr>
          <w:color w:val="262626" w:themeColor="text1" w:themeTint="D9"/>
          <w:kern w:val="24"/>
          <w:sz w:val="16"/>
          <w:szCs w:val="16"/>
          <w:lang w:val="es-MX" w:eastAsia="es-MX"/>
        </w:rPr>
        <w:t xml:space="preserve"> </w:t>
      </w:r>
      <w:r w:rsidRPr="00B011CD">
        <w:rPr>
          <w:color w:val="262626" w:themeColor="text1" w:themeTint="D9"/>
          <w:kern w:val="24"/>
          <w:sz w:val="16"/>
          <w:szCs w:val="16"/>
          <w:lang w:val="es-MX" w:eastAsia="es-MX"/>
        </w:rPr>
        <w:t>% para un caso y un mínimo de margen de error de 11</w:t>
      </w:r>
      <w:r w:rsidR="00153F2D">
        <w:rPr>
          <w:color w:val="262626" w:themeColor="text1" w:themeTint="D9"/>
          <w:kern w:val="24"/>
          <w:sz w:val="16"/>
          <w:szCs w:val="16"/>
          <w:lang w:val="es-MX" w:eastAsia="es-MX"/>
        </w:rPr>
        <w:t xml:space="preserve"> </w:t>
      </w:r>
      <w:r w:rsidRPr="00B011CD">
        <w:rPr>
          <w:color w:val="262626" w:themeColor="text1" w:themeTint="D9"/>
          <w:kern w:val="24"/>
          <w:sz w:val="16"/>
          <w:szCs w:val="16"/>
          <w:lang w:val="es-MX" w:eastAsia="es-MX"/>
        </w:rPr>
        <w:t>% para un caso. Para mayor detalle, ver tabulados básicos ENVE 2022.</w:t>
      </w:r>
    </w:p>
    <w:p w14:paraId="23B613BC" w14:textId="127A4A94" w:rsidR="00943A34" w:rsidRPr="00F233DB" w:rsidRDefault="00943A34" w:rsidP="00943A34">
      <w:pPr>
        <w:jc w:val="both"/>
        <w:rPr>
          <w:color w:val="262626" w:themeColor="text1" w:themeTint="D9"/>
          <w:kern w:val="24"/>
          <w:sz w:val="14"/>
          <w:szCs w:val="14"/>
          <w:lang w:eastAsia="es-MX"/>
        </w:rPr>
      </w:pPr>
    </w:p>
    <w:p w14:paraId="76472DF0" w14:textId="77777777" w:rsidR="001E397C" w:rsidRDefault="001E397C" w:rsidP="008C6353">
      <w:pPr>
        <w:ind w:left="-567"/>
        <w:jc w:val="both"/>
      </w:pPr>
    </w:p>
    <w:p w14:paraId="43B8C7B3" w14:textId="45B61B6E" w:rsidR="00E0179B" w:rsidRPr="000F76ED" w:rsidRDefault="00DD58FB" w:rsidP="008C6353">
      <w:pPr>
        <w:ind w:left="-567"/>
        <w:jc w:val="both"/>
        <w:rPr>
          <w:iCs/>
        </w:rPr>
      </w:pPr>
      <w:r>
        <w:t>D</w:t>
      </w:r>
      <w:r w:rsidR="00943A34" w:rsidRPr="00867F6C">
        <w:t>urante 20</w:t>
      </w:r>
      <w:r w:rsidR="00E03DE3" w:rsidRPr="00867F6C">
        <w:t>2</w:t>
      </w:r>
      <w:r w:rsidR="00943A34" w:rsidRPr="00867F6C">
        <w:t xml:space="preserve">1 se generaron </w:t>
      </w:r>
      <w:r w:rsidR="00E03DE3" w:rsidRPr="00867F6C">
        <w:t>2</w:t>
      </w:r>
      <w:r w:rsidR="00943A34" w:rsidRPr="00867F6C">
        <w:t>.9 millones de delitos asociados a 1.</w:t>
      </w:r>
      <w:r w:rsidR="00E03DE3" w:rsidRPr="00867F6C">
        <w:t>2</w:t>
      </w:r>
      <w:r w:rsidR="00943A34" w:rsidRPr="00867F6C">
        <w:t xml:space="preserve"> millones de unidades económicas víctima. Esto representa una tasa de concentración de 2.</w:t>
      </w:r>
      <w:r w:rsidR="00E03DE3" w:rsidRPr="00867F6C">
        <w:t>4</w:t>
      </w:r>
      <w:r w:rsidR="00943A34" w:rsidRPr="00867F6C">
        <w:t xml:space="preserve"> </w:t>
      </w:r>
      <w:r w:rsidR="00943A34" w:rsidRPr="00A52BEF">
        <w:rPr>
          <w:iCs/>
        </w:rPr>
        <w:t>delitos por unidad económica víctima</w:t>
      </w:r>
      <w:r w:rsidR="00943A34" w:rsidRPr="000F76ED">
        <w:rPr>
          <w:iCs/>
        </w:rPr>
        <w:t>.</w:t>
      </w:r>
    </w:p>
    <w:p w14:paraId="04CFEDF8" w14:textId="0855B7E1" w:rsidR="00964BF5" w:rsidRDefault="00964BF5" w:rsidP="00E0179B">
      <w:pPr>
        <w:jc w:val="both"/>
        <w:rPr>
          <w:sz w:val="20"/>
          <w:szCs w:val="20"/>
        </w:rPr>
      </w:pPr>
    </w:p>
    <w:p w14:paraId="5B7BEAB5" w14:textId="5172D4AB" w:rsidR="000F76ED" w:rsidRDefault="000F76ED" w:rsidP="00E0179B">
      <w:pPr>
        <w:jc w:val="both"/>
        <w:rPr>
          <w:sz w:val="20"/>
          <w:szCs w:val="20"/>
        </w:rPr>
      </w:pPr>
    </w:p>
    <w:p w14:paraId="3D557B1D" w14:textId="42667DEE" w:rsidR="000F76ED" w:rsidRDefault="000F76ED" w:rsidP="00E0179B">
      <w:pPr>
        <w:jc w:val="both"/>
        <w:rPr>
          <w:sz w:val="20"/>
          <w:szCs w:val="20"/>
        </w:rPr>
      </w:pPr>
    </w:p>
    <w:p w14:paraId="70F9ED99" w14:textId="2C86E617" w:rsidR="000F76ED" w:rsidRDefault="000F76ED" w:rsidP="00E0179B">
      <w:pPr>
        <w:jc w:val="both"/>
        <w:rPr>
          <w:sz w:val="20"/>
          <w:szCs w:val="20"/>
        </w:rPr>
      </w:pPr>
    </w:p>
    <w:p w14:paraId="3D5D417E" w14:textId="77777777" w:rsidR="001E397C" w:rsidRDefault="001E397C" w:rsidP="008C6353">
      <w:pPr>
        <w:ind w:left="-567"/>
        <w:jc w:val="center"/>
        <w:rPr>
          <w:sz w:val="20"/>
          <w:szCs w:val="20"/>
        </w:rPr>
      </w:pPr>
    </w:p>
    <w:p w14:paraId="56B301E5" w14:textId="23BA4E5E" w:rsidR="00E0179B" w:rsidRPr="00E0179B" w:rsidRDefault="00E0179B" w:rsidP="008C6353">
      <w:pPr>
        <w:ind w:left="-567"/>
        <w:jc w:val="center"/>
        <w:rPr>
          <w:sz w:val="20"/>
          <w:szCs w:val="20"/>
        </w:rPr>
      </w:pPr>
      <w:r w:rsidRPr="00E0179B">
        <w:rPr>
          <w:sz w:val="20"/>
          <w:szCs w:val="20"/>
        </w:rPr>
        <w:t>Gráfica 5</w:t>
      </w:r>
    </w:p>
    <w:p w14:paraId="5DEEC883" w14:textId="38185072" w:rsidR="00E0179B" w:rsidRPr="008C6353" w:rsidRDefault="00E0179B" w:rsidP="00126B53">
      <w:pPr>
        <w:ind w:left="-567"/>
        <w:jc w:val="center"/>
        <w:rPr>
          <w:rFonts w:ascii="Arial Negrita" w:hAnsi="Arial Negrita"/>
          <w:b/>
          <w:bCs/>
          <w:smallCaps/>
          <w:sz w:val="22"/>
          <w:szCs w:val="22"/>
        </w:rPr>
      </w:pPr>
      <w:r w:rsidRPr="008C6353">
        <w:rPr>
          <w:rFonts w:ascii="Arial Negrita" w:hAnsi="Arial Negrita"/>
          <w:b/>
          <w:bCs/>
          <w:smallCaps/>
          <w:sz w:val="22"/>
          <w:szCs w:val="22"/>
        </w:rPr>
        <w:t>Tasa de incidencia delictiva por cada 10 000</w:t>
      </w:r>
      <w:r w:rsidR="00D60ACB" w:rsidRPr="008C6353">
        <w:rPr>
          <w:rFonts w:ascii="Arial Negrita" w:hAnsi="Arial Negrita"/>
          <w:b/>
          <w:bCs/>
          <w:smallCaps/>
          <w:sz w:val="22"/>
          <w:szCs w:val="22"/>
        </w:rPr>
        <w:t xml:space="preserve"> </w:t>
      </w:r>
      <w:r w:rsidRPr="008C6353">
        <w:rPr>
          <w:rFonts w:ascii="Arial Negrita" w:hAnsi="Arial Negrita"/>
          <w:b/>
          <w:bCs/>
          <w:smallCaps/>
          <w:sz w:val="22"/>
          <w:szCs w:val="22"/>
        </w:rPr>
        <w:t>unidades económicas</w:t>
      </w:r>
    </w:p>
    <w:p w14:paraId="520C1DB6" w14:textId="238E9F88" w:rsidR="00DD58FB" w:rsidRPr="008C6353" w:rsidRDefault="008B2744" w:rsidP="00E0179B">
      <w:pPr>
        <w:rPr>
          <w:sz w:val="16"/>
          <w:szCs w:val="16"/>
        </w:rPr>
      </w:pPr>
      <w:r>
        <w:rPr>
          <w:sz w:val="16"/>
          <w:szCs w:val="16"/>
        </w:rPr>
        <w:t xml:space="preserve">    </w:t>
      </w:r>
      <w:r w:rsidR="00D60ACB" w:rsidRPr="008C6353">
        <w:rPr>
          <w:sz w:val="16"/>
          <w:szCs w:val="16"/>
        </w:rPr>
        <w:t xml:space="preserve">Distribución porcentual </w:t>
      </w:r>
    </w:p>
    <w:p w14:paraId="1B0FFC18" w14:textId="0DC50C0C" w:rsidR="00D60ACB" w:rsidRPr="008C6353" w:rsidRDefault="008B2744" w:rsidP="00E0179B">
      <w:pPr>
        <w:rPr>
          <w:sz w:val="16"/>
          <w:szCs w:val="16"/>
        </w:rPr>
      </w:pPr>
      <w:r>
        <w:rPr>
          <w:sz w:val="16"/>
          <w:szCs w:val="16"/>
        </w:rPr>
        <w:t xml:space="preserve">        p</w:t>
      </w:r>
      <w:r w:rsidR="00D60ACB" w:rsidRPr="008C6353">
        <w:rPr>
          <w:sz w:val="16"/>
          <w:szCs w:val="16"/>
        </w:rPr>
        <w:t>or tipo de delito</w:t>
      </w:r>
    </w:p>
    <w:p w14:paraId="2BEE5420" w14:textId="77777777" w:rsidR="00943A34" w:rsidRPr="00C6116A" w:rsidRDefault="00943A34" w:rsidP="008C6353">
      <w:pPr>
        <w:ind w:left="-567" w:right="-567"/>
        <w:jc w:val="center"/>
        <w:rPr>
          <w:sz w:val="21"/>
          <w:szCs w:val="21"/>
        </w:rPr>
      </w:pPr>
      <w:r w:rsidRPr="00115BBA">
        <w:rPr>
          <w:noProof/>
        </w:rPr>
        <w:drawing>
          <wp:inline distT="0" distB="0" distL="0" distR="0" wp14:anchorId="02C13E02" wp14:editId="6A608E0B">
            <wp:extent cx="5924475" cy="2588978"/>
            <wp:effectExtent l="19050" t="19050" r="19685" b="209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12" cstate="print">
                      <a:extLst>
                        <a:ext uri="{28A0092B-C50C-407E-A947-70E740481C1C}">
                          <a14:useLocalDpi xmlns:a14="http://schemas.microsoft.com/office/drawing/2010/main" val="0"/>
                        </a:ext>
                      </a:extLst>
                    </a:blip>
                    <a:srcRect l="2910" t="12213" b="1056"/>
                    <a:stretch/>
                  </pic:blipFill>
                  <pic:spPr bwMode="auto">
                    <a:xfrm>
                      <a:off x="0" y="0"/>
                      <a:ext cx="5929398" cy="25911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1E1E5F" w14:textId="423DB321" w:rsidR="00943A34" w:rsidRPr="00A52BEF" w:rsidRDefault="00943A34" w:rsidP="008C6353">
      <w:pPr>
        <w:ind w:left="-142"/>
        <w:rPr>
          <w:sz w:val="16"/>
          <w:szCs w:val="16"/>
        </w:rPr>
      </w:pPr>
      <w:r w:rsidRPr="00A52BEF">
        <w:rPr>
          <w:sz w:val="16"/>
          <w:szCs w:val="16"/>
        </w:rPr>
        <w:t>Nota</w:t>
      </w:r>
      <w:r w:rsidRPr="00B011CD">
        <w:rPr>
          <w:b/>
          <w:bCs/>
          <w:sz w:val="16"/>
          <w:szCs w:val="16"/>
        </w:rPr>
        <w:t xml:space="preserve"> </w:t>
      </w:r>
      <w:r w:rsidRPr="00A52BEF">
        <w:rPr>
          <w:sz w:val="16"/>
          <w:szCs w:val="16"/>
        </w:rPr>
        <w:t xml:space="preserve">1: </w:t>
      </w:r>
      <w:r w:rsidRPr="000F76ED">
        <w:rPr>
          <w:sz w:val="16"/>
          <w:szCs w:val="16"/>
        </w:rPr>
        <w:t>En la ENVE 20</w:t>
      </w:r>
      <w:r w:rsidR="00D226B6" w:rsidRPr="000F76ED">
        <w:rPr>
          <w:sz w:val="16"/>
          <w:szCs w:val="16"/>
        </w:rPr>
        <w:t>20</w:t>
      </w:r>
      <w:r w:rsidRPr="000F76ED">
        <w:rPr>
          <w:sz w:val="16"/>
          <w:szCs w:val="16"/>
        </w:rPr>
        <w:t xml:space="preserve"> se generaron 3.</w:t>
      </w:r>
      <w:r w:rsidR="00D226B6" w:rsidRPr="000F76ED">
        <w:rPr>
          <w:sz w:val="16"/>
          <w:szCs w:val="16"/>
        </w:rPr>
        <w:t>9</w:t>
      </w:r>
      <w:r w:rsidRPr="000F76ED">
        <w:rPr>
          <w:sz w:val="16"/>
          <w:szCs w:val="16"/>
        </w:rPr>
        <w:t xml:space="preserve"> millones de delitos asociados a 1.5 millones de unidades económicas víctima</w:t>
      </w:r>
      <w:r w:rsidR="008B2744" w:rsidRPr="000F76ED">
        <w:rPr>
          <w:sz w:val="16"/>
          <w:szCs w:val="16"/>
        </w:rPr>
        <w:t>, l</w:t>
      </w:r>
      <w:r w:rsidRPr="000F76ED">
        <w:rPr>
          <w:sz w:val="16"/>
          <w:szCs w:val="16"/>
        </w:rPr>
        <w:t xml:space="preserve">o </w:t>
      </w:r>
      <w:r w:rsidR="008B2744" w:rsidRPr="000F76ED">
        <w:rPr>
          <w:sz w:val="16"/>
          <w:szCs w:val="16"/>
        </w:rPr>
        <w:t>que</w:t>
      </w:r>
      <w:r w:rsidRPr="000F76ED">
        <w:rPr>
          <w:sz w:val="16"/>
          <w:szCs w:val="16"/>
        </w:rPr>
        <w:t xml:space="preserve"> representó una tasa de 2.</w:t>
      </w:r>
      <w:r w:rsidR="00D226B6" w:rsidRPr="000F76ED">
        <w:rPr>
          <w:sz w:val="16"/>
          <w:szCs w:val="16"/>
        </w:rPr>
        <w:t>6</w:t>
      </w:r>
      <w:r w:rsidRPr="000F76ED">
        <w:rPr>
          <w:sz w:val="16"/>
          <w:szCs w:val="16"/>
        </w:rPr>
        <w:t xml:space="preserve"> delitos por unidad económica víctima.</w:t>
      </w:r>
    </w:p>
    <w:p w14:paraId="2B801F0B" w14:textId="2FAFF8A8" w:rsidR="00943A34" w:rsidRPr="000F76ED" w:rsidRDefault="00943A34" w:rsidP="008C6353">
      <w:pPr>
        <w:ind w:left="-142"/>
        <w:rPr>
          <w:sz w:val="16"/>
          <w:szCs w:val="16"/>
        </w:rPr>
      </w:pPr>
      <w:r w:rsidRPr="00A52BEF">
        <w:rPr>
          <w:sz w:val="16"/>
          <w:szCs w:val="16"/>
        </w:rPr>
        <w:t>Nota 2</w:t>
      </w:r>
      <w:r w:rsidRPr="000F76ED">
        <w:rPr>
          <w:sz w:val="16"/>
          <w:szCs w:val="16"/>
        </w:rPr>
        <w:t xml:space="preserve">: </w:t>
      </w:r>
      <w:r w:rsidR="00680ED6" w:rsidRPr="000F76ED">
        <w:rPr>
          <w:sz w:val="16"/>
          <w:szCs w:val="16"/>
        </w:rPr>
        <w:t xml:space="preserve">En </w:t>
      </w:r>
      <w:r w:rsidR="008B2744" w:rsidRPr="000F76ED">
        <w:rPr>
          <w:sz w:val="16"/>
          <w:szCs w:val="16"/>
        </w:rPr>
        <w:t xml:space="preserve">México, en </w:t>
      </w:r>
      <w:r w:rsidR="00680ED6" w:rsidRPr="000F76ED">
        <w:rPr>
          <w:sz w:val="16"/>
          <w:szCs w:val="16"/>
        </w:rPr>
        <w:t>2021, l</w:t>
      </w:r>
      <w:r w:rsidRPr="000F76ED">
        <w:rPr>
          <w:sz w:val="16"/>
          <w:szCs w:val="16"/>
        </w:rPr>
        <w:t xml:space="preserve">a tasa de delitos por víctima en el caso de la población de 18 años y más </w:t>
      </w:r>
      <w:r w:rsidR="00680ED6" w:rsidRPr="000F76ED">
        <w:rPr>
          <w:sz w:val="16"/>
          <w:szCs w:val="16"/>
        </w:rPr>
        <w:t>fue de</w:t>
      </w:r>
      <w:r w:rsidRPr="000F76ED">
        <w:rPr>
          <w:sz w:val="16"/>
          <w:szCs w:val="16"/>
        </w:rPr>
        <w:t xml:space="preserve"> 3</w:t>
      </w:r>
      <w:r w:rsidR="00E03DE3" w:rsidRPr="000F76ED">
        <w:rPr>
          <w:sz w:val="16"/>
          <w:szCs w:val="16"/>
        </w:rPr>
        <w:t>0</w:t>
      </w:r>
      <w:r w:rsidRPr="000F76ED">
        <w:rPr>
          <w:sz w:val="16"/>
          <w:szCs w:val="16"/>
        </w:rPr>
        <w:t xml:space="preserve"> </w:t>
      </w:r>
      <w:r w:rsidR="00E03DE3" w:rsidRPr="000F76ED">
        <w:rPr>
          <w:sz w:val="16"/>
          <w:szCs w:val="16"/>
        </w:rPr>
        <w:t>786</w:t>
      </w:r>
      <w:r w:rsidR="00424A5F">
        <w:rPr>
          <w:sz w:val="16"/>
          <w:szCs w:val="16"/>
        </w:rPr>
        <w:t>.</w:t>
      </w:r>
      <w:r w:rsidRPr="000F76ED">
        <w:rPr>
          <w:sz w:val="16"/>
          <w:szCs w:val="16"/>
        </w:rPr>
        <w:t xml:space="preserve"> ENVIPE 202</w:t>
      </w:r>
      <w:r w:rsidR="00E03DE3" w:rsidRPr="000F76ED">
        <w:rPr>
          <w:sz w:val="16"/>
          <w:szCs w:val="16"/>
        </w:rPr>
        <w:t>2</w:t>
      </w:r>
      <w:r w:rsidRPr="000F76ED">
        <w:rPr>
          <w:sz w:val="16"/>
          <w:szCs w:val="16"/>
        </w:rPr>
        <w:t>. INEGI.</w:t>
      </w:r>
    </w:p>
    <w:p w14:paraId="6D33BEA3" w14:textId="2C6454E6" w:rsidR="00943A34" w:rsidRPr="00B011CD" w:rsidRDefault="00943A34" w:rsidP="008C6353">
      <w:pPr>
        <w:ind w:left="-142"/>
        <w:rPr>
          <w:sz w:val="16"/>
          <w:szCs w:val="16"/>
        </w:rPr>
      </w:pPr>
      <w:r w:rsidRPr="00B011CD">
        <w:rPr>
          <w:sz w:val="16"/>
          <w:szCs w:val="16"/>
          <w:vertAlign w:val="superscript"/>
        </w:rPr>
        <w:t>1</w:t>
      </w:r>
      <w:r w:rsidRPr="00B011CD">
        <w:rPr>
          <w:sz w:val="16"/>
          <w:szCs w:val="16"/>
        </w:rPr>
        <w:t xml:space="preserve"> Incluye delitos como: </w:t>
      </w:r>
      <w:r w:rsidR="00E03DE3" w:rsidRPr="00B011CD">
        <w:rPr>
          <w:sz w:val="16"/>
          <w:szCs w:val="16"/>
        </w:rPr>
        <w:t>d</w:t>
      </w:r>
      <w:r w:rsidRPr="00B011CD">
        <w:rPr>
          <w:sz w:val="16"/>
          <w:szCs w:val="16"/>
        </w:rPr>
        <w:t xml:space="preserve">elito informático, </w:t>
      </w:r>
      <w:r w:rsidR="00E03DE3" w:rsidRPr="00B011CD">
        <w:rPr>
          <w:sz w:val="16"/>
          <w:szCs w:val="16"/>
        </w:rPr>
        <w:t>s</w:t>
      </w:r>
      <w:r w:rsidRPr="00B011CD">
        <w:rPr>
          <w:sz w:val="16"/>
          <w:szCs w:val="16"/>
        </w:rPr>
        <w:t xml:space="preserve">ecuestro de algún propietario, </w:t>
      </w:r>
      <w:r w:rsidR="00E03DE3" w:rsidRPr="00B011CD">
        <w:rPr>
          <w:sz w:val="16"/>
          <w:szCs w:val="16"/>
        </w:rPr>
        <w:t>r</w:t>
      </w:r>
      <w:r w:rsidRPr="00B011CD">
        <w:rPr>
          <w:sz w:val="16"/>
          <w:szCs w:val="16"/>
        </w:rPr>
        <w:t xml:space="preserve">obo en forma distinta a los anteriores y </w:t>
      </w:r>
      <w:r w:rsidR="00E03DE3" w:rsidRPr="00B011CD">
        <w:rPr>
          <w:sz w:val="16"/>
          <w:szCs w:val="16"/>
        </w:rPr>
        <w:t>o</w:t>
      </w:r>
      <w:r w:rsidRPr="00B011CD">
        <w:rPr>
          <w:sz w:val="16"/>
          <w:szCs w:val="16"/>
        </w:rPr>
        <w:t>tros delitos distintos a los anteriores.</w:t>
      </w:r>
    </w:p>
    <w:p w14:paraId="752564A7" w14:textId="77777777" w:rsidR="00943A34" w:rsidRPr="00B011CD" w:rsidRDefault="00943A34" w:rsidP="00A52BEF">
      <w:pPr>
        <w:ind w:left="-142"/>
        <w:jc w:val="both"/>
        <w:rPr>
          <w:sz w:val="16"/>
          <w:szCs w:val="16"/>
        </w:rPr>
      </w:pPr>
      <w:bookmarkStart w:id="0" w:name="_Hlk114503074"/>
      <w:r w:rsidRPr="00B011CD">
        <w:rPr>
          <w:sz w:val="16"/>
          <w:szCs w:val="16"/>
        </w:rPr>
        <w:t xml:space="preserve">* En estos casos </w:t>
      </w:r>
      <w:r w:rsidRPr="00B011CD">
        <w:rPr>
          <w:b/>
          <w:bCs/>
          <w:sz w:val="16"/>
          <w:szCs w:val="16"/>
        </w:rPr>
        <w:t>sí existió</w:t>
      </w:r>
      <w:r w:rsidRPr="00B011CD">
        <w:rPr>
          <w:sz w:val="16"/>
          <w:szCs w:val="16"/>
        </w:rPr>
        <w:t xml:space="preserve"> un cambio estadísticamente significativo con respecto del ejercicio anterior.</w:t>
      </w:r>
      <w:bookmarkEnd w:id="0"/>
    </w:p>
    <w:p w14:paraId="1BC0CE90" w14:textId="77777777" w:rsidR="00964BF5" w:rsidRDefault="00964BF5" w:rsidP="00943A34">
      <w:pPr>
        <w:jc w:val="both"/>
      </w:pPr>
    </w:p>
    <w:p w14:paraId="73AAE4E2" w14:textId="0CE3173B" w:rsidR="00943A34" w:rsidRPr="00867F6C" w:rsidRDefault="00943A34" w:rsidP="008C6353">
      <w:pPr>
        <w:ind w:left="-567"/>
        <w:jc w:val="both"/>
      </w:pPr>
      <w:r w:rsidRPr="00867F6C">
        <w:t xml:space="preserve">Por sector, los establecimientos </w:t>
      </w:r>
      <w:r w:rsidR="00CF46E7" w:rsidRPr="00867F6C">
        <w:t xml:space="preserve">de </w:t>
      </w:r>
      <w:r w:rsidRPr="00867F6C">
        <w:t xml:space="preserve">servicios tuvieron mayor concentración </w:t>
      </w:r>
      <w:r w:rsidR="00424A5F">
        <w:t xml:space="preserve">de delitos. Ahora bien, por tamaño, </w:t>
      </w:r>
      <w:r w:rsidRPr="00867F6C">
        <w:t>las unidades económicas grandes tuvieron mayor frecuencia de victimización.</w:t>
      </w:r>
    </w:p>
    <w:p w14:paraId="5BF02996" w14:textId="77777777" w:rsidR="00E03DE3" w:rsidRDefault="00E03DE3" w:rsidP="00943A34">
      <w:pPr>
        <w:jc w:val="both"/>
        <w:rPr>
          <w:sz w:val="21"/>
          <w:szCs w:val="21"/>
        </w:rPr>
      </w:pPr>
    </w:p>
    <w:p w14:paraId="1BEEA63E" w14:textId="3E253DE9" w:rsidR="00E03DE3" w:rsidRPr="00E03DE3" w:rsidRDefault="00E03DE3" w:rsidP="00E03DE3">
      <w:pPr>
        <w:jc w:val="center"/>
        <w:rPr>
          <w:sz w:val="20"/>
          <w:szCs w:val="20"/>
        </w:rPr>
      </w:pPr>
      <w:r w:rsidRPr="00E03DE3">
        <w:rPr>
          <w:sz w:val="20"/>
          <w:szCs w:val="20"/>
        </w:rPr>
        <w:t>Gráfica 6</w:t>
      </w:r>
    </w:p>
    <w:p w14:paraId="7E1BA26A" w14:textId="1E36CA6D" w:rsidR="00943A34" w:rsidRPr="008C6353" w:rsidRDefault="00943A34" w:rsidP="008C6353">
      <w:pPr>
        <w:ind w:left="-567" w:right="-567"/>
        <w:jc w:val="center"/>
        <w:rPr>
          <w:rFonts w:ascii="Arial Negrita" w:hAnsi="Arial Negrita"/>
          <w:b/>
          <w:smallCaps/>
          <w:sz w:val="21"/>
          <w:szCs w:val="21"/>
        </w:rPr>
      </w:pPr>
      <w:r w:rsidRPr="008C6353">
        <w:rPr>
          <w:rFonts w:ascii="Arial Negrita" w:hAnsi="Arial Negrita"/>
          <w:b/>
          <w:smallCaps/>
          <w:sz w:val="22"/>
          <w:szCs w:val="22"/>
        </w:rPr>
        <w:t>Promedio de delitos por unidad económica victimizada</w:t>
      </w:r>
      <w:r w:rsidR="00E03DE3" w:rsidRPr="008C6353">
        <w:rPr>
          <w:rFonts w:ascii="Arial Negrita" w:hAnsi="Arial Negrita"/>
          <w:b/>
          <w:smallCaps/>
          <w:sz w:val="22"/>
          <w:szCs w:val="22"/>
        </w:rPr>
        <w:t xml:space="preserve"> </w:t>
      </w:r>
      <w:r w:rsidR="008B2744" w:rsidRPr="008C6353">
        <w:rPr>
          <w:rFonts w:ascii="Arial Negrita" w:hAnsi="Arial Negrita"/>
          <w:b/>
          <w:smallCaps/>
          <w:sz w:val="22"/>
          <w:szCs w:val="22"/>
        </w:rPr>
        <w:t>según</w:t>
      </w:r>
      <w:r w:rsidR="00E03DE3" w:rsidRPr="008C6353">
        <w:rPr>
          <w:rFonts w:ascii="Arial Negrita" w:hAnsi="Arial Negrita"/>
          <w:b/>
          <w:smallCaps/>
          <w:sz w:val="22"/>
          <w:szCs w:val="22"/>
        </w:rPr>
        <w:t xml:space="preserve"> gran sector</w:t>
      </w:r>
    </w:p>
    <w:p w14:paraId="0532C781" w14:textId="0E2371E4" w:rsidR="00943A34" w:rsidRDefault="00943A34" w:rsidP="008C6353">
      <w:pPr>
        <w:ind w:left="-567" w:right="-567"/>
        <w:jc w:val="center"/>
        <w:rPr>
          <w:b/>
          <w:sz w:val="21"/>
          <w:szCs w:val="21"/>
        </w:rPr>
      </w:pPr>
      <w:r w:rsidRPr="00115BBA">
        <w:rPr>
          <w:noProof/>
        </w:rPr>
        <w:drawing>
          <wp:inline distT="0" distB="0" distL="0" distR="0" wp14:anchorId="75B18F04" wp14:editId="3EE167B2">
            <wp:extent cx="5150072" cy="2848508"/>
            <wp:effectExtent l="19050" t="19050" r="12700" b="285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rotWithShape="1">
                    <a:blip r:embed="rId13" cstate="print">
                      <a:extLst>
                        <a:ext uri="{28A0092B-C50C-407E-A947-70E740481C1C}">
                          <a14:useLocalDpi xmlns:a14="http://schemas.microsoft.com/office/drawing/2010/main" val="0"/>
                        </a:ext>
                      </a:extLst>
                    </a:blip>
                    <a:srcRect t="26844"/>
                    <a:stretch/>
                  </pic:blipFill>
                  <pic:spPr bwMode="auto">
                    <a:xfrm>
                      <a:off x="0" y="0"/>
                      <a:ext cx="5217349" cy="28857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0D4FEF0" w14:textId="77777777" w:rsidR="00E03DE3" w:rsidRDefault="00E03DE3" w:rsidP="00943A34">
      <w:pPr>
        <w:jc w:val="center"/>
        <w:rPr>
          <w:b/>
          <w:sz w:val="21"/>
          <w:szCs w:val="21"/>
        </w:rPr>
      </w:pPr>
    </w:p>
    <w:p w14:paraId="3523349F" w14:textId="77777777" w:rsidR="008B2744" w:rsidRDefault="008B2744" w:rsidP="00E03DE3">
      <w:pPr>
        <w:jc w:val="center"/>
        <w:rPr>
          <w:sz w:val="20"/>
          <w:szCs w:val="20"/>
        </w:rPr>
      </w:pPr>
    </w:p>
    <w:p w14:paraId="331B1AA8" w14:textId="54EA21E5" w:rsidR="00E03DE3" w:rsidRPr="00E03DE3" w:rsidRDefault="00E03DE3" w:rsidP="00E03DE3">
      <w:pPr>
        <w:jc w:val="center"/>
        <w:rPr>
          <w:sz w:val="20"/>
          <w:szCs w:val="20"/>
        </w:rPr>
      </w:pPr>
      <w:r w:rsidRPr="00E03DE3">
        <w:rPr>
          <w:sz w:val="20"/>
          <w:szCs w:val="20"/>
        </w:rPr>
        <w:t xml:space="preserve">Gráfica </w:t>
      </w:r>
      <w:r>
        <w:rPr>
          <w:sz w:val="20"/>
          <w:szCs w:val="20"/>
        </w:rPr>
        <w:t>7</w:t>
      </w:r>
    </w:p>
    <w:p w14:paraId="23EEC51C" w14:textId="7CB0281A" w:rsidR="00E03DE3" w:rsidRDefault="00E03DE3" w:rsidP="008B2744">
      <w:pPr>
        <w:ind w:left="-567" w:right="-567"/>
        <w:jc w:val="center"/>
        <w:rPr>
          <w:b/>
          <w:sz w:val="21"/>
          <w:szCs w:val="21"/>
        </w:rPr>
      </w:pPr>
      <w:r w:rsidRPr="008C6353">
        <w:rPr>
          <w:rFonts w:ascii="Arial Negrita" w:hAnsi="Arial Negrita"/>
          <w:b/>
          <w:smallCaps/>
          <w:sz w:val="22"/>
          <w:szCs w:val="22"/>
        </w:rPr>
        <w:t xml:space="preserve">Promedio de delitos por unidad económica victimizada </w:t>
      </w:r>
      <w:r w:rsidR="008B2744" w:rsidRPr="008C6353">
        <w:rPr>
          <w:rFonts w:ascii="Arial Negrita" w:hAnsi="Arial Negrita"/>
          <w:b/>
          <w:smallCaps/>
          <w:sz w:val="22"/>
          <w:szCs w:val="22"/>
        </w:rPr>
        <w:t xml:space="preserve">según </w:t>
      </w:r>
      <w:r w:rsidRPr="008C6353">
        <w:rPr>
          <w:rFonts w:ascii="Arial Negrita" w:hAnsi="Arial Negrita"/>
          <w:b/>
          <w:smallCaps/>
          <w:sz w:val="22"/>
          <w:szCs w:val="22"/>
        </w:rPr>
        <w:t>su tamaño</w:t>
      </w:r>
    </w:p>
    <w:p w14:paraId="081C513F" w14:textId="77777777" w:rsidR="00943A34" w:rsidRPr="00D665D7" w:rsidRDefault="00943A34" w:rsidP="00943A34">
      <w:pPr>
        <w:jc w:val="center"/>
        <w:rPr>
          <w:b/>
          <w:sz w:val="21"/>
          <w:szCs w:val="21"/>
        </w:rPr>
      </w:pPr>
      <w:r w:rsidRPr="00ED7A96">
        <w:rPr>
          <w:noProof/>
        </w:rPr>
        <w:drawing>
          <wp:inline distT="0" distB="0" distL="0" distR="0" wp14:anchorId="2219AE2E" wp14:editId="4D20A814">
            <wp:extent cx="5219047" cy="2524125"/>
            <wp:effectExtent l="19050" t="19050" r="203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cstate="print">
                      <a:extLst>
                        <a:ext uri="{28A0092B-C50C-407E-A947-70E740481C1C}">
                          <a14:useLocalDpi xmlns:a14="http://schemas.microsoft.com/office/drawing/2010/main" val="0"/>
                        </a:ext>
                      </a:extLst>
                    </a:blip>
                    <a:srcRect t="14961"/>
                    <a:stretch/>
                  </pic:blipFill>
                  <pic:spPr bwMode="auto">
                    <a:xfrm>
                      <a:off x="0" y="0"/>
                      <a:ext cx="5238318" cy="253344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8330EA0" w14:textId="601D617D" w:rsidR="00943A34" w:rsidRDefault="00A21CCD" w:rsidP="008C6353">
      <w:pPr>
        <w:ind w:firstLine="284"/>
        <w:jc w:val="both"/>
        <w:rPr>
          <w:sz w:val="16"/>
          <w:szCs w:val="16"/>
        </w:rPr>
      </w:pPr>
      <w:r w:rsidRPr="00B011CD">
        <w:rPr>
          <w:sz w:val="16"/>
          <w:szCs w:val="16"/>
        </w:rPr>
        <w:t xml:space="preserve">* En estos casos </w:t>
      </w:r>
      <w:r w:rsidRPr="00B011CD">
        <w:rPr>
          <w:b/>
          <w:bCs/>
          <w:sz w:val="16"/>
          <w:szCs w:val="16"/>
        </w:rPr>
        <w:t>sí existió</w:t>
      </w:r>
      <w:r w:rsidRPr="00B011CD">
        <w:rPr>
          <w:sz w:val="16"/>
          <w:szCs w:val="16"/>
        </w:rPr>
        <w:t xml:space="preserve"> un cambio estadísticamente significativo con respecto del ejercicio anterior.</w:t>
      </w:r>
    </w:p>
    <w:p w14:paraId="6231D159" w14:textId="3DA65458" w:rsidR="00A21CCD" w:rsidRDefault="00A21CCD" w:rsidP="00943A34">
      <w:pPr>
        <w:jc w:val="both"/>
        <w:rPr>
          <w:sz w:val="21"/>
          <w:szCs w:val="21"/>
        </w:rPr>
      </w:pPr>
    </w:p>
    <w:p w14:paraId="30FE7814" w14:textId="77777777" w:rsidR="001E397C" w:rsidRDefault="001E397C" w:rsidP="00943A34">
      <w:pPr>
        <w:jc w:val="both"/>
        <w:rPr>
          <w:sz w:val="21"/>
          <w:szCs w:val="21"/>
        </w:rPr>
      </w:pPr>
    </w:p>
    <w:p w14:paraId="7EEEF98A" w14:textId="3BB16D6A" w:rsidR="00BD4136" w:rsidRPr="006E46E4" w:rsidRDefault="00BD4136" w:rsidP="00BD4136">
      <w:pPr>
        <w:pStyle w:val="Default"/>
        <w:jc w:val="center"/>
        <w:rPr>
          <w:bCs/>
          <w:sz w:val="20"/>
          <w:szCs w:val="20"/>
        </w:rPr>
      </w:pPr>
      <w:r w:rsidRPr="006E46E4">
        <w:rPr>
          <w:bCs/>
          <w:sz w:val="20"/>
          <w:szCs w:val="20"/>
        </w:rPr>
        <w:t>Cuadro 2</w:t>
      </w:r>
    </w:p>
    <w:p w14:paraId="30E82AFB" w14:textId="40603D77" w:rsidR="00BD4136" w:rsidRDefault="00BD4136" w:rsidP="00BD4136">
      <w:pPr>
        <w:pStyle w:val="Default"/>
        <w:jc w:val="center"/>
        <w:rPr>
          <w:rFonts w:ascii="Arial Negrita" w:hAnsi="Arial Negrita"/>
          <w:b/>
          <w:smallCaps/>
          <w:sz w:val="22"/>
          <w:szCs w:val="21"/>
        </w:rPr>
      </w:pPr>
      <w:r w:rsidRPr="008C6353">
        <w:rPr>
          <w:rFonts w:ascii="Arial Negrita" w:hAnsi="Arial Negrita"/>
          <w:b/>
          <w:smallCaps/>
          <w:sz w:val="22"/>
          <w:szCs w:val="21"/>
        </w:rPr>
        <w:t>Los dos delitos más frecuentes por entidad federativa en 2021</w:t>
      </w:r>
    </w:p>
    <w:p w14:paraId="4722DB24" w14:textId="77777777" w:rsidR="002A4AFC" w:rsidRPr="008C6353" w:rsidRDefault="002A4AFC" w:rsidP="00BD4136">
      <w:pPr>
        <w:pStyle w:val="Default"/>
        <w:jc w:val="center"/>
        <w:rPr>
          <w:rFonts w:ascii="Arial Negrita" w:hAnsi="Arial Negrita"/>
          <w:b/>
          <w:smallCaps/>
          <w:sz w:val="22"/>
          <w:szCs w:val="21"/>
        </w:rPr>
      </w:pPr>
    </w:p>
    <w:p w14:paraId="5A34FEC7" w14:textId="7735BEC5" w:rsidR="00B011CD" w:rsidRDefault="00AC0F24" w:rsidP="008C6353">
      <w:pPr>
        <w:pStyle w:val="Default"/>
        <w:ind w:left="-567" w:right="-567"/>
        <w:jc w:val="center"/>
        <w:rPr>
          <w:bCs/>
          <w:sz w:val="21"/>
          <w:szCs w:val="21"/>
        </w:rPr>
      </w:pPr>
      <w:r>
        <w:rPr>
          <w:bCs/>
          <w:noProof/>
          <w:sz w:val="21"/>
          <w:szCs w:val="21"/>
        </w:rPr>
        <w:drawing>
          <wp:inline distT="0" distB="0" distL="0" distR="0" wp14:anchorId="1D520F0A" wp14:editId="481E4E7C">
            <wp:extent cx="5867400" cy="2946269"/>
            <wp:effectExtent l="19050" t="19050" r="19050" b="260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2611" cy="2973993"/>
                    </a:xfrm>
                    <a:prstGeom prst="rect">
                      <a:avLst/>
                    </a:prstGeom>
                    <a:noFill/>
                    <a:ln>
                      <a:solidFill>
                        <a:sysClr val="windowText" lastClr="000000"/>
                      </a:solidFill>
                    </a:ln>
                  </pic:spPr>
                </pic:pic>
              </a:graphicData>
            </a:graphic>
          </wp:inline>
        </w:drawing>
      </w:r>
    </w:p>
    <w:p w14:paraId="64F099E7" w14:textId="7D4D1838" w:rsidR="00964BF5" w:rsidRDefault="00964BF5" w:rsidP="00943A34">
      <w:pPr>
        <w:pStyle w:val="Default"/>
        <w:rPr>
          <w:bCs/>
          <w:sz w:val="21"/>
          <w:szCs w:val="21"/>
        </w:rPr>
      </w:pPr>
    </w:p>
    <w:p w14:paraId="11A70C5D" w14:textId="5092148A" w:rsidR="00964BF5" w:rsidRDefault="00964BF5" w:rsidP="00943A34">
      <w:pPr>
        <w:pStyle w:val="Default"/>
        <w:rPr>
          <w:bCs/>
          <w:sz w:val="21"/>
          <w:szCs w:val="21"/>
        </w:rPr>
      </w:pPr>
    </w:p>
    <w:p w14:paraId="0F2ADA49" w14:textId="7A04E86D" w:rsidR="00964BF5" w:rsidRDefault="00964BF5" w:rsidP="00943A34">
      <w:pPr>
        <w:pStyle w:val="Default"/>
        <w:rPr>
          <w:bCs/>
          <w:sz w:val="21"/>
          <w:szCs w:val="21"/>
        </w:rPr>
      </w:pPr>
    </w:p>
    <w:p w14:paraId="2955897F" w14:textId="51889631" w:rsidR="00964BF5" w:rsidRDefault="00964BF5" w:rsidP="00943A34">
      <w:pPr>
        <w:pStyle w:val="Default"/>
        <w:rPr>
          <w:bCs/>
          <w:sz w:val="21"/>
          <w:szCs w:val="21"/>
        </w:rPr>
      </w:pPr>
    </w:p>
    <w:p w14:paraId="7FF6B375" w14:textId="19F2D5E9" w:rsidR="00964BF5" w:rsidRDefault="00964BF5" w:rsidP="00943A34">
      <w:pPr>
        <w:pStyle w:val="Default"/>
        <w:rPr>
          <w:bCs/>
          <w:sz w:val="21"/>
          <w:szCs w:val="21"/>
        </w:rPr>
      </w:pPr>
    </w:p>
    <w:p w14:paraId="1404FB9A" w14:textId="1E350004" w:rsidR="00DB33CB" w:rsidRDefault="00DB33CB" w:rsidP="00943A34">
      <w:pPr>
        <w:pStyle w:val="Default"/>
        <w:rPr>
          <w:bCs/>
          <w:sz w:val="21"/>
          <w:szCs w:val="21"/>
        </w:rPr>
      </w:pPr>
    </w:p>
    <w:p w14:paraId="724E4E5A" w14:textId="77777777" w:rsidR="00DB33CB" w:rsidRDefault="00DB33CB" w:rsidP="00943A34">
      <w:pPr>
        <w:pStyle w:val="Default"/>
        <w:rPr>
          <w:bCs/>
          <w:sz w:val="21"/>
          <w:szCs w:val="21"/>
        </w:rPr>
      </w:pPr>
    </w:p>
    <w:p w14:paraId="2593A124" w14:textId="2B99A404" w:rsidR="00964BF5" w:rsidRDefault="00964BF5" w:rsidP="00943A34">
      <w:pPr>
        <w:pStyle w:val="Default"/>
        <w:rPr>
          <w:bCs/>
          <w:sz w:val="21"/>
          <w:szCs w:val="21"/>
        </w:rPr>
      </w:pPr>
    </w:p>
    <w:p w14:paraId="4036014C" w14:textId="4DB5C662" w:rsidR="00964BF5" w:rsidRDefault="00964BF5" w:rsidP="00943A34">
      <w:pPr>
        <w:pStyle w:val="Default"/>
        <w:rPr>
          <w:bCs/>
          <w:sz w:val="21"/>
          <w:szCs w:val="21"/>
        </w:rPr>
      </w:pPr>
    </w:p>
    <w:p w14:paraId="5188878D" w14:textId="77777777" w:rsidR="002C4AC4" w:rsidRDefault="002C4AC4" w:rsidP="00943A34">
      <w:pPr>
        <w:pStyle w:val="Default"/>
        <w:rPr>
          <w:bCs/>
          <w:sz w:val="21"/>
          <w:szCs w:val="21"/>
        </w:rPr>
      </w:pPr>
    </w:p>
    <w:p w14:paraId="4DFF0247" w14:textId="4B074AD0" w:rsidR="00964BF5" w:rsidRDefault="00964BF5" w:rsidP="00943A34">
      <w:pPr>
        <w:pStyle w:val="Default"/>
        <w:rPr>
          <w:bCs/>
          <w:sz w:val="21"/>
          <w:szCs w:val="21"/>
        </w:rPr>
      </w:pPr>
    </w:p>
    <w:p w14:paraId="49955D13" w14:textId="7CF08DF3" w:rsidR="006E46E4" w:rsidRPr="008C6353" w:rsidRDefault="006E46E4" w:rsidP="008C6353">
      <w:pPr>
        <w:pStyle w:val="Default"/>
        <w:ind w:left="-567" w:right="-567"/>
        <w:jc w:val="center"/>
        <w:rPr>
          <w:sz w:val="20"/>
          <w:szCs w:val="20"/>
        </w:rPr>
      </w:pPr>
      <w:r w:rsidRPr="008C6353">
        <w:rPr>
          <w:sz w:val="20"/>
          <w:szCs w:val="20"/>
        </w:rPr>
        <w:t xml:space="preserve">Cuadro </w:t>
      </w:r>
      <w:r w:rsidR="00F92826" w:rsidRPr="008C6353">
        <w:rPr>
          <w:sz w:val="20"/>
          <w:szCs w:val="20"/>
        </w:rPr>
        <w:t>3</w:t>
      </w:r>
    </w:p>
    <w:p w14:paraId="3F085894" w14:textId="6610A0BA" w:rsidR="00943A34" w:rsidRPr="008C6353" w:rsidRDefault="00943A34" w:rsidP="008C6353">
      <w:pPr>
        <w:pStyle w:val="Default"/>
        <w:ind w:left="-567" w:right="-567"/>
        <w:jc w:val="center"/>
        <w:rPr>
          <w:rFonts w:ascii="Arial Negrita" w:hAnsi="Arial Negrita"/>
          <w:b/>
          <w:bCs/>
          <w:smallCaps/>
          <w:sz w:val="21"/>
          <w:szCs w:val="21"/>
        </w:rPr>
      </w:pPr>
      <w:r w:rsidRPr="008C6353">
        <w:rPr>
          <w:rFonts w:ascii="Arial Negrita" w:hAnsi="Arial Negrita"/>
          <w:b/>
          <w:bCs/>
          <w:smallCaps/>
          <w:sz w:val="21"/>
          <w:szCs w:val="21"/>
        </w:rPr>
        <w:t xml:space="preserve">Los tres delitos más frecuentes </w:t>
      </w:r>
      <w:r w:rsidR="002A4AFC">
        <w:rPr>
          <w:rFonts w:ascii="Arial Negrita" w:hAnsi="Arial Negrita"/>
          <w:b/>
          <w:bCs/>
          <w:smallCaps/>
          <w:sz w:val="21"/>
          <w:szCs w:val="21"/>
        </w:rPr>
        <w:t>según</w:t>
      </w:r>
      <w:r w:rsidR="006E46E4" w:rsidRPr="008C6353">
        <w:rPr>
          <w:rFonts w:ascii="Arial Negrita" w:hAnsi="Arial Negrita"/>
          <w:b/>
          <w:bCs/>
          <w:smallCaps/>
          <w:sz w:val="21"/>
          <w:szCs w:val="21"/>
        </w:rPr>
        <w:t xml:space="preserve"> gran</w:t>
      </w:r>
      <w:r w:rsidRPr="008C6353">
        <w:rPr>
          <w:rFonts w:ascii="Arial Negrita" w:hAnsi="Arial Negrita"/>
          <w:b/>
          <w:bCs/>
          <w:smallCaps/>
          <w:sz w:val="21"/>
          <w:szCs w:val="21"/>
        </w:rPr>
        <w:t xml:space="preserve"> sector y tamaño en 20</w:t>
      </w:r>
      <w:r w:rsidR="006E46E4" w:rsidRPr="008C6353">
        <w:rPr>
          <w:rFonts w:ascii="Arial Negrita" w:hAnsi="Arial Negrita"/>
          <w:b/>
          <w:bCs/>
          <w:smallCaps/>
          <w:sz w:val="21"/>
          <w:szCs w:val="21"/>
        </w:rPr>
        <w:t>21</w:t>
      </w:r>
    </w:p>
    <w:p w14:paraId="03B87187" w14:textId="77777777" w:rsidR="002A4AFC" w:rsidRDefault="002A4AFC" w:rsidP="006E46E4">
      <w:pPr>
        <w:pStyle w:val="Default"/>
        <w:jc w:val="center"/>
        <w:rPr>
          <w:sz w:val="21"/>
          <w:szCs w:val="21"/>
        </w:rPr>
      </w:pPr>
    </w:p>
    <w:p w14:paraId="721BC78A" w14:textId="68B85C43" w:rsidR="00AC0F24" w:rsidRPr="0068116B" w:rsidRDefault="00AC0F24" w:rsidP="008C6353">
      <w:pPr>
        <w:pStyle w:val="Default"/>
        <w:ind w:left="-567" w:right="-567"/>
        <w:jc w:val="center"/>
        <w:rPr>
          <w:sz w:val="21"/>
          <w:szCs w:val="21"/>
        </w:rPr>
      </w:pPr>
      <w:r>
        <w:rPr>
          <w:noProof/>
          <w:sz w:val="21"/>
          <w:szCs w:val="21"/>
        </w:rPr>
        <w:drawing>
          <wp:inline distT="0" distB="0" distL="0" distR="0" wp14:anchorId="0512D5F7" wp14:editId="300589A2">
            <wp:extent cx="5857875" cy="2914077"/>
            <wp:effectExtent l="19050" t="19050" r="9525"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5860" cy="2927998"/>
                    </a:xfrm>
                    <a:prstGeom prst="rect">
                      <a:avLst/>
                    </a:prstGeom>
                    <a:noFill/>
                    <a:ln>
                      <a:solidFill>
                        <a:sysClr val="windowText" lastClr="000000"/>
                      </a:solidFill>
                    </a:ln>
                  </pic:spPr>
                </pic:pic>
              </a:graphicData>
            </a:graphic>
          </wp:inline>
        </w:drawing>
      </w:r>
    </w:p>
    <w:p w14:paraId="6E0F77DE" w14:textId="77777777" w:rsidR="00BD4136" w:rsidRDefault="00BD4136" w:rsidP="00BD4136">
      <w:pPr>
        <w:jc w:val="both"/>
      </w:pPr>
    </w:p>
    <w:p w14:paraId="2910C31C" w14:textId="77777777" w:rsidR="001E397C" w:rsidRDefault="001E397C" w:rsidP="005A7490">
      <w:pPr>
        <w:ind w:left="-567"/>
        <w:jc w:val="both"/>
      </w:pPr>
    </w:p>
    <w:p w14:paraId="38F2CA7E" w14:textId="2D517561" w:rsidR="005A7490" w:rsidRDefault="00BD4136" w:rsidP="005A7490">
      <w:pPr>
        <w:ind w:left="-567"/>
        <w:jc w:val="both"/>
      </w:pPr>
      <w:r w:rsidRPr="00BD4136">
        <w:t>Durante 2021 se cometieron 829 mil delitos de extorsión</w:t>
      </w:r>
      <w:r w:rsidR="005A7490">
        <w:t xml:space="preserve">. De estos, </w:t>
      </w:r>
      <w:r w:rsidRPr="00BD4136">
        <w:t>67.6 mil correspond</w:t>
      </w:r>
      <w:r w:rsidR="005A7490">
        <w:t>ieron</w:t>
      </w:r>
      <w:r w:rsidRPr="00BD4136">
        <w:t xml:space="preserve"> a </w:t>
      </w:r>
      <w:r w:rsidRPr="00A52BEF">
        <w:rPr>
          <w:i/>
          <w:iCs/>
        </w:rPr>
        <w:t xml:space="preserve">delitos de </w:t>
      </w:r>
      <w:r w:rsidRPr="0094649E">
        <w:rPr>
          <w:i/>
          <w:iCs/>
        </w:rPr>
        <w:t>extorsión en la calle</w:t>
      </w:r>
      <w:r w:rsidRPr="00A52BEF">
        <w:t xml:space="preserve">, </w:t>
      </w:r>
      <w:r w:rsidRPr="0094649E">
        <w:rPr>
          <w:i/>
          <w:iCs/>
        </w:rPr>
        <w:t>en el establecimiento</w:t>
      </w:r>
      <w:r w:rsidRPr="00A52BEF">
        <w:t xml:space="preserve">, o </w:t>
      </w:r>
      <w:r w:rsidRPr="0094649E">
        <w:rPr>
          <w:i/>
          <w:iCs/>
        </w:rPr>
        <w:t>cobro de piso</w:t>
      </w:r>
      <w:bookmarkStart w:id="1" w:name="_Hlk115278236"/>
      <w:r w:rsidRPr="005A7490">
        <w:t>.</w:t>
      </w:r>
      <w:r w:rsidR="005A7490" w:rsidRPr="005A7490">
        <w:t xml:space="preserve"> </w:t>
      </w:r>
      <w:r w:rsidR="005A7490" w:rsidRPr="00BD4136">
        <w:t>En 44.8</w:t>
      </w:r>
      <w:r w:rsidR="005A7490">
        <w:t xml:space="preserve"> </w:t>
      </w:r>
      <w:r w:rsidR="005A7490" w:rsidRPr="00BD4136">
        <w:t xml:space="preserve">% de los casos, </w:t>
      </w:r>
      <w:r w:rsidR="005A7490" w:rsidRPr="00A52BEF">
        <w:rPr>
          <w:i/>
          <w:iCs/>
        </w:rPr>
        <w:t>se pagó</w:t>
      </w:r>
      <w:r w:rsidR="005A7490">
        <w:t xml:space="preserve"> </w:t>
      </w:r>
      <w:r w:rsidR="00AB2534">
        <w:t>dicha</w:t>
      </w:r>
      <w:r w:rsidR="005A7490" w:rsidRPr="00BD4136">
        <w:t xml:space="preserve"> extorsión</w:t>
      </w:r>
      <w:bookmarkEnd w:id="1"/>
      <w:r w:rsidR="005A7490" w:rsidRPr="00BD4136">
        <w:t>.</w:t>
      </w:r>
    </w:p>
    <w:p w14:paraId="2A723349" w14:textId="554F0EED" w:rsidR="00BD4136" w:rsidRPr="005A7490" w:rsidRDefault="00BD4136" w:rsidP="008C6353">
      <w:pPr>
        <w:ind w:left="-567"/>
        <w:jc w:val="both"/>
      </w:pPr>
    </w:p>
    <w:p w14:paraId="4090648C" w14:textId="46D3D564" w:rsidR="002A4AFC" w:rsidRPr="00E03DE3" w:rsidRDefault="002A4AFC" w:rsidP="008C6353">
      <w:pPr>
        <w:ind w:left="-567"/>
        <w:jc w:val="center"/>
        <w:rPr>
          <w:sz w:val="20"/>
          <w:szCs w:val="20"/>
        </w:rPr>
      </w:pPr>
      <w:r w:rsidRPr="00E03DE3">
        <w:rPr>
          <w:sz w:val="20"/>
          <w:szCs w:val="20"/>
        </w:rPr>
        <w:t xml:space="preserve">Gráfica </w:t>
      </w:r>
      <w:r>
        <w:rPr>
          <w:sz w:val="20"/>
          <w:szCs w:val="20"/>
        </w:rPr>
        <w:t>8</w:t>
      </w:r>
    </w:p>
    <w:p w14:paraId="64D3FA8E" w14:textId="51B2F2F7" w:rsidR="002C4AC4" w:rsidRDefault="009C0933" w:rsidP="002C4AC4">
      <w:pPr>
        <w:ind w:left="-567"/>
        <w:jc w:val="center"/>
        <w:rPr>
          <w:rFonts w:ascii="Arial Negrita" w:hAnsi="Arial Negrita"/>
          <w:b/>
          <w:bCs/>
          <w:smallCaps/>
          <w:sz w:val="22"/>
        </w:rPr>
      </w:pPr>
      <w:r>
        <w:rPr>
          <w:rFonts w:ascii="Arial Negrita" w:hAnsi="Arial Negrita"/>
          <w:b/>
          <w:bCs/>
          <w:smallCaps/>
          <w:sz w:val="22"/>
        </w:rPr>
        <w:t>D</w:t>
      </w:r>
      <w:r w:rsidR="00BD4136" w:rsidRPr="008C6353">
        <w:rPr>
          <w:rFonts w:ascii="Arial Negrita" w:hAnsi="Arial Negrita"/>
          <w:b/>
          <w:bCs/>
          <w:smallCaps/>
          <w:sz w:val="22"/>
        </w:rPr>
        <w:t xml:space="preserve">elitos de extorsión en la calle, en el establecimiento, o cobro de piso </w:t>
      </w:r>
    </w:p>
    <w:p w14:paraId="3DF7BEE1" w14:textId="73DC4871" w:rsidR="00BD4136" w:rsidRDefault="00BD4136" w:rsidP="008C6353">
      <w:pPr>
        <w:ind w:left="-567"/>
        <w:jc w:val="center"/>
        <w:rPr>
          <w:rFonts w:ascii="Arial Negrita" w:hAnsi="Arial Negrita"/>
          <w:b/>
          <w:bCs/>
          <w:smallCaps/>
          <w:sz w:val="22"/>
        </w:rPr>
      </w:pPr>
      <w:r w:rsidRPr="008C6353">
        <w:rPr>
          <w:rFonts w:ascii="Arial Negrita" w:hAnsi="Arial Negrita"/>
          <w:b/>
          <w:bCs/>
          <w:smallCaps/>
          <w:sz w:val="22"/>
        </w:rPr>
        <w:t>en las unidades económicas</w:t>
      </w:r>
    </w:p>
    <w:p w14:paraId="5C08E565" w14:textId="6D6BB970" w:rsidR="002A4AFC" w:rsidRPr="00E03DE3" w:rsidRDefault="002A4AFC" w:rsidP="008C6353">
      <w:pPr>
        <w:ind w:left="-567"/>
        <w:jc w:val="center"/>
        <w:rPr>
          <w:sz w:val="20"/>
          <w:szCs w:val="20"/>
        </w:rPr>
      </w:pPr>
      <w:r>
        <w:rPr>
          <w:sz w:val="20"/>
          <w:szCs w:val="20"/>
        </w:rPr>
        <w:t>(Porcentaje)</w:t>
      </w:r>
    </w:p>
    <w:p w14:paraId="399299B2" w14:textId="0FE009EC" w:rsidR="00BD4136" w:rsidRPr="009C70E7" w:rsidRDefault="00BD4136" w:rsidP="008C6353">
      <w:pPr>
        <w:pStyle w:val="Default"/>
        <w:ind w:left="-567" w:right="-567"/>
        <w:jc w:val="center"/>
        <w:rPr>
          <w:b/>
          <w:bCs/>
          <w:sz w:val="26"/>
          <w:szCs w:val="26"/>
        </w:rPr>
      </w:pPr>
      <w:r>
        <w:rPr>
          <w:b/>
          <w:bCs/>
          <w:noProof/>
          <w:sz w:val="26"/>
          <w:szCs w:val="26"/>
        </w:rPr>
        <w:drawing>
          <wp:inline distT="0" distB="0" distL="0" distR="0" wp14:anchorId="27760765" wp14:editId="1CCB54ED">
            <wp:extent cx="5737344" cy="2381278"/>
            <wp:effectExtent l="19050" t="19050" r="1587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506" cy="2390477"/>
                    </a:xfrm>
                    <a:prstGeom prst="rect">
                      <a:avLst/>
                    </a:prstGeom>
                    <a:noFill/>
                    <a:ln>
                      <a:solidFill>
                        <a:sysClr val="windowText" lastClr="000000"/>
                      </a:solidFill>
                    </a:ln>
                  </pic:spPr>
                </pic:pic>
              </a:graphicData>
            </a:graphic>
          </wp:inline>
        </w:drawing>
      </w:r>
    </w:p>
    <w:p w14:paraId="798546C2" w14:textId="2D0DC8AF" w:rsidR="00BD4136" w:rsidRPr="00BD4136" w:rsidRDefault="00BD4136" w:rsidP="00BD4136">
      <w:pPr>
        <w:jc w:val="both"/>
        <w:rPr>
          <w:sz w:val="16"/>
          <w:szCs w:val="16"/>
        </w:rPr>
      </w:pPr>
      <w:r w:rsidRPr="00BD4136">
        <w:rPr>
          <w:sz w:val="16"/>
          <w:szCs w:val="16"/>
          <w:vertAlign w:val="superscript"/>
        </w:rPr>
        <w:t>1</w:t>
      </w:r>
      <w:r w:rsidRPr="00BD4136">
        <w:rPr>
          <w:sz w:val="16"/>
          <w:szCs w:val="16"/>
        </w:rPr>
        <w:t xml:space="preserve"> Incluye</w:t>
      </w:r>
      <w:r w:rsidR="005A7490">
        <w:rPr>
          <w:sz w:val="16"/>
          <w:szCs w:val="16"/>
        </w:rPr>
        <w:t xml:space="preserve"> los</w:t>
      </w:r>
      <w:r w:rsidRPr="00BD4136">
        <w:rPr>
          <w:sz w:val="16"/>
          <w:szCs w:val="16"/>
        </w:rPr>
        <w:t xml:space="preserve"> casos en </w:t>
      </w:r>
      <w:r w:rsidR="005A7490">
        <w:rPr>
          <w:sz w:val="16"/>
          <w:szCs w:val="16"/>
        </w:rPr>
        <w:t>los que</w:t>
      </w:r>
      <w:r w:rsidRPr="00BD4136">
        <w:rPr>
          <w:sz w:val="16"/>
          <w:szCs w:val="16"/>
        </w:rPr>
        <w:t xml:space="preserve"> no se especificó si se entregó lo solicitado.</w:t>
      </w:r>
    </w:p>
    <w:p w14:paraId="76B1D70F" w14:textId="77777777" w:rsidR="00BD4136" w:rsidRDefault="00BD4136" w:rsidP="00BD4136">
      <w:pPr>
        <w:jc w:val="both"/>
        <w:rPr>
          <w:sz w:val="16"/>
          <w:szCs w:val="16"/>
        </w:rPr>
      </w:pPr>
      <w:r w:rsidRPr="00B011CD">
        <w:rPr>
          <w:sz w:val="16"/>
          <w:szCs w:val="16"/>
        </w:rPr>
        <w:t xml:space="preserve">* En estos casos </w:t>
      </w:r>
      <w:r w:rsidRPr="00B011CD">
        <w:rPr>
          <w:b/>
          <w:bCs/>
          <w:sz w:val="16"/>
          <w:szCs w:val="16"/>
        </w:rPr>
        <w:t>sí existió</w:t>
      </w:r>
      <w:r w:rsidRPr="00B011CD">
        <w:rPr>
          <w:sz w:val="16"/>
          <w:szCs w:val="16"/>
        </w:rPr>
        <w:t xml:space="preserve"> un cambio estadísticamente significativo con respecto del ejercicio anterior.</w:t>
      </w:r>
    </w:p>
    <w:p w14:paraId="1503D514" w14:textId="618E3271" w:rsidR="00BD4136" w:rsidRDefault="00BD4136" w:rsidP="00943A34">
      <w:pPr>
        <w:jc w:val="both"/>
        <w:rPr>
          <w:b/>
          <w:color w:val="000000"/>
          <w:sz w:val="26"/>
          <w:szCs w:val="26"/>
        </w:rPr>
      </w:pPr>
    </w:p>
    <w:p w14:paraId="27321270" w14:textId="4120B5AD" w:rsidR="00BD4136" w:rsidRDefault="00BD4136" w:rsidP="00943A34">
      <w:pPr>
        <w:jc w:val="both"/>
        <w:rPr>
          <w:b/>
          <w:color w:val="000000"/>
          <w:sz w:val="26"/>
          <w:szCs w:val="26"/>
        </w:rPr>
      </w:pPr>
    </w:p>
    <w:p w14:paraId="1EE685BE" w14:textId="0CA57FFA" w:rsidR="00DB33CB" w:rsidRDefault="00DB33CB" w:rsidP="00943A34">
      <w:pPr>
        <w:jc w:val="both"/>
        <w:rPr>
          <w:b/>
          <w:color w:val="000000"/>
          <w:sz w:val="26"/>
          <w:szCs w:val="26"/>
        </w:rPr>
      </w:pPr>
    </w:p>
    <w:p w14:paraId="364C7490" w14:textId="17B1A496" w:rsidR="00943A34" w:rsidRPr="008C6353" w:rsidRDefault="00943A34" w:rsidP="00111AED">
      <w:pPr>
        <w:ind w:left="-567" w:right="-567"/>
        <w:jc w:val="both"/>
        <w:rPr>
          <w:b/>
          <w:i/>
          <w:color w:val="000000"/>
        </w:rPr>
      </w:pPr>
      <w:r w:rsidRPr="008C6353">
        <w:rPr>
          <w:b/>
          <w:color w:val="000000"/>
        </w:rPr>
        <w:lastRenderedPageBreak/>
        <w:t>2)</w:t>
      </w:r>
      <w:r w:rsidRPr="008C6353">
        <w:rPr>
          <w:b/>
          <w:i/>
          <w:color w:val="000000"/>
        </w:rPr>
        <w:t xml:space="preserve"> Características del delito </w:t>
      </w:r>
    </w:p>
    <w:p w14:paraId="0B0DCDD3" w14:textId="77777777" w:rsidR="002F41E9" w:rsidRPr="002E314B" w:rsidRDefault="002F41E9" w:rsidP="00111AED">
      <w:pPr>
        <w:ind w:left="-567" w:right="-567"/>
        <w:jc w:val="both"/>
        <w:rPr>
          <w:b/>
          <w:i/>
          <w:color w:val="000000"/>
          <w:sz w:val="12"/>
          <w:szCs w:val="12"/>
        </w:rPr>
      </w:pPr>
    </w:p>
    <w:p w14:paraId="2E207DC6" w14:textId="55A33F72" w:rsidR="00943A34" w:rsidRPr="00AF4F89" w:rsidRDefault="00943A34" w:rsidP="00111AED">
      <w:pPr>
        <w:ind w:left="-567"/>
        <w:jc w:val="both"/>
      </w:pPr>
      <w:r w:rsidRPr="00AF4F89">
        <w:t>La ENVE 202</w:t>
      </w:r>
      <w:r w:rsidR="006E46E4" w:rsidRPr="00AF4F89">
        <w:t>2</w:t>
      </w:r>
      <w:r w:rsidRPr="00AF4F89">
        <w:t xml:space="preserve"> también proporciona información sobre el uso de armas por parte de</w:t>
      </w:r>
      <w:r w:rsidR="00E54D4F">
        <w:t xml:space="preserve"> las y</w:t>
      </w:r>
      <w:r w:rsidRPr="00AF4F89">
        <w:t xml:space="preserve"> los delincuentes, el gasto en medidas preventivas y los costos a consecuencia del delito. </w:t>
      </w:r>
    </w:p>
    <w:p w14:paraId="44BBE7DA" w14:textId="77777777" w:rsidR="002F41E9" w:rsidRPr="00DB33CB" w:rsidRDefault="002F41E9" w:rsidP="00111AED">
      <w:pPr>
        <w:ind w:left="-567"/>
        <w:jc w:val="both"/>
        <w:rPr>
          <w:sz w:val="12"/>
          <w:szCs w:val="12"/>
        </w:rPr>
      </w:pPr>
    </w:p>
    <w:p w14:paraId="77B85623" w14:textId="7C72FA32" w:rsidR="00FC2D2E" w:rsidRPr="00AF4F89" w:rsidRDefault="00943A34" w:rsidP="00111AED">
      <w:pPr>
        <w:ind w:left="-567"/>
        <w:jc w:val="both"/>
      </w:pPr>
      <w:r w:rsidRPr="00AF4F89">
        <w:t xml:space="preserve">De los </w:t>
      </w:r>
      <w:r w:rsidR="006E46E4" w:rsidRPr="00AF4F89">
        <w:t>2</w:t>
      </w:r>
      <w:r w:rsidRPr="00AF4F89">
        <w:t xml:space="preserve">.9 millones de delitos estimados, en </w:t>
      </w:r>
      <w:r w:rsidR="002F41E9" w:rsidRPr="00AF4F89">
        <w:t>39</w:t>
      </w:r>
      <w:r w:rsidRPr="00AF4F89">
        <w:t>.</w:t>
      </w:r>
      <w:r w:rsidR="002F41E9" w:rsidRPr="00AF4F89">
        <w:t xml:space="preserve">5 </w:t>
      </w:r>
      <w:r w:rsidRPr="00AF4F89">
        <w:t xml:space="preserve">% de los casos </w:t>
      </w:r>
      <w:r w:rsidR="005A7490">
        <w:t xml:space="preserve">uno o más empleadas o empleados o propietarios presenciaron </w:t>
      </w:r>
      <w:r w:rsidR="00FC2D2E">
        <w:t xml:space="preserve">el hecho delictivo. En términos absolutos, lo anterior </w:t>
      </w:r>
      <w:r w:rsidRPr="00AF4F89">
        <w:t>representa 1.</w:t>
      </w:r>
      <w:r w:rsidR="002F41E9" w:rsidRPr="00AF4F89">
        <w:t>1</w:t>
      </w:r>
      <w:r w:rsidRPr="00AF4F89">
        <w:t xml:space="preserve"> millones de delitos. </w:t>
      </w:r>
      <w:r w:rsidR="00FC2D2E" w:rsidRPr="00AF4F89">
        <w:t xml:space="preserve">De los delitos en </w:t>
      </w:r>
      <w:r w:rsidR="00E54D4F">
        <w:t xml:space="preserve">los </w:t>
      </w:r>
      <w:r w:rsidR="00FC2D2E" w:rsidRPr="00AF4F89">
        <w:t>que emplead</w:t>
      </w:r>
      <w:r w:rsidR="00FC2D2E">
        <w:t>a</w:t>
      </w:r>
      <w:r w:rsidR="00FC2D2E" w:rsidRPr="00AF4F89">
        <w:t>s</w:t>
      </w:r>
      <w:r w:rsidR="00FC2D2E">
        <w:t>, empleados</w:t>
      </w:r>
      <w:r w:rsidR="00FC2D2E" w:rsidRPr="00AF4F89">
        <w:t xml:space="preserve"> o propietarios de la unidad económica víctima estuvieron presentes, </w:t>
      </w:r>
      <w:r w:rsidR="002B2EDB">
        <w:t xml:space="preserve">en </w:t>
      </w:r>
      <w:r w:rsidR="00FC2D2E" w:rsidRPr="00AF4F89">
        <w:t>6.1 % de los casos</w:t>
      </w:r>
      <w:r w:rsidR="002B2EDB">
        <w:t xml:space="preserve"> existió </w:t>
      </w:r>
      <w:r w:rsidR="00FC2D2E" w:rsidRPr="00AF4F89">
        <w:t>algún tipo de agresión física</w:t>
      </w:r>
      <w:r w:rsidR="00FC2D2E">
        <w:t>.</w:t>
      </w:r>
      <w:r w:rsidR="00FC2D2E" w:rsidRPr="00AF4F89">
        <w:rPr>
          <w:vertAlign w:val="superscript"/>
        </w:rPr>
        <w:t>2</w:t>
      </w:r>
      <w:r w:rsidR="00FC2D2E">
        <w:rPr>
          <w:vertAlign w:val="superscript"/>
        </w:rPr>
        <w:t xml:space="preserve"> </w:t>
      </w:r>
      <w:r w:rsidR="00FC2D2E">
        <w:t>Esto representa un total de 68.5 mil casos.</w:t>
      </w:r>
    </w:p>
    <w:p w14:paraId="2F85D705" w14:textId="75CD72B9" w:rsidR="00943A34" w:rsidRPr="00DB33CB" w:rsidRDefault="00943A34" w:rsidP="00111AED">
      <w:pPr>
        <w:ind w:left="-567"/>
        <w:jc w:val="both"/>
        <w:rPr>
          <w:sz w:val="8"/>
          <w:szCs w:val="8"/>
        </w:rPr>
      </w:pPr>
    </w:p>
    <w:p w14:paraId="780E5735" w14:textId="702852F2" w:rsidR="00943A34" w:rsidRPr="00EF053F" w:rsidRDefault="00EF053F" w:rsidP="00111AED">
      <w:pPr>
        <w:pStyle w:val="Default"/>
        <w:jc w:val="both"/>
        <w:rPr>
          <w:sz w:val="20"/>
          <w:szCs w:val="20"/>
        </w:rPr>
      </w:pPr>
      <w:r w:rsidRPr="00EF053F">
        <w:rPr>
          <w:sz w:val="20"/>
          <w:szCs w:val="20"/>
        </w:rPr>
        <w:t xml:space="preserve">                                </w:t>
      </w:r>
      <w:r w:rsidR="00386BCF">
        <w:rPr>
          <w:sz w:val="20"/>
          <w:szCs w:val="20"/>
        </w:rPr>
        <w:t xml:space="preserve">     </w:t>
      </w:r>
      <w:r w:rsidR="00244406" w:rsidRPr="00EF053F">
        <w:rPr>
          <w:sz w:val="20"/>
          <w:szCs w:val="20"/>
        </w:rPr>
        <w:t xml:space="preserve">Gráfica </w:t>
      </w:r>
      <w:r w:rsidR="00FA4550">
        <w:rPr>
          <w:sz w:val="20"/>
          <w:szCs w:val="20"/>
        </w:rPr>
        <w:t>9</w:t>
      </w:r>
    </w:p>
    <w:p w14:paraId="4A3AF3BB" w14:textId="7F1B5790" w:rsidR="00FA4550" w:rsidRPr="008C6353" w:rsidRDefault="00FA4550" w:rsidP="00111AED">
      <w:pPr>
        <w:pStyle w:val="Default"/>
        <w:jc w:val="both"/>
        <w:rPr>
          <w:rFonts w:ascii="Arial Negrita" w:hAnsi="Arial Negrita"/>
          <w:b/>
          <w:bCs/>
          <w:smallCaps/>
          <w:sz w:val="22"/>
          <w:szCs w:val="22"/>
        </w:rPr>
      </w:pPr>
      <w:r>
        <w:rPr>
          <w:rFonts w:ascii="Arial Negrita" w:hAnsi="Arial Negrita"/>
          <w:b/>
          <w:bCs/>
          <w:smallCaps/>
          <w:sz w:val="22"/>
          <w:szCs w:val="22"/>
        </w:rPr>
        <w:t xml:space="preserve">          D</w:t>
      </w:r>
      <w:r w:rsidR="00244406" w:rsidRPr="008C6353">
        <w:rPr>
          <w:rFonts w:ascii="Arial Negrita" w:hAnsi="Arial Negrita"/>
          <w:b/>
          <w:bCs/>
          <w:smallCaps/>
          <w:sz w:val="22"/>
          <w:szCs w:val="22"/>
        </w:rPr>
        <w:t>elitos con algún miembro de la unida</w:t>
      </w:r>
      <w:r>
        <w:rPr>
          <w:rFonts w:ascii="Arial Negrita" w:hAnsi="Arial Negrita"/>
          <w:b/>
          <w:bCs/>
          <w:smallCaps/>
          <w:sz w:val="22"/>
          <w:szCs w:val="22"/>
        </w:rPr>
        <w:t>d</w:t>
      </w:r>
    </w:p>
    <w:p w14:paraId="72C8F092" w14:textId="56FB38A8" w:rsidR="00244406" w:rsidRPr="008C6353" w:rsidRDefault="00244406" w:rsidP="00111AED">
      <w:pPr>
        <w:pStyle w:val="Default"/>
        <w:jc w:val="both"/>
        <w:rPr>
          <w:rFonts w:ascii="Arial Negrita" w:hAnsi="Arial Negrita"/>
          <w:b/>
          <w:bCs/>
          <w:smallCaps/>
          <w:sz w:val="22"/>
          <w:szCs w:val="22"/>
        </w:rPr>
      </w:pPr>
      <w:r w:rsidRPr="008C6353">
        <w:rPr>
          <w:rFonts w:ascii="Arial Negrita" w:hAnsi="Arial Negrita"/>
          <w:b/>
          <w:bCs/>
          <w:smallCaps/>
          <w:sz w:val="22"/>
          <w:szCs w:val="22"/>
        </w:rPr>
        <w:t>económica presente, según condición de agresión</w:t>
      </w:r>
    </w:p>
    <w:p w14:paraId="7C4AEA53" w14:textId="13C51998" w:rsidR="00EF053F" w:rsidRDefault="00FA4550" w:rsidP="00111AED">
      <w:pPr>
        <w:pStyle w:val="Default"/>
        <w:jc w:val="both"/>
        <w:rPr>
          <w:sz w:val="21"/>
          <w:szCs w:val="21"/>
        </w:rPr>
      </w:pPr>
      <w:r>
        <w:rPr>
          <w:rFonts w:ascii="Arial Negrita" w:hAnsi="Arial Negrita"/>
          <w:b/>
          <w:bCs/>
          <w:smallCaps/>
          <w:sz w:val="22"/>
          <w:szCs w:val="22"/>
        </w:rPr>
        <w:t xml:space="preserve">        </w:t>
      </w:r>
      <w:r w:rsidR="00244406" w:rsidRPr="008C6353">
        <w:rPr>
          <w:rFonts w:ascii="Arial Negrita" w:hAnsi="Arial Negrita"/>
          <w:b/>
          <w:bCs/>
          <w:smallCaps/>
          <w:sz w:val="22"/>
          <w:szCs w:val="22"/>
        </w:rPr>
        <w:t>física por parte del o los delincuentes</w:t>
      </w:r>
      <w:r w:rsidR="00EF053F" w:rsidRPr="002F41E9">
        <w:rPr>
          <w:b/>
          <w:bCs/>
          <w:sz w:val="22"/>
          <w:szCs w:val="22"/>
        </w:rPr>
        <w:t xml:space="preserve">                                      </w:t>
      </w:r>
      <w:r>
        <w:rPr>
          <w:b/>
          <w:bCs/>
          <w:sz w:val="22"/>
          <w:szCs w:val="22"/>
        </w:rPr>
        <w:t xml:space="preserve"> </w:t>
      </w:r>
      <w:r w:rsidR="00EF053F" w:rsidRPr="00EF053F">
        <w:rPr>
          <w:sz w:val="20"/>
          <w:szCs w:val="20"/>
        </w:rPr>
        <w:t xml:space="preserve">Cuadro </w:t>
      </w:r>
      <w:r w:rsidR="00F92826">
        <w:rPr>
          <w:sz w:val="20"/>
          <w:szCs w:val="20"/>
        </w:rPr>
        <w:t>4</w:t>
      </w:r>
    </w:p>
    <w:p w14:paraId="59347D2B" w14:textId="0B73982A" w:rsidR="00943A34" w:rsidRDefault="002B2EDB" w:rsidP="008C6353">
      <w:pPr>
        <w:pStyle w:val="Default"/>
        <w:ind w:left="-567" w:right="-567"/>
        <w:jc w:val="center"/>
        <w:rPr>
          <w:sz w:val="21"/>
          <w:szCs w:val="21"/>
        </w:rPr>
      </w:pPr>
      <w:r>
        <w:rPr>
          <w:noProof/>
        </w:rPr>
        <mc:AlternateContent>
          <mc:Choice Requires="wps">
            <w:drawing>
              <wp:anchor distT="0" distB="0" distL="114300" distR="114300" simplePos="0" relativeHeight="251696128" behindDoc="0" locked="0" layoutInCell="1" allowOverlap="1" wp14:anchorId="4A12C5F5" wp14:editId="401202A7">
                <wp:simplePos x="0" y="0"/>
                <wp:positionH relativeFrom="column">
                  <wp:posOffset>-899</wp:posOffset>
                </wp:positionH>
                <wp:positionV relativeFrom="paragraph">
                  <wp:posOffset>26670</wp:posOffset>
                </wp:positionV>
                <wp:extent cx="3378200" cy="1746250"/>
                <wp:effectExtent l="0" t="0" r="12700" b="25400"/>
                <wp:wrapNone/>
                <wp:docPr id="7" name="Rectángulo 7"/>
                <wp:cNvGraphicFramePr/>
                <a:graphic xmlns:a="http://schemas.openxmlformats.org/drawingml/2006/main">
                  <a:graphicData uri="http://schemas.microsoft.com/office/word/2010/wordprocessingShape">
                    <wps:wsp>
                      <wps:cNvSpPr/>
                      <wps:spPr>
                        <a:xfrm>
                          <a:off x="0" y="0"/>
                          <a:ext cx="3378200" cy="1746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1FDDC" id="Rectángulo 7" o:spid="_x0000_s1026" style="position:absolute;margin-left:-.05pt;margin-top:2.1pt;width:266pt;height:1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" filled="f" strokecolor="black [3213]" strokeweight=".5pt"/>
            </w:pict>
          </mc:Fallback>
        </mc:AlternateContent>
      </w:r>
      <w:r w:rsidR="00943A34" w:rsidRPr="00631629">
        <w:rPr>
          <w:noProof/>
        </w:rPr>
        <w:drawing>
          <wp:inline distT="0" distB="0" distL="0" distR="0" wp14:anchorId="0CB0FCE1" wp14:editId="7719F359">
            <wp:extent cx="5902540" cy="1803324"/>
            <wp:effectExtent l="0" t="0" r="3175"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8" cstate="print">
                      <a:extLst>
                        <a:ext uri="{28A0092B-C50C-407E-A947-70E740481C1C}">
                          <a14:useLocalDpi xmlns:a14="http://schemas.microsoft.com/office/drawing/2010/main" val="0"/>
                        </a:ext>
                      </a:extLst>
                    </a:blip>
                    <a:srcRect t="2182" b="2182"/>
                    <a:stretch>
                      <a:fillRect/>
                    </a:stretch>
                  </pic:blipFill>
                  <pic:spPr bwMode="auto">
                    <a:xfrm>
                      <a:off x="0" y="0"/>
                      <a:ext cx="5902540" cy="1803324"/>
                    </a:xfrm>
                    <a:prstGeom prst="rect">
                      <a:avLst/>
                    </a:prstGeom>
                    <a:ln>
                      <a:noFill/>
                    </a:ln>
                    <a:extLst>
                      <a:ext uri="{53640926-AAD7-44D8-BBD7-CCE9431645EC}">
                        <a14:shadowObscured xmlns:a14="http://schemas.microsoft.com/office/drawing/2010/main"/>
                      </a:ext>
                    </a:extLst>
                  </pic:spPr>
                </pic:pic>
              </a:graphicData>
            </a:graphic>
          </wp:inline>
        </w:drawing>
      </w:r>
    </w:p>
    <w:p w14:paraId="51929347" w14:textId="77777777" w:rsidR="002F41E9" w:rsidRPr="00A21CCD" w:rsidRDefault="002F41E9" w:rsidP="002F41E9">
      <w:pPr>
        <w:pStyle w:val="NormalWeb"/>
        <w:spacing w:before="43" w:beforeAutospacing="0" w:after="0" w:afterAutospacing="0"/>
        <w:ind w:firstLine="14"/>
        <w:jc w:val="both"/>
        <w:rPr>
          <w:sz w:val="16"/>
          <w:szCs w:val="16"/>
        </w:rPr>
      </w:pPr>
      <w:r w:rsidRPr="00A21CCD">
        <w:rPr>
          <w:rFonts w:ascii="Arial" w:hAnsi="Arial" w:cstheme="minorBidi"/>
          <w:sz w:val="16"/>
          <w:szCs w:val="16"/>
          <w:vertAlign w:val="superscript"/>
        </w:rPr>
        <w:t>1</w:t>
      </w:r>
      <w:r w:rsidRPr="00A21CCD">
        <w:rPr>
          <w:rFonts w:ascii="Arial" w:hAnsi="Arial" w:cstheme="minorBidi"/>
          <w:sz w:val="16"/>
          <w:szCs w:val="16"/>
        </w:rPr>
        <w:t xml:space="preserve"> </w:t>
      </w:r>
      <w:r w:rsidRPr="00A21CCD">
        <w:rPr>
          <w:rFonts w:ascii="Arial" w:hAnsi="Arial" w:cstheme="minorBidi"/>
          <w:sz w:val="16"/>
          <w:szCs w:val="16"/>
          <w:lang w:val="x-none"/>
        </w:rPr>
        <w:t xml:space="preserve">Comprende aquellos </w:t>
      </w:r>
      <w:r w:rsidRPr="00A21CCD">
        <w:rPr>
          <w:rFonts w:ascii="Arial" w:hAnsi="Arial" w:cstheme="minorBidi"/>
          <w:sz w:val="16"/>
          <w:szCs w:val="16"/>
        </w:rPr>
        <w:t>delitos estimados en donde no aplica ningún tipo de agresión</w:t>
      </w:r>
      <w:r w:rsidRPr="00A21CCD">
        <w:rPr>
          <w:rFonts w:ascii="Arial" w:hAnsi="Arial" w:cstheme="minorBidi"/>
          <w:sz w:val="16"/>
          <w:szCs w:val="16"/>
          <w:lang w:val="x-none"/>
        </w:rPr>
        <w:t>:</w:t>
      </w:r>
      <w:r w:rsidRPr="00A21CCD">
        <w:rPr>
          <w:rFonts w:ascii="Arial" w:hAnsi="Arial" w:cstheme="minorBidi"/>
          <w:sz w:val="16"/>
          <w:szCs w:val="16"/>
        </w:rPr>
        <w:t xml:space="preserve"> actos de corrupción, robo hormiga, fraude</w:t>
      </w:r>
      <w:r w:rsidRPr="00A21CCD">
        <w:rPr>
          <w:rFonts w:ascii="Arial" w:hAnsi="Arial" w:cstheme="minorBidi"/>
          <w:sz w:val="16"/>
          <w:szCs w:val="16"/>
          <w:lang w:val="x-none"/>
        </w:rPr>
        <w:t xml:space="preserve"> y delito informático.</w:t>
      </w:r>
    </w:p>
    <w:p w14:paraId="7F28FC4E" w14:textId="147DEF74" w:rsidR="002F41E9" w:rsidRPr="00A21CCD" w:rsidRDefault="002F41E9" w:rsidP="002F41E9">
      <w:pPr>
        <w:pStyle w:val="NormalWeb"/>
        <w:spacing w:before="43" w:beforeAutospacing="0" w:after="0" w:afterAutospacing="0"/>
        <w:ind w:firstLine="14"/>
        <w:jc w:val="both"/>
        <w:rPr>
          <w:sz w:val="16"/>
          <w:szCs w:val="16"/>
        </w:rPr>
      </w:pPr>
      <w:r w:rsidRPr="00A21CCD">
        <w:rPr>
          <w:rFonts w:ascii="Arial" w:hAnsi="Arial" w:cstheme="minorBidi"/>
          <w:sz w:val="16"/>
          <w:szCs w:val="16"/>
          <w:vertAlign w:val="superscript"/>
        </w:rPr>
        <w:t>2</w:t>
      </w:r>
      <w:r w:rsidRPr="00A21CCD">
        <w:rPr>
          <w:rFonts w:ascii="Arial" w:hAnsi="Arial" w:cstheme="minorBidi"/>
          <w:sz w:val="16"/>
          <w:szCs w:val="16"/>
        </w:rPr>
        <w:t xml:space="preserve"> La condición de agresión física es la situación que refiere </w:t>
      </w:r>
      <w:r w:rsidRPr="00A21CCD">
        <w:rPr>
          <w:rFonts w:ascii="Arial" w:hAnsi="Arial" w:cstheme="minorBidi"/>
          <w:sz w:val="16"/>
          <w:szCs w:val="16"/>
          <w:lang w:val="x-none"/>
        </w:rPr>
        <w:t xml:space="preserve">el miembro de la unidad económica </w:t>
      </w:r>
      <w:r w:rsidRPr="00A21CCD">
        <w:rPr>
          <w:rFonts w:ascii="Arial" w:hAnsi="Arial" w:cstheme="minorBidi"/>
          <w:sz w:val="16"/>
          <w:szCs w:val="16"/>
        </w:rPr>
        <w:t>víctima respecto de haber o no sufrido una acción deliberada para provocarle un daño físico por parte de</w:t>
      </w:r>
      <w:r w:rsidR="002071F0">
        <w:rPr>
          <w:rFonts w:ascii="Arial" w:hAnsi="Arial" w:cstheme="minorBidi"/>
          <w:sz w:val="16"/>
          <w:szCs w:val="16"/>
        </w:rPr>
        <w:t xml:space="preserve"> </w:t>
      </w:r>
      <w:r w:rsidRPr="00A21CCD">
        <w:rPr>
          <w:rFonts w:ascii="Arial" w:hAnsi="Arial" w:cstheme="minorBidi"/>
          <w:sz w:val="16"/>
          <w:szCs w:val="16"/>
        </w:rPr>
        <w:t>l</w:t>
      </w:r>
      <w:r w:rsidR="002071F0">
        <w:rPr>
          <w:rFonts w:ascii="Arial" w:hAnsi="Arial" w:cstheme="minorBidi"/>
          <w:sz w:val="16"/>
          <w:szCs w:val="16"/>
        </w:rPr>
        <w:t>a o del</w:t>
      </w:r>
      <w:r w:rsidRPr="00A21CCD">
        <w:rPr>
          <w:rFonts w:ascii="Arial" w:hAnsi="Arial" w:cstheme="minorBidi"/>
          <w:sz w:val="16"/>
          <w:szCs w:val="16"/>
        </w:rPr>
        <w:t xml:space="preserve"> agresor.</w:t>
      </w:r>
    </w:p>
    <w:p w14:paraId="4DB2D0A2" w14:textId="299EEA70" w:rsidR="00943A34" w:rsidRDefault="00A21CCD" w:rsidP="00943A34">
      <w:pPr>
        <w:pStyle w:val="Default"/>
        <w:jc w:val="both"/>
        <w:rPr>
          <w:sz w:val="16"/>
          <w:szCs w:val="16"/>
        </w:rPr>
      </w:pPr>
      <w:r w:rsidRPr="00B011CD">
        <w:rPr>
          <w:sz w:val="16"/>
          <w:szCs w:val="16"/>
        </w:rPr>
        <w:t xml:space="preserve">* En estos casos </w:t>
      </w:r>
      <w:r w:rsidRPr="00B011CD">
        <w:rPr>
          <w:b/>
          <w:bCs/>
          <w:sz w:val="16"/>
          <w:szCs w:val="16"/>
        </w:rPr>
        <w:t>sí existió</w:t>
      </w:r>
      <w:r w:rsidRPr="00B011CD">
        <w:rPr>
          <w:sz w:val="16"/>
          <w:szCs w:val="16"/>
        </w:rPr>
        <w:t xml:space="preserve"> un cambio estadísticamente significativo con respecto del ejercicio anterior.</w:t>
      </w:r>
    </w:p>
    <w:p w14:paraId="32B1700C" w14:textId="77777777" w:rsidR="002335E7" w:rsidRPr="002E314B" w:rsidRDefault="002335E7" w:rsidP="00943A34">
      <w:pPr>
        <w:jc w:val="both"/>
        <w:rPr>
          <w:sz w:val="10"/>
          <w:szCs w:val="10"/>
        </w:rPr>
      </w:pPr>
    </w:p>
    <w:p w14:paraId="27E0BA17" w14:textId="2BF88BB6" w:rsidR="00B41F4C" w:rsidRDefault="00943A34" w:rsidP="002B2EDB">
      <w:pPr>
        <w:ind w:left="-567"/>
        <w:jc w:val="both"/>
        <w:rPr>
          <w:sz w:val="21"/>
          <w:szCs w:val="21"/>
        </w:rPr>
      </w:pPr>
      <w:r w:rsidRPr="00AF4F89">
        <w:t>De los 1.</w:t>
      </w:r>
      <w:r w:rsidR="00B41F4C" w:rsidRPr="00AF4F89">
        <w:t>1</w:t>
      </w:r>
      <w:r w:rsidRPr="00AF4F89">
        <w:t xml:space="preserve"> millones de delitos estimados donde la víctima estuvo presente,</w:t>
      </w:r>
      <w:r w:rsidR="002071F0">
        <w:t xml:space="preserve"> </w:t>
      </w:r>
      <w:r w:rsidR="002071F0" w:rsidRPr="00AF4F89">
        <w:t>en 20.7 % de los casos</w:t>
      </w:r>
      <w:r w:rsidR="002071F0">
        <w:t>,</w:t>
      </w:r>
      <w:r w:rsidR="002071F0" w:rsidRPr="00AF4F89">
        <w:t xml:space="preserve"> </w:t>
      </w:r>
      <w:r w:rsidR="002071F0">
        <w:t>las o</w:t>
      </w:r>
      <w:r w:rsidRPr="00AF4F89">
        <w:t xml:space="preserve"> los delincuentes portaban arma</w:t>
      </w:r>
      <w:r w:rsidRPr="00AF4F89">
        <w:rPr>
          <w:vertAlign w:val="superscript"/>
        </w:rPr>
        <w:t>1</w:t>
      </w:r>
      <w:r w:rsidRPr="00AF4F89">
        <w:t xml:space="preserve"> (3</w:t>
      </w:r>
      <w:r w:rsidR="00B41F4C" w:rsidRPr="00AF4F89">
        <w:t xml:space="preserve">3.6 </w:t>
      </w:r>
      <w:r w:rsidRPr="00AF4F89">
        <w:t xml:space="preserve">% </w:t>
      </w:r>
      <w:r w:rsidR="002071F0">
        <w:t xml:space="preserve">con </w:t>
      </w:r>
      <w:r w:rsidRPr="00AF4F89">
        <w:t xml:space="preserve">respecto </w:t>
      </w:r>
      <w:r w:rsidR="002071F0">
        <w:t xml:space="preserve">a </w:t>
      </w:r>
      <w:r w:rsidRPr="00AF4F89">
        <w:t>los delitos en los que aplica el uso de arma).</w:t>
      </w:r>
      <w:r w:rsidR="002071F0" w:rsidRPr="00AF4F89">
        <w:rPr>
          <w:vertAlign w:val="superscript"/>
        </w:rPr>
        <w:t>2</w:t>
      </w:r>
      <w:r w:rsidR="002B2EDB">
        <w:rPr>
          <w:sz w:val="21"/>
          <w:szCs w:val="21"/>
        </w:rPr>
        <w:t xml:space="preserve"> </w:t>
      </w:r>
      <w:r w:rsidR="002B2EDB" w:rsidRPr="00AF4F89">
        <w:t xml:space="preserve">De los delitos </w:t>
      </w:r>
      <w:r w:rsidR="002B2EDB">
        <w:t xml:space="preserve">en los que la o </w:t>
      </w:r>
      <w:r w:rsidR="002B2EDB" w:rsidRPr="00AF4F89">
        <w:t xml:space="preserve">el delincuente portaba arma, </w:t>
      </w:r>
      <w:r w:rsidR="002B2EDB">
        <w:t xml:space="preserve">en </w:t>
      </w:r>
      <w:r w:rsidR="002B2EDB" w:rsidRPr="00AF4F89">
        <w:t>21.6 %</w:t>
      </w:r>
      <w:r w:rsidR="002B2EDB">
        <w:t xml:space="preserve"> de los casos sí se utilizó.</w:t>
      </w:r>
    </w:p>
    <w:p w14:paraId="6FDC9F3E" w14:textId="31E09C2A" w:rsidR="002F41E9" w:rsidRPr="00EF053F" w:rsidRDefault="002F41E9" w:rsidP="002F41E9">
      <w:pPr>
        <w:pStyle w:val="Default"/>
        <w:jc w:val="both"/>
        <w:rPr>
          <w:sz w:val="20"/>
          <w:szCs w:val="20"/>
        </w:rPr>
      </w:pPr>
      <w:r>
        <w:rPr>
          <w:sz w:val="20"/>
          <w:szCs w:val="20"/>
        </w:rPr>
        <w:t xml:space="preserve">                                    </w:t>
      </w:r>
      <w:r w:rsidRPr="00EF053F">
        <w:rPr>
          <w:sz w:val="20"/>
          <w:szCs w:val="20"/>
        </w:rPr>
        <w:t xml:space="preserve">Gráfica </w:t>
      </w:r>
      <w:r w:rsidR="00FA4550">
        <w:rPr>
          <w:sz w:val="20"/>
          <w:szCs w:val="20"/>
        </w:rPr>
        <w:t>10</w:t>
      </w:r>
    </w:p>
    <w:p w14:paraId="2A165AD1" w14:textId="291688B0" w:rsidR="00B41F4C" w:rsidRPr="008C6353" w:rsidRDefault="00E67587" w:rsidP="008C6353">
      <w:pPr>
        <w:pStyle w:val="Default"/>
        <w:ind w:left="-567"/>
        <w:jc w:val="both"/>
        <w:rPr>
          <w:rFonts w:ascii="Arial Negrita" w:hAnsi="Arial Negrita"/>
          <w:b/>
          <w:bCs/>
          <w:smallCaps/>
          <w:sz w:val="22"/>
          <w:szCs w:val="22"/>
        </w:rPr>
      </w:pPr>
      <w:r>
        <w:rPr>
          <w:rFonts w:ascii="Arial Negrita" w:hAnsi="Arial Negrita"/>
          <w:b/>
          <w:bCs/>
          <w:smallCaps/>
          <w:sz w:val="22"/>
          <w:szCs w:val="22"/>
        </w:rPr>
        <w:t xml:space="preserve">           D</w:t>
      </w:r>
      <w:r w:rsidR="002F41E9" w:rsidRPr="008C6353">
        <w:rPr>
          <w:rFonts w:ascii="Arial Negrita" w:hAnsi="Arial Negrita"/>
          <w:b/>
          <w:bCs/>
          <w:smallCaps/>
          <w:sz w:val="22"/>
          <w:szCs w:val="22"/>
        </w:rPr>
        <w:t xml:space="preserve">elitos cometidos con portación de arma, </w:t>
      </w:r>
    </w:p>
    <w:p w14:paraId="5B778CD4" w14:textId="664C1082" w:rsidR="002F41E9" w:rsidRDefault="00B41F4C" w:rsidP="00E67587">
      <w:pPr>
        <w:pStyle w:val="Default"/>
        <w:ind w:left="-567"/>
        <w:jc w:val="both"/>
        <w:rPr>
          <w:sz w:val="20"/>
          <w:szCs w:val="20"/>
        </w:rPr>
      </w:pPr>
      <w:r w:rsidRPr="008C6353">
        <w:rPr>
          <w:rFonts w:ascii="Arial Negrita" w:hAnsi="Arial Negrita"/>
          <w:b/>
          <w:bCs/>
          <w:smallCaps/>
          <w:sz w:val="22"/>
          <w:szCs w:val="22"/>
        </w:rPr>
        <w:t xml:space="preserve">           </w:t>
      </w:r>
      <w:r w:rsidR="002F41E9" w:rsidRPr="008C6353">
        <w:rPr>
          <w:rFonts w:ascii="Arial Negrita" w:hAnsi="Arial Negrita"/>
          <w:b/>
          <w:bCs/>
          <w:smallCaps/>
          <w:sz w:val="22"/>
          <w:szCs w:val="22"/>
        </w:rPr>
        <w:t>según condición</w:t>
      </w:r>
      <w:r w:rsidRPr="008C6353">
        <w:rPr>
          <w:rFonts w:ascii="Arial Negrita" w:hAnsi="Arial Negrita"/>
          <w:b/>
          <w:bCs/>
          <w:smallCaps/>
          <w:sz w:val="22"/>
          <w:szCs w:val="22"/>
        </w:rPr>
        <w:t xml:space="preserve"> de agresión con la misma</w:t>
      </w:r>
      <w:r w:rsidR="002F41E9" w:rsidRPr="002F41E9">
        <w:rPr>
          <w:b/>
          <w:bCs/>
          <w:sz w:val="22"/>
          <w:szCs w:val="22"/>
        </w:rPr>
        <w:t xml:space="preserve">                            </w:t>
      </w:r>
    </w:p>
    <w:p w14:paraId="7473C17B" w14:textId="5240390F" w:rsidR="00E67587" w:rsidRPr="008C6353" w:rsidRDefault="00E67587" w:rsidP="00E67587">
      <w:pPr>
        <w:pStyle w:val="Default"/>
        <w:ind w:left="-567"/>
        <w:jc w:val="both"/>
        <w:rPr>
          <w:bCs/>
          <w:sz w:val="18"/>
          <w:szCs w:val="22"/>
        </w:rPr>
      </w:pPr>
      <w:r>
        <w:rPr>
          <w:bCs/>
          <w:sz w:val="18"/>
          <w:szCs w:val="22"/>
        </w:rPr>
        <w:t xml:space="preserve">                                                   </w:t>
      </w:r>
      <w:r w:rsidRPr="008C6353">
        <w:rPr>
          <w:bCs/>
          <w:sz w:val="18"/>
          <w:szCs w:val="22"/>
        </w:rPr>
        <w:t>(Porcentaje)</w:t>
      </w:r>
      <w:r>
        <w:rPr>
          <w:bCs/>
          <w:sz w:val="18"/>
          <w:szCs w:val="22"/>
        </w:rPr>
        <w:t xml:space="preserve">                                                                           </w:t>
      </w:r>
      <w:r w:rsidRPr="00EF053F">
        <w:rPr>
          <w:sz w:val="20"/>
          <w:szCs w:val="20"/>
        </w:rPr>
        <w:t xml:space="preserve">Cuadro </w:t>
      </w:r>
      <w:r>
        <w:rPr>
          <w:sz w:val="20"/>
          <w:szCs w:val="20"/>
        </w:rPr>
        <w:t>5</w:t>
      </w:r>
    </w:p>
    <w:p w14:paraId="127C968E" w14:textId="2B2F5798" w:rsidR="00943A34" w:rsidRPr="00A21CCD" w:rsidRDefault="00FA4550" w:rsidP="008C6353">
      <w:pPr>
        <w:pStyle w:val="Default"/>
        <w:ind w:left="-567" w:right="-567"/>
        <w:jc w:val="center"/>
        <w:rPr>
          <w:color w:val="auto"/>
          <w:sz w:val="21"/>
          <w:szCs w:val="21"/>
        </w:rPr>
      </w:pPr>
      <w:r>
        <w:rPr>
          <w:noProof/>
        </w:rPr>
        <mc:AlternateContent>
          <mc:Choice Requires="wps">
            <w:drawing>
              <wp:anchor distT="0" distB="0" distL="114300" distR="114300" simplePos="0" relativeHeight="251698176" behindDoc="0" locked="0" layoutInCell="1" allowOverlap="1" wp14:anchorId="6CD1E2C1" wp14:editId="50CA97C8">
                <wp:simplePos x="0" y="0"/>
                <wp:positionH relativeFrom="margin">
                  <wp:posOffset>21326</wp:posOffset>
                </wp:positionH>
                <wp:positionV relativeFrom="paragraph">
                  <wp:posOffset>100965</wp:posOffset>
                </wp:positionV>
                <wp:extent cx="3467818" cy="1706245"/>
                <wp:effectExtent l="0" t="0" r="18415" b="27305"/>
                <wp:wrapNone/>
                <wp:docPr id="9" name="Rectángulo 9"/>
                <wp:cNvGraphicFramePr/>
                <a:graphic xmlns:a="http://schemas.openxmlformats.org/drawingml/2006/main">
                  <a:graphicData uri="http://schemas.microsoft.com/office/word/2010/wordprocessingShape">
                    <wps:wsp>
                      <wps:cNvSpPr/>
                      <wps:spPr>
                        <a:xfrm>
                          <a:off x="0" y="0"/>
                          <a:ext cx="3467818" cy="170624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BEDD0" id="Rectángulo 9" o:spid="_x0000_s1026" style="position:absolute;margin-left:1.7pt;margin-top:7.95pt;width:273.05pt;height:134.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" filled="f" strokecolor="black [3213]" strokeweight=".5pt">
                <w10:wrap anchorx="margin"/>
              </v:rect>
            </w:pict>
          </mc:Fallback>
        </mc:AlternateContent>
      </w:r>
      <w:r w:rsidR="00943A34" w:rsidRPr="003D483B">
        <w:rPr>
          <w:noProof/>
        </w:rPr>
        <w:drawing>
          <wp:inline distT="0" distB="0" distL="0" distR="0" wp14:anchorId="635032EB" wp14:editId="119AF97A">
            <wp:extent cx="5916879" cy="1802087"/>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9" cstate="print">
                      <a:extLst>
                        <a:ext uri="{28A0092B-C50C-407E-A947-70E740481C1C}">
                          <a14:useLocalDpi xmlns:a14="http://schemas.microsoft.com/office/drawing/2010/main" val="0"/>
                        </a:ext>
                      </a:extLst>
                    </a:blip>
                    <a:srcRect t="3216" b="3216"/>
                    <a:stretch>
                      <a:fillRect/>
                    </a:stretch>
                  </pic:blipFill>
                  <pic:spPr bwMode="auto">
                    <a:xfrm>
                      <a:off x="0" y="0"/>
                      <a:ext cx="5916879" cy="1802087"/>
                    </a:xfrm>
                    <a:prstGeom prst="rect">
                      <a:avLst/>
                    </a:prstGeom>
                    <a:ln>
                      <a:noFill/>
                    </a:ln>
                    <a:extLst>
                      <a:ext uri="{53640926-AAD7-44D8-BBD7-CCE9431645EC}">
                        <a14:shadowObscured xmlns:a14="http://schemas.microsoft.com/office/drawing/2010/main"/>
                      </a:ext>
                    </a:extLst>
                  </pic:spPr>
                </pic:pic>
              </a:graphicData>
            </a:graphic>
          </wp:inline>
        </w:drawing>
      </w:r>
    </w:p>
    <w:p w14:paraId="79702D44" w14:textId="77777777" w:rsidR="00B41F4C" w:rsidRPr="00A21CCD" w:rsidRDefault="00B41F4C" w:rsidP="00B41F4C">
      <w:pPr>
        <w:pStyle w:val="NormalWeb"/>
        <w:spacing w:before="43" w:beforeAutospacing="0" w:after="0" w:afterAutospacing="0"/>
        <w:ind w:firstLine="14"/>
        <w:jc w:val="both"/>
        <w:rPr>
          <w:sz w:val="16"/>
          <w:szCs w:val="20"/>
        </w:rPr>
      </w:pPr>
      <w:r w:rsidRPr="00A21CCD">
        <w:rPr>
          <w:rFonts w:ascii="Arial" w:hAnsi="Arial" w:cstheme="minorBidi"/>
          <w:sz w:val="16"/>
          <w:szCs w:val="20"/>
          <w:vertAlign w:val="superscript"/>
        </w:rPr>
        <w:t>1</w:t>
      </w:r>
      <w:r w:rsidRPr="00A21CCD">
        <w:rPr>
          <w:rFonts w:ascii="Arial" w:hAnsi="Arial" w:cstheme="minorBidi"/>
          <w:sz w:val="16"/>
          <w:szCs w:val="20"/>
        </w:rPr>
        <w:t xml:space="preserve"> Incluye armas de fuego, armas blancas y objetos contundentes, como palos, varillas, tubos y similares.</w:t>
      </w:r>
    </w:p>
    <w:p w14:paraId="5F85736D" w14:textId="4E3B8C69" w:rsidR="00B41F4C" w:rsidRPr="00A21CCD" w:rsidRDefault="00B41F4C" w:rsidP="00B41F4C">
      <w:pPr>
        <w:pStyle w:val="NormalWeb"/>
        <w:spacing w:before="43" w:beforeAutospacing="0" w:after="0" w:afterAutospacing="0"/>
        <w:ind w:firstLine="14"/>
        <w:jc w:val="both"/>
        <w:rPr>
          <w:sz w:val="16"/>
          <w:szCs w:val="20"/>
        </w:rPr>
      </w:pPr>
      <w:r w:rsidRPr="00A21CCD">
        <w:rPr>
          <w:rFonts w:ascii="Arial" w:hAnsi="Arial" w:cstheme="minorBidi"/>
          <w:sz w:val="16"/>
          <w:szCs w:val="20"/>
          <w:vertAlign w:val="superscript"/>
        </w:rPr>
        <w:t>2</w:t>
      </w:r>
      <w:r w:rsidRPr="00A21CCD">
        <w:rPr>
          <w:rFonts w:ascii="Arial" w:hAnsi="Arial" w:cstheme="minorBidi"/>
          <w:sz w:val="16"/>
          <w:szCs w:val="20"/>
        </w:rPr>
        <w:t xml:space="preserve"> En 38.4 % de los delitos no aplica la portación de arma por la naturaleza de </w:t>
      </w:r>
      <w:r w:rsidR="0031538F" w:rsidRPr="00A21CCD">
        <w:rPr>
          <w:rFonts w:ascii="Arial" w:hAnsi="Arial" w:cstheme="minorBidi"/>
          <w:sz w:val="16"/>
          <w:szCs w:val="20"/>
        </w:rPr>
        <w:t>estos</w:t>
      </w:r>
      <w:r w:rsidRPr="00A21CCD">
        <w:rPr>
          <w:rFonts w:ascii="Arial" w:hAnsi="Arial" w:cstheme="minorBidi"/>
          <w:sz w:val="16"/>
          <w:szCs w:val="20"/>
        </w:rPr>
        <w:t xml:space="preserve"> (robo hormiga, fraude, delito informático y corrupción).</w:t>
      </w:r>
    </w:p>
    <w:p w14:paraId="50A871CB" w14:textId="7131147C" w:rsidR="00943A34" w:rsidRPr="002E314B" w:rsidRDefault="00A21CCD" w:rsidP="00943A34">
      <w:pPr>
        <w:pStyle w:val="Default"/>
        <w:jc w:val="both"/>
        <w:rPr>
          <w:sz w:val="22"/>
          <w:szCs w:val="22"/>
        </w:rPr>
      </w:pPr>
      <w:r w:rsidRPr="00B011CD">
        <w:rPr>
          <w:sz w:val="16"/>
          <w:szCs w:val="16"/>
        </w:rPr>
        <w:t xml:space="preserve">* En estos casos </w:t>
      </w:r>
      <w:r w:rsidRPr="00B011CD">
        <w:rPr>
          <w:b/>
          <w:bCs/>
          <w:sz w:val="16"/>
          <w:szCs w:val="16"/>
        </w:rPr>
        <w:t>sí existió</w:t>
      </w:r>
      <w:r w:rsidRPr="00B011CD">
        <w:rPr>
          <w:sz w:val="16"/>
          <w:szCs w:val="16"/>
        </w:rPr>
        <w:t xml:space="preserve"> un cambio estadísticamente significativo con respecto del ejercicio anterior.</w:t>
      </w:r>
    </w:p>
    <w:p w14:paraId="42066937" w14:textId="3D567020" w:rsidR="004F4214" w:rsidRPr="002E314B" w:rsidRDefault="002B2EDB" w:rsidP="002E314B">
      <w:pPr>
        <w:ind w:left="-567"/>
        <w:jc w:val="both"/>
        <w:rPr>
          <w:color w:val="000000"/>
          <w:sz w:val="21"/>
          <w:szCs w:val="21"/>
        </w:rPr>
      </w:pPr>
      <w:r>
        <w:rPr>
          <w:color w:val="000000"/>
        </w:rPr>
        <w:lastRenderedPageBreak/>
        <w:t>S</w:t>
      </w:r>
      <w:r w:rsidR="006E30D5">
        <w:rPr>
          <w:color w:val="000000"/>
        </w:rPr>
        <w:t xml:space="preserve">e </w:t>
      </w:r>
      <w:r w:rsidR="00943A34" w:rsidRPr="00AF4F89">
        <w:rPr>
          <w:color w:val="000000"/>
        </w:rPr>
        <w:t xml:space="preserve">estima </w:t>
      </w:r>
      <w:r w:rsidR="00126B53" w:rsidRPr="00AF4F89">
        <w:rPr>
          <w:color w:val="000000"/>
        </w:rPr>
        <w:t>que,</w:t>
      </w:r>
      <w:r w:rsidR="00943A34" w:rsidRPr="00AF4F89">
        <w:rPr>
          <w:color w:val="000000"/>
        </w:rPr>
        <w:t xml:space="preserve"> </w:t>
      </w:r>
      <w:r w:rsidR="00FA4550">
        <w:rPr>
          <w:color w:val="000000"/>
        </w:rPr>
        <w:t>en</w:t>
      </w:r>
      <w:r w:rsidR="00943A34" w:rsidRPr="00AF4F89">
        <w:rPr>
          <w:color w:val="000000"/>
        </w:rPr>
        <w:t xml:space="preserve"> 20</w:t>
      </w:r>
      <w:r w:rsidR="00E46FD7" w:rsidRPr="00AF4F89">
        <w:rPr>
          <w:color w:val="000000"/>
        </w:rPr>
        <w:t>21</w:t>
      </w:r>
      <w:r w:rsidR="00943A34" w:rsidRPr="00AF4F89">
        <w:rPr>
          <w:color w:val="000000"/>
        </w:rPr>
        <w:t xml:space="preserve">, el costo total a consecuencia de la inseguridad y el delito en </w:t>
      </w:r>
      <w:r w:rsidR="00943A34" w:rsidRPr="00A52BEF">
        <w:rPr>
          <w:iCs/>
          <w:color w:val="000000"/>
        </w:rPr>
        <w:t>unidades económicas</w:t>
      </w:r>
      <w:r w:rsidR="00943A34" w:rsidRPr="00AF4F89">
        <w:rPr>
          <w:color w:val="000000"/>
        </w:rPr>
        <w:t xml:space="preserve"> representó un monto de </w:t>
      </w:r>
      <w:r w:rsidR="00E46FD7" w:rsidRPr="00AF4F89">
        <w:rPr>
          <w:color w:val="000000"/>
        </w:rPr>
        <w:t>120</w:t>
      </w:r>
      <w:r w:rsidR="00943A34" w:rsidRPr="00AF4F89">
        <w:rPr>
          <w:color w:val="000000"/>
        </w:rPr>
        <w:t>.</w:t>
      </w:r>
      <w:r w:rsidR="00E46FD7" w:rsidRPr="00AF4F89">
        <w:rPr>
          <w:color w:val="000000"/>
        </w:rPr>
        <w:t>2</w:t>
      </w:r>
      <w:r w:rsidR="00943A34" w:rsidRPr="00AF4F89">
        <w:rPr>
          <w:color w:val="000000"/>
        </w:rPr>
        <w:t xml:space="preserve"> </w:t>
      </w:r>
      <w:r w:rsidR="00943A34" w:rsidRPr="00A52BEF">
        <w:rPr>
          <w:iCs/>
          <w:color w:val="000000"/>
        </w:rPr>
        <w:t>mil millones de pesos</w:t>
      </w:r>
      <w:r w:rsidR="00943A34" w:rsidRPr="00AF4F89">
        <w:rPr>
          <w:color w:val="000000"/>
        </w:rPr>
        <w:t xml:space="preserve">, es decir, </w:t>
      </w:r>
      <w:r w:rsidR="00E46FD7" w:rsidRPr="00AF4F89">
        <w:rPr>
          <w:color w:val="000000"/>
        </w:rPr>
        <w:t xml:space="preserve">0.67 </w:t>
      </w:r>
      <w:r w:rsidR="00943A34" w:rsidRPr="00AF4F89">
        <w:rPr>
          <w:color w:val="000000"/>
        </w:rPr>
        <w:t>% del P</w:t>
      </w:r>
      <w:r w:rsidR="006E30D5">
        <w:rPr>
          <w:color w:val="000000"/>
        </w:rPr>
        <w:t>roducto Interno Bruto (P</w:t>
      </w:r>
      <w:r w:rsidR="00943A34" w:rsidRPr="00AF4F89">
        <w:rPr>
          <w:color w:val="000000"/>
        </w:rPr>
        <w:t>IB</w:t>
      </w:r>
      <w:r w:rsidR="006E30D5">
        <w:rPr>
          <w:color w:val="000000"/>
        </w:rPr>
        <w:t>)</w:t>
      </w:r>
      <w:r w:rsidR="00943A34" w:rsidRPr="00AF4F89">
        <w:rPr>
          <w:color w:val="000000"/>
        </w:rPr>
        <w:t>.</w:t>
      </w:r>
    </w:p>
    <w:p w14:paraId="3C14D1FE" w14:textId="77777777" w:rsidR="00E67587" w:rsidRPr="002E314B" w:rsidRDefault="004F4214" w:rsidP="004F4214">
      <w:pPr>
        <w:pStyle w:val="Default"/>
        <w:jc w:val="both"/>
        <w:rPr>
          <w:sz w:val="10"/>
          <w:szCs w:val="10"/>
        </w:rPr>
      </w:pPr>
      <w:r>
        <w:rPr>
          <w:sz w:val="20"/>
          <w:szCs w:val="20"/>
        </w:rPr>
        <w:t xml:space="preserve">                            </w:t>
      </w:r>
    </w:p>
    <w:p w14:paraId="1A52333E" w14:textId="3B1209FC" w:rsidR="00E67587" w:rsidRPr="00EF053F" w:rsidRDefault="00E67587" w:rsidP="008C6353">
      <w:pPr>
        <w:pStyle w:val="Default"/>
        <w:ind w:left="-567"/>
        <w:jc w:val="both"/>
        <w:rPr>
          <w:sz w:val="20"/>
          <w:szCs w:val="20"/>
        </w:rPr>
      </w:pPr>
      <w:r>
        <w:rPr>
          <w:sz w:val="20"/>
          <w:szCs w:val="20"/>
        </w:rPr>
        <w:t xml:space="preserve">                                       </w:t>
      </w:r>
      <w:r w:rsidR="004F4214" w:rsidRPr="00EF053F">
        <w:rPr>
          <w:sz w:val="20"/>
          <w:szCs w:val="20"/>
        </w:rPr>
        <w:t xml:space="preserve">Gráfica </w:t>
      </w:r>
      <w:r w:rsidR="00F92826">
        <w:rPr>
          <w:sz w:val="20"/>
          <w:szCs w:val="20"/>
        </w:rPr>
        <w:t>1</w:t>
      </w:r>
      <w:r>
        <w:rPr>
          <w:sz w:val="20"/>
          <w:szCs w:val="20"/>
        </w:rPr>
        <w:t>1</w:t>
      </w:r>
    </w:p>
    <w:p w14:paraId="7B3AA810" w14:textId="790BF6E2" w:rsidR="004F4214" w:rsidRDefault="004F4214" w:rsidP="00E67587">
      <w:pPr>
        <w:pStyle w:val="Default"/>
        <w:ind w:hanging="567"/>
        <w:jc w:val="both"/>
        <w:rPr>
          <w:sz w:val="20"/>
          <w:szCs w:val="20"/>
        </w:rPr>
      </w:pPr>
      <w:r>
        <w:rPr>
          <w:b/>
          <w:bCs/>
          <w:sz w:val="22"/>
          <w:szCs w:val="22"/>
        </w:rPr>
        <w:t xml:space="preserve"> </w:t>
      </w:r>
      <w:r w:rsidR="00E67587">
        <w:rPr>
          <w:b/>
          <w:bCs/>
          <w:sz w:val="22"/>
          <w:szCs w:val="22"/>
        </w:rPr>
        <w:t xml:space="preserve">   </w:t>
      </w:r>
      <w:r w:rsidRPr="008C6353">
        <w:rPr>
          <w:rFonts w:ascii="Arial Negrita" w:hAnsi="Arial Negrita"/>
          <w:b/>
          <w:bCs/>
          <w:smallCaps/>
          <w:sz w:val="22"/>
          <w:szCs w:val="22"/>
        </w:rPr>
        <w:t>Distribución porcentual del cost</w:t>
      </w:r>
      <w:r w:rsidR="00E67587">
        <w:rPr>
          <w:rFonts w:ascii="Arial Negrita" w:hAnsi="Arial Negrita"/>
          <w:b/>
          <w:bCs/>
          <w:smallCaps/>
          <w:sz w:val="22"/>
          <w:szCs w:val="22"/>
        </w:rPr>
        <w:t>o</w:t>
      </w:r>
      <w:r w:rsidRPr="008C6353">
        <w:rPr>
          <w:rFonts w:ascii="Arial Negrita" w:hAnsi="Arial Negrita"/>
          <w:b/>
          <w:bCs/>
          <w:smallCaps/>
          <w:sz w:val="22"/>
          <w:szCs w:val="22"/>
        </w:rPr>
        <w:t xml:space="preserve"> del delito            </w:t>
      </w:r>
      <w:r w:rsidR="00836B3B" w:rsidRPr="008C6353">
        <w:rPr>
          <w:rFonts w:ascii="Arial Negrita" w:hAnsi="Arial Negrita"/>
          <w:b/>
          <w:bCs/>
          <w:smallCaps/>
          <w:sz w:val="22"/>
          <w:szCs w:val="22"/>
        </w:rPr>
        <w:t xml:space="preserve">     </w:t>
      </w:r>
      <w:r w:rsidR="00E67587">
        <w:rPr>
          <w:rFonts w:ascii="Arial Negrita" w:hAnsi="Arial Negrita"/>
          <w:b/>
          <w:bCs/>
          <w:smallCaps/>
          <w:sz w:val="22"/>
          <w:szCs w:val="22"/>
        </w:rPr>
        <w:t xml:space="preserve">                          </w:t>
      </w:r>
    </w:p>
    <w:p w14:paraId="6345BF39" w14:textId="5271A38D" w:rsidR="00E67587" w:rsidRPr="008C6353" w:rsidRDefault="0052621B" w:rsidP="008C6353">
      <w:pPr>
        <w:pStyle w:val="Default"/>
        <w:ind w:hanging="567"/>
        <w:jc w:val="both"/>
        <w:rPr>
          <w:bCs/>
          <w:sz w:val="18"/>
          <w:szCs w:val="18"/>
        </w:rPr>
      </w:pPr>
      <w:r w:rsidRPr="008C6353">
        <w:rPr>
          <w:rFonts w:ascii="Arial Negrita" w:hAnsi="Arial Negrita"/>
          <w:smallCaps/>
          <w:noProof/>
        </w:rPr>
        <mc:AlternateContent>
          <mc:Choice Requires="wps">
            <w:drawing>
              <wp:anchor distT="0" distB="0" distL="114300" distR="114300" simplePos="0" relativeHeight="251700224" behindDoc="0" locked="0" layoutInCell="1" allowOverlap="1" wp14:anchorId="33C31A4A" wp14:editId="5141DB5B">
                <wp:simplePos x="0" y="0"/>
                <wp:positionH relativeFrom="margin">
                  <wp:posOffset>-356235</wp:posOffset>
                </wp:positionH>
                <wp:positionV relativeFrom="paragraph">
                  <wp:posOffset>166370</wp:posOffset>
                </wp:positionV>
                <wp:extent cx="3371850" cy="18192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3371850" cy="1819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DE2B4" id="Rectángulo 14" o:spid="_x0000_s1026" style="position:absolute;margin-left:-28.05pt;margin-top:13.1pt;width:265.5pt;height:14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" filled="f" strokecolor="black [3213]" strokeweight=".5pt">
                <w10:wrap anchorx="margin"/>
              </v:rect>
            </w:pict>
          </mc:Fallback>
        </mc:AlternateContent>
      </w:r>
      <w:r>
        <w:rPr>
          <w:bCs/>
          <w:sz w:val="18"/>
          <w:szCs w:val="18"/>
        </w:rPr>
        <w:t xml:space="preserve">                                </w:t>
      </w:r>
      <w:r w:rsidRPr="008C6353">
        <w:rPr>
          <w:bCs/>
          <w:sz w:val="18"/>
          <w:szCs w:val="18"/>
        </w:rPr>
        <w:t>(Distribución porcentual)</w:t>
      </w:r>
      <w:r>
        <w:rPr>
          <w:bCs/>
          <w:sz w:val="18"/>
          <w:szCs w:val="18"/>
        </w:rPr>
        <w:t xml:space="preserve">                                                                             </w:t>
      </w:r>
      <w:r w:rsidRPr="00EF053F">
        <w:rPr>
          <w:sz w:val="20"/>
          <w:szCs w:val="20"/>
        </w:rPr>
        <w:t xml:space="preserve">Cuadro </w:t>
      </w:r>
      <w:r>
        <w:rPr>
          <w:sz w:val="20"/>
          <w:szCs w:val="20"/>
        </w:rPr>
        <w:t>6</w:t>
      </w:r>
    </w:p>
    <w:p w14:paraId="23AD857F" w14:textId="4428B581" w:rsidR="00E67587" w:rsidRPr="002E314B" w:rsidRDefault="00943A34" w:rsidP="002E314B">
      <w:pPr>
        <w:ind w:left="-567" w:right="-567"/>
        <w:jc w:val="center"/>
        <w:rPr>
          <w:color w:val="000000"/>
          <w:sz w:val="21"/>
          <w:szCs w:val="21"/>
        </w:rPr>
      </w:pPr>
      <w:r w:rsidRPr="00153B15">
        <w:rPr>
          <w:noProof/>
        </w:rPr>
        <w:drawing>
          <wp:inline distT="0" distB="0" distL="0" distR="0" wp14:anchorId="4ED233A2" wp14:editId="387B7DBB">
            <wp:extent cx="5934075" cy="183769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0" cstate="print">
                      <a:extLst>
                        <a:ext uri="{28A0092B-C50C-407E-A947-70E740481C1C}">
                          <a14:useLocalDpi xmlns:a14="http://schemas.microsoft.com/office/drawing/2010/main" val="0"/>
                        </a:ext>
                      </a:extLst>
                    </a:blip>
                    <a:srcRect t="6118" b="6118"/>
                    <a:stretch>
                      <a:fillRect/>
                    </a:stretch>
                  </pic:blipFill>
                  <pic:spPr bwMode="auto">
                    <a:xfrm>
                      <a:off x="0" y="0"/>
                      <a:ext cx="5963577" cy="1846826"/>
                    </a:xfrm>
                    <a:prstGeom prst="rect">
                      <a:avLst/>
                    </a:prstGeom>
                    <a:ln>
                      <a:noFill/>
                    </a:ln>
                    <a:extLst>
                      <a:ext uri="{53640926-AAD7-44D8-BBD7-CCE9431645EC}">
                        <a14:shadowObscured xmlns:a14="http://schemas.microsoft.com/office/drawing/2010/main"/>
                      </a:ext>
                    </a:extLst>
                  </pic:spPr>
                </pic:pic>
              </a:graphicData>
            </a:graphic>
          </wp:inline>
        </w:drawing>
      </w:r>
    </w:p>
    <w:p w14:paraId="4F0250F2" w14:textId="50E2F907" w:rsidR="00836B3B" w:rsidRPr="006E30D5" w:rsidRDefault="00836B3B" w:rsidP="008C6353">
      <w:pPr>
        <w:pStyle w:val="NormalWeb"/>
        <w:spacing w:before="41" w:beforeAutospacing="0" w:after="0" w:afterAutospacing="0"/>
        <w:ind w:left="-567"/>
        <w:jc w:val="both"/>
        <w:rPr>
          <w:rFonts w:ascii="Arial" w:hAnsi="Arial" w:cstheme="minorBidi"/>
          <w:sz w:val="16"/>
          <w:szCs w:val="20"/>
        </w:rPr>
      </w:pPr>
      <w:r w:rsidRPr="00A52BEF">
        <w:rPr>
          <w:rFonts w:ascii="Arial" w:hAnsi="Arial" w:cstheme="minorBidi"/>
          <w:sz w:val="16"/>
          <w:szCs w:val="20"/>
        </w:rPr>
        <w:t>Nota 1</w:t>
      </w:r>
      <w:r w:rsidRPr="006E30D5">
        <w:rPr>
          <w:rFonts w:ascii="Arial" w:hAnsi="Arial" w:cstheme="minorBidi"/>
          <w:sz w:val="16"/>
          <w:szCs w:val="20"/>
        </w:rPr>
        <w:t xml:space="preserve">: </w:t>
      </w:r>
      <w:r w:rsidR="00565215" w:rsidRPr="006E30D5">
        <w:rPr>
          <w:rFonts w:ascii="Arial" w:hAnsi="Arial" w:cstheme="minorBidi"/>
          <w:sz w:val="16"/>
          <w:szCs w:val="20"/>
        </w:rPr>
        <w:t>En 2021, e</w:t>
      </w:r>
      <w:r w:rsidRPr="006E30D5">
        <w:rPr>
          <w:rFonts w:ascii="Arial" w:hAnsi="Arial" w:cstheme="minorBidi"/>
          <w:sz w:val="16"/>
          <w:szCs w:val="20"/>
        </w:rPr>
        <w:t>l costo del delito en la población de 18 años y más en 2021 fue de 278.9 mil millones de pesos, es decir, 1.55</w:t>
      </w:r>
      <w:r w:rsidR="00E67587" w:rsidRPr="006E30D5">
        <w:rPr>
          <w:rFonts w:ascii="Arial" w:hAnsi="Arial" w:cstheme="minorBidi"/>
          <w:sz w:val="16"/>
          <w:szCs w:val="20"/>
        </w:rPr>
        <w:t xml:space="preserve"> </w:t>
      </w:r>
      <w:r w:rsidRPr="006E30D5">
        <w:rPr>
          <w:rFonts w:ascii="Arial" w:hAnsi="Arial" w:cstheme="minorBidi"/>
          <w:sz w:val="16"/>
          <w:szCs w:val="20"/>
        </w:rPr>
        <w:t>% del PIB</w:t>
      </w:r>
      <w:r w:rsidR="006E30D5">
        <w:rPr>
          <w:rFonts w:ascii="Arial" w:hAnsi="Arial" w:cstheme="minorBidi"/>
          <w:sz w:val="16"/>
          <w:szCs w:val="20"/>
        </w:rPr>
        <w:t>.</w:t>
      </w:r>
      <w:r w:rsidRPr="006E30D5">
        <w:rPr>
          <w:rFonts w:ascii="Arial" w:hAnsi="Arial" w:cstheme="minorBidi"/>
          <w:sz w:val="16"/>
          <w:szCs w:val="20"/>
        </w:rPr>
        <w:t xml:space="preserve"> ENVIPE 2022. INEGI.</w:t>
      </w:r>
    </w:p>
    <w:p w14:paraId="26E8431C" w14:textId="2E7864F9" w:rsidR="00836B3B" w:rsidRPr="003E3DDC" w:rsidRDefault="00836B3B" w:rsidP="008C6353">
      <w:pPr>
        <w:pStyle w:val="NormalWeb"/>
        <w:spacing w:before="41" w:beforeAutospacing="0" w:after="0" w:afterAutospacing="0"/>
        <w:ind w:left="-567"/>
        <w:jc w:val="both"/>
        <w:rPr>
          <w:sz w:val="22"/>
          <w:szCs w:val="32"/>
        </w:rPr>
      </w:pPr>
      <w:r w:rsidRPr="00A52BEF">
        <w:rPr>
          <w:rFonts w:ascii="Arial" w:hAnsi="Arial" w:cstheme="minorBidi"/>
          <w:sz w:val="16"/>
          <w:szCs w:val="20"/>
        </w:rPr>
        <w:t>Nota 2</w:t>
      </w:r>
      <w:r w:rsidRPr="006E30D5">
        <w:rPr>
          <w:rFonts w:ascii="Arial" w:hAnsi="Arial" w:cstheme="minorBidi"/>
          <w:sz w:val="16"/>
          <w:szCs w:val="20"/>
        </w:rPr>
        <w:t xml:space="preserve">: En la ENVE 2020, las medidas para protegerse de la delincuencia representaron 58.7 </w:t>
      </w:r>
      <w:r w:rsidRPr="00A52BEF">
        <w:rPr>
          <w:rFonts w:ascii="Arial" w:hAnsi="Arial" w:cstheme="minorBidi"/>
          <w:sz w:val="16"/>
          <w:szCs w:val="20"/>
        </w:rPr>
        <w:t>%</w:t>
      </w:r>
      <w:r w:rsidRPr="006E30D5">
        <w:rPr>
          <w:rFonts w:ascii="Arial" w:hAnsi="Arial" w:cstheme="minorBidi"/>
          <w:sz w:val="16"/>
          <w:szCs w:val="20"/>
        </w:rPr>
        <w:t xml:space="preserve"> del costo total a consecuencia de la inseguridad y el delito, esto es,</w:t>
      </w:r>
      <w:r w:rsidRPr="00A52BEF">
        <w:rPr>
          <w:rFonts w:ascii="Arial" w:hAnsi="Arial" w:cstheme="minorBidi"/>
          <w:sz w:val="16"/>
          <w:szCs w:val="20"/>
        </w:rPr>
        <w:t xml:space="preserve"> 147</w:t>
      </w:r>
      <w:r w:rsidRPr="003E3DDC">
        <w:rPr>
          <w:rFonts w:ascii="Arial" w:hAnsi="Arial" w:cstheme="minorBidi"/>
          <w:b/>
          <w:bCs/>
          <w:sz w:val="16"/>
          <w:szCs w:val="20"/>
        </w:rPr>
        <w:t xml:space="preserve"> </w:t>
      </w:r>
      <w:r w:rsidRPr="003E3DDC">
        <w:rPr>
          <w:rFonts w:ascii="Arial" w:hAnsi="Arial" w:cstheme="minorBidi"/>
          <w:sz w:val="16"/>
          <w:szCs w:val="20"/>
        </w:rPr>
        <w:t>mil millones de pesos</w:t>
      </w:r>
      <w:r w:rsidR="006E30D5">
        <w:rPr>
          <w:rFonts w:ascii="Arial" w:hAnsi="Arial" w:cstheme="minorBidi"/>
          <w:sz w:val="16"/>
          <w:szCs w:val="20"/>
        </w:rPr>
        <w:t>.</w:t>
      </w:r>
      <w:r w:rsidRPr="003E3DDC">
        <w:rPr>
          <w:rFonts w:ascii="Arial" w:hAnsi="Arial" w:cstheme="minorBidi"/>
          <w:sz w:val="16"/>
          <w:szCs w:val="20"/>
        </w:rPr>
        <w:t>*</w:t>
      </w:r>
    </w:p>
    <w:p w14:paraId="11AD573F" w14:textId="4A5167BA" w:rsidR="00943A34" w:rsidRPr="002E314B" w:rsidRDefault="00943A34" w:rsidP="00943A34">
      <w:pPr>
        <w:jc w:val="both"/>
        <w:rPr>
          <w:color w:val="000000"/>
          <w:sz w:val="12"/>
          <w:szCs w:val="12"/>
        </w:rPr>
      </w:pPr>
    </w:p>
    <w:p w14:paraId="77B9C9E3" w14:textId="15A6C76D" w:rsidR="00AC32AB" w:rsidRDefault="00943A34" w:rsidP="00AC32AB">
      <w:pPr>
        <w:ind w:left="-567"/>
        <w:jc w:val="both"/>
        <w:rPr>
          <w:color w:val="000000"/>
        </w:rPr>
      </w:pPr>
      <w:r w:rsidRPr="00825E72">
        <w:rPr>
          <w:color w:val="000000"/>
        </w:rPr>
        <w:t xml:space="preserve">Las medidas preventivas </w:t>
      </w:r>
      <w:r w:rsidRPr="0052621B">
        <w:rPr>
          <w:color w:val="000000"/>
        </w:rPr>
        <w:t xml:space="preserve">representaron un </w:t>
      </w:r>
      <w:r w:rsidRPr="008C6353">
        <w:rPr>
          <w:color w:val="000000"/>
        </w:rPr>
        <w:t xml:space="preserve">gasto estimado para las unidades económicas </w:t>
      </w:r>
      <w:r w:rsidRPr="00825E72">
        <w:rPr>
          <w:color w:val="000000"/>
        </w:rPr>
        <w:t xml:space="preserve">de </w:t>
      </w:r>
      <w:r w:rsidR="00836B3B" w:rsidRPr="0052621B">
        <w:rPr>
          <w:color w:val="000000"/>
        </w:rPr>
        <w:t>69.9</w:t>
      </w:r>
      <w:r w:rsidRPr="0052621B">
        <w:rPr>
          <w:color w:val="000000"/>
        </w:rPr>
        <w:t xml:space="preserve"> </w:t>
      </w:r>
      <w:r w:rsidRPr="008C6353">
        <w:rPr>
          <w:color w:val="000000"/>
        </w:rPr>
        <w:t>mil millones de pesos</w:t>
      </w:r>
      <w:r w:rsidRPr="00825E72">
        <w:rPr>
          <w:color w:val="000000"/>
        </w:rPr>
        <w:t>.</w:t>
      </w:r>
      <w:r w:rsidR="00AC32AB" w:rsidRPr="00AC32AB">
        <w:rPr>
          <w:color w:val="000000"/>
        </w:rPr>
        <w:t xml:space="preserve"> </w:t>
      </w:r>
      <w:r w:rsidR="00AC32AB" w:rsidRPr="00AF4F89">
        <w:rPr>
          <w:color w:val="000000"/>
        </w:rPr>
        <w:t>El costo promedio del delito por unidad económica a consecuencia del gasto en medidas de protección y de las pérdidas a consecuencia del delito durante el 2021 se estimó en 56 936 pesos. La ENVE proporciona este indicador por entidad federativa, según lugar de ocurrencia del delito.</w:t>
      </w:r>
    </w:p>
    <w:p w14:paraId="1EDF764F" w14:textId="37D55767" w:rsidR="00284C38" w:rsidRPr="007F0E1D" w:rsidRDefault="00284C38" w:rsidP="007F0E1D">
      <w:pPr>
        <w:jc w:val="center"/>
        <w:rPr>
          <w:color w:val="000000"/>
          <w:sz w:val="20"/>
          <w:szCs w:val="20"/>
        </w:rPr>
      </w:pPr>
      <w:r w:rsidRPr="007F0E1D">
        <w:rPr>
          <w:color w:val="000000"/>
          <w:sz w:val="20"/>
          <w:szCs w:val="20"/>
        </w:rPr>
        <w:t>Cuadro 7</w:t>
      </w:r>
    </w:p>
    <w:p w14:paraId="5ACBCB1B" w14:textId="228719B7" w:rsidR="00284C38" w:rsidRPr="008C6353" w:rsidRDefault="007F0E1D" w:rsidP="007F0E1D">
      <w:pPr>
        <w:jc w:val="center"/>
        <w:rPr>
          <w:rFonts w:ascii="Arial Negrita" w:hAnsi="Arial Negrita"/>
          <w:b/>
          <w:bCs/>
          <w:smallCaps/>
          <w:color w:val="000000"/>
          <w:sz w:val="22"/>
          <w:szCs w:val="22"/>
        </w:rPr>
      </w:pPr>
      <w:r w:rsidRPr="008C6353">
        <w:rPr>
          <w:rFonts w:ascii="Arial Negrita" w:hAnsi="Arial Negrita"/>
          <w:b/>
          <w:bCs/>
          <w:smallCaps/>
          <w:color w:val="000000"/>
          <w:sz w:val="22"/>
          <w:szCs w:val="22"/>
        </w:rPr>
        <w:t>Costo promedio del delito</w:t>
      </w:r>
      <w:r w:rsidR="00386BCF" w:rsidRPr="008C6353">
        <w:rPr>
          <w:rFonts w:ascii="Arial Negrita" w:hAnsi="Arial Negrita"/>
          <w:b/>
          <w:bCs/>
          <w:smallCaps/>
          <w:color w:val="000000"/>
          <w:sz w:val="22"/>
          <w:szCs w:val="22"/>
        </w:rPr>
        <w:t>,</w:t>
      </w:r>
      <w:r w:rsidRPr="008C6353">
        <w:rPr>
          <w:rFonts w:ascii="Arial Negrita" w:hAnsi="Arial Negrita"/>
          <w:b/>
          <w:bCs/>
          <w:smallCaps/>
          <w:color w:val="000000"/>
          <w:sz w:val="22"/>
          <w:szCs w:val="22"/>
        </w:rPr>
        <w:t xml:space="preserve"> 2021</w:t>
      </w:r>
    </w:p>
    <w:p w14:paraId="2A49D06F" w14:textId="734DBA73" w:rsidR="00EC09F6" w:rsidRPr="007F0E1D" w:rsidRDefault="00EC09F6" w:rsidP="007F0E1D">
      <w:pPr>
        <w:jc w:val="center"/>
        <w:rPr>
          <w:b/>
          <w:bCs/>
          <w:color w:val="000000"/>
          <w:sz w:val="22"/>
          <w:szCs w:val="22"/>
        </w:rPr>
      </w:pPr>
      <w:r>
        <w:rPr>
          <w:b/>
          <w:bCs/>
          <w:noProof/>
          <w:color w:val="000000"/>
          <w:sz w:val="22"/>
          <w:szCs w:val="22"/>
        </w:rPr>
        <w:drawing>
          <wp:inline distT="0" distB="0" distL="0" distR="0" wp14:anchorId="58F87AA8" wp14:editId="7456B8D3">
            <wp:extent cx="3871722" cy="31250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1797" cy="3141279"/>
                    </a:xfrm>
                    <a:prstGeom prst="rect">
                      <a:avLst/>
                    </a:prstGeom>
                    <a:noFill/>
                  </pic:spPr>
                </pic:pic>
              </a:graphicData>
            </a:graphic>
          </wp:inline>
        </w:drawing>
      </w:r>
    </w:p>
    <w:p w14:paraId="1D5731BB" w14:textId="1CAF4025" w:rsidR="00943A34" w:rsidRPr="003E3DDC" w:rsidRDefault="00EC09F6" w:rsidP="001C3B7D">
      <w:pPr>
        <w:jc w:val="both"/>
        <w:rPr>
          <w:sz w:val="16"/>
          <w:szCs w:val="16"/>
        </w:rPr>
      </w:pPr>
      <w:r w:rsidRPr="00A52BEF">
        <w:rPr>
          <w:sz w:val="16"/>
          <w:szCs w:val="16"/>
        </w:rPr>
        <w:t>Nota</w:t>
      </w:r>
      <w:r w:rsidRPr="00EC09F6">
        <w:rPr>
          <w:b/>
          <w:bCs/>
          <w:sz w:val="16"/>
          <w:szCs w:val="16"/>
        </w:rPr>
        <w:t>:</w:t>
      </w:r>
      <w:r w:rsidRPr="00EC09F6">
        <w:rPr>
          <w:sz w:val="16"/>
          <w:szCs w:val="16"/>
        </w:rPr>
        <w:t xml:space="preserve"> </w:t>
      </w:r>
      <w:r w:rsidR="001C3B7D" w:rsidRPr="003E3DDC">
        <w:rPr>
          <w:sz w:val="16"/>
          <w:szCs w:val="16"/>
        </w:rPr>
        <w:t>Los márgenes de error de las estimaciones por entidad federativa para el año de referencia 2021 en promedio son de 38</w:t>
      </w:r>
      <w:r w:rsidR="0052621B">
        <w:rPr>
          <w:sz w:val="16"/>
          <w:szCs w:val="16"/>
        </w:rPr>
        <w:t xml:space="preserve"> </w:t>
      </w:r>
      <w:r w:rsidR="001C3B7D" w:rsidRPr="003E3DDC">
        <w:rPr>
          <w:sz w:val="16"/>
          <w:szCs w:val="16"/>
        </w:rPr>
        <w:t>%, con un máximo de error de hasta 96</w:t>
      </w:r>
      <w:r w:rsidR="0052621B">
        <w:rPr>
          <w:sz w:val="16"/>
          <w:szCs w:val="16"/>
        </w:rPr>
        <w:t xml:space="preserve"> </w:t>
      </w:r>
      <w:r w:rsidR="001C3B7D" w:rsidRPr="003E3DDC">
        <w:rPr>
          <w:sz w:val="16"/>
          <w:szCs w:val="16"/>
        </w:rPr>
        <w:t>% para un caso y un mínimo de margen de error de 22</w:t>
      </w:r>
      <w:r w:rsidR="0052621B">
        <w:rPr>
          <w:sz w:val="16"/>
          <w:szCs w:val="16"/>
        </w:rPr>
        <w:t xml:space="preserve"> </w:t>
      </w:r>
      <w:r w:rsidR="001C3B7D" w:rsidRPr="003E3DDC">
        <w:rPr>
          <w:sz w:val="16"/>
          <w:szCs w:val="16"/>
        </w:rPr>
        <w:t>% para un caso. Para mayor detalle, ver tabulados básicos ENVE 2022.</w:t>
      </w:r>
    </w:p>
    <w:p w14:paraId="7B95E099" w14:textId="2B7FAEA5" w:rsidR="00943A34" w:rsidRPr="003E3DDC" w:rsidRDefault="00EC09F6" w:rsidP="00943A34">
      <w:pPr>
        <w:jc w:val="both"/>
        <w:rPr>
          <w:sz w:val="16"/>
          <w:szCs w:val="16"/>
        </w:rPr>
      </w:pPr>
      <w:r w:rsidRPr="00EC09F6">
        <w:rPr>
          <w:sz w:val="16"/>
          <w:szCs w:val="16"/>
          <w:vertAlign w:val="superscript"/>
        </w:rPr>
        <w:t>1</w:t>
      </w:r>
      <w:r w:rsidR="00943A34" w:rsidRPr="003E3DDC">
        <w:rPr>
          <w:sz w:val="16"/>
          <w:szCs w:val="16"/>
        </w:rPr>
        <w:t xml:space="preserve"> No se recomienda su uso para obtener conclusiones cuantitativas a partir de estos datos, ya que sus coeficientes de variación son mayores a 30</w:t>
      </w:r>
      <w:r w:rsidR="0052621B">
        <w:rPr>
          <w:sz w:val="16"/>
          <w:szCs w:val="16"/>
        </w:rPr>
        <w:t xml:space="preserve"> </w:t>
      </w:r>
      <w:r w:rsidR="00AC32AB">
        <w:rPr>
          <w:sz w:val="16"/>
          <w:szCs w:val="16"/>
        </w:rPr>
        <w:t xml:space="preserve">por ciento. Solo </w:t>
      </w:r>
      <w:r w:rsidR="00943A34" w:rsidRPr="003E3DDC">
        <w:rPr>
          <w:sz w:val="16"/>
          <w:szCs w:val="16"/>
        </w:rPr>
        <w:t>se presentan para análisis cualitativo.</w:t>
      </w:r>
    </w:p>
    <w:p w14:paraId="734228C4" w14:textId="30914CB9" w:rsidR="00943A34" w:rsidRPr="00AF4F89" w:rsidRDefault="00943A34" w:rsidP="008C6353">
      <w:pPr>
        <w:ind w:left="-567"/>
        <w:jc w:val="both"/>
        <w:rPr>
          <w:bCs/>
          <w:noProof/>
          <w:color w:val="000000"/>
          <w:lang w:eastAsia="es-MX"/>
        </w:rPr>
      </w:pPr>
      <w:r w:rsidRPr="00AF4F89">
        <w:rPr>
          <w:color w:val="000000"/>
        </w:rPr>
        <w:lastRenderedPageBreak/>
        <w:t xml:space="preserve">La ENVE permite hacer estimaciones del costo promedio del delito por unidad económica a consecuencia del gasto en medidas de protección y de las pérdidas a consecuencia del delito en </w:t>
      </w:r>
      <w:r w:rsidRPr="00AF4F89">
        <w:rPr>
          <w:bCs/>
          <w:color w:val="000000"/>
        </w:rPr>
        <w:t>20</w:t>
      </w:r>
      <w:r w:rsidR="00386BCF" w:rsidRPr="00AF4F89">
        <w:rPr>
          <w:bCs/>
          <w:color w:val="000000"/>
        </w:rPr>
        <w:t>21</w:t>
      </w:r>
      <w:r w:rsidRPr="00AF4F89">
        <w:rPr>
          <w:bCs/>
          <w:color w:val="000000"/>
        </w:rPr>
        <w:t>.</w:t>
      </w:r>
      <w:r w:rsidRPr="00AF4F89">
        <w:rPr>
          <w:bCs/>
          <w:noProof/>
          <w:color w:val="000000"/>
          <w:lang w:eastAsia="es-MX"/>
        </w:rPr>
        <w:t xml:space="preserve"> </w:t>
      </w:r>
    </w:p>
    <w:p w14:paraId="54EDFF39" w14:textId="0750C44B" w:rsidR="008852A1" w:rsidRPr="008C6353" w:rsidRDefault="008852A1" w:rsidP="008852A1">
      <w:pPr>
        <w:pStyle w:val="Default"/>
        <w:jc w:val="center"/>
        <w:rPr>
          <w:sz w:val="20"/>
          <w:szCs w:val="20"/>
        </w:rPr>
      </w:pPr>
      <w:r w:rsidRPr="008C6353">
        <w:rPr>
          <w:sz w:val="20"/>
          <w:szCs w:val="20"/>
        </w:rPr>
        <w:t>Cuadro 8</w:t>
      </w:r>
    </w:p>
    <w:p w14:paraId="460FFCD5" w14:textId="77777777" w:rsidR="0052621B" w:rsidRDefault="008852A1" w:rsidP="008852A1">
      <w:pPr>
        <w:jc w:val="center"/>
        <w:rPr>
          <w:rFonts w:ascii="Arial Negrita" w:hAnsi="Arial Negrita"/>
          <w:b/>
          <w:bCs/>
          <w:smallCaps/>
          <w:sz w:val="22"/>
          <w:szCs w:val="22"/>
        </w:rPr>
      </w:pPr>
      <w:r w:rsidRPr="008C6353">
        <w:rPr>
          <w:rFonts w:ascii="Arial Negrita" w:hAnsi="Arial Negrita"/>
          <w:b/>
          <w:bCs/>
          <w:smallCaps/>
          <w:sz w:val="22"/>
          <w:szCs w:val="22"/>
        </w:rPr>
        <w:t>Probabilidad de ser víctima y costo promedio del delito</w:t>
      </w:r>
      <w:r w:rsidR="0052621B">
        <w:rPr>
          <w:rFonts w:ascii="Arial Negrita" w:hAnsi="Arial Negrita"/>
          <w:b/>
          <w:bCs/>
          <w:smallCaps/>
          <w:sz w:val="22"/>
          <w:szCs w:val="22"/>
        </w:rPr>
        <w:t xml:space="preserve"> </w:t>
      </w:r>
    </w:p>
    <w:p w14:paraId="4C22D4AC" w14:textId="3849DF92" w:rsidR="00943A34" w:rsidRDefault="0052621B" w:rsidP="00825E72">
      <w:pPr>
        <w:jc w:val="center"/>
        <w:rPr>
          <w:rFonts w:ascii="Arial Negrita" w:hAnsi="Arial Negrita"/>
          <w:b/>
          <w:bCs/>
          <w:smallCaps/>
          <w:sz w:val="22"/>
          <w:szCs w:val="22"/>
        </w:rPr>
      </w:pPr>
      <w:r>
        <w:rPr>
          <w:rFonts w:ascii="Arial Negrita" w:hAnsi="Arial Negrita"/>
          <w:b/>
          <w:bCs/>
          <w:smallCaps/>
          <w:sz w:val="22"/>
          <w:szCs w:val="22"/>
        </w:rPr>
        <w:t>según</w:t>
      </w:r>
      <w:r w:rsidR="008852A1" w:rsidRPr="008C6353">
        <w:rPr>
          <w:rFonts w:ascii="Arial Negrita" w:hAnsi="Arial Negrita"/>
          <w:b/>
          <w:bCs/>
          <w:smallCaps/>
          <w:sz w:val="22"/>
          <w:szCs w:val="22"/>
        </w:rPr>
        <w:t xml:space="preserve"> gran sector y tamaño</w:t>
      </w:r>
      <w:r>
        <w:rPr>
          <w:rFonts w:ascii="Arial Negrita" w:hAnsi="Arial Negrita"/>
          <w:b/>
          <w:bCs/>
          <w:smallCaps/>
          <w:sz w:val="22"/>
          <w:szCs w:val="22"/>
        </w:rPr>
        <w:t>,</w:t>
      </w:r>
      <w:r w:rsidR="008852A1" w:rsidRPr="008C6353">
        <w:rPr>
          <w:rFonts w:ascii="Arial Negrita" w:hAnsi="Arial Negrita"/>
          <w:b/>
          <w:bCs/>
          <w:smallCaps/>
          <w:sz w:val="22"/>
          <w:szCs w:val="22"/>
        </w:rPr>
        <w:t xml:space="preserve"> en 2021</w:t>
      </w:r>
    </w:p>
    <w:p w14:paraId="0512B005" w14:textId="107C277F" w:rsidR="00AD76EE" w:rsidRPr="008C6353" w:rsidRDefault="00AD76EE" w:rsidP="00825E72">
      <w:pPr>
        <w:jc w:val="center"/>
        <w:rPr>
          <w:rFonts w:ascii="Arial Negrita" w:hAnsi="Arial Negrita"/>
          <w:smallCaps/>
          <w:noProof/>
          <w:color w:val="000000"/>
          <w:sz w:val="22"/>
          <w:szCs w:val="22"/>
          <w:lang w:eastAsia="es-MX"/>
        </w:rPr>
      </w:pPr>
      <w:r>
        <w:rPr>
          <w:rFonts w:ascii="Arial Negrita" w:hAnsi="Arial Negrita"/>
          <w:smallCaps/>
          <w:noProof/>
          <w:color w:val="000000"/>
          <w:sz w:val="22"/>
          <w:szCs w:val="22"/>
          <w:lang w:eastAsia="es-MX"/>
        </w:rPr>
        <w:drawing>
          <wp:inline distT="0" distB="0" distL="0" distR="0" wp14:anchorId="099197A0" wp14:editId="3264AD39">
            <wp:extent cx="5851082" cy="30875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0389" cy="3103045"/>
                    </a:xfrm>
                    <a:prstGeom prst="rect">
                      <a:avLst/>
                    </a:prstGeom>
                    <a:noFill/>
                  </pic:spPr>
                </pic:pic>
              </a:graphicData>
            </a:graphic>
          </wp:inline>
        </w:drawing>
      </w:r>
    </w:p>
    <w:p w14:paraId="3D6ED64C" w14:textId="5C5BC402" w:rsidR="00707559" w:rsidRPr="00A21CCD" w:rsidRDefault="00707559" w:rsidP="00707559">
      <w:pPr>
        <w:jc w:val="both"/>
        <w:rPr>
          <w:sz w:val="16"/>
          <w:szCs w:val="16"/>
        </w:rPr>
      </w:pPr>
      <w:r w:rsidRPr="00A21CCD">
        <w:rPr>
          <w:sz w:val="16"/>
          <w:szCs w:val="16"/>
        </w:rPr>
        <w:t>*  A precios de 2021</w:t>
      </w:r>
    </w:p>
    <w:p w14:paraId="525FBA09" w14:textId="77777777" w:rsidR="002E314B" w:rsidRDefault="002E314B" w:rsidP="008C6353">
      <w:pPr>
        <w:tabs>
          <w:tab w:val="left" w:pos="2280"/>
        </w:tabs>
        <w:ind w:left="-567"/>
        <w:jc w:val="both"/>
      </w:pPr>
    </w:p>
    <w:p w14:paraId="5C0BEAFA" w14:textId="3D70DC30" w:rsidR="008852A1" w:rsidRDefault="00AC32AB" w:rsidP="002E314B">
      <w:pPr>
        <w:tabs>
          <w:tab w:val="left" w:pos="2280"/>
        </w:tabs>
        <w:ind w:left="-567"/>
        <w:jc w:val="both"/>
        <w:rPr>
          <w:sz w:val="21"/>
          <w:szCs w:val="21"/>
        </w:rPr>
      </w:pPr>
      <w:r>
        <w:t xml:space="preserve">En 2021, en </w:t>
      </w:r>
      <w:r w:rsidR="00710C10" w:rsidRPr="00AF4F89">
        <w:t xml:space="preserve">la mayoría de las entidades federativas del país, </w:t>
      </w:r>
      <w:r w:rsidRPr="00AF4F89">
        <w:t>entre las 12:01 y las 18:00</w:t>
      </w:r>
      <w:r>
        <w:t xml:space="preserve"> horas fue cuando más se cometieron delitos en las </w:t>
      </w:r>
      <w:r w:rsidR="00710C10" w:rsidRPr="00AF4F89">
        <w:t>unidades económicas</w:t>
      </w:r>
      <w:r>
        <w:t>.</w:t>
      </w:r>
    </w:p>
    <w:p w14:paraId="15CD60A9" w14:textId="245B4251" w:rsidR="00943A34" w:rsidRPr="008C6353" w:rsidRDefault="008852A1" w:rsidP="008852A1">
      <w:pPr>
        <w:tabs>
          <w:tab w:val="left" w:pos="2280"/>
        </w:tabs>
        <w:jc w:val="center"/>
        <w:rPr>
          <w:sz w:val="20"/>
          <w:szCs w:val="20"/>
        </w:rPr>
      </w:pPr>
      <w:r w:rsidRPr="008C6353">
        <w:rPr>
          <w:sz w:val="20"/>
          <w:szCs w:val="20"/>
        </w:rPr>
        <w:t>Mapa 1</w:t>
      </w:r>
    </w:p>
    <w:p w14:paraId="144AD6B7" w14:textId="14AEB479" w:rsidR="008852A1" w:rsidRDefault="008852A1" w:rsidP="008C6353">
      <w:pPr>
        <w:tabs>
          <w:tab w:val="left" w:pos="2280"/>
        </w:tabs>
        <w:ind w:left="-567" w:right="-567"/>
        <w:jc w:val="center"/>
        <w:rPr>
          <w:rFonts w:ascii="Arial Negrita" w:hAnsi="Arial Negrita"/>
          <w:b/>
          <w:bCs/>
          <w:smallCaps/>
          <w:sz w:val="22"/>
          <w:szCs w:val="22"/>
        </w:rPr>
      </w:pPr>
      <w:r w:rsidRPr="008C6353">
        <w:rPr>
          <w:rFonts w:ascii="Arial Negrita" w:hAnsi="Arial Negrita"/>
          <w:b/>
          <w:bCs/>
          <w:smallCaps/>
          <w:sz w:val="22"/>
          <w:szCs w:val="22"/>
        </w:rPr>
        <w:t>Entidades según horario</w:t>
      </w:r>
      <w:r w:rsidR="00282F7C" w:rsidRPr="008C6353">
        <w:rPr>
          <w:rFonts w:ascii="Arial Negrita" w:hAnsi="Arial Negrita"/>
          <w:b/>
          <w:bCs/>
          <w:smallCaps/>
          <w:sz w:val="22"/>
          <w:szCs w:val="22"/>
        </w:rPr>
        <w:t xml:space="preserve"> más frecuente</w:t>
      </w:r>
      <w:r w:rsidRPr="008C6353">
        <w:rPr>
          <w:rFonts w:ascii="Arial Negrita" w:hAnsi="Arial Negrita"/>
          <w:b/>
          <w:bCs/>
          <w:smallCaps/>
          <w:sz w:val="22"/>
          <w:szCs w:val="22"/>
        </w:rPr>
        <w:t xml:space="preserve"> en el que se cometen los delitos</w:t>
      </w:r>
    </w:p>
    <w:p w14:paraId="0D4E46A0" w14:textId="4ED363BC" w:rsidR="00AD76EE" w:rsidRPr="008C6353" w:rsidRDefault="00AD76EE" w:rsidP="008C6353">
      <w:pPr>
        <w:tabs>
          <w:tab w:val="left" w:pos="2280"/>
        </w:tabs>
        <w:ind w:left="-567" w:right="-567"/>
        <w:jc w:val="center"/>
        <w:rPr>
          <w:rFonts w:ascii="Arial Negrita" w:hAnsi="Arial Negrita"/>
          <w:b/>
          <w:bCs/>
          <w:smallCaps/>
          <w:sz w:val="22"/>
          <w:szCs w:val="22"/>
        </w:rPr>
      </w:pPr>
      <w:r>
        <w:rPr>
          <w:noProof/>
        </w:rPr>
        <w:drawing>
          <wp:inline distT="0" distB="0" distL="0" distR="0" wp14:anchorId="04873675" wp14:editId="30A78F1E">
            <wp:extent cx="5438280" cy="3182042"/>
            <wp:effectExtent l="19050" t="19050" r="10160" b="18415"/>
            <wp:docPr id="22" name="Imagen 2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pa&#10;&#10;Descripción generada automá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t="2481" b="2561"/>
                    <a:stretch/>
                  </pic:blipFill>
                  <pic:spPr bwMode="auto">
                    <a:xfrm>
                      <a:off x="0" y="0"/>
                      <a:ext cx="5451521" cy="31897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48A61913" w14:textId="77777777" w:rsidR="00B66529" w:rsidRDefault="00B66529" w:rsidP="00943A34">
      <w:pPr>
        <w:tabs>
          <w:tab w:val="left" w:pos="2280"/>
        </w:tabs>
        <w:jc w:val="both"/>
        <w:rPr>
          <w:b/>
          <w:bCs/>
          <w:iCs/>
          <w:sz w:val="26"/>
          <w:szCs w:val="26"/>
        </w:rPr>
      </w:pPr>
    </w:p>
    <w:p w14:paraId="7EB48022" w14:textId="3E93D6D9" w:rsidR="00943A34" w:rsidRPr="008C6353" w:rsidRDefault="00943A34" w:rsidP="008C6353">
      <w:pPr>
        <w:tabs>
          <w:tab w:val="left" w:pos="2280"/>
        </w:tabs>
        <w:ind w:left="-567" w:right="-850"/>
        <w:jc w:val="both"/>
        <w:rPr>
          <w:b/>
          <w:bCs/>
          <w:i/>
          <w:iCs/>
        </w:rPr>
      </w:pPr>
      <w:r w:rsidRPr="008C6353">
        <w:rPr>
          <w:b/>
          <w:bCs/>
          <w:iCs/>
        </w:rPr>
        <w:lastRenderedPageBreak/>
        <w:t>3)</w:t>
      </w:r>
      <w:r w:rsidRPr="008C6353">
        <w:rPr>
          <w:b/>
          <w:bCs/>
          <w:i/>
          <w:iCs/>
        </w:rPr>
        <w:t xml:space="preserve"> Denuncia del delito </w:t>
      </w:r>
    </w:p>
    <w:p w14:paraId="6DA48AFE" w14:textId="77777777" w:rsidR="00943A34" w:rsidRPr="003B36F5" w:rsidRDefault="00943A34" w:rsidP="008C6353">
      <w:pPr>
        <w:pStyle w:val="Default"/>
        <w:ind w:left="-567" w:right="-850"/>
        <w:rPr>
          <w:sz w:val="23"/>
          <w:szCs w:val="23"/>
        </w:rPr>
      </w:pPr>
    </w:p>
    <w:p w14:paraId="1F8C56D0" w14:textId="1619FA5A" w:rsidR="00C55D01" w:rsidRPr="00AF4F89" w:rsidRDefault="00710C10" w:rsidP="00C55D01">
      <w:pPr>
        <w:ind w:left="-567"/>
        <w:jc w:val="both"/>
        <w:rPr>
          <w:color w:val="000000"/>
        </w:rPr>
      </w:pPr>
      <w:r>
        <w:t>E</w:t>
      </w:r>
      <w:r w:rsidR="00943A34" w:rsidRPr="00AF4F89">
        <w:t>n 20</w:t>
      </w:r>
      <w:r w:rsidR="004A6515" w:rsidRPr="00AF4F89">
        <w:t>2</w:t>
      </w:r>
      <w:r w:rsidR="00943A34" w:rsidRPr="00AF4F89">
        <w:t>1 se denunció 1</w:t>
      </w:r>
      <w:r w:rsidR="00624C6A" w:rsidRPr="00AF4F89">
        <w:t>1</w:t>
      </w:r>
      <w:r w:rsidR="00943A34" w:rsidRPr="00AF4F89">
        <w:t>.</w:t>
      </w:r>
      <w:r w:rsidR="00624C6A" w:rsidRPr="00AF4F89">
        <w:t xml:space="preserve">4 </w:t>
      </w:r>
      <w:r w:rsidR="00943A34" w:rsidRPr="00AF4F89">
        <w:t>% de los delitos</w:t>
      </w:r>
      <w:r w:rsidR="00C55D01">
        <w:t xml:space="preserve">. De estos, </w:t>
      </w:r>
      <w:r w:rsidR="00943A34" w:rsidRPr="00AF4F89">
        <w:t>7</w:t>
      </w:r>
      <w:r w:rsidR="00624C6A" w:rsidRPr="00AF4F89">
        <w:t xml:space="preserve">4.4 </w:t>
      </w:r>
      <w:r w:rsidR="00943A34" w:rsidRPr="00AF4F89">
        <w:t xml:space="preserve">% llevó al inicio de una </w:t>
      </w:r>
      <w:r w:rsidR="00943A34" w:rsidRPr="00A52BEF">
        <w:rPr>
          <w:iCs/>
        </w:rPr>
        <w:t>carpeta de investigación</w:t>
      </w:r>
      <w:r w:rsidR="00943A34" w:rsidRPr="00AF4F89">
        <w:rPr>
          <w:vertAlign w:val="superscript"/>
        </w:rPr>
        <w:t>1</w:t>
      </w:r>
      <w:r w:rsidR="00943A34" w:rsidRPr="00AF4F89">
        <w:t xml:space="preserve"> en el Ministerio Público</w:t>
      </w:r>
      <w:r w:rsidR="00624C6A" w:rsidRPr="00AF4F89">
        <w:t xml:space="preserve"> o Fiscalía estatal</w:t>
      </w:r>
      <w:r w:rsidR="00943A34" w:rsidRPr="00AF4F89">
        <w:t xml:space="preserve">. </w:t>
      </w:r>
      <w:r w:rsidR="00C55D01" w:rsidRPr="00AF4F89">
        <w:rPr>
          <w:color w:val="000000"/>
        </w:rPr>
        <w:t>Del total de delitos</w:t>
      </w:r>
      <w:r w:rsidR="00C55D01">
        <w:rPr>
          <w:color w:val="000000"/>
        </w:rPr>
        <w:t>,</w:t>
      </w:r>
      <w:r w:rsidR="00C55D01" w:rsidRPr="00AF4F89">
        <w:rPr>
          <w:color w:val="000000"/>
        </w:rPr>
        <w:t xml:space="preserve"> se inició carpeta de investigación en 8.5 % de los casos. Lo anterior representa un 91.5 % de delitos </w:t>
      </w:r>
      <w:r w:rsidR="00C55D01">
        <w:rPr>
          <w:color w:val="000000"/>
        </w:rPr>
        <w:t>sin denuncia o sin inici</w:t>
      </w:r>
      <w:r w:rsidR="00F6126F">
        <w:rPr>
          <w:color w:val="000000"/>
        </w:rPr>
        <w:t>o</w:t>
      </w:r>
      <w:r w:rsidR="00C55D01">
        <w:rPr>
          <w:color w:val="000000"/>
        </w:rPr>
        <w:t xml:space="preserve"> de </w:t>
      </w:r>
      <w:r w:rsidR="00C55D01" w:rsidRPr="00AF4F89">
        <w:rPr>
          <w:color w:val="000000"/>
        </w:rPr>
        <w:t>carpeta de investigación</w:t>
      </w:r>
      <w:r w:rsidR="00C55D01">
        <w:rPr>
          <w:color w:val="000000"/>
        </w:rPr>
        <w:t>; es decir, 2.6 millones de delitos de los 2.</w:t>
      </w:r>
      <w:r w:rsidR="003A7FBD">
        <w:rPr>
          <w:color w:val="000000"/>
        </w:rPr>
        <w:t>9</w:t>
      </w:r>
      <w:r w:rsidR="00C55D01">
        <w:rPr>
          <w:color w:val="000000"/>
        </w:rPr>
        <w:t xml:space="preserve"> millones ocurridos</w:t>
      </w:r>
      <w:r w:rsidR="00C55D01" w:rsidRPr="00AF4F89">
        <w:rPr>
          <w:color w:val="000000"/>
        </w:rPr>
        <w:t>.</w:t>
      </w:r>
    </w:p>
    <w:p w14:paraId="52B7CCDF" w14:textId="745A171C" w:rsidR="005375D6" w:rsidRPr="00EF053F" w:rsidRDefault="005375D6" w:rsidP="005375D6">
      <w:pPr>
        <w:pStyle w:val="Default"/>
        <w:jc w:val="both"/>
        <w:rPr>
          <w:sz w:val="20"/>
          <w:szCs w:val="20"/>
        </w:rPr>
      </w:pPr>
      <w:r>
        <w:rPr>
          <w:sz w:val="20"/>
          <w:szCs w:val="20"/>
        </w:rPr>
        <w:t xml:space="preserve">                           </w:t>
      </w:r>
      <w:r w:rsidRPr="00EF053F">
        <w:rPr>
          <w:sz w:val="20"/>
          <w:szCs w:val="20"/>
        </w:rPr>
        <w:t xml:space="preserve">Gráfica </w:t>
      </w:r>
      <w:r w:rsidR="00F92826">
        <w:rPr>
          <w:sz w:val="20"/>
          <w:szCs w:val="20"/>
        </w:rPr>
        <w:t>1</w:t>
      </w:r>
      <w:r w:rsidR="00760874">
        <w:rPr>
          <w:sz w:val="20"/>
          <w:szCs w:val="20"/>
        </w:rPr>
        <w:t>2</w:t>
      </w:r>
    </w:p>
    <w:p w14:paraId="1E152C9F" w14:textId="238CA10E" w:rsidR="00760874" w:rsidRDefault="0004602D" w:rsidP="00624C6A">
      <w:pPr>
        <w:pStyle w:val="Default"/>
        <w:jc w:val="both"/>
        <w:rPr>
          <w:b/>
          <w:bCs/>
          <w:sz w:val="20"/>
          <w:szCs w:val="20"/>
        </w:rPr>
      </w:pPr>
      <w:r>
        <w:rPr>
          <w:b/>
          <w:bCs/>
          <w:sz w:val="22"/>
          <w:szCs w:val="22"/>
        </w:rPr>
        <w:t xml:space="preserve">   </w:t>
      </w:r>
      <w:r w:rsidR="00760874">
        <w:rPr>
          <w:b/>
          <w:bCs/>
          <w:sz w:val="20"/>
          <w:szCs w:val="20"/>
        </w:rPr>
        <w:t>D</w:t>
      </w:r>
      <w:r w:rsidR="00624C6A" w:rsidRPr="00AE46BA">
        <w:rPr>
          <w:b/>
          <w:bCs/>
          <w:sz w:val="20"/>
          <w:szCs w:val="20"/>
        </w:rPr>
        <w:t>elito</w:t>
      </w:r>
      <w:r w:rsidR="00760874">
        <w:rPr>
          <w:b/>
          <w:bCs/>
          <w:sz w:val="20"/>
          <w:szCs w:val="20"/>
        </w:rPr>
        <w:t>s</w:t>
      </w:r>
      <w:r w:rsidR="00624C6A" w:rsidRPr="00AE46BA">
        <w:rPr>
          <w:b/>
          <w:bCs/>
          <w:sz w:val="20"/>
          <w:szCs w:val="20"/>
        </w:rPr>
        <w:t xml:space="preserve"> denunciados según</w:t>
      </w:r>
      <w:r w:rsidR="00760874">
        <w:rPr>
          <w:b/>
          <w:bCs/>
          <w:sz w:val="20"/>
          <w:szCs w:val="20"/>
        </w:rPr>
        <w:t xml:space="preserve"> </w:t>
      </w:r>
      <w:r w:rsidR="00624C6A" w:rsidRPr="00AE46BA">
        <w:rPr>
          <w:b/>
          <w:bCs/>
          <w:sz w:val="20"/>
          <w:szCs w:val="20"/>
        </w:rPr>
        <w:t>condición</w:t>
      </w:r>
      <w:r w:rsidR="005375D6" w:rsidRPr="00AE46BA">
        <w:rPr>
          <w:b/>
          <w:bCs/>
          <w:sz w:val="20"/>
          <w:szCs w:val="20"/>
        </w:rPr>
        <w:t xml:space="preserve"> </w:t>
      </w:r>
    </w:p>
    <w:p w14:paraId="339A3EDD" w14:textId="7E11BF79" w:rsidR="005375D6" w:rsidRDefault="00760874" w:rsidP="00624C6A">
      <w:pPr>
        <w:pStyle w:val="Default"/>
        <w:jc w:val="both"/>
        <w:rPr>
          <w:sz w:val="20"/>
          <w:szCs w:val="20"/>
        </w:rPr>
      </w:pPr>
      <w:r>
        <w:rPr>
          <w:b/>
          <w:bCs/>
          <w:sz w:val="20"/>
          <w:szCs w:val="20"/>
        </w:rPr>
        <w:t xml:space="preserve">    </w:t>
      </w:r>
      <w:r w:rsidR="00624C6A" w:rsidRPr="00AE46BA">
        <w:rPr>
          <w:b/>
          <w:bCs/>
          <w:sz w:val="20"/>
          <w:szCs w:val="20"/>
        </w:rPr>
        <w:t>de inició de carpeta de investigación</w:t>
      </w:r>
      <w:r w:rsidR="005375D6" w:rsidRPr="00AE46BA">
        <w:rPr>
          <w:b/>
          <w:bCs/>
          <w:sz w:val="20"/>
          <w:szCs w:val="20"/>
        </w:rPr>
        <w:t xml:space="preserve">                      </w:t>
      </w:r>
      <w:r w:rsidR="00AE46BA">
        <w:rPr>
          <w:b/>
          <w:bCs/>
          <w:sz w:val="20"/>
          <w:szCs w:val="20"/>
        </w:rPr>
        <w:t xml:space="preserve">         </w:t>
      </w:r>
      <w:r w:rsidR="005375D6" w:rsidRPr="00AE46BA">
        <w:rPr>
          <w:b/>
          <w:bCs/>
          <w:sz w:val="20"/>
          <w:szCs w:val="20"/>
        </w:rPr>
        <w:t xml:space="preserve">        </w:t>
      </w:r>
    </w:p>
    <w:p w14:paraId="2617A247" w14:textId="6D312C2F" w:rsidR="00760874" w:rsidRPr="008C6353" w:rsidRDefault="00760874" w:rsidP="00624C6A">
      <w:pPr>
        <w:pStyle w:val="Default"/>
        <w:jc w:val="both"/>
        <w:rPr>
          <w:bCs/>
          <w:sz w:val="18"/>
          <w:szCs w:val="22"/>
        </w:rPr>
      </w:pPr>
      <w:r>
        <w:rPr>
          <w:bCs/>
          <w:sz w:val="18"/>
          <w:szCs w:val="22"/>
        </w:rPr>
        <w:t xml:space="preserve">                             </w:t>
      </w:r>
      <w:r w:rsidRPr="008C6353">
        <w:rPr>
          <w:bCs/>
          <w:sz w:val="18"/>
          <w:szCs w:val="22"/>
        </w:rPr>
        <w:t>(Porcentaje)</w:t>
      </w:r>
      <w:r>
        <w:rPr>
          <w:bCs/>
          <w:sz w:val="18"/>
          <w:szCs w:val="22"/>
        </w:rPr>
        <w:t xml:space="preserve">                                                                     </w:t>
      </w:r>
      <w:r w:rsidRPr="008C6353">
        <w:rPr>
          <w:bCs/>
          <w:sz w:val="20"/>
          <w:szCs w:val="20"/>
        </w:rPr>
        <w:t>Cuadro 9</w:t>
      </w:r>
    </w:p>
    <w:p w14:paraId="49CB9841" w14:textId="1278EC61" w:rsidR="00943A34" w:rsidRDefault="00F6126F" w:rsidP="008C6353">
      <w:pPr>
        <w:ind w:left="-567"/>
        <w:jc w:val="center"/>
        <w:rPr>
          <w:color w:val="000000"/>
          <w:sz w:val="21"/>
          <w:szCs w:val="21"/>
        </w:rPr>
      </w:pPr>
      <w:r w:rsidRPr="008C6353">
        <w:rPr>
          <w:noProof/>
          <w:sz w:val="18"/>
        </w:rPr>
        <mc:AlternateContent>
          <mc:Choice Requires="wps">
            <w:drawing>
              <wp:anchor distT="0" distB="0" distL="114300" distR="114300" simplePos="0" relativeHeight="251705344" behindDoc="0" locked="0" layoutInCell="1" allowOverlap="1" wp14:anchorId="3F6A80D2" wp14:editId="3DE9F6E6">
                <wp:simplePos x="0" y="0"/>
                <wp:positionH relativeFrom="margin">
                  <wp:posOffset>-234746</wp:posOffset>
                </wp:positionH>
                <wp:positionV relativeFrom="paragraph">
                  <wp:posOffset>77926</wp:posOffset>
                </wp:positionV>
                <wp:extent cx="3079115" cy="1656272"/>
                <wp:effectExtent l="0" t="0" r="26035" b="20320"/>
                <wp:wrapNone/>
                <wp:docPr id="23" name="Rectángulo 23"/>
                <wp:cNvGraphicFramePr/>
                <a:graphic xmlns:a="http://schemas.openxmlformats.org/drawingml/2006/main">
                  <a:graphicData uri="http://schemas.microsoft.com/office/word/2010/wordprocessingShape">
                    <wps:wsp>
                      <wps:cNvSpPr/>
                      <wps:spPr>
                        <a:xfrm>
                          <a:off x="0" y="0"/>
                          <a:ext cx="3079115" cy="16562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3E2C" id="Rectángulo 23" o:spid="_x0000_s1026" style="position:absolute;margin-left:-18.5pt;margin-top:6.15pt;width:242.45pt;height:130.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" filled="f" strokecolor="black [3213]" strokeweight=".5pt">
                <w10:wrap anchorx="margin"/>
              </v:rect>
            </w:pict>
          </mc:Fallback>
        </mc:AlternateContent>
      </w:r>
      <w:r w:rsidR="00943A34" w:rsidRPr="003D483B">
        <w:rPr>
          <w:noProof/>
        </w:rPr>
        <w:drawing>
          <wp:inline distT="0" distB="0" distL="0" distR="0" wp14:anchorId="162760C3" wp14:editId="32805A03">
            <wp:extent cx="6048332" cy="179397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8332" cy="1793972"/>
                    </a:xfrm>
                    <a:prstGeom prst="rect">
                      <a:avLst/>
                    </a:prstGeom>
                  </pic:spPr>
                </pic:pic>
              </a:graphicData>
            </a:graphic>
          </wp:inline>
        </w:drawing>
      </w:r>
    </w:p>
    <w:p w14:paraId="1F0C66FB" w14:textId="13A0BDDB" w:rsidR="004A6515" w:rsidRPr="00A21CCD" w:rsidRDefault="00181D63" w:rsidP="004A6515">
      <w:pPr>
        <w:pStyle w:val="NormalWeb"/>
        <w:spacing w:before="0" w:beforeAutospacing="0" w:after="0" w:afterAutospacing="0"/>
        <w:rPr>
          <w:sz w:val="16"/>
          <w:szCs w:val="20"/>
        </w:rPr>
      </w:pPr>
      <w:r w:rsidRPr="00A21CCD">
        <w:rPr>
          <w:rFonts w:ascii="Arial" w:hAnsi="Arial" w:cs="Arial"/>
          <w:kern w:val="24"/>
          <w:sz w:val="16"/>
          <w:szCs w:val="20"/>
          <w:vertAlign w:val="superscript"/>
        </w:rPr>
        <w:t>1</w:t>
      </w:r>
      <w:r w:rsidRPr="00A21CCD">
        <w:rPr>
          <w:rFonts w:ascii="Arial" w:hAnsi="Arial" w:cs="Arial"/>
          <w:kern w:val="24"/>
          <w:sz w:val="16"/>
          <w:szCs w:val="20"/>
        </w:rPr>
        <w:t xml:space="preserve"> </w:t>
      </w:r>
      <w:r w:rsidR="00C55D01">
        <w:rPr>
          <w:rFonts w:ascii="Arial" w:hAnsi="Arial" w:cs="Arial"/>
          <w:kern w:val="24"/>
          <w:sz w:val="16"/>
          <w:szCs w:val="20"/>
        </w:rPr>
        <w:t>La o el</w:t>
      </w:r>
      <w:r w:rsidR="004A6515" w:rsidRPr="00A21CCD">
        <w:rPr>
          <w:rFonts w:ascii="Arial" w:hAnsi="Arial" w:cs="Arial"/>
          <w:kern w:val="24"/>
          <w:sz w:val="16"/>
          <w:szCs w:val="20"/>
        </w:rPr>
        <w:t xml:space="preserve"> informante pudo confundir una </w:t>
      </w:r>
      <w:r w:rsidRPr="00A21CCD">
        <w:rPr>
          <w:rFonts w:ascii="Arial" w:hAnsi="Arial" w:cs="Arial"/>
          <w:kern w:val="24"/>
          <w:sz w:val="16"/>
          <w:szCs w:val="20"/>
        </w:rPr>
        <w:t>c</w:t>
      </w:r>
      <w:r w:rsidR="004A6515" w:rsidRPr="00A21CCD">
        <w:rPr>
          <w:rFonts w:ascii="Arial" w:hAnsi="Arial" w:cs="Arial"/>
          <w:kern w:val="24"/>
          <w:sz w:val="16"/>
          <w:szCs w:val="20"/>
        </w:rPr>
        <w:t>arpeta de investigación con un acta de hechos.</w:t>
      </w:r>
    </w:p>
    <w:p w14:paraId="39D764A8" w14:textId="16AFA666" w:rsidR="004A6515" w:rsidRPr="00A21CCD" w:rsidRDefault="00A21CCD" w:rsidP="004A6515">
      <w:pPr>
        <w:pStyle w:val="NormalWeb"/>
        <w:spacing w:before="0" w:beforeAutospacing="0" w:after="0" w:afterAutospacing="0"/>
        <w:rPr>
          <w:sz w:val="16"/>
          <w:szCs w:val="20"/>
        </w:rPr>
      </w:pPr>
      <w:r w:rsidRPr="00A21CCD">
        <w:rPr>
          <w:rFonts w:ascii="Arial" w:hAnsi="Arial" w:cs="Arial"/>
          <w:kern w:val="24"/>
          <w:sz w:val="16"/>
          <w:szCs w:val="20"/>
        </w:rPr>
        <w:t xml:space="preserve">* En estos casos </w:t>
      </w:r>
      <w:r w:rsidRPr="00A21CCD">
        <w:rPr>
          <w:rFonts w:ascii="Arial" w:hAnsi="Arial" w:cs="Arial"/>
          <w:b/>
          <w:bCs/>
          <w:kern w:val="24"/>
          <w:sz w:val="16"/>
          <w:szCs w:val="20"/>
        </w:rPr>
        <w:t>sí existió</w:t>
      </w:r>
      <w:r w:rsidRPr="00A21CCD">
        <w:rPr>
          <w:rFonts w:ascii="Arial" w:hAnsi="Arial" w:cs="Arial"/>
          <w:kern w:val="24"/>
          <w:sz w:val="16"/>
          <w:szCs w:val="20"/>
        </w:rPr>
        <w:t xml:space="preserve"> un cambio estadísticamente significativo con respecto del ejercicio anterior.</w:t>
      </w:r>
    </w:p>
    <w:p w14:paraId="474AFCF2" w14:textId="77777777" w:rsidR="00C55D01" w:rsidRDefault="00C55D01" w:rsidP="008C6353">
      <w:pPr>
        <w:ind w:left="-567"/>
        <w:jc w:val="both"/>
      </w:pPr>
    </w:p>
    <w:p w14:paraId="1B404F78" w14:textId="5453AAD8" w:rsidR="00943A34" w:rsidRPr="00867F6C" w:rsidRDefault="00943A34" w:rsidP="008C6353">
      <w:pPr>
        <w:ind w:left="-567"/>
        <w:jc w:val="both"/>
        <w:rPr>
          <w:color w:val="000000"/>
        </w:rPr>
      </w:pPr>
      <w:r w:rsidRPr="00867F6C">
        <w:t xml:space="preserve">A nivel nacional, </w:t>
      </w:r>
      <w:r w:rsidR="00760874">
        <w:t>se</w:t>
      </w:r>
      <w:r w:rsidRPr="00867F6C">
        <w:t xml:space="preserve"> estim</w:t>
      </w:r>
      <w:r w:rsidR="001B338C">
        <w:t>ó</w:t>
      </w:r>
      <w:r w:rsidRPr="00867F6C">
        <w:t xml:space="preserve"> </w:t>
      </w:r>
      <w:r w:rsidR="00B4183B" w:rsidRPr="00867F6C">
        <w:t>una</w:t>
      </w:r>
      <w:r w:rsidRPr="00867F6C">
        <w:t xml:space="preserve"> </w:t>
      </w:r>
      <w:r w:rsidR="00181D63" w:rsidRPr="00A52BEF">
        <w:t>c</w:t>
      </w:r>
      <w:r w:rsidRPr="00A52BEF">
        <w:t xml:space="preserve">ifra </w:t>
      </w:r>
      <w:r w:rsidR="00181D63" w:rsidRPr="00A52BEF">
        <w:t>n</w:t>
      </w:r>
      <w:r w:rsidRPr="00A52BEF">
        <w:t>egra</w:t>
      </w:r>
      <w:r w:rsidRPr="00867F6C">
        <w:t xml:space="preserve"> </w:t>
      </w:r>
      <w:r w:rsidR="00B4462E" w:rsidRPr="00867F6C">
        <w:t>de</w:t>
      </w:r>
      <w:r w:rsidRPr="00867F6C">
        <w:t xml:space="preserve"> 9</w:t>
      </w:r>
      <w:r w:rsidR="005375D6" w:rsidRPr="00867F6C">
        <w:t xml:space="preserve">1.5 </w:t>
      </w:r>
      <w:r w:rsidRPr="00867F6C">
        <w:t>% de los delitos cometidos</w:t>
      </w:r>
      <w:r w:rsidR="00760874">
        <w:t>. En e</w:t>
      </w:r>
      <w:r w:rsidR="00C55D01">
        <w:t>st</w:t>
      </w:r>
      <w:r w:rsidR="00760874">
        <w:t xml:space="preserve">os, </w:t>
      </w:r>
      <w:r w:rsidRPr="00867F6C">
        <w:t>no hubo denuncia o no se inició carpeta de investigación durante 20</w:t>
      </w:r>
      <w:r w:rsidR="005375D6" w:rsidRPr="00867F6C">
        <w:t>2</w:t>
      </w:r>
      <w:r w:rsidRPr="00867F6C">
        <w:t xml:space="preserve">1. </w:t>
      </w:r>
      <w:r w:rsidRPr="00867F6C">
        <w:rPr>
          <w:color w:val="000000"/>
        </w:rPr>
        <w:t>L</w:t>
      </w:r>
      <w:r w:rsidR="0080039C" w:rsidRPr="00867F6C">
        <w:rPr>
          <w:color w:val="000000"/>
        </w:rPr>
        <w:t xml:space="preserve">as </w:t>
      </w:r>
      <w:r w:rsidR="00F6126F">
        <w:rPr>
          <w:color w:val="000000"/>
        </w:rPr>
        <w:t xml:space="preserve">pruebas de </w:t>
      </w:r>
      <w:r w:rsidR="0080039C" w:rsidRPr="00867F6C">
        <w:rPr>
          <w:color w:val="000000"/>
        </w:rPr>
        <w:t>hipótesis indican que</w:t>
      </w:r>
      <w:r w:rsidRPr="00867F6C">
        <w:rPr>
          <w:color w:val="000000"/>
        </w:rPr>
        <w:t xml:space="preserve"> </w:t>
      </w:r>
      <w:r w:rsidR="00DA62BD" w:rsidRPr="00C55D01">
        <w:rPr>
          <w:color w:val="000000"/>
        </w:rPr>
        <w:t xml:space="preserve">la </w:t>
      </w:r>
      <w:r w:rsidRPr="00A52BEF">
        <w:rPr>
          <w:color w:val="000000"/>
        </w:rPr>
        <w:t>cifra negra</w:t>
      </w:r>
      <w:r w:rsidRPr="00867F6C">
        <w:rPr>
          <w:color w:val="000000"/>
        </w:rPr>
        <w:t xml:space="preserve"> </w:t>
      </w:r>
      <w:r w:rsidR="0080039C" w:rsidRPr="00867F6C">
        <w:rPr>
          <w:color w:val="000000"/>
        </w:rPr>
        <w:t xml:space="preserve">no tuvo un cambio </w:t>
      </w:r>
      <w:r w:rsidRPr="00867F6C">
        <w:rPr>
          <w:color w:val="000000"/>
        </w:rPr>
        <w:t xml:space="preserve">estadísticamente </w:t>
      </w:r>
      <w:r w:rsidR="0080039C" w:rsidRPr="00867F6C">
        <w:rPr>
          <w:color w:val="000000"/>
        </w:rPr>
        <w:t>significativo</w:t>
      </w:r>
      <w:r w:rsidRPr="00867F6C">
        <w:rPr>
          <w:color w:val="000000"/>
        </w:rPr>
        <w:t xml:space="preserve"> a la </w:t>
      </w:r>
      <w:r w:rsidR="00C55D01">
        <w:rPr>
          <w:color w:val="000000"/>
        </w:rPr>
        <w:t xml:space="preserve">de </w:t>
      </w:r>
      <w:r w:rsidRPr="00867F6C">
        <w:rPr>
          <w:color w:val="000000"/>
        </w:rPr>
        <w:t>201</w:t>
      </w:r>
      <w:r w:rsidR="005375D6" w:rsidRPr="00867F6C">
        <w:rPr>
          <w:color w:val="000000"/>
        </w:rPr>
        <w:t>9</w:t>
      </w:r>
      <w:r w:rsidRPr="00867F6C">
        <w:rPr>
          <w:color w:val="000000"/>
        </w:rPr>
        <w:t xml:space="preserve">. </w:t>
      </w:r>
      <w:r w:rsidR="0080039C" w:rsidRPr="00867F6C">
        <w:rPr>
          <w:color w:val="000000"/>
        </w:rPr>
        <w:t>Este comportamiento es similar</w:t>
      </w:r>
      <w:r w:rsidR="005375D6" w:rsidRPr="00867F6C">
        <w:rPr>
          <w:color w:val="000000"/>
        </w:rPr>
        <w:t xml:space="preserve"> por gran sector y</w:t>
      </w:r>
      <w:r w:rsidR="00825E72">
        <w:rPr>
          <w:color w:val="000000"/>
        </w:rPr>
        <w:t xml:space="preserve"> por</w:t>
      </w:r>
      <w:r w:rsidR="005375D6" w:rsidRPr="00867F6C">
        <w:rPr>
          <w:color w:val="000000"/>
        </w:rPr>
        <w:t xml:space="preserve"> tamaño</w:t>
      </w:r>
      <w:r w:rsidR="0080039C" w:rsidRPr="00867F6C">
        <w:rPr>
          <w:color w:val="000000"/>
        </w:rPr>
        <w:t xml:space="preserve"> de la unidad económica</w:t>
      </w:r>
      <w:r w:rsidRPr="00867F6C">
        <w:rPr>
          <w:color w:val="000000"/>
        </w:rPr>
        <w:t>.</w:t>
      </w:r>
    </w:p>
    <w:p w14:paraId="410FFB74" w14:textId="77777777" w:rsidR="005375D6" w:rsidRPr="002E314B" w:rsidRDefault="005375D6" w:rsidP="00943A34">
      <w:pPr>
        <w:jc w:val="both"/>
        <w:rPr>
          <w:color w:val="000000"/>
          <w:sz w:val="4"/>
          <w:szCs w:val="4"/>
        </w:rPr>
      </w:pPr>
    </w:p>
    <w:p w14:paraId="2CDA84B2" w14:textId="240F5CD7" w:rsidR="00282F7C" w:rsidRPr="008C6353" w:rsidRDefault="00282F7C" w:rsidP="008C6353">
      <w:pPr>
        <w:pStyle w:val="Default"/>
        <w:ind w:left="-567" w:right="-567"/>
        <w:jc w:val="center"/>
        <w:rPr>
          <w:sz w:val="20"/>
          <w:szCs w:val="20"/>
        </w:rPr>
      </w:pPr>
      <w:r w:rsidRPr="008C6353">
        <w:rPr>
          <w:sz w:val="20"/>
          <w:szCs w:val="20"/>
        </w:rPr>
        <w:t xml:space="preserve">Cuadro </w:t>
      </w:r>
      <w:r w:rsidR="00CA2894" w:rsidRPr="008C6353">
        <w:rPr>
          <w:sz w:val="20"/>
          <w:szCs w:val="20"/>
        </w:rPr>
        <w:t>10</w:t>
      </w:r>
    </w:p>
    <w:p w14:paraId="0D356FB6" w14:textId="7713FD15" w:rsidR="00943A34" w:rsidRDefault="00282F7C" w:rsidP="008C6353">
      <w:pPr>
        <w:ind w:left="-567" w:right="-567"/>
        <w:jc w:val="center"/>
        <w:rPr>
          <w:rFonts w:ascii="Arial Negrita" w:hAnsi="Arial Negrita"/>
          <w:b/>
          <w:bCs/>
          <w:smallCaps/>
          <w:sz w:val="22"/>
          <w:szCs w:val="22"/>
        </w:rPr>
      </w:pPr>
      <w:r w:rsidRPr="008C6353">
        <w:rPr>
          <w:rFonts w:ascii="Arial Negrita" w:hAnsi="Arial Negrita"/>
          <w:b/>
          <w:bCs/>
          <w:smallCaps/>
          <w:sz w:val="22"/>
          <w:szCs w:val="22"/>
        </w:rPr>
        <w:t xml:space="preserve">Cifra negra </w:t>
      </w:r>
      <w:r w:rsidR="00825E72" w:rsidRPr="008C6353">
        <w:rPr>
          <w:rFonts w:ascii="Arial Negrita" w:hAnsi="Arial Negrita"/>
          <w:b/>
          <w:bCs/>
          <w:smallCaps/>
          <w:sz w:val="22"/>
          <w:szCs w:val="22"/>
        </w:rPr>
        <w:t>según</w:t>
      </w:r>
      <w:r w:rsidRPr="008C6353">
        <w:rPr>
          <w:rFonts w:ascii="Arial Negrita" w:hAnsi="Arial Negrita"/>
          <w:b/>
          <w:bCs/>
          <w:smallCaps/>
          <w:sz w:val="22"/>
          <w:szCs w:val="22"/>
        </w:rPr>
        <w:t xml:space="preserve"> gran sector</w:t>
      </w:r>
      <w:r w:rsidR="002E314B">
        <w:rPr>
          <w:rFonts w:ascii="Arial Negrita" w:hAnsi="Arial Negrita"/>
          <w:b/>
          <w:bCs/>
          <w:smallCaps/>
          <w:sz w:val="22"/>
          <w:szCs w:val="22"/>
        </w:rPr>
        <w:t xml:space="preserve">, </w:t>
      </w:r>
      <w:r w:rsidRPr="008C6353">
        <w:rPr>
          <w:rFonts w:ascii="Arial Negrita" w:hAnsi="Arial Negrita"/>
          <w:b/>
          <w:bCs/>
          <w:smallCaps/>
          <w:sz w:val="22"/>
          <w:szCs w:val="22"/>
        </w:rPr>
        <w:t>tamaño</w:t>
      </w:r>
    </w:p>
    <w:p w14:paraId="04109775" w14:textId="010F44BC" w:rsidR="00F6126F" w:rsidRPr="008C6353" w:rsidRDefault="00F6126F" w:rsidP="008C6353">
      <w:pPr>
        <w:ind w:left="-567" w:right="-567"/>
        <w:jc w:val="center"/>
        <w:rPr>
          <w:rFonts w:ascii="Arial Negrita" w:hAnsi="Arial Negrita"/>
          <w:smallCaps/>
          <w:noProof/>
          <w:color w:val="000000"/>
          <w:sz w:val="22"/>
          <w:szCs w:val="22"/>
          <w:lang w:eastAsia="es-MX"/>
        </w:rPr>
      </w:pPr>
      <w:r>
        <w:rPr>
          <w:rFonts w:ascii="Arial Negrita" w:hAnsi="Arial Negrita"/>
          <w:smallCaps/>
          <w:noProof/>
          <w:color w:val="000000"/>
          <w:sz w:val="22"/>
          <w:szCs w:val="22"/>
          <w:lang w:eastAsia="es-MX"/>
        </w:rPr>
        <w:drawing>
          <wp:inline distT="0" distB="0" distL="0" distR="0" wp14:anchorId="246BE029" wp14:editId="741D8FE4">
            <wp:extent cx="3830804" cy="3275463"/>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7831" cy="3307122"/>
                    </a:xfrm>
                    <a:prstGeom prst="rect">
                      <a:avLst/>
                    </a:prstGeom>
                    <a:noFill/>
                  </pic:spPr>
                </pic:pic>
              </a:graphicData>
            </a:graphic>
          </wp:inline>
        </w:drawing>
      </w:r>
    </w:p>
    <w:p w14:paraId="498FE15A" w14:textId="7316F5FB" w:rsidR="00282F7C" w:rsidRPr="00A21CCD" w:rsidRDefault="00A21CCD" w:rsidP="008C6353">
      <w:pPr>
        <w:pStyle w:val="NormalWeb"/>
        <w:spacing w:before="0" w:beforeAutospacing="0" w:after="0" w:afterAutospacing="0"/>
        <w:ind w:firstLine="709"/>
        <w:rPr>
          <w:rFonts w:ascii="Arial" w:hAnsi="Arial" w:cs="Arial"/>
          <w:sz w:val="16"/>
          <w:szCs w:val="16"/>
        </w:rPr>
      </w:pPr>
      <w:r w:rsidRPr="00A21CCD">
        <w:rPr>
          <w:rFonts w:ascii="Arial" w:hAnsi="Arial" w:cs="Arial"/>
          <w:sz w:val="16"/>
          <w:szCs w:val="16"/>
        </w:rPr>
        <w:t xml:space="preserve">* En estos casos </w:t>
      </w:r>
      <w:r w:rsidRPr="00A21CCD">
        <w:rPr>
          <w:rFonts w:ascii="Arial" w:hAnsi="Arial" w:cs="Arial"/>
          <w:b/>
          <w:bCs/>
          <w:sz w:val="16"/>
          <w:szCs w:val="16"/>
        </w:rPr>
        <w:t>sí existió</w:t>
      </w:r>
      <w:r w:rsidRPr="00A21CCD">
        <w:rPr>
          <w:rFonts w:ascii="Arial" w:hAnsi="Arial" w:cs="Arial"/>
          <w:sz w:val="16"/>
          <w:szCs w:val="16"/>
        </w:rPr>
        <w:t xml:space="preserve"> un cambio estadísticamente significativo con respecto del ejercicio anterior.</w:t>
      </w:r>
    </w:p>
    <w:p w14:paraId="78275AE8" w14:textId="2BA4E7FF" w:rsidR="00F6126F" w:rsidRDefault="00943A34" w:rsidP="00F6126F">
      <w:pPr>
        <w:ind w:left="-567"/>
        <w:jc w:val="both"/>
        <w:rPr>
          <w:iCs/>
          <w:color w:val="000000"/>
        </w:rPr>
      </w:pPr>
      <w:r w:rsidRPr="00867F6C">
        <w:rPr>
          <w:color w:val="000000"/>
        </w:rPr>
        <w:lastRenderedPageBreak/>
        <w:t>Del total de denuncias hechas por víctimas ante el Ministerio Público</w:t>
      </w:r>
      <w:r w:rsidR="00181D63" w:rsidRPr="00867F6C">
        <w:rPr>
          <w:color w:val="000000"/>
        </w:rPr>
        <w:t xml:space="preserve"> o Fiscalía estatal</w:t>
      </w:r>
      <w:r w:rsidRPr="00867F6C">
        <w:rPr>
          <w:color w:val="000000"/>
        </w:rPr>
        <w:t xml:space="preserve">, en </w:t>
      </w:r>
      <w:r w:rsidR="00C93352" w:rsidRPr="00867F6C">
        <w:rPr>
          <w:color w:val="000000"/>
        </w:rPr>
        <w:t xml:space="preserve">55.1 </w:t>
      </w:r>
      <w:r w:rsidRPr="00867F6C">
        <w:rPr>
          <w:color w:val="000000"/>
        </w:rPr>
        <w:t xml:space="preserve">% de los casos </w:t>
      </w:r>
      <w:r w:rsidR="00181D63" w:rsidRPr="00867F6C">
        <w:rPr>
          <w:i/>
          <w:color w:val="000000"/>
        </w:rPr>
        <w:t>n</w:t>
      </w:r>
      <w:r w:rsidRPr="00867F6C">
        <w:rPr>
          <w:i/>
          <w:color w:val="000000"/>
        </w:rPr>
        <w:t xml:space="preserve">o sucedió nada o no se resolvió, </w:t>
      </w:r>
      <w:r w:rsidRPr="00867F6C">
        <w:rPr>
          <w:color w:val="000000"/>
        </w:rPr>
        <w:t>o bien</w:t>
      </w:r>
      <w:r w:rsidRPr="00867F6C">
        <w:rPr>
          <w:i/>
          <w:color w:val="000000"/>
        </w:rPr>
        <w:t xml:space="preserve">, </w:t>
      </w:r>
      <w:r w:rsidR="00181D63" w:rsidRPr="00867F6C">
        <w:rPr>
          <w:i/>
          <w:color w:val="000000"/>
        </w:rPr>
        <w:t>e</w:t>
      </w:r>
      <w:r w:rsidRPr="00867F6C">
        <w:rPr>
          <w:i/>
          <w:color w:val="000000"/>
        </w:rPr>
        <w:t>stá en trámite la denuncia.</w:t>
      </w:r>
      <w:r w:rsidR="00540C12">
        <w:rPr>
          <w:iCs/>
          <w:color w:val="000000"/>
        </w:rPr>
        <w:t xml:space="preserve"> Esto </w:t>
      </w:r>
      <w:r w:rsidR="0032556B">
        <w:rPr>
          <w:iCs/>
          <w:color w:val="000000"/>
        </w:rPr>
        <w:t>equivale a un total</w:t>
      </w:r>
      <w:r w:rsidR="00540C12">
        <w:rPr>
          <w:iCs/>
          <w:color w:val="000000"/>
        </w:rPr>
        <w:t xml:space="preserve"> de 179 mil delitos de los 326 mil denunciados</w:t>
      </w:r>
      <w:r w:rsidR="003E455A">
        <w:rPr>
          <w:iCs/>
          <w:color w:val="000000"/>
        </w:rPr>
        <w:t>.</w:t>
      </w:r>
    </w:p>
    <w:p w14:paraId="7064F9AD" w14:textId="77777777" w:rsidR="00F6126F" w:rsidRPr="00F6126F" w:rsidRDefault="00F6126F" w:rsidP="00F6126F">
      <w:pPr>
        <w:ind w:left="-567"/>
        <w:jc w:val="both"/>
        <w:rPr>
          <w:iCs/>
          <w:color w:val="000000"/>
        </w:rPr>
      </w:pPr>
    </w:p>
    <w:p w14:paraId="7C545F48" w14:textId="5EBDC196" w:rsidR="00C93352" w:rsidRPr="00EF053F" w:rsidRDefault="00825E72" w:rsidP="008C6353">
      <w:pPr>
        <w:pStyle w:val="Default"/>
        <w:ind w:left="-567"/>
        <w:jc w:val="both"/>
        <w:rPr>
          <w:sz w:val="20"/>
          <w:szCs w:val="20"/>
        </w:rPr>
      </w:pPr>
      <w:r>
        <w:rPr>
          <w:sz w:val="20"/>
          <w:szCs w:val="20"/>
        </w:rPr>
        <w:t xml:space="preserve">                                                              </w:t>
      </w:r>
      <w:r w:rsidR="00C93352" w:rsidRPr="00EF053F">
        <w:rPr>
          <w:sz w:val="20"/>
          <w:szCs w:val="20"/>
        </w:rPr>
        <w:t xml:space="preserve">Gráfica </w:t>
      </w:r>
      <w:r w:rsidR="00CA2894">
        <w:rPr>
          <w:sz w:val="20"/>
          <w:szCs w:val="20"/>
        </w:rPr>
        <w:t>1</w:t>
      </w:r>
      <w:r>
        <w:rPr>
          <w:sz w:val="20"/>
          <w:szCs w:val="20"/>
        </w:rPr>
        <w:t>3</w:t>
      </w:r>
    </w:p>
    <w:p w14:paraId="4BD85779" w14:textId="00AAB5D3" w:rsidR="00C93352" w:rsidRPr="008C6353" w:rsidRDefault="00825E72" w:rsidP="00825E72">
      <w:pPr>
        <w:pStyle w:val="Default"/>
        <w:ind w:left="-567"/>
        <w:jc w:val="both"/>
        <w:rPr>
          <w:rFonts w:ascii="Arial Negrita" w:hAnsi="Arial Negrita"/>
          <w:b/>
          <w:bCs/>
          <w:smallCaps/>
          <w:sz w:val="22"/>
          <w:szCs w:val="22"/>
        </w:rPr>
      </w:pPr>
      <w:r>
        <w:rPr>
          <w:b/>
          <w:bCs/>
          <w:sz w:val="22"/>
          <w:szCs w:val="22"/>
        </w:rPr>
        <w:t xml:space="preserve">                </w:t>
      </w:r>
      <w:r w:rsidRPr="008C6353">
        <w:rPr>
          <w:rFonts w:ascii="Arial Negrita" w:hAnsi="Arial Negrita"/>
          <w:b/>
          <w:bCs/>
          <w:smallCaps/>
          <w:sz w:val="22"/>
          <w:szCs w:val="22"/>
        </w:rPr>
        <w:t>D</w:t>
      </w:r>
      <w:r w:rsidR="00C93352" w:rsidRPr="008C6353">
        <w:rPr>
          <w:rFonts w:ascii="Arial Negrita" w:hAnsi="Arial Negrita"/>
          <w:b/>
          <w:bCs/>
          <w:smallCaps/>
          <w:sz w:val="22"/>
          <w:szCs w:val="22"/>
        </w:rPr>
        <w:t>elito</w:t>
      </w:r>
      <w:r w:rsidRPr="008C6353">
        <w:rPr>
          <w:rFonts w:ascii="Arial Negrita" w:hAnsi="Arial Negrita"/>
          <w:b/>
          <w:bCs/>
          <w:smallCaps/>
          <w:sz w:val="22"/>
          <w:szCs w:val="22"/>
        </w:rPr>
        <w:t>s</w:t>
      </w:r>
      <w:r w:rsidR="00C93352" w:rsidRPr="008C6353">
        <w:rPr>
          <w:rFonts w:ascii="Arial Negrita" w:hAnsi="Arial Negrita"/>
          <w:b/>
          <w:bCs/>
          <w:smallCaps/>
          <w:sz w:val="22"/>
          <w:szCs w:val="22"/>
        </w:rPr>
        <w:t xml:space="preserve"> denunciados según</w:t>
      </w:r>
      <w:r w:rsidRPr="008C6353">
        <w:rPr>
          <w:rFonts w:ascii="Arial Negrita" w:hAnsi="Arial Negrita"/>
          <w:b/>
          <w:bCs/>
          <w:smallCaps/>
          <w:sz w:val="22"/>
          <w:szCs w:val="22"/>
        </w:rPr>
        <w:t xml:space="preserve"> el resultado de la denuncia</w:t>
      </w:r>
    </w:p>
    <w:p w14:paraId="2886A395" w14:textId="3895FFA6" w:rsidR="00C93352" w:rsidRPr="00C93352" w:rsidRDefault="00C93352" w:rsidP="00C93352">
      <w:pPr>
        <w:pStyle w:val="Default"/>
        <w:jc w:val="both"/>
        <w:rPr>
          <w:b/>
          <w:bCs/>
          <w:sz w:val="22"/>
          <w:szCs w:val="22"/>
        </w:rPr>
      </w:pPr>
      <w:r w:rsidRPr="008C6353">
        <w:rPr>
          <w:bCs/>
          <w:sz w:val="16"/>
          <w:szCs w:val="16"/>
        </w:rPr>
        <w:t xml:space="preserve">                             </w:t>
      </w:r>
      <w:r w:rsidR="00825E72" w:rsidRPr="008C6353">
        <w:rPr>
          <w:bCs/>
          <w:sz w:val="16"/>
          <w:szCs w:val="16"/>
        </w:rPr>
        <w:t xml:space="preserve">                  </w:t>
      </w:r>
      <w:r w:rsidRPr="008C6353">
        <w:rPr>
          <w:bCs/>
          <w:sz w:val="16"/>
          <w:szCs w:val="16"/>
        </w:rPr>
        <w:t xml:space="preserve"> </w:t>
      </w:r>
      <w:r w:rsidR="00825E72">
        <w:rPr>
          <w:bCs/>
          <w:sz w:val="16"/>
          <w:szCs w:val="16"/>
        </w:rPr>
        <w:t xml:space="preserve">                 </w:t>
      </w:r>
      <w:r w:rsidR="00825E72" w:rsidRPr="008C6353">
        <w:rPr>
          <w:bCs/>
          <w:sz w:val="16"/>
          <w:szCs w:val="16"/>
        </w:rPr>
        <w:t xml:space="preserve">(Porcentaje) </w:t>
      </w:r>
      <w:r w:rsidRPr="008C6353">
        <w:rPr>
          <w:bCs/>
          <w:sz w:val="16"/>
          <w:szCs w:val="16"/>
        </w:rPr>
        <w:t xml:space="preserve">                                                    </w:t>
      </w:r>
      <w:r w:rsidR="00825E72">
        <w:rPr>
          <w:bCs/>
          <w:sz w:val="16"/>
          <w:szCs w:val="16"/>
        </w:rPr>
        <w:t xml:space="preserve">            </w:t>
      </w:r>
      <w:r w:rsidRPr="00EF053F">
        <w:rPr>
          <w:sz w:val="20"/>
          <w:szCs w:val="20"/>
        </w:rPr>
        <w:t xml:space="preserve">Cuadro </w:t>
      </w:r>
      <w:r w:rsidR="00CA2894">
        <w:rPr>
          <w:sz w:val="20"/>
          <w:szCs w:val="20"/>
        </w:rPr>
        <w:t>11</w:t>
      </w:r>
    </w:p>
    <w:p w14:paraId="30B9B6F7" w14:textId="040DBC29" w:rsidR="00943A34" w:rsidRDefault="000608FB" w:rsidP="008C6353">
      <w:pPr>
        <w:ind w:left="-567" w:right="-567"/>
        <w:jc w:val="center"/>
        <w:rPr>
          <w:i/>
          <w:color w:val="000000"/>
          <w:sz w:val="21"/>
          <w:szCs w:val="21"/>
        </w:rPr>
      </w:pPr>
      <w:r>
        <w:rPr>
          <w:i/>
          <w:noProof/>
          <w:color w:val="000000"/>
          <w:sz w:val="21"/>
          <w:szCs w:val="21"/>
        </w:rPr>
        <w:drawing>
          <wp:inline distT="0" distB="0" distL="0" distR="0" wp14:anchorId="3171EBBB" wp14:editId="4A8015EC">
            <wp:extent cx="3316655" cy="1760561"/>
            <wp:effectExtent l="19050" t="19050" r="17145" b="11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555"/>
                    <a:stretch/>
                  </pic:blipFill>
                  <pic:spPr bwMode="auto">
                    <a:xfrm>
                      <a:off x="0" y="0"/>
                      <a:ext cx="3355295" cy="178107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Pr>
          <w:i/>
          <w:color w:val="000000"/>
          <w:sz w:val="21"/>
          <w:szCs w:val="21"/>
        </w:rPr>
        <w:t xml:space="preserve">     </w:t>
      </w:r>
      <w:r>
        <w:rPr>
          <w:i/>
          <w:noProof/>
          <w:color w:val="000000"/>
          <w:sz w:val="21"/>
          <w:szCs w:val="21"/>
        </w:rPr>
        <w:drawing>
          <wp:inline distT="0" distB="0" distL="0" distR="0" wp14:anchorId="0C248DDF" wp14:editId="4C829D22">
            <wp:extent cx="1529715" cy="1767643"/>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2591" cy="1794077"/>
                    </a:xfrm>
                    <a:prstGeom prst="rect">
                      <a:avLst/>
                    </a:prstGeom>
                    <a:noFill/>
                  </pic:spPr>
                </pic:pic>
              </a:graphicData>
            </a:graphic>
          </wp:inline>
        </w:drawing>
      </w:r>
    </w:p>
    <w:p w14:paraId="62E5296B" w14:textId="77777777" w:rsidR="00A21CCD" w:rsidRDefault="00A21CCD" w:rsidP="008C6353">
      <w:pPr>
        <w:ind w:firstLine="426"/>
        <w:jc w:val="both"/>
        <w:rPr>
          <w:sz w:val="16"/>
          <w:szCs w:val="16"/>
        </w:rPr>
      </w:pPr>
      <w:r w:rsidRPr="00A21CCD">
        <w:rPr>
          <w:sz w:val="16"/>
          <w:szCs w:val="16"/>
        </w:rPr>
        <w:t xml:space="preserve">* En estos casos </w:t>
      </w:r>
      <w:r w:rsidRPr="00A21CCD">
        <w:rPr>
          <w:b/>
          <w:bCs/>
          <w:sz w:val="16"/>
          <w:szCs w:val="16"/>
        </w:rPr>
        <w:t>sí existió</w:t>
      </w:r>
      <w:r w:rsidRPr="00A21CCD">
        <w:rPr>
          <w:sz w:val="16"/>
          <w:szCs w:val="16"/>
        </w:rPr>
        <w:t xml:space="preserve"> un cambio estadísticamente significativo con respecto del ejercicio anterior.</w:t>
      </w:r>
    </w:p>
    <w:p w14:paraId="126064B0" w14:textId="77777777" w:rsidR="001E397C" w:rsidRDefault="001E397C" w:rsidP="008C6353">
      <w:pPr>
        <w:ind w:left="-567"/>
        <w:jc w:val="both"/>
        <w:rPr>
          <w:color w:val="000000"/>
        </w:rPr>
      </w:pPr>
    </w:p>
    <w:p w14:paraId="7AF07BAB" w14:textId="77777777" w:rsidR="001E397C" w:rsidRDefault="001E397C" w:rsidP="008C6353">
      <w:pPr>
        <w:ind w:left="-567"/>
        <w:jc w:val="both"/>
        <w:rPr>
          <w:color w:val="000000"/>
        </w:rPr>
      </w:pPr>
    </w:p>
    <w:p w14:paraId="45AD554A" w14:textId="170376C7" w:rsidR="00943A34" w:rsidRPr="00867F6C" w:rsidRDefault="00943A34" w:rsidP="008C6353">
      <w:pPr>
        <w:ind w:left="-567"/>
        <w:jc w:val="both"/>
        <w:rPr>
          <w:color w:val="000000"/>
        </w:rPr>
      </w:pPr>
      <w:r w:rsidRPr="00867F6C">
        <w:rPr>
          <w:color w:val="000000"/>
        </w:rPr>
        <w:t>Entre las razones para</w:t>
      </w:r>
      <w:r w:rsidR="005C2915">
        <w:rPr>
          <w:color w:val="000000"/>
        </w:rPr>
        <w:t xml:space="preserve"> que las unidades económicas no denunciaran el delito </w:t>
      </w:r>
      <w:r w:rsidRPr="00867F6C">
        <w:rPr>
          <w:color w:val="000000"/>
        </w:rPr>
        <w:t>ante las autoridades</w:t>
      </w:r>
      <w:r w:rsidR="005C2915">
        <w:rPr>
          <w:color w:val="000000"/>
        </w:rPr>
        <w:t xml:space="preserve"> </w:t>
      </w:r>
      <w:r w:rsidRPr="00867F6C">
        <w:rPr>
          <w:color w:val="000000"/>
        </w:rPr>
        <w:t>destaca</w:t>
      </w:r>
      <w:r w:rsidR="001B338C">
        <w:rPr>
          <w:color w:val="000000"/>
        </w:rPr>
        <w:t>ro</w:t>
      </w:r>
      <w:r w:rsidRPr="00867F6C">
        <w:rPr>
          <w:color w:val="000000"/>
        </w:rPr>
        <w:t>n</w:t>
      </w:r>
      <w:r w:rsidR="005C2915">
        <w:rPr>
          <w:color w:val="000000"/>
        </w:rPr>
        <w:t>:</w:t>
      </w:r>
      <w:r w:rsidRPr="00867F6C">
        <w:rPr>
          <w:color w:val="000000"/>
        </w:rPr>
        <w:t xml:space="preserve"> </w:t>
      </w:r>
      <w:r w:rsidR="005314D5" w:rsidRPr="00867F6C">
        <w:rPr>
          <w:i/>
          <w:color w:val="000000"/>
        </w:rPr>
        <w:t>p</w:t>
      </w:r>
      <w:r w:rsidRPr="00867F6C">
        <w:rPr>
          <w:i/>
          <w:color w:val="000000"/>
        </w:rPr>
        <w:t>érdida de tiempo</w:t>
      </w:r>
      <w:r w:rsidR="005C2915">
        <w:rPr>
          <w:iCs/>
          <w:color w:val="000000"/>
        </w:rPr>
        <w:t>,</w:t>
      </w:r>
      <w:r w:rsidRPr="00867F6C">
        <w:rPr>
          <w:color w:val="000000"/>
        </w:rPr>
        <w:t xml:space="preserve"> co</w:t>
      </w:r>
      <w:r w:rsidR="00582ECB">
        <w:rPr>
          <w:color w:val="000000"/>
        </w:rPr>
        <w:t>n</w:t>
      </w:r>
      <w:r w:rsidRPr="00867F6C">
        <w:rPr>
          <w:color w:val="000000"/>
        </w:rPr>
        <w:t xml:space="preserve"> 3</w:t>
      </w:r>
      <w:r w:rsidR="005314D5" w:rsidRPr="00867F6C">
        <w:rPr>
          <w:color w:val="000000"/>
        </w:rPr>
        <w:t xml:space="preserve">7.5 </w:t>
      </w:r>
      <w:r w:rsidRPr="00867F6C">
        <w:rPr>
          <w:color w:val="000000"/>
        </w:rPr>
        <w:t xml:space="preserve">% y </w:t>
      </w:r>
      <w:r w:rsidR="005314D5" w:rsidRPr="00867F6C">
        <w:rPr>
          <w:i/>
          <w:color w:val="000000"/>
        </w:rPr>
        <w:t>n</w:t>
      </w:r>
      <w:r w:rsidRPr="00867F6C">
        <w:rPr>
          <w:i/>
          <w:color w:val="000000"/>
        </w:rPr>
        <w:t>o tenía pruebas</w:t>
      </w:r>
      <w:r w:rsidR="005C2915">
        <w:rPr>
          <w:iCs/>
          <w:color w:val="000000"/>
        </w:rPr>
        <w:t>,</w:t>
      </w:r>
      <w:r w:rsidRPr="00867F6C">
        <w:rPr>
          <w:color w:val="000000"/>
        </w:rPr>
        <w:t xml:space="preserve"> con</w:t>
      </w:r>
      <w:r w:rsidR="00582ECB">
        <w:rPr>
          <w:color w:val="000000"/>
        </w:rPr>
        <w:t xml:space="preserve"> </w:t>
      </w:r>
      <w:r w:rsidRPr="00867F6C">
        <w:rPr>
          <w:color w:val="000000"/>
        </w:rPr>
        <w:t>1</w:t>
      </w:r>
      <w:r w:rsidR="005314D5" w:rsidRPr="00867F6C">
        <w:rPr>
          <w:color w:val="000000"/>
        </w:rPr>
        <w:t>8</w:t>
      </w:r>
      <w:r w:rsidRPr="00867F6C">
        <w:rPr>
          <w:color w:val="000000"/>
        </w:rPr>
        <w:t>.</w:t>
      </w:r>
      <w:r w:rsidR="005314D5" w:rsidRPr="00867F6C">
        <w:rPr>
          <w:color w:val="000000"/>
        </w:rPr>
        <w:t xml:space="preserve">1 </w:t>
      </w:r>
      <w:r w:rsidRPr="00867F6C">
        <w:rPr>
          <w:color w:val="000000"/>
        </w:rPr>
        <w:t xml:space="preserve">%, dentro de las </w:t>
      </w:r>
      <w:r w:rsidRPr="00F75483">
        <w:rPr>
          <w:i/>
          <w:iCs/>
          <w:color w:val="000000"/>
        </w:rPr>
        <w:t>causas atribuibles a la autoridad</w:t>
      </w:r>
      <w:r w:rsidR="00CD1D36">
        <w:rPr>
          <w:color w:val="000000"/>
        </w:rPr>
        <w:t xml:space="preserve"> y </w:t>
      </w:r>
      <w:r w:rsidR="00CD1D36" w:rsidRPr="00F75483">
        <w:rPr>
          <w:i/>
          <w:iCs/>
          <w:color w:val="000000"/>
        </w:rPr>
        <w:t>otras causas</w:t>
      </w:r>
      <w:r w:rsidR="00CD1D36">
        <w:rPr>
          <w:color w:val="000000"/>
        </w:rPr>
        <w:t>, respectivamente</w:t>
      </w:r>
      <w:r w:rsidRPr="00867F6C">
        <w:rPr>
          <w:color w:val="000000"/>
        </w:rPr>
        <w:t>.</w:t>
      </w:r>
    </w:p>
    <w:p w14:paraId="7337EB2B" w14:textId="77777777" w:rsidR="00CA2894" w:rsidRDefault="00CA2894" w:rsidP="00943A34">
      <w:pPr>
        <w:jc w:val="both"/>
        <w:rPr>
          <w:color w:val="000000"/>
          <w:sz w:val="21"/>
          <w:szCs w:val="21"/>
        </w:rPr>
      </w:pPr>
    </w:p>
    <w:p w14:paraId="777A1DC9" w14:textId="11A52DC9" w:rsidR="00CA2894" w:rsidRPr="00E03DE3" w:rsidRDefault="00CA2894" w:rsidP="008C6353">
      <w:pPr>
        <w:ind w:left="-567" w:right="-425"/>
        <w:jc w:val="center"/>
        <w:rPr>
          <w:sz w:val="20"/>
          <w:szCs w:val="20"/>
        </w:rPr>
      </w:pPr>
      <w:r w:rsidRPr="00E03DE3">
        <w:rPr>
          <w:sz w:val="20"/>
          <w:szCs w:val="20"/>
        </w:rPr>
        <w:t xml:space="preserve">Gráfica </w:t>
      </w:r>
      <w:r>
        <w:rPr>
          <w:sz w:val="20"/>
          <w:szCs w:val="20"/>
        </w:rPr>
        <w:t>1</w:t>
      </w:r>
      <w:r w:rsidR="00582ECB">
        <w:rPr>
          <w:sz w:val="20"/>
          <w:szCs w:val="20"/>
        </w:rPr>
        <w:t>4</w:t>
      </w:r>
    </w:p>
    <w:p w14:paraId="3C629A7B" w14:textId="6F5886DE" w:rsidR="00CA2894" w:rsidRDefault="00582ECB" w:rsidP="008C6353">
      <w:pPr>
        <w:ind w:left="-567" w:right="-425"/>
        <w:jc w:val="center"/>
        <w:rPr>
          <w:rFonts w:ascii="Arial Negrita" w:hAnsi="Arial Negrita"/>
          <w:b/>
          <w:smallCaps/>
          <w:sz w:val="22"/>
          <w:szCs w:val="22"/>
        </w:rPr>
      </w:pPr>
      <w:r>
        <w:rPr>
          <w:rFonts w:ascii="Arial Negrita" w:hAnsi="Arial Negrita"/>
          <w:b/>
          <w:smallCaps/>
          <w:sz w:val="22"/>
          <w:szCs w:val="22"/>
        </w:rPr>
        <w:t>D</w:t>
      </w:r>
      <w:r w:rsidR="00CA2894" w:rsidRPr="008C6353">
        <w:rPr>
          <w:rFonts w:ascii="Arial Negrita" w:hAnsi="Arial Negrita"/>
          <w:b/>
          <w:smallCaps/>
          <w:sz w:val="22"/>
          <w:szCs w:val="22"/>
        </w:rPr>
        <w:t>elitos denunciados</w:t>
      </w:r>
      <w:r>
        <w:rPr>
          <w:rFonts w:ascii="Arial Negrita" w:hAnsi="Arial Negrita"/>
          <w:b/>
          <w:smallCaps/>
          <w:sz w:val="22"/>
          <w:szCs w:val="22"/>
        </w:rPr>
        <w:t xml:space="preserve"> </w:t>
      </w:r>
      <w:r w:rsidR="00CA2894" w:rsidRPr="008C6353">
        <w:rPr>
          <w:rFonts w:ascii="Arial Negrita" w:hAnsi="Arial Negrita"/>
          <w:b/>
          <w:smallCaps/>
          <w:sz w:val="22"/>
          <w:szCs w:val="22"/>
        </w:rPr>
        <w:t>según causas de la no denuncia</w:t>
      </w:r>
    </w:p>
    <w:p w14:paraId="0638DE82" w14:textId="1E62C624" w:rsidR="00582ECB" w:rsidRPr="008C6353" w:rsidRDefault="00582ECB" w:rsidP="00582ECB">
      <w:pPr>
        <w:ind w:left="-567" w:right="-425"/>
        <w:jc w:val="center"/>
        <w:rPr>
          <w:color w:val="000000"/>
          <w:sz w:val="16"/>
          <w:szCs w:val="21"/>
        </w:rPr>
      </w:pPr>
      <w:r w:rsidRPr="008C6353">
        <w:rPr>
          <w:color w:val="000000"/>
          <w:sz w:val="16"/>
          <w:szCs w:val="21"/>
        </w:rPr>
        <w:t>(Porcentaje)</w:t>
      </w:r>
    </w:p>
    <w:p w14:paraId="25ADCBF4" w14:textId="77777777" w:rsidR="00943A34" w:rsidRDefault="00943A34" w:rsidP="008C6353">
      <w:pPr>
        <w:ind w:left="-567"/>
        <w:jc w:val="center"/>
        <w:rPr>
          <w:color w:val="000000"/>
          <w:sz w:val="21"/>
          <w:szCs w:val="21"/>
        </w:rPr>
      </w:pPr>
      <w:r w:rsidRPr="008C6353">
        <w:rPr>
          <w:noProof/>
          <w:sz w:val="16"/>
        </w:rPr>
        <w:drawing>
          <wp:inline distT="0" distB="0" distL="0" distR="0" wp14:anchorId="27F979E7" wp14:editId="7AD70567">
            <wp:extent cx="5804787" cy="2835468"/>
            <wp:effectExtent l="19050" t="19050" r="24765" b="222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rotWithShape="1">
                    <a:blip r:embed="rId28" cstate="print">
                      <a:extLst>
                        <a:ext uri="{28A0092B-C50C-407E-A947-70E740481C1C}">
                          <a14:useLocalDpi xmlns:a14="http://schemas.microsoft.com/office/drawing/2010/main" val="0"/>
                        </a:ext>
                      </a:extLst>
                    </a:blip>
                    <a:srcRect t="15400" b="2722"/>
                    <a:stretch/>
                  </pic:blipFill>
                  <pic:spPr bwMode="auto">
                    <a:xfrm>
                      <a:off x="0" y="0"/>
                      <a:ext cx="5816381" cy="28411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632C83" w14:textId="77777777" w:rsidR="00CA2894" w:rsidRDefault="00CA2894" w:rsidP="00CA2894">
      <w:pPr>
        <w:jc w:val="center"/>
        <w:rPr>
          <w:sz w:val="20"/>
          <w:szCs w:val="20"/>
        </w:rPr>
      </w:pPr>
    </w:p>
    <w:p w14:paraId="08F446C0" w14:textId="77777777" w:rsidR="001E397C" w:rsidRDefault="001E397C" w:rsidP="00CA2894">
      <w:pPr>
        <w:jc w:val="center"/>
        <w:rPr>
          <w:sz w:val="20"/>
          <w:szCs w:val="20"/>
        </w:rPr>
      </w:pPr>
    </w:p>
    <w:p w14:paraId="3A8FAE00" w14:textId="77777777" w:rsidR="001E397C" w:rsidRDefault="001E397C" w:rsidP="00CA2894">
      <w:pPr>
        <w:jc w:val="center"/>
        <w:rPr>
          <w:sz w:val="20"/>
          <w:szCs w:val="20"/>
        </w:rPr>
      </w:pPr>
    </w:p>
    <w:p w14:paraId="387E6F54" w14:textId="77777777" w:rsidR="001E397C" w:rsidRDefault="001E397C" w:rsidP="00CA2894">
      <w:pPr>
        <w:jc w:val="center"/>
        <w:rPr>
          <w:sz w:val="20"/>
          <w:szCs w:val="20"/>
        </w:rPr>
      </w:pPr>
    </w:p>
    <w:p w14:paraId="3D2217E3" w14:textId="77777777" w:rsidR="001E397C" w:rsidRDefault="001E397C" w:rsidP="00CA2894">
      <w:pPr>
        <w:jc w:val="center"/>
        <w:rPr>
          <w:sz w:val="20"/>
          <w:szCs w:val="20"/>
        </w:rPr>
      </w:pPr>
    </w:p>
    <w:p w14:paraId="4450B151" w14:textId="77777777" w:rsidR="001E397C" w:rsidRDefault="001E397C" w:rsidP="00CA2894">
      <w:pPr>
        <w:jc w:val="center"/>
        <w:rPr>
          <w:sz w:val="20"/>
          <w:szCs w:val="20"/>
        </w:rPr>
      </w:pPr>
    </w:p>
    <w:p w14:paraId="6F42130B" w14:textId="77777777" w:rsidR="001E397C" w:rsidRDefault="001E397C" w:rsidP="00CA2894">
      <w:pPr>
        <w:jc w:val="center"/>
        <w:rPr>
          <w:sz w:val="20"/>
          <w:szCs w:val="20"/>
        </w:rPr>
      </w:pPr>
    </w:p>
    <w:p w14:paraId="177621D7" w14:textId="66AF544E" w:rsidR="00943A34" w:rsidRDefault="00CA2894" w:rsidP="00CA2894">
      <w:pPr>
        <w:jc w:val="center"/>
        <w:rPr>
          <w:color w:val="000000"/>
          <w:sz w:val="21"/>
          <w:szCs w:val="21"/>
        </w:rPr>
      </w:pPr>
      <w:r>
        <w:rPr>
          <w:sz w:val="20"/>
          <w:szCs w:val="20"/>
        </w:rPr>
        <w:lastRenderedPageBreak/>
        <w:t>Cuadro 12</w:t>
      </w:r>
    </w:p>
    <w:p w14:paraId="29FCF28C" w14:textId="29409467" w:rsidR="00943A34" w:rsidRDefault="00943A34" w:rsidP="008C6353">
      <w:pPr>
        <w:ind w:left="-567"/>
        <w:jc w:val="center"/>
        <w:rPr>
          <w:color w:val="000000"/>
          <w:sz w:val="21"/>
          <w:szCs w:val="21"/>
        </w:rPr>
      </w:pPr>
      <w:r w:rsidRPr="003D483B">
        <w:rPr>
          <w:noProof/>
        </w:rPr>
        <w:drawing>
          <wp:inline distT="0" distB="0" distL="0" distR="0" wp14:anchorId="5F3BA0AA" wp14:editId="54C08BA9">
            <wp:extent cx="5498275" cy="1846629"/>
            <wp:effectExtent l="0" t="0" r="762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587338" cy="1876541"/>
                    </a:xfrm>
                    <a:prstGeom prst="rect">
                      <a:avLst/>
                    </a:prstGeom>
                    <a:ln>
                      <a:noFill/>
                    </a:ln>
                    <a:extLst>
                      <a:ext uri="{53640926-AAD7-44D8-BBD7-CCE9431645EC}">
                        <a14:shadowObscured xmlns:a14="http://schemas.microsoft.com/office/drawing/2010/main"/>
                      </a:ext>
                    </a:extLst>
                  </pic:spPr>
                </pic:pic>
              </a:graphicData>
            </a:graphic>
          </wp:inline>
        </w:drawing>
      </w:r>
    </w:p>
    <w:p w14:paraId="3FDD2E52" w14:textId="2C52CC8C" w:rsidR="00943A34" w:rsidRDefault="00A21CCD" w:rsidP="008C6353">
      <w:pPr>
        <w:tabs>
          <w:tab w:val="left" w:pos="2280"/>
        </w:tabs>
        <w:ind w:hanging="284"/>
        <w:jc w:val="both"/>
        <w:rPr>
          <w:sz w:val="16"/>
          <w:szCs w:val="16"/>
        </w:rPr>
      </w:pPr>
      <w:r w:rsidRPr="00A21CCD">
        <w:rPr>
          <w:sz w:val="16"/>
          <w:szCs w:val="16"/>
        </w:rPr>
        <w:t xml:space="preserve">* En estos casos </w:t>
      </w:r>
      <w:r w:rsidRPr="00A21CCD">
        <w:rPr>
          <w:b/>
          <w:bCs/>
          <w:sz w:val="16"/>
          <w:szCs w:val="16"/>
        </w:rPr>
        <w:t>sí existió</w:t>
      </w:r>
      <w:r w:rsidRPr="00A21CCD">
        <w:rPr>
          <w:sz w:val="16"/>
          <w:szCs w:val="16"/>
        </w:rPr>
        <w:t xml:space="preserve"> un cambio estadísticamente significativo con respecto del ejercicio anterior.</w:t>
      </w:r>
    </w:p>
    <w:p w14:paraId="7F7DDDF6" w14:textId="77777777" w:rsidR="00A21CCD" w:rsidRDefault="00A21CCD" w:rsidP="00943A34">
      <w:pPr>
        <w:tabs>
          <w:tab w:val="left" w:pos="2280"/>
        </w:tabs>
        <w:jc w:val="both"/>
        <w:rPr>
          <w:sz w:val="21"/>
          <w:szCs w:val="21"/>
        </w:rPr>
      </w:pPr>
    </w:p>
    <w:p w14:paraId="2346D97B" w14:textId="272B0E9A" w:rsidR="00943A34" w:rsidRPr="00867F6C" w:rsidRDefault="00943A34" w:rsidP="008C6353">
      <w:pPr>
        <w:tabs>
          <w:tab w:val="left" w:pos="2280"/>
        </w:tabs>
        <w:ind w:left="-567"/>
        <w:jc w:val="both"/>
        <w:rPr>
          <w:i/>
        </w:rPr>
      </w:pPr>
      <w:r w:rsidRPr="00867F6C">
        <w:t xml:space="preserve">Por causas atribuibles a la autoridad se entiende: </w:t>
      </w:r>
      <w:r w:rsidR="003E3DDC" w:rsidRPr="00867F6C">
        <w:rPr>
          <w:i/>
        </w:rPr>
        <w:t>m</w:t>
      </w:r>
      <w:r w:rsidRPr="00867F6C">
        <w:rPr>
          <w:i/>
        </w:rPr>
        <w:t xml:space="preserve">iedo a que lo extorsionaran, </w:t>
      </w:r>
      <w:r w:rsidR="003E3DDC" w:rsidRPr="00867F6C">
        <w:rPr>
          <w:i/>
        </w:rPr>
        <w:t>p</w:t>
      </w:r>
      <w:r w:rsidRPr="00867F6C">
        <w:rPr>
          <w:i/>
        </w:rPr>
        <w:t xml:space="preserve">érdida de tiempo, </w:t>
      </w:r>
      <w:r w:rsidR="003E3DDC" w:rsidRPr="00867F6C">
        <w:rPr>
          <w:i/>
        </w:rPr>
        <w:t>t</w:t>
      </w:r>
      <w:r w:rsidRPr="00867F6C">
        <w:rPr>
          <w:i/>
        </w:rPr>
        <w:t xml:space="preserve">rámites largos y difíciles, </w:t>
      </w:r>
      <w:r w:rsidR="003E3DDC" w:rsidRPr="00867F6C">
        <w:rPr>
          <w:i/>
        </w:rPr>
        <w:t>d</w:t>
      </w:r>
      <w:r w:rsidRPr="00867F6C">
        <w:rPr>
          <w:i/>
        </w:rPr>
        <w:t xml:space="preserve">esconfianza en la autoridad o </w:t>
      </w:r>
      <w:r w:rsidR="003E3DDC" w:rsidRPr="00867F6C">
        <w:rPr>
          <w:i/>
        </w:rPr>
        <w:t>p</w:t>
      </w:r>
      <w:r w:rsidRPr="00867F6C">
        <w:rPr>
          <w:i/>
        </w:rPr>
        <w:t>or malas experiencias anteriores con la autoridad.</w:t>
      </w:r>
    </w:p>
    <w:p w14:paraId="5B8DB327" w14:textId="77777777" w:rsidR="006742D6" w:rsidRPr="00867F6C" w:rsidRDefault="006742D6" w:rsidP="008C6353">
      <w:pPr>
        <w:tabs>
          <w:tab w:val="left" w:pos="2280"/>
        </w:tabs>
        <w:ind w:left="-567"/>
        <w:jc w:val="both"/>
        <w:rPr>
          <w:i/>
        </w:rPr>
      </w:pPr>
    </w:p>
    <w:p w14:paraId="7012076B" w14:textId="51D7276C" w:rsidR="00943A34" w:rsidRPr="00867F6C" w:rsidRDefault="00943A34" w:rsidP="008C6353">
      <w:pPr>
        <w:tabs>
          <w:tab w:val="left" w:pos="2280"/>
        </w:tabs>
        <w:ind w:left="-567"/>
        <w:jc w:val="both"/>
        <w:rPr>
          <w:i/>
        </w:rPr>
      </w:pPr>
      <w:r w:rsidRPr="00867F6C">
        <w:t xml:space="preserve">Por otras causas se entiende: </w:t>
      </w:r>
      <w:r w:rsidR="003E3DDC" w:rsidRPr="00867F6C">
        <w:rPr>
          <w:i/>
        </w:rPr>
        <w:t>m</w:t>
      </w:r>
      <w:r w:rsidRPr="00867F6C">
        <w:rPr>
          <w:i/>
        </w:rPr>
        <w:t xml:space="preserve">iedo al agresor, </w:t>
      </w:r>
      <w:r w:rsidR="003E3DDC" w:rsidRPr="00867F6C">
        <w:rPr>
          <w:i/>
        </w:rPr>
        <w:t>d</w:t>
      </w:r>
      <w:r w:rsidRPr="00867F6C">
        <w:rPr>
          <w:i/>
        </w:rPr>
        <w:t xml:space="preserve">elito de poca importancia o </w:t>
      </w:r>
      <w:r w:rsidR="003E3DDC" w:rsidRPr="00867F6C">
        <w:rPr>
          <w:i/>
        </w:rPr>
        <w:t>n</w:t>
      </w:r>
      <w:r w:rsidRPr="00867F6C">
        <w:rPr>
          <w:i/>
        </w:rPr>
        <w:t>o tenía pruebas.</w:t>
      </w:r>
    </w:p>
    <w:p w14:paraId="7E3F211F" w14:textId="77777777" w:rsidR="002E314B" w:rsidRDefault="002E314B" w:rsidP="008C6353">
      <w:pPr>
        <w:tabs>
          <w:tab w:val="left" w:pos="2280"/>
        </w:tabs>
        <w:ind w:left="-567"/>
        <w:jc w:val="both"/>
        <w:rPr>
          <w:b/>
          <w:bCs/>
          <w:iCs/>
        </w:rPr>
      </w:pPr>
    </w:p>
    <w:p w14:paraId="66F53ACD" w14:textId="3F6AC61D" w:rsidR="00943A34" w:rsidRPr="008C6353" w:rsidRDefault="00943A34" w:rsidP="008C6353">
      <w:pPr>
        <w:tabs>
          <w:tab w:val="left" w:pos="2280"/>
        </w:tabs>
        <w:ind w:left="-567"/>
        <w:jc w:val="both"/>
        <w:rPr>
          <w:b/>
          <w:bCs/>
          <w:i/>
          <w:iCs/>
        </w:rPr>
      </w:pPr>
      <w:r w:rsidRPr="008C6353">
        <w:rPr>
          <w:b/>
          <w:bCs/>
          <w:iCs/>
        </w:rPr>
        <w:t xml:space="preserve">4) </w:t>
      </w:r>
      <w:r w:rsidRPr="008C6353">
        <w:rPr>
          <w:b/>
          <w:bCs/>
          <w:i/>
          <w:iCs/>
        </w:rPr>
        <w:t>Percepción sobre la seguridad pública</w:t>
      </w:r>
    </w:p>
    <w:p w14:paraId="7D40911C" w14:textId="77777777" w:rsidR="00E01C99" w:rsidRDefault="00E01C99" w:rsidP="008C6353">
      <w:pPr>
        <w:tabs>
          <w:tab w:val="left" w:pos="2280"/>
        </w:tabs>
        <w:ind w:left="-567"/>
        <w:jc w:val="both"/>
        <w:rPr>
          <w:b/>
          <w:bCs/>
          <w:i/>
          <w:iCs/>
          <w:sz w:val="26"/>
          <w:szCs w:val="26"/>
        </w:rPr>
      </w:pPr>
    </w:p>
    <w:p w14:paraId="148879EF" w14:textId="237EE3F2" w:rsidR="009E50D6" w:rsidRPr="0017481B" w:rsidRDefault="00943A34" w:rsidP="002E314B">
      <w:pPr>
        <w:tabs>
          <w:tab w:val="left" w:pos="2280"/>
        </w:tabs>
        <w:ind w:left="-567"/>
        <w:jc w:val="both"/>
        <w:rPr>
          <w:sz w:val="20"/>
          <w:szCs w:val="20"/>
        </w:rPr>
      </w:pPr>
      <w:r w:rsidRPr="00867F6C">
        <w:t xml:space="preserve">A </w:t>
      </w:r>
      <w:r w:rsidR="00582ECB">
        <w:t>nivel nacional</w:t>
      </w:r>
      <w:r w:rsidR="001B338C">
        <w:t>,</w:t>
      </w:r>
      <w:r w:rsidR="00582ECB">
        <w:t xml:space="preserve"> s</w:t>
      </w:r>
      <w:r w:rsidRPr="00867F6C">
        <w:t>e estima que</w:t>
      </w:r>
      <w:r w:rsidR="00582ECB">
        <w:t xml:space="preserve"> </w:t>
      </w:r>
      <w:r w:rsidR="006742D6" w:rsidRPr="00867F6C">
        <w:t>52</w:t>
      </w:r>
      <w:r w:rsidRPr="00867F6C">
        <w:t>.</w:t>
      </w:r>
      <w:r w:rsidR="006742D6" w:rsidRPr="00867F6C">
        <w:t xml:space="preserve">9 </w:t>
      </w:r>
      <w:r w:rsidRPr="00867F6C">
        <w:t xml:space="preserve">% de las unidades económicas </w:t>
      </w:r>
      <w:r w:rsidR="00245EFB">
        <w:t xml:space="preserve">(2.5 millones) </w:t>
      </w:r>
      <w:r w:rsidRPr="00867F6C">
        <w:t>consider</w:t>
      </w:r>
      <w:r w:rsidR="001B338C">
        <w:t>ó</w:t>
      </w:r>
      <w:r w:rsidR="00245EFB">
        <w:t xml:space="preserve"> que la </w:t>
      </w:r>
      <w:r w:rsidR="00582ECB">
        <w:rPr>
          <w:i/>
        </w:rPr>
        <w:t>i</w:t>
      </w:r>
      <w:r w:rsidRPr="00867F6C">
        <w:rPr>
          <w:i/>
        </w:rPr>
        <w:t>nseguridad y delincuencia</w:t>
      </w:r>
      <w:r w:rsidRPr="00867F6C">
        <w:t xml:space="preserve"> </w:t>
      </w:r>
      <w:r w:rsidR="00245EFB">
        <w:t xml:space="preserve">son los problemas </w:t>
      </w:r>
      <w:r w:rsidRPr="00867F6C">
        <w:t>que más l</w:t>
      </w:r>
      <w:r w:rsidR="00245EFB">
        <w:t>a</w:t>
      </w:r>
      <w:r w:rsidRPr="00867F6C">
        <w:t>s afecta</w:t>
      </w:r>
      <w:r w:rsidR="00245EFB">
        <w:t xml:space="preserve">n. </w:t>
      </w:r>
      <w:r w:rsidR="00582ECB">
        <w:t>En 2020,</w:t>
      </w:r>
      <w:r w:rsidRPr="00867F6C">
        <w:t xml:space="preserve"> esta percepción fue de </w:t>
      </w:r>
      <w:r w:rsidR="0006039D" w:rsidRPr="00867F6C">
        <w:t>60.4</w:t>
      </w:r>
      <w:r w:rsidRPr="00867F6C">
        <w:t xml:space="preserve"> por ciento. </w:t>
      </w:r>
      <w:r w:rsidR="00797ECC">
        <w:t>Además,</w:t>
      </w:r>
      <w:r w:rsidR="00245EFB">
        <w:t xml:space="preserve"> 39.0 % de las unidades económicas respondió que el </w:t>
      </w:r>
      <w:r w:rsidR="00867F6C" w:rsidRPr="00867F6C">
        <w:rPr>
          <w:i/>
        </w:rPr>
        <w:t>b</w:t>
      </w:r>
      <w:r w:rsidRPr="00867F6C">
        <w:rPr>
          <w:i/>
        </w:rPr>
        <w:t>ajo poder adquisitivo de la población</w:t>
      </w:r>
      <w:r w:rsidRPr="00867F6C">
        <w:t xml:space="preserve"> </w:t>
      </w:r>
      <w:r w:rsidR="00245EFB">
        <w:t>es</w:t>
      </w:r>
      <w:r w:rsidR="003F2969">
        <w:t xml:space="preserve"> considerado</w:t>
      </w:r>
      <w:r w:rsidR="00245EFB">
        <w:t xml:space="preserve"> el </w:t>
      </w:r>
      <w:r w:rsidRPr="00867F6C">
        <w:t>segundo gran problema</w:t>
      </w:r>
      <w:r w:rsidR="00650E77">
        <w:t xml:space="preserve"> que afecta. </w:t>
      </w:r>
    </w:p>
    <w:p w14:paraId="7AC727D5" w14:textId="746DD7D4" w:rsidR="006742D6" w:rsidRPr="00E03DE3" w:rsidRDefault="006742D6" w:rsidP="006742D6">
      <w:pPr>
        <w:jc w:val="center"/>
        <w:rPr>
          <w:sz w:val="20"/>
          <w:szCs w:val="20"/>
        </w:rPr>
      </w:pPr>
      <w:r w:rsidRPr="00E03DE3">
        <w:rPr>
          <w:sz w:val="20"/>
          <w:szCs w:val="20"/>
        </w:rPr>
        <w:t xml:space="preserve">Gráfica </w:t>
      </w:r>
      <w:r>
        <w:rPr>
          <w:sz w:val="20"/>
          <w:szCs w:val="20"/>
        </w:rPr>
        <w:t>1</w:t>
      </w:r>
      <w:r w:rsidR="00582ECB">
        <w:rPr>
          <w:sz w:val="20"/>
          <w:szCs w:val="20"/>
        </w:rPr>
        <w:t>5</w:t>
      </w:r>
    </w:p>
    <w:p w14:paraId="1FB52086" w14:textId="34FDE371" w:rsidR="00943A34" w:rsidRDefault="00582ECB" w:rsidP="006742D6">
      <w:pPr>
        <w:tabs>
          <w:tab w:val="left" w:pos="2280"/>
        </w:tabs>
        <w:jc w:val="center"/>
        <w:rPr>
          <w:rFonts w:ascii="Arial Negrita" w:hAnsi="Arial Negrita"/>
          <w:b/>
          <w:smallCaps/>
          <w:sz w:val="22"/>
          <w:szCs w:val="22"/>
        </w:rPr>
      </w:pPr>
      <w:r>
        <w:rPr>
          <w:rFonts w:ascii="Arial Negrita" w:hAnsi="Arial Negrita"/>
          <w:b/>
          <w:smallCaps/>
          <w:sz w:val="22"/>
          <w:szCs w:val="22"/>
        </w:rPr>
        <w:t>P</w:t>
      </w:r>
      <w:r w:rsidR="006742D6" w:rsidRPr="008C6353">
        <w:rPr>
          <w:rFonts w:ascii="Arial Negrita" w:hAnsi="Arial Negrita"/>
          <w:b/>
          <w:smallCaps/>
          <w:sz w:val="22"/>
          <w:szCs w:val="22"/>
        </w:rPr>
        <w:t>rincipales problemas</w:t>
      </w:r>
    </w:p>
    <w:p w14:paraId="27926CB3" w14:textId="74A77C45" w:rsidR="00582ECB" w:rsidRDefault="00582ECB" w:rsidP="00582ECB">
      <w:pPr>
        <w:jc w:val="center"/>
        <w:rPr>
          <w:sz w:val="18"/>
          <w:szCs w:val="18"/>
        </w:rPr>
      </w:pPr>
      <w:r w:rsidRPr="008C6353">
        <w:rPr>
          <w:sz w:val="18"/>
          <w:szCs w:val="18"/>
        </w:rPr>
        <w:t>(Distribución porcentual)</w:t>
      </w:r>
    </w:p>
    <w:p w14:paraId="3DF7CEF3" w14:textId="61D0C6EA" w:rsidR="00DB33CB" w:rsidRPr="008C6353" w:rsidRDefault="00DB33CB" w:rsidP="00582ECB">
      <w:pPr>
        <w:jc w:val="center"/>
        <w:rPr>
          <w:sz w:val="18"/>
          <w:szCs w:val="18"/>
        </w:rPr>
      </w:pPr>
      <w:r>
        <w:rPr>
          <w:noProof/>
          <w:sz w:val="18"/>
          <w:szCs w:val="18"/>
        </w:rPr>
        <w:drawing>
          <wp:inline distT="0" distB="0" distL="0" distR="0" wp14:anchorId="15ECE2A5" wp14:editId="50349D55">
            <wp:extent cx="4574746" cy="2964072"/>
            <wp:effectExtent l="19050" t="19050" r="16510" b="273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5144" cy="2977288"/>
                    </a:xfrm>
                    <a:prstGeom prst="rect">
                      <a:avLst/>
                    </a:prstGeom>
                    <a:noFill/>
                    <a:ln>
                      <a:solidFill>
                        <a:sysClr val="windowText" lastClr="000000"/>
                      </a:solidFill>
                    </a:ln>
                  </pic:spPr>
                </pic:pic>
              </a:graphicData>
            </a:graphic>
          </wp:inline>
        </w:drawing>
      </w:r>
    </w:p>
    <w:p w14:paraId="16941CB2" w14:textId="2FC89668" w:rsidR="006742D6" w:rsidRPr="00650E77" w:rsidRDefault="006742D6" w:rsidP="008C6353">
      <w:pPr>
        <w:pStyle w:val="NormalWeb"/>
        <w:spacing w:before="0" w:beforeAutospacing="0" w:after="0" w:afterAutospacing="0"/>
        <w:ind w:firstLine="709"/>
        <w:rPr>
          <w:rFonts w:ascii="Arial" w:hAnsi="Arial" w:cs="Arial"/>
          <w:color w:val="262626" w:themeColor="text1" w:themeTint="D9"/>
          <w:kern w:val="24"/>
          <w:sz w:val="16"/>
          <w:szCs w:val="16"/>
        </w:rPr>
      </w:pPr>
      <w:r w:rsidRPr="00A52BEF">
        <w:rPr>
          <w:rFonts w:ascii="Arial" w:hAnsi="Arial" w:cs="Arial"/>
          <w:color w:val="262626" w:themeColor="text1" w:themeTint="D9"/>
          <w:kern w:val="24"/>
          <w:sz w:val="16"/>
          <w:szCs w:val="16"/>
        </w:rPr>
        <w:t>Nota 1</w:t>
      </w:r>
      <w:r w:rsidRPr="00650E77">
        <w:rPr>
          <w:rFonts w:ascii="Arial" w:hAnsi="Arial" w:cs="Arial"/>
          <w:color w:val="262626" w:themeColor="text1" w:themeTint="D9"/>
          <w:kern w:val="24"/>
          <w:sz w:val="16"/>
          <w:szCs w:val="16"/>
        </w:rPr>
        <w:t xml:space="preserve">: </w:t>
      </w:r>
      <w:r w:rsidR="00650E77">
        <w:rPr>
          <w:rFonts w:ascii="Arial" w:hAnsi="Arial" w:cs="Arial"/>
          <w:color w:val="262626" w:themeColor="text1" w:themeTint="D9"/>
          <w:kern w:val="24"/>
          <w:sz w:val="16"/>
          <w:szCs w:val="16"/>
        </w:rPr>
        <w:t xml:space="preserve">La o el </w:t>
      </w:r>
      <w:r w:rsidRPr="00650E77">
        <w:rPr>
          <w:rFonts w:ascii="Arial" w:hAnsi="Arial" w:cs="Arial"/>
          <w:color w:val="262626" w:themeColor="text1" w:themeTint="D9"/>
          <w:kern w:val="24"/>
          <w:sz w:val="16"/>
          <w:szCs w:val="16"/>
        </w:rPr>
        <w:t>entrevistado pudo haber dado más de una respuesta.</w:t>
      </w:r>
    </w:p>
    <w:p w14:paraId="4B1D8EFD" w14:textId="560016A7" w:rsidR="006742D6" w:rsidRDefault="006742D6" w:rsidP="008C6353">
      <w:pPr>
        <w:pStyle w:val="NormalWeb"/>
        <w:spacing w:before="0" w:beforeAutospacing="0" w:after="0" w:afterAutospacing="0"/>
        <w:ind w:firstLine="709"/>
        <w:rPr>
          <w:rFonts w:ascii="Arial" w:hAnsi="Arial" w:cs="Arial"/>
          <w:color w:val="262626" w:themeColor="text1" w:themeTint="D9"/>
          <w:kern w:val="24"/>
          <w:sz w:val="16"/>
          <w:szCs w:val="16"/>
        </w:rPr>
      </w:pPr>
      <w:r w:rsidRPr="00A52BEF">
        <w:rPr>
          <w:rFonts w:ascii="Arial" w:hAnsi="Arial" w:cs="Arial"/>
          <w:color w:val="262626" w:themeColor="text1" w:themeTint="D9"/>
          <w:kern w:val="24"/>
          <w:sz w:val="16"/>
          <w:szCs w:val="16"/>
        </w:rPr>
        <w:t>Nota 2</w:t>
      </w:r>
      <w:r w:rsidRPr="00650E77">
        <w:rPr>
          <w:rFonts w:ascii="Arial" w:hAnsi="Arial" w:cs="Arial"/>
          <w:color w:val="262626" w:themeColor="text1" w:themeTint="D9"/>
          <w:kern w:val="24"/>
          <w:sz w:val="16"/>
          <w:szCs w:val="16"/>
        </w:rPr>
        <w:t xml:space="preserve">: </w:t>
      </w:r>
      <w:bookmarkStart w:id="2" w:name="_Hlk114506448"/>
      <w:r w:rsidRPr="00650E77">
        <w:rPr>
          <w:rFonts w:ascii="Arial" w:hAnsi="Arial" w:cs="Arial"/>
          <w:color w:val="262626" w:themeColor="text1" w:themeTint="D9"/>
          <w:kern w:val="24"/>
          <w:sz w:val="16"/>
          <w:szCs w:val="16"/>
        </w:rPr>
        <w:t>En</w:t>
      </w:r>
      <w:r w:rsidRPr="00B011CD">
        <w:rPr>
          <w:rFonts w:ascii="Arial" w:hAnsi="Arial" w:cs="Arial"/>
          <w:color w:val="262626" w:themeColor="text1" w:themeTint="D9"/>
          <w:kern w:val="24"/>
          <w:sz w:val="16"/>
          <w:szCs w:val="16"/>
        </w:rPr>
        <w:t xml:space="preserve"> 2020, se refiere al periodo de febrero y marzo</w:t>
      </w:r>
      <w:r w:rsidR="00E54D4F">
        <w:rPr>
          <w:rFonts w:ascii="Arial" w:hAnsi="Arial" w:cs="Arial"/>
          <w:color w:val="262626" w:themeColor="text1" w:themeTint="D9"/>
          <w:kern w:val="24"/>
          <w:sz w:val="16"/>
          <w:szCs w:val="16"/>
        </w:rPr>
        <w:t xml:space="preserve">. En </w:t>
      </w:r>
      <w:r w:rsidRPr="00B011CD">
        <w:rPr>
          <w:rFonts w:ascii="Arial" w:hAnsi="Arial" w:cs="Arial"/>
          <w:color w:val="262626" w:themeColor="text1" w:themeTint="D9"/>
          <w:kern w:val="24"/>
          <w:sz w:val="16"/>
          <w:szCs w:val="16"/>
        </w:rPr>
        <w:t>2022</w:t>
      </w:r>
      <w:r w:rsidR="00E54D4F">
        <w:rPr>
          <w:rFonts w:ascii="Arial" w:hAnsi="Arial" w:cs="Arial"/>
          <w:color w:val="262626" w:themeColor="text1" w:themeTint="D9"/>
          <w:kern w:val="24"/>
          <w:sz w:val="16"/>
          <w:szCs w:val="16"/>
        </w:rPr>
        <w:t xml:space="preserve">, </w:t>
      </w:r>
      <w:r w:rsidRPr="00B011CD">
        <w:rPr>
          <w:rFonts w:ascii="Arial" w:hAnsi="Arial" w:cs="Arial"/>
          <w:color w:val="262626" w:themeColor="text1" w:themeTint="D9"/>
          <w:kern w:val="24"/>
          <w:sz w:val="16"/>
          <w:szCs w:val="16"/>
        </w:rPr>
        <w:t>de febrero a abril.</w:t>
      </w:r>
      <w:bookmarkEnd w:id="2"/>
    </w:p>
    <w:p w14:paraId="3A83E81C" w14:textId="77777777" w:rsidR="00A21CCD" w:rsidRPr="00B011CD" w:rsidRDefault="00A21CCD" w:rsidP="008C6353">
      <w:pPr>
        <w:pStyle w:val="NormalWeb"/>
        <w:spacing w:before="0" w:beforeAutospacing="0" w:after="0" w:afterAutospacing="0"/>
        <w:ind w:firstLine="709"/>
        <w:rPr>
          <w:rFonts w:ascii="Arial" w:hAnsi="Arial" w:cs="Arial"/>
          <w:color w:val="262626" w:themeColor="text1" w:themeTint="D9"/>
          <w:kern w:val="24"/>
          <w:sz w:val="16"/>
          <w:szCs w:val="16"/>
        </w:rPr>
      </w:pPr>
      <w:r w:rsidRPr="00B011CD">
        <w:rPr>
          <w:rFonts w:ascii="Arial" w:hAnsi="Arial" w:cs="Arial"/>
          <w:color w:val="262626" w:themeColor="text1" w:themeTint="D9"/>
          <w:kern w:val="24"/>
          <w:sz w:val="16"/>
          <w:szCs w:val="16"/>
        </w:rPr>
        <w:t xml:space="preserve">* En estos casos </w:t>
      </w:r>
      <w:r w:rsidRPr="00B011CD">
        <w:rPr>
          <w:rFonts w:ascii="Arial" w:hAnsi="Arial" w:cs="Arial"/>
          <w:b/>
          <w:bCs/>
          <w:color w:val="262626" w:themeColor="text1" w:themeTint="D9"/>
          <w:kern w:val="24"/>
          <w:sz w:val="16"/>
          <w:szCs w:val="16"/>
        </w:rPr>
        <w:t>sí existió</w:t>
      </w:r>
      <w:r w:rsidRPr="00B011CD">
        <w:rPr>
          <w:rFonts w:ascii="Arial" w:hAnsi="Arial" w:cs="Arial"/>
          <w:color w:val="262626" w:themeColor="text1" w:themeTint="D9"/>
          <w:kern w:val="24"/>
          <w:sz w:val="16"/>
          <w:szCs w:val="16"/>
        </w:rPr>
        <w:t xml:space="preserve"> un cambio estadísticamente significativo con respecto del ejercicio anterior.</w:t>
      </w:r>
    </w:p>
    <w:p w14:paraId="20CB8396" w14:textId="669A514A" w:rsidR="00A21CCD" w:rsidRDefault="00A21CCD" w:rsidP="006742D6">
      <w:pPr>
        <w:pStyle w:val="NormalWeb"/>
        <w:spacing w:before="0" w:beforeAutospacing="0" w:after="0" w:afterAutospacing="0"/>
        <w:rPr>
          <w:rFonts w:ascii="Arial" w:hAnsi="Arial" w:cs="Arial"/>
          <w:color w:val="262626" w:themeColor="text1" w:themeTint="D9"/>
          <w:kern w:val="24"/>
          <w:sz w:val="16"/>
          <w:szCs w:val="16"/>
        </w:rPr>
      </w:pPr>
    </w:p>
    <w:p w14:paraId="2A99BF06" w14:textId="3D76774A" w:rsidR="00943A34" w:rsidRPr="00B66529" w:rsidRDefault="00650E77" w:rsidP="008C6353">
      <w:pPr>
        <w:tabs>
          <w:tab w:val="left" w:pos="2280"/>
        </w:tabs>
        <w:ind w:left="-567"/>
        <w:jc w:val="both"/>
      </w:pPr>
      <w:r>
        <w:t>A continuación, las e</w:t>
      </w:r>
      <w:r w:rsidR="00943A34" w:rsidRPr="00B66529">
        <w:t>ntidades que reporta</w:t>
      </w:r>
      <w:r w:rsidR="001B338C">
        <w:t>ro</w:t>
      </w:r>
      <w:r w:rsidR="00943A34" w:rsidRPr="00B66529">
        <w:t xml:space="preserve">n en menor y mayor medida el problema de </w:t>
      </w:r>
      <w:r>
        <w:t>i</w:t>
      </w:r>
      <w:r w:rsidR="00943A34" w:rsidRPr="00B66529">
        <w:t>nseguridad y delincuencia</w:t>
      </w:r>
      <w:r>
        <w:t xml:space="preserve"> dentro de una </w:t>
      </w:r>
      <w:r w:rsidR="00943A34" w:rsidRPr="00B66529">
        <w:t>lista de 10</w:t>
      </w:r>
      <w:r>
        <w:t xml:space="preserve"> </w:t>
      </w:r>
      <w:r w:rsidR="00943A34" w:rsidRPr="00B66529">
        <w:t>en</w:t>
      </w:r>
      <w:r>
        <w:t xml:space="preserve">tre </w:t>
      </w:r>
      <w:r w:rsidR="00943A34" w:rsidRPr="008C6353">
        <w:rPr>
          <w:iCs/>
        </w:rPr>
        <w:t xml:space="preserve">febrero </w:t>
      </w:r>
      <w:r>
        <w:rPr>
          <w:iCs/>
        </w:rPr>
        <w:t>y</w:t>
      </w:r>
      <w:r w:rsidR="00943A34" w:rsidRPr="008C6353">
        <w:rPr>
          <w:iCs/>
        </w:rPr>
        <w:t xml:space="preserve"> </w:t>
      </w:r>
      <w:r w:rsidR="009E50D6" w:rsidRPr="008C6353">
        <w:rPr>
          <w:iCs/>
        </w:rPr>
        <w:t>abril</w:t>
      </w:r>
      <w:r w:rsidR="00943A34" w:rsidRPr="008C6353">
        <w:rPr>
          <w:iCs/>
        </w:rPr>
        <w:t xml:space="preserve"> </w:t>
      </w:r>
      <w:r w:rsidR="00943A34" w:rsidRPr="002C4AC4">
        <w:t>de</w:t>
      </w:r>
      <w:r w:rsidR="00943A34" w:rsidRPr="00B66529">
        <w:t xml:space="preserve"> 202</w:t>
      </w:r>
      <w:r w:rsidR="00E01C99" w:rsidRPr="00B66529">
        <w:t>2</w:t>
      </w:r>
      <w:r w:rsidR="00943A34" w:rsidRPr="00B66529">
        <w:t>.</w:t>
      </w:r>
    </w:p>
    <w:p w14:paraId="2BB9C4CE" w14:textId="6F977C6F" w:rsidR="009E50D6" w:rsidRDefault="009E50D6" w:rsidP="00943A34">
      <w:pPr>
        <w:tabs>
          <w:tab w:val="left" w:pos="2280"/>
        </w:tabs>
        <w:jc w:val="both"/>
        <w:rPr>
          <w:sz w:val="21"/>
          <w:szCs w:val="21"/>
        </w:rPr>
      </w:pPr>
    </w:p>
    <w:p w14:paraId="6D7B77DD" w14:textId="0B0B309C" w:rsidR="009E50D6" w:rsidRPr="002C4AC4" w:rsidRDefault="009E50D6" w:rsidP="009E50D6">
      <w:pPr>
        <w:tabs>
          <w:tab w:val="left" w:pos="2280"/>
        </w:tabs>
        <w:jc w:val="center"/>
        <w:rPr>
          <w:sz w:val="20"/>
          <w:szCs w:val="20"/>
        </w:rPr>
      </w:pPr>
      <w:r w:rsidRPr="002C4AC4">
        <w:rPr>
          <w:sz w:val="20"/>
          <w:szCs w:val="20"/>
        </w:rPr>
        <w:t>Gráfica 1</w:t>
      </w:r>
      <w:r w:rsidR="00582ECB" w:rsidRPr="002C4AC4">
        <w:rPr>
          <w:sz w:val="20"/>
          <w:szCs w:val="20"/>
        </w:rPr>
        <w:t>6</w:t>
      </w:r>
    </w:p>
    <w:p w14:paraId="16A49391" w14:textId="42550556" w:rsidR="00947F7B" w:rsidRDefault="00947F7B" w:rsidP="008C6353">
      <w:pPr>
        <w:tabs>
          <w:tab w:val="left" w:pos="2280"/>
        </w:tabs>
        <w:ind w:hanging="567"/>
        <w:jc w:val="center"/>
        <w:rPr>
          <w:sz w:val="21"/>
          <w:szCs w:val="21"/>
        </w:rPr>
      </w:pPr>
      <w:r>
        <w:rPr>
          <w:noProof/>
          <w:sz w:val="21"/>
          <w:szCs w:val="21"/>
        </w:rPr>
        <w:drawing>
          <wp:inline distT="0" distB="0" distL="0" distR="0" wp14:anchorId="2047139B" wp14:editId="4522D845">
            <wp:extent cx="5932013" cy="2532380"/>
            <wp:effectExtent l="19050" t="19050" r="12065"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1006" cy="2540488"/>
                    </a:xfrm>
                    <a:prstGeom prst="rect">
                      <a:avLst/>
                    </a:prstGeom>
                    <a:noFill/>
                    <a:ln>
                      <a:solidFill>
                        <a:schemeClr val="tx1"/>
                      </a:solidFill>
                    </a:ln>
                  </pic:spPr>
                </pic:pic>
              </a:graphicData>
            </a:graphic>
          </wp:inline>
        </w:drawing>
      </w:r>
    </w:p>
    <w:p w14:paraId="699CCA2C" w14:textId="77777777" w:rsidR="001E397C" w:rsidRDefault="001E397C" w:rsidP="002C4AC4">
      <w:pPr>
        <w:tabs>
          <w:tab w:val="left" w:pos="2280"/>
        </w:tabs>
        <w:ind w:left="-567"/>
        <w:jc w:val="both"/>
      </w:pPr>
    </w:p>
    <w:p w14:paraId="3A331550" w14:textId="77777777" w:rsidR="001E397C" w:rsidRDefault="001E397C" w:rsidP="002C4AC4">
      <w:pPr>
        <w:tabs>
          <w:tab w:val="left" w:pos="2280"/>
        </w:tabs>
        <w:ind w:left="-567"/>
        <w:jc w:val="both"/>
      </w:pPr>
    </w:p>
    <w:p w14:paraId="51993E0D" w14:textId="3F04E788" w:rsidR="00943A34" w:rsidRDefault="002C4AC4" w:rsidP="002C4AC4">
      <w:pPr>
        <w:tabs>
          <w:tab w:val="left" w:pos="2280"/>
        </w:tabs>
        <w:ind w:left="-567"/>
        <w:jc w:val="both"/>
      </w:pPr>
      <w:r>
        <w:t>S</w:t>
      </w:r>
      <w:r w:rsidR="00943A34" w:rsidRPr="00B66529">
        <w:t xml:space="preserve">e estima que </w:t>
      </w:r>
      <w:r w:rsidR="009E50D6" w:rsidRPr="00B66529">
        <w:t>69</w:t>
      </w:r>
      <w:r w:rsidR="00943A34" w:rsidRPr="00B66529">
        <w:t>.</w:t>
      </w:r>
      <w:r w:rsidR="009E50D6" w:rsidRPr="00B66529">
        <w:t xml:space="preserve">3 </w:t>
      </w:r>
      <w:r w:rsidR="00943A34" w:rsidRPr="00B66529">
        <w:t>% de las unidades económicas a nivel nacional percib</w:t>
      </w:r>
      <w:r w:rsidR="001B338C">
        <w:t>ió</w:t>
      </w:r>
      <w:r w:rsidR="00943A34" w:rsidRPr="00B66529">
        <w:t xml:space="preserve"> como </w:t>
      </w:r>
      <w:r w:rsidR="00943A34" w:rsidRPr="00B66529">
        <w:rPr>
          <w:i/>
        </w:rPr>
        <w:t>insegura</w:t>
      </w:r>
      <w:r w:rsidR="00943A34" w:rsidRPr="00B66529">
        <w:t xml:space="preserve"> la entidad federativa en que operan</w:t>
      </w:r>
      <w:r w:rsidR="0017481B">
        <w:t xml:space="preserve">, </w:t>
      </w:r>
      <w:r w:rsidR="0017481B">
        <w:rPr>
          <w:color w:val="000000"/>
        </w:rPr>
        <w:t>lo que equivale a 3.3 millones de unidades económicas</w:t>
      </w:r>
      <w:r w:rsidR="00943A34" w:rsidRPr="00B66529">
        <w:t>. En 20</w:t>
      </w:r>
      <w:r w:rsidR="009E50D6" w:rsidRPr="00B66529">
        <w:t>20</w:t>
      </w:r>
      <w:r w:rsidR="00943A34" w:rsidRPr="00B66529">
        <w:t>, 7</w:t>
      </w:r>
      <w:r w:rsidR="009E50D6" w:rsidRPr="00B66529">
        <w:t>5</w:t>
      </w:r>
      <w:r w:rsidR="00943A34" w:rsidRPr="00B66529">
        <w:t>.</w:t>
      </w:r>
      <w:r w:rsidR="009E50D6" w:rsidRPr="00B66529">
        <w:t xml:space="preserve">5 </w:t>
      </w:r>
      <w:r w:rsidR="00943A34" w:rsidRPr="00B66529">
        <w:t xml:space="preserve">% de las unidades económicas percibía su entidad como </w:t>
      </w:r>
      <w:r w:rsidR="00943A34" w:rsidRPr="00B66529">
        <w:rPr>
          <w:i/>
        </w:rPr>
        <w:t>insegura</w:t>
      </w:r>
      <w:r w:rsidR="00943A34" w:rsidRPr="00B66529">
        <w:t>.</w:t>
      </w:r>
    </w:p>
    <w:p w14:paraId="12E00083" w14:textId="77777777" w:rsidR="002C4AC4" w:rsidRPr="00B66529" w:rsidRDefault="002C4AC4" w:rsidP="008C6353">
      <w:pPr>
        <w:tabs>
          <w:tab w:val="left" w:pos="2280"/>
        </w:tabs>
        <w:ind w:left="-567"/>
        <w:jc w:val="both"/>
      </w:pPr>
    </w:p>
    <w:p w14:paraId="6EF56F9D" w14:textId="58B73D26" w:rsidR="009E50D6" w:rsidRPr="00E03DE3" w:rsidRDefault="00EE639A" w:rsidP="008C6353">
      <w:pPr>
        <w:ind w:left="-567"/>
        <w:jc w:val="center"/>
        <w:rPr>
          <w:sz w:val="20"/>
          <w:szCs w:val="20"/>
        </w:rPr>
      </w:pPr>
      <w:r>
        <w:rPr>
          <w:sz w:val="20"/>
          <w:szCs w:val="20"/>
        </w:rPr>
        <w:t>Cuadro 13</w:t>
      </w:r>
    </w:p>
    <w:p w14:paraId="17353315" w14:textId="183A262E" w:rsidR="009E50D6" w:rsidRDefault="009E50D6" w:rsidP="008C6353">
      <w:pPr>
        <w:ind w:left="-567"/>
        <w:jc w:val="center"/>
        <w:rPr>
          <w:rFonts w:ascii="Arial Negrita" w:hAnsi="Arial Negrita"/>
          <w:b/>
          <w:smallCaps/>
          <w:sz w:val="22"/>
          <w:szCs w:val="22"/>
        </w:rPr>
      </w:pPr>
      <w:r w:rsidRPr="008C6353">
        <w:rPr>
          <w:rFonts w:ascii="Arial Negrita" w:hAnsi="Arial Negrita"/>
          <w:b/>
          <w:smallCaps/>
          <w:sz w:val="22"/>
          <w:szCs w:val="22"/>
        </w:rPr>
        <w:t>Percepción de inseguridad en su entidad federativa</w:t>
      </w:r>
    </w:p>
    <w:p w14:paraId="7EEE5A0D" w14:textId="77777777" w:rsidR="00943A34" w:rsidRDefault="00943A34" w:rsidP="008C6353">
      <w:pPr>
        <w:tabs>
          <w:tab w:val="left" w:pos="2280"/>
        </w:tabs>
        <w:ind w:hanging="567"/>
        <w:jc w:val="center"/>
        <w:rPr>
          <w:sz w:val="21"/>
          <w:szCs w:val="21"/>
        </w:rPr>
      </w:pPr>
      <w:r w:rsidRPr="002E0825">
        <w:rPr>
          <w:noProof/>
        </w:rPr>
        <w:drawing>
          <wp:inline distT="0" distB="0" distL="0" distR="0" wp14:anchorId="2EDC8C1F" wp14:editId="56652CBB">
            <wp:extent cx="5927416" cy="27630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7416" cy="2763009"/>
                    </a:xfrm>
                    <a:prstGeom prst="rect">
                      <a:avLst/>
                    </a:prstGeom>
                  </pic:spPr>
                </pic:pic>
              </a:graphicData>
            </a:graphic>
          </wp:inline>
        </w:drawing>
      </w:r>
    </w:p>
    <w:p w14:paraId="6B7E52D3" w14:textId="359BEE1A" w:rsidR="00EE639A" w:rsidRPr="00B011CD" w:rsidRDefault="00EE639A" w:rsidP="008C6353">
      <w:pPr>
        <w:tabs>
          <w:tab w:val="left" w:pos="2280"/>
        </w:tabs>
        <w:ind w:left="-284" w:right="567"/>
        <w:jc w:val="both"/>
        <w:rPr>
          <w:sz w:val="16"/>
          <w:szCs w:val="16"/>
        </w:rPr>
      </w:pPr>
      <w:r>
        <w:rPr>
          <w:rFonts w:ascii="Wingdings 3" w:eastAsia="+mn-ea" w:hAnsi="Wingdings 3" w:cs="+mn-cs"/>
          <w:color w:val="548235"/>
          <w:kern w:val="24"/>
          <w:sz w:val="16"/>
          <w:szCs w:val="16"/>
        </w:rPr>
        <w:t></w:t>
      </w:r>
      <w:r>
        <w:rPr>
          <w:rFonts w:ascii="Wingdings 3" w:eastAsia="+mn-ea" w:hAnsi="Wingdings 3" w:cs="+mn-cs"/>
          <w:color w:val="C65911"/>
          <w:kern w:val="24"/>
          <w:sz w:val="16"/>
          <w:szCs w:val="16"/>
        </w:rPr>
        <w:t></w:t>
      </w:r>
      <w:r w:rsidR="00943A34" w:rsidRPr="008F0CC4">
        <w:rPr>
          <w:sz w:val="14"/>
          <w:szCs w:val="14"/>
          <w:vertAlign w:val="superscript"/>
        </w:rPr>
        <w:t xml:space="preserve"> </w:t>
      </w:r>
      <w:r w:rsidRPr="00B011CD">
        <w:rPr>
          <w:sz w:val="16"/>
          <w:szCs w:val="16"/>
        </w:rPr>
        <w:t>De acuerdo con las</w:t>
      </w:r>
      <w:r w:rsidR="00C4152A">
        <w:rPr>
          <w:sz w:val="16"/>
          <w:szCs w:val="16"/>
        </w:rPr>
        <w:t xml:space="preserve"> pruebas de</w:t>
      </w:r>
      <w:r w:rsidRPr="00B011CD">
        <w:rPr>
          <w:sz w:val="16"/>
          <w:szCs w:val="16"/>
        </w:rPr>
        <w:t xml:space="preserve"> hipótesis correspondientes, en estos casos </w:t>
      </w:r>
      <w:r w:rsidRPr="00A21CCD">
        <w:rPr>
          <w:b/>
          <w:bCs/>
          <w:sz w:val="16"/>
          <w:szCs w:val="16"/>
        </w:rPr>
        <w:t>sí exist</w:t>
      </w:r>
      <w:r w:rsidR="00A21CCD" w:rsidRPr="00A21CCD">
        <w:rPr>
          <w:b/>
          <w:bCs/>
          <w:sz w:val="16"/>
          <w:szCs w:val="16"/>
        </w:rPr>
        <w:t>ió</w:t>
      </w:r>
      <w:r w:rsidRPr="00B011CD">
        <w:rPr>
          <w:sz w:val="16"/>
          <w:szCs w:val="16"/>
        </w:rPr>
        <w:t xml:space="preserve"> diferencia estadística significativa con respecto del nivel estimado para el año anterior. Los márgenes de error de las estimaciones por entidad federativa para el año de referencia 2021 en promedio son de 7</w:t>
      </w:r>
      <w:r w:rsidR="00650E77">
        <w:rPr>
          <w:sz w:val="16"/>
          <w:szCs w:val="16"/>
        </w:rPr>
        <w:t xml:space="preserve"> </w:t>
      </w:r>
      <w:r w:rsidRPr="00B011CD">
        <w:rPr>
          <w:sz w:val="16"/>
          <w:szCs w:val="16"/>
        </w:rPr>
        <w:t>%, con un máximo de error de hasta 17</w:t>
      </w:r>
      <w:r w:rsidR="00650E77">
        <w:rPr>
          <w:sz w:val="16"/>
          <w:szCs w:val="16"/>
        </w:rPr>
        <w:t xml:space="preserve"> </w:t>
      </w:r>
      <w:r w:rsidRPr="00B011CD">
        <w:rPr>
          <w:sz w:val="16"/>
          <w:szCs w:val="16"/>
        </w:rPr>
        <w:t>% para un caso y un mínimo de margen de error de 3</w:t>
      </w:r>
      <w:r w:rsidR="00650E77">
        <w:rPr>
          <w:sz w:val="16"/>
          <w:szCs w:val="16"/>
        </w:rPr>
        <w:t xml:space="preserve"> </w:t>
      </w:r>
      <w:r w:rsidRPr="00B011CD">
        <w:rPr>
          <w:sz w:val="16"/>
          <w:szCs w:val="16"/>
        </w:rPr>
        <w:t>% para dos casos. Para mayor detalle, ver tabulados básicos ENVE 2022.</w:t>
      </w:r>
    </w:p>
    <w:p w14:paraId="2A063550" w14:textId="7BC4B816" w:rsidR="00EE639A" w:rsidRPr="00A52BEF" w:rsidRDefault="00EE639A" w:rsidP="008C6353">
      <w:pPr>
        <w:tabs>
          <w:tab w:val="left" w:pos="2280"/>
        </w:tabs>
        <w:ind w:left="-284" w:right="567"/>
        <w:jc w:val="both"/>
        <w:rPr>
          <w:sz w:val="16"/>
          <w:szCs w:val="16"/>
        </w:rPr>
      </w:pPr>
      <w:r w:rsidRPr="00A52BEF">
        <w:rPr>
          <w:sz w:val="16"/>
          <w:szCs w:val="16"/>
        </w:rPr>
        <w:t xml:space="preserve">Nota 1: </w:t>
      </w:r>
      <w:r w:rsidR="0094344A" w:rsidRPr="00650E77">
        <w:rPr>
          <w:sz w:val="16"/>
          <w:szCs w:val="16"/>
        </w:rPr>
        <w:t>De</w:t>
      </w:r>
      <w:r w:rsidR="006A04A8" w:rsidRPr="00650E77">
        <w:rPr>
          <w:sz w:val="16"/>
          <w:szCs w:val="16"/>
        </w:rPr>
        <w:t xml:space="preserve"> </w:t>
      </w:r>
      <w:r w:rsidR="004B59E0" w:rsidRPr="00650E77">
        <w:rPr>
          <w:sz w:val="16"/>
          <w:szCs w:val="16"/>
        </w:rPr>
        <w:t>marzo</w:t>
      </w:r>
      <w:r w:rsidR="006A04A8" w:rsidRPr="00650E77">
        <w:rPr>
          <w:sz w:val="16"/>
          <w:szCs w:val="16"/>
        </w:rPr>
        <w:t xml:space="preserve"> </w:t>
      </w:r>
      <w:r w:rsidR="0094344A" w:rsidRPr="00650E77">
        <w:rPr>
          <w:sz w:val="16"/>
          <w:szCs w:val="16"/>
        </w:rPr>
        <w:t>a</w:t>
      </w:r>
      <w:r w:rsidR="006A04A8" w:rsidRPr="00650E77">
        <w:rPr>
          <w:sz w:val="16"/>
          <w:szCs w:val="16"/>
        </w:rPr>
        <w:t xml:space="preserve"> abril de 2022, e</w:t>
      </w:r>
      <w:r w:rsidRPr="00650E77">
        <w:rPr>
          <w:sz w:val="16"/>
          <w:szCs w:val="16"/>
        </w:rPr>
        <w:t>l porcentaje de la población de 18 años y más que manifestó que vivir en su entidad federativa e</w:t>
      </w:r>
      <w:r w:rsidR="00650E77" w:rsidRPr="00650E77">
        <w:rPr>
          <w:sz w:val="16"/>
          <w:szCs w:val="16"/>
        </w:rPr>
        <w:t>ra</w:t>
      </w:r>
      <w:r w:rsidRPr="00650E77">
        <w:rPr>
          <w:sz w:val="16"/>
          <w:szCs w:val="16"/>
        </w:rPr>
        <w:t xml:space="preserve"> inseguro representa un 75.9 por ciento</w:t>
      </w:r>
      <w:r w:rsidR="00650E77" w:rsidRPr="00650E77">
        <w:rPr>
          <w:sz w:val="16"/>
          <w:szCs w:val="16"/>
        </w:rPr>
        <w:t>.</w:t>
      </w:r>
      <w:r w:rsidRPr="00650E77">
        <w:rPr>
          <w:sz w:val="16"/>
          <w:szCs w:val="16"/>
        </w:rPr>
        <w:t xml:space="preserve"> ENVIPE 2022. INEGI.</w:t>
      </w:r>
    </w:p>
    <w:p w14:paraId="17DA6C6F" w14:textId="44D7101D" w:rsidR="00943A34" w:rsidRPr="008F0CC4" w:rsidRDefault="00EE639A" w:rsidP="008C6353">
      <w:pPr>
        <w:tabs>
          <w:tab w:val="left" w:pos="2280"/>
        </w:tabs>
        <w:ind w:left="-284" w:right="567"/>
        <w:jc w:val="both"/>
        <w:rPr>
          <w:sz w:val="14"/>
          <w:szCs w:val="14"/>
        </w:rPr>
      </w:pPr>
      <w:r w:rsidRPr="00A52BEF">
        <w:rPr>
          <w:sz w:val="16"/>
          <w:szCs w:val="16"/>
        </w:rPr>
        <w:t xml:space="preserve">Nota 2: </w:t>
      </w:r>
      <w:r w:rsidR="00DD3794" w:rsidRPr="00650E77">
        <w:rPr>
          <w:sz w:val="16"/>
          <w:szCs w:val="16"/>
        </w:rPr>
        <w:t>En</w:t>
      </w:r>
      <w:r w:rsidR="00DD3794" w:rsidRPr="00DD3794">
        <w:rPr>
          <w:sz w:val="16"/>
          <w:szCs w:val="16"/>
        </w:rPr>
        <w:t xml:space="preserve"> 2020, se refiere al periodo de febrero y marzo</w:t>
      </w:r>
      <w:r w:rsidR="00E54D4F">
        <w:rPr>
          <w:sz w:val="16"/>
          <w:szCs w:val="16"/>
        </w:rPr>
        <w:t xml:space="preserve">. En </w:t>
      </w:r>
      <w:r w:rsidR="00DD3794" w:rsidRPr="00DD3794">
        <w:rPr>
          <w:sz w:val="16"/>
          <w:szCs w:val="16"/>
        </w:rPr>
        <w:t>2022</w:t>
      </w:r>
      <w:r w:rsidR="00E54D4F">
        <w:rPr>
          <w:sz w:val="16"/>
          <w:szCs w:val="16"/>
        </w:rPr>
        <w:t>,</w:t>
      </w:r>
      <w:r w:rsidR="00DD3794" w:rsidRPr="00DD3794">
        <w:rPr>
          <w:sz w:val="16"/>
          <w:szCs w:val="16"/>
        </w:rPr>
        <w:t xml:space="preserve"> de febrero a abril.</w:t>
      </w:r>
    </w:p>
    <w:p w14:paraId="40129FAD" w14:textId="148F3740" w:rsidR="006A04A8" w:rsidRDefault="006A04A8" w:rsidP="00EE639A">
      <w:pPr>
        <w:jc w:val="center"/>
        <w:rPr>
          <w:sz w:val="20"/>
          <w:szCs w:val="20"/>
        </w:rPr>
      </w:pPr>
    </w:p>
    <w:p w14:paraId="7142DCF3" w14:textId="77777777" w:rsidR="00C4152A" w:rsidRDefault="00C4152A" w:rsidP="00EE639A">
      <w:pPr>
        <w:jc w:val="center"/>
        <w:rPr>
          <w:sz w:val="20"/>
          <w:szCs w:val="20"/>
        </w:rPr>
      </w:pPr>
    </w:p>
    <w:p w14:paraId="5482BA51" w14:textId="6478B743" w:rsidR="00EE639A" w:rsidRPr="00E03DE3" w:rsidRDefault="00EE639A" w:rsidP="00EE639A">
      <w:pPr>
        <w:jc w:val="center"/>
        <w:rPr>
          <w:sz w:val="20"/>
          <w:szCs w:val="20"/>
        </w:rPr>
      </w:pPr>
      <w:r>
        <w:rPr>
          <w:sz w:val="20"/>
          <w:szCs w:val="20"/>
        </w:rPr>
        <w:t>Mapa 2</w:t>
      </w:r>
    </w:p>
    <w:p w14:paraId="36329748" w14:textId="77777777" w:rsidR="00EE639A" w:rsidRPr="008C6353" w:rsidRDefault="00EE639A" w:rsidP="00EE639A">
      <w:pPr>
        <w:jc w:val="center"/>
        <w:rPr>
          <w:rFonts w:ascii="Arial Negrita" w:hAnsi="Arial Negrita"/>
          <w:smallCaps/>
          <w:color w:val="000000"/>
          <w:sz w:val="21"/>
          <w:szCs w:val="21"/>
        </w:rPr>
      </w:pPr>
      <w:r w:rsidRPr="008C6353">
        <w:rPr>
          <w:rFonts w:ascii="Arial Negrita" w:hAnsi="Arial Negrita"/>
          <w:b/>
          <w:smallCaps/>
          <w:sz w:val="22"/>
          <w:szCs w:val="22"/>
        </w:rPr>
        <w:t>Percepción de inseguridad en su entidad federativa</w:t>
      </w:r>
    </w:p>
    <w:p w14:paraId="6789CBAE" w14:textId="25581EC6" w:rsidR="00943A34" w:rsidRDefault="00943A34" w:rsidP="008C6353">
      <w:pPr>
        <w:pStyle w:val="Default"/>
        <w:ind w:hanging="709"/>
        <w:jc w:val="center"/>
        <w:rPr>
          <w:bCs/>
          <w:sz w:val="21"/>
          <w:szCs w:val="21"/>
        </w:rPr>
      </w:pPr>
      <w:r w:rsidRPr="00E2029B">
        <w:rPr>
          <w:noProof/>
        </w:rPr>
        <w:drawing>
          <wp:inline distT="0" distB="0" distL="0" distR="0" wp14:anchorId="48EFC7C1" wp14:editId="73E986E6">
            <wp:extent cx="5451447" cy="3354736"/>
            <wp:effectExtent l="19050" t="19050" r="16510" b="171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93023" cy="33803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119C0D" w14:textId="77777777" w:rsidR="001E397C" w:rsidRDefault="001E397C" w:rsidP="008C6353">
      <w:pPr>
        <w:tabs>
          <w:tab w:val="left" w:pos="2280"/>
        </w:tabs>
        <w:ind w:left="-567"/>
        <w:jc w:val="both"/>
      </w:pPr>
    </w:p>
    <w:p w14:paraId="2DDBBFBD" w14:textId="77777777" w:rsidR="001E397C" w:rsidRDefault="001E397C" w:rsidP="008C6353">
      <w:pPr>
        <w:tabs>
          <w:tab w:val="left" w:pos="2280"/>
        </w:tabs>
        <w:ind w:left="-567"/>
        <w:jc w:val="both"/>
      </w:pPr>
    </w:p>
    <w:p w14:paraId="2C57B053" w14:textId="7F9C6500" w:rsidR="00943A34" w:rsidRPr="00386BCF" w:rsidRDefault="00943A34" w:rsidP="008C6353">
      <w:pPr>
        <w:tabs>
          <w:tab w:val="left" w:pos="2280"/>
        </w:tabs>
        <w:ind w:left="-567"/>
        <w:jc w:val="both"/>
        <w:rPr>
          <w:sz w:val="21"/>
          <w:szCs w:val="21"/>
        </w:rPr>
      </w:pPr>
      <w:r w:rsidRPr="00B66529">
        <w:t>A nivel nacional,</w:t>
      </w:r>
      <w:r w:rsidR="001B338C">
        <w:t xml:space="preserve"> </w:t>
      </w:r>
      <w:r w:rsidR="001B338C">
        <w:rPr>
          <w:i/>
        </w:rPr>
        <w:t>tr</w:t>
      </w:r>
      <w:r w:rsidR="001B338C" w:rsidRPr="00B66529">
        <w:rPr>
          <w:i/>
        </w:rPr>
        <w:t>ansportar productos por carretera o autopistas</w:t>
      </w:r>
      <w:r w:rsidR="001B338C">
        <w:rPr>
          <w:i/>
        </w:rPr>
        <w:t xml:space="preserve"> </w:t>
      </w:r>
      <w:r w:rsidR="001B338C">
        <w:t>fue</w:t>
      </w:r>
      <w:r w:rsidR="001B338C">
        <w:rPr>
          <w:i/>
        </w:rPr>
        <w:t xml:space="preserve"> </w:t>
      </w:r>
      <w:r w:rsidRPr="00B66529">
        <w:t>la actividad propia de un establecimiento donde las unidades económicas manif</w:t>
      </w:r>
      <w:r w:rsidR="003025E3">
        <w:t>estaron</w:t>
      </w:r>
      <w:r w:rsidRPr="00B66529">
        <w:t xml:space="preserve"> sentirse </w:t>
      </w:r>
      <w:r w:rsidRPr="00B66529">
        <w:rPr>
          <w:i/>
        </w:rPr>
        <w:t>más inseguras</w:t>
      </w:r>
      <w:r w:rsidRPr="00B66529">
        <w:t>, con 5</w:t>
      </w:r>
      <w:r w:rsidR="00CA45E0" w:rsidRPr="00B66529">
        <w:t xml:space="preserve">0 </w:t>
      </w:r>
      <w:r w:rsidR="001B338C">
        <w:t>por ciento.</w:t>
      </w:r>
    </w:p>
    <w:p w14:paraId="3A0A935A" w14:textId="77777777" w:rsidR="008378B9" w:rsidRDefault="008378B9" w:rsidP="00943A34">
      <w:pPr>
        <w:tabs>
          <w:tab w:val="left" w:pos="2280"/>
        </w:tabs>
        <w:jc w:val="both"/>
        <w:rPr>
          <w:sz w:val="21"/>
          <w:szCs w:val="21"/>
        </w:rPr>
      </w:pPr>
    </w:p>
    <w:p w14:paraId="3D17E9BA" w14:textId="0473C5F4" w:rsidR="008378B9" w:rsidRPr="00E03DE3" w:rsidRDefault="008378B9" w:rsidP="008C6353">
      <w:pPr>
        <w:ind w:hanging="567"/>
        <w:jc w:val="center"/>
        <w:rPr>
          <w:sz w:val="20"/>
          <w:szCs w:val="20"/>
        </w:rPr>
      </w:pPr>
      <w:r w:rsidRPr="00E03DE3">
        <w:rPr>
          <w:sz w:val="20"/>
          <w:szCs w:val="20"/>
        </w:rPr>
        <w:t xml:space="preserve">Gráfica </w:t>
      </w:r>
      <w:r>
        <w:rPr>
          <w:sz w:val="20"/>
          <w:szCs w:val="20"/>
        </w:rPr>
        <w:t>1</w:t>
      </w:r>
      <w:r w:rsidR="005F411B">
        <w:rPr>
          <w:sz w:val="20"/>
          <w:szCs w:val="20"/>
        </w:rPr>
        <w:t>7</w:t>
      </w:r>
    </w:p>
    <w:p w14:paraId="6C02D830" w14:textId="3F9F0379" w:rsidR="001B338C" w:rsidRDefault="001B338C" w:rsidP="001B338C">
      <w:pPr>
        <w:tabs>
          <w:tab w:val="left" w:pos="2280"/>
        </w:tabs>
        <w:ind w:hanging="567"/>
        <w:jc w:val="center"/>
        <w:rPr>
          <w:rFonts w:ascii="Arial Negrita" w:hAnsi="Arial Negrita"/>
          <w:b/>
          <w:bCs/>
          <w:smallCaps/>
          <w:sz w:val="22"/>
          <w:szCs w:val="22"/>
        </w:rPr>
      </w:pPr>
      <w:r>
        <w:rPr>
          <w:rFonts w:ascii="Arial Negrita" w:hAnsi="Arial Negrita"/>
          <w:b/>
          <w:smallCaps/>
          <w:sz w:val="22"/>
          <w:szCs w:val="22"/>
        </w:rPr>
        <w:t>U</w:t>
      </w:r>
      <w:r w:rsidR="008378B9" w:rsidRPr="008C6353">
        <w:rPr>
          <w:rFonts w:ascii="Arial Negrita" w:hAnsi="Arial Negrita"/>
          <w:b/>
          <w:smallCaps/>
          <w:sz w:val="22"/>
          <w:szCs w:val="22"/>
        </w:rPr>
        <w:t>nidades económicas que manifiestan</w:t>
      </w:r>
      <w:r>
        <w:rPr>
          <w:rFonts w:ascii="Arial Negrita" w:hAnsi="Arial Negrita"/>
          <w:b/>
          <w:bCs/>
          <w:smallCaps/>
          <w:sz w:val="22"/>
          <w:szCs w:val="22"/>
        </w:rPr>
        <w:t xml:space="preserve"> </w:t>
      </w:r>
      <w:r w:rsidR="008378B9" w:rsidRPr="008C6353">
        <w:rPr>
          <w:rFonts w:ascii="Arial Negrita" w:hAnsi="Arial Negrita"/>
          <w:b/>
          <w:bCs/>
          <w:smallCaps/>
          <w:sz w:val="22"/>
          <w:szCs w:val="22"/>
        </w:rPr>
        <w:t xml:space="preserve">sentirse inseguras </w:t>
      </w:r>
    </w:p>
    <w:p w14:paraId="4F774BAF" w14:textId="7C55D9B6" w:rsidR="008378B9" w:rsidRPr="008C6353" w:rsidRDefault="008378B9" w:rsidP="008C6353">
      <w:pPr>
        <w:tabs>
          <w:tab w:val="left" w:pos="2280"/>
        </w:tabs>
        <w:ind w:hanging="567"/>
        <w:jc w:val="center"/>
        <w:rPr>
          <w:rFonts w:ascii="Arial Negrita" w:hAnsi="Arial Negrita"/>
          <w:b/>
          <w:bCs/>
          <w:smallCaps/>
          <w:sz w:val="22"/>
          <w:szCs w:val="22"/>
        </w:rPr>
      </w:pPr>
      <w:r w:rsidRPr="008C6353">
        <w:rPr>
          <w:rFonts w:ascii="Arial Negrita" w:hAnsi="Arial Negrita"/>
          <w:b/>
          <w:bCs/>
          <w:smallCaps/>
          <w:sz w:val="22"/>
          <w:szCs w:val="22"/>
        </w:rPr>
        <w:t>en algunas actividades propias del negocio</w:t>
      </w:r>
    </w:p>
    <w:p w14:paraId="64CFE4E0" w14:textId="4BCB3823" w:rsidR="001B338C" w:rsidRPr="008C6353" w:rsidRDefault="001B338C" w:rsidP="001B338C">
      <w:pPr>
        <w:tabs>
          <w:tab w:val="left" w:pos="2280"/>
        </w:tabs>
        <w:ind w:hanging="567"/>
        <w:jc w:val="center"/>
        <w:rPr>
          <w:bCs/>
          <w:sz w:val="16"/>
          <w:szCs w:val="16"/>
        </w:rPr>
      </w:pPr>
      <w:r w:rsidRPr="008C6353">
        <w:rPr>
          <w:bCs/>
          <w:sz w:val="16"/>
          <w:szCs w:val="16"/>
        </w:rPr>
        <w:t>(Distribuci</w:t>
      </w:r>
      <w:r w:rsidRPr="008C6353">
        <w:rPr>
          <w:rFonts w:hint="eastAsia"/>
          <w:bCs/>
          <w:sz w:val="16"/>
          <w:szCs w:val="16"/>
        </w:rPr>
        <w:t>ó</w:t>
      </w:r>
      <w:r w:rsidRPr="008C6353">
        <w:rPr>
          <w:bCs/>
          <w:sz w:val="16"/>
          <w:szCs w:val="16"/>
        </w:rPr>
        <w:t>n porcentual)</w:t>
      </w:r>
    </w:p>
    <w:p w14:paraId="0D10CFDA" w14:textId="6A0BA3F7" w:rsidR="00943A34" w:rsidRDefault="00943A34" w:rsidP="001B338C">
      <w:pPr>
        <w:tabs>
          <w:tab w:val="left" w:pos="2280"/>
        </w:tabs>
        <w:ind w:hanging="567"/>
        <w:jc w:val="center"/>
        <w:rPr>
          <w:sz w:val="21"/>
          <w:szCs w:val="21"/>
        </w:rPr>
      </w:pPr>
      <w:r w:rsidRPr="00896773">
        <w:rPr>
          <w:noProof/>
        </w:rPr>
        <w:drawing>
          <wp:inline distT="0" distB="0" distL="0" distR="0" wp14:anchorId="7EFED8EB" wp14:editId="5FC6B88B">
            <wp:extent cx="5101678" cy="2442028"/>
            <wp:effectExtent l="19050" t="19050" r="22860" b="1587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pic:nvPicPr>
                  <pic:blipFill>
                    <a:blip r:embed="rId34" cstate="print">
                      <a:extLst>
                        <a:ext uri="{28A0092B-C50C-407E-A947-70E740481C1C}">
                          <a14:useLocalDpi xmlns:a14="http://schemas.microsoft.com/office/drawing/2010/main" val="0"/>
                        </a:ext>
                      </a:extLst>
                    </a:blip>
                    <a:srcRect t="2313" b="2313"/>
                    <a:stretch>
                      <a:fillRect/>
                    </a:stretch>
                  </pic:blipFill>
                  <pic:spPr bwMode="auto">
                    <a:xfrm>
                      <a:off x="0" y="0"/>
                      <a:ext cx="5101678" cy="24420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8B1795" w14:textId="4212E74E" w:rsidR="008378B9" w:rsidRPr="00647977" w:rsidRDefault="008378B9" w:rsidP="008C6353">
      <w:pPr>
        <w:pStyle w:val="NormalWeb"/>
        <w:spacing w:before="43" w:beforeAutospacing="0" w:after="0" w:afterAutospacing="0"/>
        <w:ind w:firstLine="426"/>
        <w:jc w:val="both"/>
        <w:rPr>
          <w:sz w:val="16"/>
          <w:szCs w:val="20"/>
        </w:rPr>
      </w:pPr>
      <w:r w:rsidRPr="00A52BEF">
        <w:rPr>
          <w:rFonts w:ascii="Arial" w:hAnsi="Arial" w:cstheme="minorBidi"/>
          <w:color w:val="262626" w:themeColor="text1" w:themeTint="D9"/>
          <w:sz w:val="16"/>
          <w:szCs w:val="20"/>
        </w:rPr>
        <w:t>Nota 1</w:t>
      </w:r>
      <w:r w:rsidRPr="00647977">
        <w:rPr>
          <w:rFonts w:ascii="Arial" w:hAnsi="Arial" w:cstheme="minorBidi"/>
          <w:color w:val="262626" w:themeColor="text1" w:themeTint="D9"/>
          <w:sz w:val="16"/>
          <w:szCs w:val="20"/>
        </w:rPr>
        <w:t xml:space="preserve">: </w:t>
      </w:r>
      <w:r w:rsidR="003025E3" w:rsidRPr="00647977">
        <w:rPr>
          <w:rFonts w:ascii="Arial" w:hAnsi="Arial" w:cstheme="minorBidi"/>
          <w:color w:val="262626" w:themeColor="text1" w:themeTint="D9"/>
          <w:sz w:val="16"/>
          <w:szCs w:val="20"/>
        </w:rPr>
        <w:t xml:space="preserve">La o el </w:t>
      </w:r>
      <w:r w:rsidRPr="00647977">
        <w:rPr>
          <w:rFonts w:ascii="Arial" w:hAnsi="Arial" w:cstheme="minorBidi"/>
          <w:color w:val="262626" w:themeColor="text1" w:themeTint="D9"/>
          <w:sz w:val="16"/>
          <w:szCs w:val="20"/>
        </w:rPr>
        <w:t>entrevistado pudo haber dado más de una respuesta.</w:t>
      </w:r>
    </w:p>
    <w:p w14:paraId="0D81BCA4" w14:textId="6A407420" w:rsidR="00DD3794" w:rsidRDefault="008378B9" w:rsidP="008C6353">
      <w:pPr>
        <w:pStyle w:val="NormalWeb"/>
        <w:spacing w:before="0" w:beforeAutospacing="0" w:after="0" w:afterAutospacing="0"/>
        <w:ind w:firstLine="426"/>
        <w:rPr>
          <w:rFonts w:ascii="Arial" w:hAnsi="Arial" w:cs="Arial"/>
          <w:color w:val="262626" w:themeColor="text1" w:themeTint="D9"/>
          <w:kern w:val="24"/>
          <w:sz w:val="16"/>
          <w:szCs w:val="16"/>
        </w:rPr>
      </w:pPr>
      <w:r w:rsidRPr="00A52BEF">
        <w:rPr>
          <w:rFonts w:ascii="Arial" w:hAnsi="Arial" w:cs="Arial"/>
          <w:color w:val="262626" w:themeColor="text1" w:themeTint="D9"/>
          <w:kern w:val="24"/>
          <w:sz w:val="16"/>
          <w:szCs w:val="16"/>
        </w:rPr>
        <w:t>Nota 2</w:t>
      </w:r>
      <w:r w:rsidRPr="00647977">
        <w:rPr>
          <w:rFonts w:ascii="Arial" w:hAnsi="Arial" w:cs="Arial"/>
          <w:color w:val="262626" w:themeColor="text1" w:themeTint="D9"/>
          <w:kern w:val="24"/>
          <w:sz w:val="16"/>
          <w:szCs w:val="16"/>
        </w:rPr>
        <w:t>:</w:t>
      </w:r>
      <w:r w:rsidRPr="00B011CD">
        <w:rPr>
          <w:rFonts w:ascii="Arial" w:hAnsi="Arial" w:cs="Arial"/>
          <w:color w:val="262626" w:themeColor="text1" w:themeTint="D9"/>
          <w:kern w:val="24"/>
          <w:sz w:val="16"/>
          <w:szCs w:val="16"/>
        </w:rPr>
        <w:t xml:space="preserve"> </w:t>
      </w:r>
      <w:r w:rsidR="00DD3794" w:rsidRPr="00DD3794">
        <w:rPr>
          <w:rFonts w:ascii="Arial" w:hAnsi="Arial" w:cs="Arial"/>
          <w:color w:val="262626" w:themeColor="text1" w:themeTint="D9"/>
          <w:kern w:val="24"/>
          <w:sz w:val="16"/>
          <w:szCs w:val="16"/>
        </w:rPr>
        <w:t>En 2020, se refiere al periodo de febrero y marzo</w:t>
      </w:r>
      <w:r w:rsidR="00647977">
        <w:rPr>
          <w:rFonts w:ascii="Arial" w:hAnsi="Arial" w:cs="Arial"/>
          <w:color w:val="262626" w:themeColor="text1" w:themeTint="D9"/>
          <w:kern w:val="24"/>
          <w:sz w:val="16"/>
          <w:szCs w:val="16"/>
        </w:rPr>
        <w:t xml:space="preserve">. En </w:t>
      </w:r>
      <w:r w:rsidR="00DD3794" w:rsidRPr="00DD3794">
        <w:rPr>
          <w:rFonts w:ascii="Arial" w:hAnsi="Arial" w:cs="Arial"/>
          <w:color w:val="262626" w:themeColor="text1" w:themeTint="D9"/>
          <w:kern w:val="24"/>
          <w:sz w:val="16"/>
          <w:szCs w:val="16"/>
        </w:rPr>
        <w:t>2022</w:t>
      </w:r>
      <w:r w:rsidR="001B338C">
        <w:rPr>
          <w:rFonts w:ascii="Arial" w:hAnsi="Arial" w:cs="Arial"/>
          <w:color w:val="262626" w:themeColor="text1" w:themeTint="D9"/>
          <w:kern w:val="24"/>
          <w:sz w:val="16"/>
          <w:szCs w:val="16"/>
        </w:rPr>
        <w:t>,</w:t>
      </w:r>
      <w:r w:rsidR="00DD3794" w:rsidRPr="00DD3794">
        <w:rPr>
          <w:rFonts w:ascii="Arial" w:hAnsi="Arial" w:cs="Arial"/>
          <w:color w:val="262626" w:themeColor="text1" w:themeTint="D9"/>
          <w:kern w:val="24"/>
          <w:sz w:val="16"/>
          <w:szCs w:val="16"/>
        </w:rPr>
        <w:t xml:space="preserve"> de febrero a abril.</w:t>
      </w:r>
    </w:p>
    <w:p w14:paraId="720E2D34" w14:textId="09975417" w:rsidR="00A21CCD" w:rsidRPr="00B011CD" w:rsidRDefault="00A21CCD" w:rsidP="008C6353">
      <w:pPr>
        <w:pStyle w:val="NormalWeb"/>
        <w:spacing w:before="0" w:beforeAutospacing="0" w:after="0" w:afterAutospacing="0"/>
        <w:ind w:firstLine="426"/>
        <w:rPr>
          <w:rFonts w:ascii="Arial" w:hAnsi="Arial" w:cs="Arial"/>
          <w:color w:val="262626" w:themeColor="text1" w:themeTint="D9"/>
          <w:kern w:val="24"/>
          <w:sz w:val="16"/>
          <w:szCs w:val="20"/>
        </w:rPr>
      </w:pPr>
      <w:r w:rsidRPr="00B011CD">
        <w:rPr>
          <w:rFonts w:ascii="Arial" w:hAnsi="Arial" w:cs="Arial"/>
          <w:color w:val="262626" w:themeColor="text1" w:themeTint="D9"/>
          <w:kern w:val="24"/>
          <w:sz w:val="16"/>
          <w:szCs w:val="20"/>
        </w:rPr>
        <w:t xml:space="preserve">* En estos casos </w:t>
      </w:r>
      <w:r w:rsidRPr="00B011CD">
        <w:rPr>
          <w:rFonts w:ascii="Arial" w:hAnsi="Arial" w:cs="Arial"/>
          <w:b/>
          <w:bCs/>
          <w:color w:val="262626" w:themeColor="text1" w:themeTint="D9"/>
          <w:kern w:val="24"/>
          <w:sz w:val="16"/>
          <w:szCs w:val="20"/>
        </w:rPr>
        <w:t>sí existió</w:t>
      </w:r>
      <w:r w:rsidRPr="00B011CD">
        <w:rPr>
          <w:rFonts w:ascii="Arial" w:hAnsi="Arial" w:cs="Arial"/>
          <w:color w:val="262626" w:themeColor="text1" w:themeTint="D9"/>
          <w:kern w:val="24"/>
          <w:sz w:val="16"/>
          <w:szCs w:val="20"/>
        </w:rPr>
        <w:t xml:space="preserve"> un cambio estadísticamente significativo con respecto del ejercicio anterior.</w:t>
      </w:r>
    </w:p>
    <w:p w14:paraId="6B352D0D" w14:textId="77777777" w:rsidR="00A21CCD" w:rsidRPr="00B011CD" w:rsidRDefault="00A21CCD" w:rsidP="008378B9">
      <w:pPr>
        <w:pStyle w:val="NormalWeb"/>
        <w:spacing w:before="0" w:beforeAutospacing="0" w:after="0" w:afterAutospacing="0"/>
        <w:rPr>
          <w:rFonts w:ascii="Arial" w:hAnsi="Arial" w:cs="Arial"/>
          <w:color w:val="262626" w:themeColor="text1" w:themeTint="D9"/>
          <w:kern w:val="24"/>
          <w:sz w:val="16"/>
          <w:szCs w:val="16"/>
        </w:rPr>
      </w:pPr>
    </w:p>
    <w:p w14:paraId="6B8A3350" w14:textId="4E4AC694" w:rsidR="00943A34" w:rsidRPr="00B66529" w:rsidRDefault="00943A34" w:rsidP="008C6353">
      <w:pPr>
        <w:tabs>
          <w:tab w:val="left" w:pos="2280"/>
        </w:tabs>
        <w:ind w:left="-567"/>
        <w:jc w:val="both"/>
      </w:pPr>
      <w:r w:rsidRPr="00B66529">
        <w:lastRenderedPageBreak/>
        <w:t>A nivel nacional, 62.</w:t>
      </w:r>
      <w:r w:rsidR="008378B9" w:rsidRPr="00B66529">
        <w:t xml:space="preserve">7 </w:t>
      </w:r>
      <w:r w:rsidRPr="00B66529">
        <w:t>% de las unidades económicas identific</w:t>
      </w:r>
      <w:r w:rsidR="001B338C">
        <w:t>ó</w:t>
      </w:r>
      <w:r w:rsidRPr="00B66529">
        <w:t xml:space="preserve"> </w:t>
      </w:r>
      <w:r w:rsidR="005F411B" w:rsidRPr="00B66529">
        <w:t xml:space="preserve">como primera </w:t>
      </w:r>
      <w:r w:rsidR="005F411B" w:rsidRPr="00B66529">
        <w:rPr>
          <w:i/>
        </w:rPr>
        <w:t>conducta delictiva o antisocial</w:t>
      </w:r>
      <w:r w:rsidR="005F411B" w:rsidRPr="00B66529">
        <w:t xml:space="preserve"> </w:t>
      </w:r>
      <w:r w:rsidRPr="00B66529">
        <w:t xml:space="preserve">en los alrededores de su establecimiento, el </w:t>
      </w:r>
      <w:r w:rsidRPr="00B66529">
        <w:rPr>
          <w:i/>
        </w:rPr>
        <w:t>consumo de alcohol en la calle</w:t>
      </w:r>
      <w:r w:rsidRPr="00B66529">
        <w:t>.</w:t>
      </w:r>
    </w:p>
    <w:p w14:paraId="74AA7652" w14:textId="25B10903" w:rsidR="008378B9" w:rsidRPr="00E03DE3" w:rsidRDefault="008378B9" w:rsidP="008C6353">
      <w:pPr>
        <w:ind w:hanging="567"/>
        <w:jc w:val="center"/>
        <w:rPr>
          <w:sz w:val="20"/>
          <w:szCs w:val="20"/>
        </w:rPr>
      </w:pPr>
      <w:r w:rsidRPr="00E03DE3">
        <w:rPr>
          <w:sz w:val="20"/>
          <w:szCs w:val="20"/>
        </w:rPr>
        <w:t xml:space="preserve">Gráfica </w:t>
      </w:r>
      <w:r>
        <w:rPr>
          <w:sz w:val="20"/>
          <w:szCs w:val="20"/>
        </w:rPr>
        <w:t>1</w:t>
      </w:r>
      <w:r w:rsidR="005F411B">
        <w:rPr>
          <w:sz w:val="20"/>
          <w:szCs w:val="20"/>
        </w:rPr>
        <w:t>8</w:t>
      </w:r>
    </w:p>
    <w:p w14:paraId="243369ED" w14:textId="69FAF441" w:rsidR="008378B9" w:rsidRDefault="005F411B" w:rsidP="008C6353">
      <w:pPr>
        <w:tabs>
          <w:tab w:val="left" w:pos="2280"/>
        </w:tabs>
        <w:ind w:hanging="567"/>
        <w:jc w:val="center"/>
        <w:rPr>
          <w:rFonts w:ascii="Arial Negrita" w:hAnsi="Arial Negrita"/>
          <w:b/>
          <w:smallCaps/>
          <w:sz w:val="22"/>
          <w:szCs w:val="22"/>
        </w:rPr>
      </w:pPr>
      <w:r>
        <w:rPr>
          <w:rFonts w:ascii="Arial Negrita" w:hAnsi="Arial Negrita"/>
          <w:b/>
          <w:smallCaps/>
          <w:sz w:val="22"/>
          <w:szCs w:val="22"/>
        </w:rPr>
        <w:t>C</w:t>
      </w:r>
      <w:r w:rsidR="008378B9" w:rsidRPr="008C6353">
        <w:rPr>
          <w:rFonts w:ascii="Arial Negrita" w:hAnsi="Arial Negrita"/>
          <w:b/>
          <w:smallCaps/>
          <w:sz w:val="22"/>
          <w:szCs w:val="22"/>
        </w:rPr>
        <w:t>onocimiento de la ocurrencia</w:t>
      </w:r>
      <w:r>
        <w:rPr>
          <w:rFonts w:ascii="Arial Negrita" w:hAnsi="Arial Negrita"/>
          <w:b/>
          <w:smallCaps/>
          <w:sz w:val="22"/>
          <w:szCs w:val="22"/>
        </w:rPr>
        <w:t xml:space="preserve"> </w:t>
      </w:r>
      <w:r w:rsidR="008378B9" w:rsidRPr="008C6353">
        <w:rPr>
          <w:rFonts w:ascii="Arial Negrita" w:hAnsi="Arial Negrita"/>
          <w:b/>
          <w:smallCaps/>
          <w:sz w:val="22"/>
          <w:szCs w:val="22"/>
        </w:rPr>
        <w:t>de conductas delictivas o antisociales</w:t>
      </w:r>
    </w:p>
    <w:p w14:paraId="359DB410" w14:textId="41F460AE" w:rsidR="005F411B" w:rsidRPr="008C6353" w:rsidRDefault="005F411B" w:rsidP="008C6353">
      <w:pPr>
        <w:tabs>
          <w:tab w:val="left" w:pos="2280"/>
        </w:tabs>
        <w:ind w:hanging="567"/>
        <w:jc w:val="center"/>
        <w:rPr>
          <w:bCs/>
          <w:sz w:val="18"/>
          <w:szCs w:val="21"/>
        </w:rPr>
      </w:pPr>
      <w:r w:rsidRPr="008C6353">
        <w:rPr>
          <w:bCs/>
          <w:sz w:val="18"/>
          <w:szCs w:val="21"/>
        </w:rPr>
        <w:t>(Distribuci</w:t>
      </w:r>
      <w:r w:rsidRPr="008C6353">
        <w:rPr>
          <w:rFonts w:hint="eastAsia"/>
          <w:bCs/>
          <w:sz w:val="18"/>
          <w:szCs w:val="21"/>
        </w:rPr>
        <w:t>ó</w:t>
      </w:r>
      <w:r w:rsidRPr="008C6353">
        <w:rPr>
          <w:bCs/>
          <w:sz w:val="18"/>
          <w:szCs w:val="21"/>
        </w:rPr>
        <w:t>n porcentual)</w:t>
      </w:r>
    </w:p>
    <w:p w14:paraId="2FDF6B8A" w14:textId="17AA1846" w:rsidR="00943A34" w:rsidRDefault="00943A34" w:rsidP="00943A34">
      <w:pPr>
        <w:tabs>
          <w:tab w:val="left" w:pos="2280"/>
        </w:tabs>
        <w:jc w:val="center"/>
        <w:rPr>
          <w:sz w:val="21"/>
          <w:szCs w:val="21"/>
        </w:rPr>
      </w:pPr>
      <w:r w:rsidRPr="00896773">
        <w:rPr>
          <w:noProof/>
        </w:rPr>
        <w:drawing>
          <wp:inline distT="0" distB="0" distL="0" distR="0" wp14:anchorId="67AE59B5" wp14:editId="3A3396EA">
            <wp:extent cx="5036476" cy="2840691"/>
            <wp:effectExtent l="19050" t="19050" r="12065" b="1714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a:blip r:embed="rId35" cstate="print">
                      <a:extLst>
                        <a:ext uri="{28A0092B-C50C-407E-A947-70E740481C1C}">
                          <a14:useLocalDpi xmlns:a14="http://schemas.microsoft.com/office/drawing/2010/main" val="0"/>
                        </a:ext>
                      </a:extLst>
                    </a:blip>
                    <a:srcRect l="1342" r="1342"/>
                    <a:stretch>
                      <a:fillRect/>
                    </a:stretch>
                  </pic:blipFill>
                  <pic:spPr bwMode="auto">
                    <a:xfrm>
                      <a:off x="0" y="0"/>
                      <a:ext cx="5036476" cy="284069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15CE0F" w14:textId="45B3D2D4" w:rsidR="00DD3794" w:rsidRDefault="008378B9" w:rsidP="008C6353">
      <w:pPr>
        <w:pStyle w:val="NormalWeb"/>
        <w:spacing w:before="0" w:beforeAutospacing="0" w:after="0" w:afterAutospacing="0"/>
        <w:ind w:firstLine="709"/>
        <w:rPr>
          <w:rFonts w:ascii="Arial" w:hAnsi="Arial" w:cs="Arial"/>
          <w:color w:val="262626" w:themeColor="text1" w:themeTint="D9"/>
          <w:kern w:val="24"/>
          <w:sz w:val="16"/>
          <w:szCs w:val="16"/>
        </w:rPr>
      </w:pPr>
      <w:r w:rsidRPr="00A52BEF">
        <w:rPr>
          <w:rFonts w:ascii="Arial" w:hAnsi="Arial" w:cs="Arial"/>
          <w:bCs/>
          <w:color w:val="262626" w:themeColor="text1" w:themeTint="D9"/>
          <w:kern w:val="24"/>
          <w:sz w:val="16"/>
          <w:szCs w:val="16"/>
        </w:rPr>
        <w:t>Nota</w:t>
      </w:r>
      <w:r w:rsidRPr="00B011CD">
        <w:rPr>
          <w:rFonts w:ascii="Arial" w:hAnsi="Arial" w:cs="Arial"/>
          <w:color w:val="262626" w:themeColor="text1" w:themeTint="D9"/>
          <w:kern w:val="24"/>
          <w:sz w:val="16"/>
          <w:szCs w:val="16"/>
        </w:rPr>
        <w:t xml:space="preserve">: </w:t>
      </w:r>
      <w:r w:rsidR="00DD3794" w:rsidRPr="00DD3794">
        <w:rPr>
          <w:rFonts w:ascii="Arial" w:hAnsi="Arial" w:cs="Arial"/>
          <w:color w:val="262626" w:themeColor="text1" w:themeTint="D9"/>
          <w:kern w:val="24"/>
          <w:sz w:val="16"/>
          <w:szCs w:val="16"/>
        </w:rPr>
        <w:t>En 2020, se refiere al periodo de febrero y marzo</w:t>
      </w:r>
      <w:r w:rsidR="00647977">
        <w:rPr>
          <w:rFonts w:ascii="Arial" w:hAnsi="Arial" w:cs="Arial"/>
          <w:color w:val="262626" w:themeColor="text1" w:themeTint="D9"/>
          <w:kern w:val="24"/>
          <w:sz w:val="16"/>
          <w:szCs w:val="16"/>
        </w:rPr>
        <w:t xml:space="preserve">. En </w:t>
      </w:r>
      <w:r w:rsidR="00DD3794" w:rsidRPr="00DD3794">
        <w:rPr>
          <w:rFonts w:ascii="Arial" w:hAnsi="Arial" w:cs="Arial"/>
          <w:color w:val="262626" w:themeColor="text1" w:themeTint="D9"/>
          <w:kern w:val="24"/>
          <w:sz w:val="16"/>
          <w:szCs w:val="16"/>
        </w:rPr>
        <w:t>2022</w:t>
      </w:r>
      <w:r w:rsidR="005F411B">
        <w:rPr>
          <w:rFonts w:ascii="Arial" w:hAnsi="Arial" w:cs="Arial"/>
          <w:color w:val="262626" w:themeColor="text1" w:themeTint="D9"/>
          <w:kern w:val="24"/>
          <w:sz w:val="16"/>
          <w:szCs w:val="16"/>
        </w:rPr>
        <w:t>,</w:t>
      </w:r>
      <w:r w:rsidR="00DD3794" w:rsidRPr="00DD3794">
        <w:rPr>
          <w:rFonts w:ascii="Arial" w:hAnsi="Arial" w:cs="Arial"/>
          <w:color w:val="262626" w:themeColor="text1" w:themeTint="D9"/>
          <w:kern w:val="24"/>
          <w:sz w:val="16"/>
          <w:szCs w:val="16"/>
        </w:rPr>
        <w:t xml:space="preserve"> de febrero a abril.</w:t>
      </w:r>
    </w:p>
    <w:p w14:paraId="7EA672FD" w14:textId="367D2C35" w:rsidR="00A21CCD" w:rsidRPr="00B011CD" w:rsidRDefault="00A21CCD" w:rsidP="008C6353">
      <w:pPr>
        <w:pStyle w:val="NormalWeb"/>
        <w:spacing w:before="0" w:beforeAutospacing="0" w:after="0" w:afterAutospacing="0"/>
        <w:ind w:firstLine="709"/>
        <w:rPr>
          <w:rFonts w:ascii="Arial" w:hAnsi="Arial" w:cs="Arial"/>
          <w:color w:val="262626" w:themeColor="text1" w:themeTint="D9"/>
          <w:kern w:val="24"/>
          <w:sz w:val="16"/>
          <w:szCs w:val="20"/>
        </w:rPr>
      </w:pPr>
      <w:r w:rsidRPr="00B011CD">
        <w:rPr>
          <w:rFonts w:ascii="Arial" w:hAnsi="Arial" w:cs="Arial"/>
          <w:color w:val="262626" w:themeColor="text1" w:themeTint="D9"/>
          <w:kern w:val="24"/>
          <w:sz w:val="16"/>
          <w:szCs w:val="20"/>
        </w:rPr>
        <w:t xml:space="preserve">* En estos casos </w:t>
      </w:r>
      <w:r w:rsidRPr="00B011CD">
        <w:rPr>
          <w:rFonts w:ascii="Arial" w:hAnsi="Arial" w:cs="Arial"/>
          <w:b/>
          <w:bCs/>
          <w:color w:val="262626" w:themeColor="text1" w:themeTint="D9"/>
          <w:kern w:val="24"/>
          <w:sz w:val="16"/>
          <w:szCs w:val="20"/>
        </w:rPr>
        <w:t>sí existió</w:t>
      </w:r>
      <w:r w:rsidRPr="00B011CD">
        <w:rPr>
          <w:rFonts w:ascii="Arial" w:hAnsi="Arial" w:cs="Arial"/>
          <w:color w:val="262626" w:themeColor="text1" w:themeTint="D9"/>
          <w:kern w:val="24"/>
          <w:sz w:val="16"/>
          <w:szCs w:val="20"/>
        </w:rPr>
        <w:t xml:space="preserve"> un cambio estadísticamente significativo con respecto del ejercicio anterior.</w:t>
      </w:r>
    </w:p>
    <w:p w14:paraId="5451315C" w14:textId="77777777" w:rsidR="001E397C" w:rsidRDefault="001E397C" w:rsidP="008C6353">
      <w:pPr>
        <w:tabs>
          <w:tab w:val="left" w:pos="2280"/>
        </w:tabs>
        <w:ind w:left="-567"/>
        <w:rPr>
          <w:b/>
        </w:rPr>
      </w:pPr>
    </w:p>
    <w:p w14:paraId="46D2F7E8" w14:textId="6257908C" w:rsidR="00943A34" w:rsidRPr="008C6353" w:rsidRDefault="00943A34" w:rsidP="008C6353">
      <w:pPr>
        <w:tabs>
          <w:tab w:val="left" w:pos="2280"/>
        </w:tabs>
        <w:ind w:left="-567"/>
        <w:rPr>
          <w:b/>
          <w:i/>
        </w:rPr>
      </w:pPr>
      <w:r w:rsidRPr="008C6353">
        <w:rPr>
          <w:b/>
        </w:rPr>
        <w:t xml:space="preserve">5) </w:t>
      </w:r>
      <w:r w:rsidRPr="008C6353">
        <w:rPr>
          <w:b/>
          <w:i/>
        </w:rPr>
        <w:t>Desempeño institucional</w:t>
      </w:r>
    </w:p>
    <w:p w14:paraId="3C5971A5" w14:textId="77777777" w:rsidR="003B6451" w:rsidRPr="00B6553F" w:rsidRDefault="003B6451" w:rsidP="008C6353">
      <w:pPr>
        <w:tabs>
          <w:tab w:val="left" w:pos="2280"/>
        </w:tabs>
        <w:ind w:left="-567"/>
        <w:rPr>
          <w:sz w:val="21"/>
          <w:szCs w:val="21"/>
        </w:rPr>
      </w:pPr>
    </w:p>
    <w:p w14:paraId="267D56A6" w14:textId="1E9B1B35" w:rsidR="00943A34" w:rsidRPr="007062DD" w:rsidRDefault="00943A34" w:rsidP="008C6353">
      <w:pPr>
        <w:tabs>
          <w:tab w:val="left" w:pos="2280"/>
        </w:tabs>
        <w:ind w:left="-567"/>
        <w:jc w:val="both"/>
      </w:pPr>
      <w:r w:rsidRPr="007062DD">
        <w:t xml:space="preserve">Respecto de la </w:t>
      </w:r>
      <w:r w:rsidRPr="00A52BEF">
        <w:rPr>
          <w:iCs/>
        </w:rPr>
        <w:t>percepción de corrupción</w:t>
      </w:r>
      <w:r w:rsidRPr="007062DD">
        <w:t xml:space="preserve"> en autoridades a cargo de la seguridad pública, seguridad nacional, procuración e impartición de justicia</w:t>
      </w:r>
      <w:r w:rsidR="005F411B">
        <w:t xml:space="preserve">, </w:t>
      </w:r>
      <w:r w:rsidRPr="007062DD">
        <w:t>7</w:t>
      </w:r>
      <w:r w:rsidR="00EA2A87" w:rsidRPr="007062DD">
        <w:t>1</w:t>
      </w:r>
      <w:r w:rsidRPr="007062DD">
        <w:t>.7</w:t>
      </w:r>
      <w:r w:rsidR="00EA2A87" w:rsidRPr="007062DD">
        <w:t xml:space="preserve"> </w:t>
      </w:r>
      <w:r w:rsidRPr="007062DD">
        <w:t xml:space="preserve">% de las unidades económicas considera que la </w:t>
      </w:r>
      <w:r w:rsidR="005F411B">
        <w:rPr>
          <w:i/>
        </w:rPr>
        <w:t>p</w:t>
      </w:r>
      <w:r w:rsidRPr="007062DD">
        <w:rPr>
          <w:i/>
        </w:rPr>
        <w:t xml:space="preserve">olicía de </w:t>
      </w:r>
      <w:r w:rsidR="005F411B">
        <w:rPr>
          <w:i/>
        </w:rPr>
        <w:t>t</w:t>
      </w:r>
      <w:r w:rsidRPr="007062DD">
        <w:rPr>
          <w:i/>
        </w:rPr>
        <w:t>ránsito</w:t>
      </w:r>
      <w:r w:rsidRPr="007062DD">
        <w:t xml:space="preserve"> es corrupta, seguida de l</w:t>
      </w:r>
      <w:r w:rsidR="0080039C" w:rsidRPr="007062DD">
        <w:t>a</w:t>
      </w:r>
      <w:r w:rsidRPr="007062DD">
        <w:t xml:space="preserve"> </w:t>
      </w:r>
      <w:r w:rsidR="005F411B">
        <w:rPr>
          <w:i/>
        </w:rPr>
        <w:t>p</w:t>
      </w:r>
      <w:r w:rsidR="00EA2A87" w:rsidRPr="007062DD">
        <w:rPr>
          <w:i/>
        </w:rPr>
        <w:t>olicía preventiva municipal</w:t>
      </w:r>
      <w:r w:rsidRPr="007062DD">
        <w:t xml:space="preserve"> con 6</w:t>
      </w:r>
      <w:r w:rsidR="00EA2A87" w:rsidRPr="007062DD">
        <w:t>4</w:t>
      </w:r>
      <w:r w:rsidRPr="007062DD">
        <w:t>.4 por ciento.</w:t>
      </w:r>
    </w:p>
    <w:p w14:paraId="4529A506" w14:textId="77777777" w:rsidR="00D61803" w:rsidRDefault="00D61803" w:rsidP="00943A34">
      <w:pPr>
        <w:tabs>
          <w:tab w:val="left" w:pos="2280"/>
        </w:tabs>
        <w:jc w:val="both"/>
        <w:rPr>
          <w:sz w:val="21"/>
          <w:szCs w:val="21"/>
        </w:rPr>
      </w:pPr>
    </w:p>
    <w:p w14:paraId="46037E12" w14:textId="3F6F808B" w:rsidR="00D61803" w:rsidRPr="00E03DE3" w:rsidRDefault="00D61803" w:rsidP="008C6353">
      <w:pPr>
        <w:ind w:hanging="567"/>
        <w:jc w:val="center"/>
        <w:rPr>
          <w:sz w:val="20"/>
          <w:szCs w:val="20"/>
        </w:rPr>
      </w:pPr>
      <w:r w:rsidRPr="00E03DE3">
        <w:rPr>
          <w:sz w:val="20"/>
          <w:szCs w:val="20"/>
        </w:rPr>
        <w:t xml:space="preserve">Gráfica </w:t>
      </w:r>
      <w:r w:rsidR="00F92826">
        <w:rPr>
          <w:sz w:val="20"/>
          <w:szCs w:val="20"/>
        </w:rPr>
        <w:t>1</w:t>
      </w:r>
      <w:r w:rsidR="005F411B">
        <w:rPr>
          <w:sz w:val="20"/>
          <w:szCs w:val="20"/>
        </w:rPr>
        <w:t>9</w:t>
      </w:r>
    </w:p>
    <w:p w14:paraId="4F528DA1" w14:textId="1221824E" w:rsidR="00D61803" w:rsidRPr="008C6353" w:rsidRDefault="00D61803" w:rsidP="008C6353">
      <w:pPr>
        <w:tabs>
          <w:tab w:val="left" w:pos="2280"/>
        </w:tabs>
        <w:ind w:hanging="567"/>
        <w:jc w:val="center"/>
        <w:rPr>
          <w:rFonts w:ascii="Arial Negrita" w:hAnsi="Arial Negrita"/>
          <w:b/>
          <w:bCs/>
          <w:smallCaps/>
          <w:sz w:val="21"/>
          <w:szCs w:val="21"/>
        </w:rPr>
      </w:pPr>
      <w:r w:rsidRPr="008C6353">
        <w:rPr>
          <w:rFonts w:ascii="Arial Negrita" w:hAnsi="Arial Negrita"/>
          <w:b/>
          <w:smallCaps/>
          <w:sz w:val="22"/>
          <w:szCs w:val="22"/>
        </w:rPr>
        <w:t>Nivel de percepción sobre la corrupción en las autoridades</w:t>
      </w:r>
    </w:p>
    <w:p w14:paraId="5195E572" w14:textId="1B603E69" w:rsidR="00F510CE" w:rsidRDefault="00F510CE" w:rsidP="008C6353">
      <w:pPr>
        <w:tabs>
          <w:tab w:val="left" w:pos="2280"/>
        </w:tabs>
        <w:ind w:hanging="567"/>
        <w:jc w:val="center"/>
        <w:rPr>
          <w:sz w:val="21"/>
          <w:szCs w:val="21"/>
        </w:rPr>
      </w:pPr>
      <w:r>
        <w:rPr>
          <w:noProof/>
          <w:sz w:val="21"/>
          <w:szCs w:val="21"/>
        </w:rPr>
        <w:drawing>
          <wp:inline distT="0" distB="0" distL="0" distR="0" wp14:anchorId="15ABD9C0" wp14:editId="47395F3C">
            <wp:extent cx="6066450" cy="2270236"/>
            <wp:effectExtent l="19050" t="19050" r="10795" b="158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6327" cy="2277674"/>
                    </a:xfrm>
                    <a:prstGeom prst="rect">
                      <a:avLst/>
                    </a:prstGeom>
                    <a:noFill/>
                    <a:ln>
                      <a:solidFill>
                        <a:schemeClr val="tx1"/>
                      </a:solidFill>
                    </a:ln>
                  </pic:spPr>
                </pic:pic>
              </a:graphicData>
            </a:graphic>
          </wp:inline>
        </w:drawing>
      </w:r>
    </w:p>
    <w:p w14:paraId="7D7600D2" w14:textId="1EABFBBD" w:rsidR="00DD3794" w:rsidRDefault="00D61803" w:rsidP="008C6353">
      <w:pPr>
        <w:pStyle w:val="NormalWeb"/>
        <w:spacing w:before="43" w:beforeAutospacing="0" w:after="0" w:afterAutospacing="0"/>
        <w:ind w:hanging="284"/>
        <w:jc w:val="both"/>
        <w:rPr>
          <w:rFonts w:ascii="Arial" w:hAnsi="Arial" w:cs="Arial"/>
          <w:color w:val="262626" w:themeColor="text1" w:themeTint="D9"/>
          <w:kern w:val="24"/>
          <w:sz w:val="16"/>
          <w:szCs w:val="16"/>
        </w:rPr>
      </w:pPr>
      <w:r w:rsidRPr="00A52BEF">
        <w:rPr>
          <w:rFonts w:ascii="Arial" w:hAnsi="Arial" w:cstheme="minorBidi"/>
          <w:color w:val="262626" w:themeColor="text1" w:themeTint="D9"/>
          <w:sz w:val="16"/>
          <w:szCs w:val="20"/>
        </w:rPr>
        <w:t>Nota</w:t>
      </w:r>
      <w:r w:rsidRPr="00E440C9">
        <w:rPr>
          <w:rFonts w:ascii="Arial" w:hAnsi="Arial" w:cstheme="minorBidi"/>
          <w:color w:val="262626" w:themeColor="text1" w:themeTint="D9"/>
          <w:sz w:val="16"/>
          <w:szCs w:val="20"/>
        </w:rPr>
        <w:t xml:space="preserve">: </w:t>
      </w:r>
      <w:r w:rsidR="00DD3794" w:rsidRPr="00DD3794">
        <w:rPr>
          <w:rFonts w:ascii="Arial" w:hAnsi="Arial" w:cs="Arial"/>
          <w:color w:val="262626" w:themeColor="text1" w:themeTint="D9"/>
          <w:kern w:val="24"/>
          <w:sz w:val="16"/>
          <w:szCs w:val="16"/>
        </w:rPr>
        <w:t>En 2020, se refiere al periodo de febrero y marzo</w:t>
      </w:r>
      <w:r w:rsidR="00E54D4F">
        <w:rPr>
          <w:rFonts w:ascii="Arial" w:hAnsi="Arial" w:cs="Arial"/>
          <w:color w:val="262626" w:themeColor="text1" w:themeTint="D9"/>
          <w:kern w:val="24"/>
          <w:sz w:val="16"/>
          <w:szCs w:val="16"/>
        </w:rPr>
        <w:t xml:space="preserve">. En </w:t>
      </w:r>
      <w:r w:rsidR="00DD3794" w:rsidRPr="00DD3794">
        <w:rPr>
          <w:rFonts w:ascii="Arial" w:hAnsi="Arial" w:cs="Arial"/>
          <w:color w:val="262626" w:themeColor="text1" w:themeTint="D9"/>
          <w:kern w:val="24"/>
          <w:sz w:val="16"/>
          <w:szCs w:val="16"/>
        </w:rPr>
        <w:t>2022</w:t>
      </w:r>
      <w:r w:rsidR="005F411B">
        <w:rPr>
          <w:rFonts w:ascii="Arial" w:hAnsi="Arial" w:cs="Arial"/>
          <w:color w:val="262626" w:themeColor="text1" w:themeTint="D9"/>
          <w:kern w:val="24"/>
          <w:sz w:val="16"/>
          <w:szCs w:val="16"/>
        </w:rPr>
        <w:t>,</w:t>
      </w:r>
      <w:r w:rsidR="00DD3794" w:rsidRPr="00DD3794">
        <w:rPr>
          <w:rFonts w:ascii="Arial" w:hAnsi="Arial" w:cs="Arial"/>
          <w:color w:val="262626" w:themeColor="text1" w:themeTint="D9"/>
          <w:kern w:val="24"/>
          <w:sz w:val="16"/>
          <w:szCs w:val="16"/>
        </w:rPr>
        <w:t xml:space="preserve"> de febrero a abril.</w:t>
      </w:r>
    </w:p>
    <w:p w14:paraId="6F66B45F" w14:textId="20A88EAB" w:rsidR="00A21CCD" w:rsidRPr="00E440C9" w:rsidRDefault="00A21CCD" w:rsidP="008C6353">
      <w:pPr>
        <w:pStyle w:val="NormalWeb"/>
        <w:spacing w:before="43" w:beforeAutospacing="0" w:after="0" w:afterAutospacing="0"/>
        <w:ind w:hanging="284"/>
        <w:jc w:val="both"/>
        <w:rPr>
          <w:rFonts w:ascii="Arial" w:eastAsia="HELVETICA NEUE MEDIUM" w:hAnsi="Arial" w:cs="Arial"/>
          <w:color w:val="262626" w:themeColor="text1" w:themeTint="D9"/>
          <w:sz w:val="16"/>
          <w:szCs w:val="16"/>
        </w:rPr>
      </w:pPr>
      <w:r w:rsidRPr="00E440C9">
        <w:rPr>
          <w:rFonts w:ascii="Arial" w:eastAsia="HELVETICA NEUE MEDIUM" w:hAnsi="Arial" w:cs="Arial"/>
          <w:color w:val="262626" w:themeColor="text1" w:themeTint="D9"/>
          <w:sz w:val="16"/>
          <w:szCs w:val="16"/>
        </w:rPr>
        <w:t xml:space="preserve">* En estos casos </w:t>
      </w:r>
      <w:r w:rsidRPr="00E440C9">
        <w:rPr>
          <w:rFonts w:ascii="Arial" w:eastAsia="HELVETICA NEUE MEDIUM" w:hAnsi="Arial" w:cs="Arial"/>
          <w:b/>
          <w:bCs/>
          <w:color w:val="262626" w:themeColor="text1" w:themeTint="D9"/>
          <w:sz w:val="16"/>
          <w:szCs w:val="16"/>
        </w:rPr>
        <w:t>sí existió</w:t>
      </w:r>
      <w:r w:rsidRPr="00E440C9">
        <w:rPr>
          <w:rFonts w:ascii="Arial" w:eastAsia="HELVETICA NEUE MEDIUM" w:hAnsi="Arial" w:cs="Arial"/>
          <w:color w:val="262626" w:themeColor="text1" w:themeTint="D9"/>
          <w:sz w:val="16"/>
          <w:szCs w:val="16"/>
        </w:rPr>
        <w:t xml:space="preserve"> un cambio estadísticamente significativo con respecto del ejercicio anterior.</w:t>
      </w:r>
    </w:p>
    <w:p w14:paraId="16705B2E" w14:textId="77777777" w:rsidR="00A21CCD" w:rsidRPr="00E440C9" w:rsidRDefault="00A21CCD" w:rsidP="001E397C">
      <w:pPr>
        <w:pStyle w:val="NormalWeb"/>
        <w:spacing w:before="0" w:beforeAutospacing="0" w:after="0" w:afterAutospacing="0"/>
        <w:ind w:firstLine="14"/>
        <w:jc w:val="both"/>
        <w:rPr>
          <w:sz w:val="16"/>
          <w:szCs w:val="16"/>
        </w:rPr>
      </w:pPr>
    </w:p>
    <w:p w14:paraId="583170F0" w14:textId="476108B6" w:rsidR="00943A34" w:rsidRDefault="00943A34" w:rsidP="001E397C">
      <w:pPr>
        <w:tabs>
          <w:tab w:val="left" w:pos="2280"/>
        </w:tabs>
        <w:ind w:left="-567"/>
        <w:jc w:val="both"/>
      </w:pPr>
      <w:r w:rsidRPr="007062DD">
        <w:lastRenderedPageBreak/>
        <w:t xml:space="preserve">En lo correspondiente a la percepción sobre la </w:t>
      </w:r>
      <w:r w:rsidRPr="00A52BEF">
        <w:rPr>
          <w:iCs/>
        </w:rPr>
        <w:t>efectividad</w:t>
      </w:r>
      <w:r w:rsidRPr="007062DD">
        <w:t xml:space="preserve"> del trabajo que realizan autoridades encargadas de la seguridad pública, seguridad nacional, procuración e impartición de justicia, 8</w:t>
      </w:r>
      <w:r w:rsidR="00EA2A87" w:rsidRPr="007062DD">
        <w:t xml:space="preserve">7.7 </w:t>
      </w:r>
      <w:r w:rsidRPr="007062DD">
        <w:t xml:space="preserve">% de las unidades económicas </w:t>
      </w:r>
      <w:r w:rsidR="003025E3" w:rsidRPr="007062DD">
        <w:t>manifest</w:t>
      </w:r>
      <w:r w:rsidR="003025E3">
        <w:t>ó que</w:t>
      </w:r>
      <w:r w:rsidRPr="007062DD">
        <w:t xml:space="preserve"> la </w:t>
      </w:r>
      <w:r w:rsidRPr="007062DD">
        <w:rPr>
          <w:i/>
        </w:rPr>
        <w:t>Marina</w:t>
      </w:r>
      <w:r w:rsidRPr="007062DD">
        <w:t xml:space="preserve"> desempeña un trabajo </w:t>
      </w:r>
      <w:r w:rsidRPr="007062DD">
        <w:rPr>
          <w:i/>
        </w:rPr>
        <w:t>muy efectivo o algo efectivo</w:t>
      </w:r>
      <w:r w:rsidRPr="007062DD">
        <w:t xml:space="preserve">, seguido del </w:t>
      </w:r>
      <w:r w:rsidRPr="007062DD">
        <w:rPr>
          <w:i/>
        </w:rPr>
        <w:t>Ejército</w:t>
      </w:r>
      <w:r w:rsidR="003025E3">
        <w:rPr>
          <w:iCs/>
        </w:rPr>
        <w:t>,</w:t>
      </w:r>
      <w:r w:rsidRPr="007062DD">
        <w:t xml:space="preserve"> con 8</w:t>
      </w:r>
      <w:r w:rsidR="00EA2A87" w:rsidRPr="007062DD">
        <w:t>6.3</w:t>
      </w:r>
      <w:r w:rsidRPr="007062DD">
        <w:t xml:space="preserve"> por ciento.</w:t>
      </w:r>
    </w:p>
    <w:p w14:paraId="7098069B" w14:textId="77777777" w:rsidR="001E397C" w:rsidRPr="00382A25" w:rsidRDefault="001E397C" w:rsidP="001E397C">
      <w:pPr>
        <w:tabs>
          <w:tab w:val="left" w:pos="2280"/>
        </w:tabs>
        <w:ind w:left="-567"/>
        <w:jc w:val="both"/>
        <w:rPr>
          <w:sz w:val="21"/>
          <w:szCs w:val="21"/>
        </w:rPr>
      </w:pPr>
    </w:p>
    <w:p w14:paraId="3E0179FD" w14:textId="77777777" w:rsidR="00D61803" w:rsidRPr="00471348" w:rsidRDefault="00D61803" w:rsidP="001E397C">
      <w:pPr>
        <w:tabs>
          <w:tab w:val="left" w:pos="2280"/>
        </w:tabs>
        <w:jc w:val="both"/>
        <w:rPr>
          <w:b/>
          <w:sz w:val="12"/>
          <w:szCs w:val="12"/>
        </w:rPr>
      </w:pPr>
    </w:p>
    <w:p w14:paraId="497E41C5" w14:textId="33A3287E" w:rsidR="00D61803" w:rsidRPr="00E03DE3" w:rsidRDefault="00D61803" w:rsidP="001E397C">
      <w:pPr>
        <w:jc w:val="center"/>
        <w:rPr>
          <w:sz w:val="20"/>
          <w:szCs w:val="20"/>
        </w:rPr>
      </w:pPr>
      <w:r w:rsidRPr="00E03DE3">
        <w:rPr>
          <w:sz w:val="20"/>
          <w:szCs w:val="20"/>
        </w:rPr>
        <w:t xml:space="preserve">Gráfica </w:t>
      </w:r>
      <w:r w:rsidR="005F411B">
        <w:rPr>
          <w:sz w:val="20"/>
          <w:szCs w:val="20"/>
        </w:rPr>
        <w:t>20</w:t>
      </w:r>
    </w:p>
    <w:p w14:paraId="0B4D3FC5" w14:textId="3325D84E" w:rsidR="00D61803" w:rsidRPr="008C6353" w:rsidRDefault="0080039C" w:rsidP="001E397C">
      <w:pPr>
        <w:tabs>
          <w:tab w:val="left" w:pos="2280"/>
        </w:tabs>
        <w:jc w:val="center"/>
        <w:rPr>
          <w:rFonts w:ascii="Arial Negrita" w:hAnsi="Arial Negrita"/>
          <w:b/>
          <w:bCs/>
          <w:smallCaps/>
          <w:sz w:val="21"/>
          <w:szCs w:val="21"/>
        </w:rPr>
      </w:pPr>
      <w:r w:rsidRPr="008C6353">
        <w:rPr>
          <w:rFonts w:ascii="Arial Negrita" w:hAnsi="Arial Negrita"/>
          <w:b/>
          <w:smallCaps/>
          <w:sz w:val="22"/>
          <w:szCs w:val="22"/>
        </w:rPr>
        <w:t>Nivel de p</w:t>
      </w:r>
      <w:r w:rsidR="00D61803" w:rsidRPr="008C6353">
        <w:rPr>
          <w:rFonts w:ascii="Arial Negrita" w:hAnsi="Arial Negrita"/>
          <w:b/>
          <w:smallCaps/>
          <w:sz w:val="22"/>
          <w:szCs w:val="22"/>
        </w:rPr>
        <w:t xml:space="preserve">ercepción sobre la efectividad de las autoridades </w:t>
      </w:r>
    </w:p>
    <w:p w14:paraId="32C0A7F4" w14:textId="6D07E7F7" w:rsidR="00F510CE" w:rsidRDefault="00F510CE" w:rsidP="008C6353">
      <w:pPr>
        <w:tabs>
          <w:tab w:val="left" w:pos="2280"/>
        </w:tabs>
        <w:ind w:hanging="567"/>
        <w:jc w:val="center"/>
        <w:rPr>
          <w:b/>
          <w:sz w:val="21"/>
          <w:szCs w:val="21"/>
        </w:rPr>
      </w:pPr>
      <w:r>
        <w:rPr>
          <w:b/>
          <w:noProof/>
          <w:sz w:val="21"/>
          <w:szCs w:val="21"/>
        </w:rPr>
        <w:drawing>
          <wp:inline distT="0" distB="0" distL="0" distR="0" wp14:anchorId="01B40817" wp14:editId="526F6B98">
            <wp:extent cx="5945815" cy="2179748"/>
            <wp:effectExtent l="19050" t="19050" r="17145" b="1143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5392" cy="2190591"/>
                    </a:xfrm>
                    <a:prstGeom prst="rect">
                      <a:avLst/>
                    </a:prstGeom>
                    <a:noFill/>
                    <a:ln>
                      <a:solidFill>
                        <a:sysClr val="windowText" lastClr="000000"/>
                      </a:solidFill>
                    </a:ln>
                  </pic:spPr>
                </pic:pic>
              </a:graphicData>
            </a:graphic>
          </wp:inline>
        </w:drawing>
      </w:r>
    </w:p>
    <w:p w14:paraId="718E84BE" w14:textId="2D13D2FA" w:rsidR="00DD3794" w:rsidRDefault="00D61803" w:rsidP="008C6353">
      <w:pPr>
        <w:pStyle w:val="NormalWeb"/>
        <w:spacing w:before="43" w:beforeAutospacing="0" w:after="0" w:afterAutospacing="0"/>
        <w:ind w:hanging="284"/>
        <w:jc w:val="both"/>
        <w:rPr>
          <w:rFonts w:ascii="Arial" w:hAnsi="Arial" w:cs="Arial"/>
          <w:color w:val="262626" w:themeColor="text1" w:themeTint="D9"/>
          <w:kern w:val="24"/>
          <w:sz w:val="16"/>
          <w:szCs w:val="16"/>
        </w:rPr>
      </w:pPr>
      <w:r w:rsidRPr="00A52BEF">
        <w:rPr>
          <w:rFonts w:ascii="Arial" w:hAnsi="Arial" w:cstheme="minorBidi"/>
          <w:color w:val="262626" w:themeColor="text1" w:themeTint="D9"/>
          <w:sz w:val="16"/>
          <w:szCs w:val="20"/>
        </w:rPr>
        <w:t>Nota</w:t>
      </w:r>
      <w:r w:rsidRPr="00E440C9">
        <w:rPr>
          <w:rFonts w:ascii="Arial" w:hAnsi="Arial" w:cstheme="minorBidi"/>
          <w:color w:val="262626" w:themeColor="text1" w:themeTint="D9"/>
          <w:sz w:val="16"/>
          <w:szCs w:val="20"/>
        </w:rPr>
        <w:t xml:space="preserve">: </w:t>
      </w:r>
      <w:r w:rsidR="00DD3794" w:rsidRPr="00DD3794">
        <w:rPr>
          <w:rFonts w:ascii="Arial" w:hAnsi="Arial" w:cs="Arial"/>
          <w:color w:val="262626" w:themeColor="text1" w:themeTint="D9"/>
          <w:kern w:val="24"/>
          <w:sz w:val="16"/>
          <w:szCs w:val="16"/>
        </w:rPr>
        <w:t>En 2020, se refiere al periodo de febrero y marzo</w:t>
      </w:r>
      <w:r w:rsidR="00E54D4F">
        <w:rPr>
          <w:rFonts w:ascii="Arial" w:hAnsi="Arial" w:cs="Arial"/>
          <w:color w:val="262626" w:themeColor="text1" w:themeTint="D9"/>
          <w:kern w:val="24"/>
          <w:sz w:val="16"/>
          <w:szCs w:val="16"/>
        </w:rPr>
        <w:t xml:space="preserve">. En </w:t>
      </w:r>
      <w:r w:rsidR="00DD3794" w:rsidRPr="00DD3794">
        <w:rPr>
          <w:rFonts w:ascii="Arial" w:hAnsi="Arial" w:cs="Arial"/>
          <w:color w:val="262626" w:themeColor="text1" w:themeTint="D9"/>
          <w:kern w:val="24"/>
          <w:sz w:val="16"/>
          <w:szCs w:val="16"/>
        </w:rPr>
        <w:t>2022</w:t>
      </w:r>
      <w:r w:rsidR="005F411B">
        <w:rPr>
          <w:rFonts w:ascii="Arial" w:hAnsi="Arial" w:cs="Arial"/>
          <w:color w:val="262626" w:themeColor="text1" w:themeTint="D9"/>
          <w:kern w:val="24"/>
          <w:sz w:val="16"/>
          <w:szCs w:val="16"/>
        </w:rPr>
        <w:t>,</w:t>
      </w:r>
      <w:r w:rsidR="00DD3794" w:rsidRPr="00DD3794">
        <w:rPr>
          <w:rFonts w:ascii="Arial" w:hAnsi="Arial" w:cs="Arial"/>
          <w:color w:val="262626" w:themeColor="text1" w:themeTint="D9"/>
          <w:kern w:val="24"/>
          <w:sz w:val="16"/>
          <w:szCs w:val="16"/>
        </w:rPr>
        <w:t xml:space="preserve"> de febrero a abril.</w:t>
      </w:r>
    </w:p>
    <w:p w14:paraId="4988019C" w14:textId="37FFF609" w:rsidR="00A21CCD" w:rsidRPr="00E440C9" w:rsidRDefault="00A21CCD" w:rsidP="008C6353">
      <w:pPr>
        <w:pStyle w:val="NormalWeb"/>
        <w:spacing w:before="43" w:beforeAutospacing="0" w:after="0" w:afterAutospacing="0"/>
        <w:ind w:hanging="284"/>
        <w:jc w:val="both"/>
        <w:rPr>
          <w:rFonts w:ascii="Arial" w:eastAsia="HELVETICA NEUE MEDIUM" w:hAnsi="Arial" w:cs="Arial"/>
          <w:color w:val="262626" w:themeColor="text1" w:themeTint="D9"/>
          <w:sz w:val="16"/>
          <w:szCs w:val="16"/>
        </w:rPr>
      </w:pPr>
      <w:r w:rsidRPr="00E440C9">
        <w:rPr>
          <w:rFonts w:ascii="Arial" w:eastAsia="HELVETICA NEUE MEDIUM" w:hAnsi="Arial" w:cs="Arial"/>
          <w:color w:val="262626" w:themeColor="text1" w:themeTint="D9"/>
          <w:sz w:val="16"/>
          <w:szCs w:val="16"/>
        </w:rPr>
        <w:t xml:space="preserve">* En estos casos </w:t>
      </w:r>
      <w:r w:rsidRPr="00E440C9">
        <w:rPr>
          <w:rFonts w:ascii="Arial" w:eastAsia="HELVETICA NEUE MEDIUM" w:hAnsi="Arial" w:cs="Arial"/>
          <w:b/>
          <w:bCs/>
          <w:color w:val="262626" w:themeColor="text1" w:themeTint="D9"/>
          <w:sz w:val="16"/>
          <w:szCs w:val="16"/>
        </w:rPr>
        <w:t>sí existió</w:t>
      </w:r>
      <w:r w:rsidRPr="00E440C9">
        <w:rPr>
          <w:rFonts w:ascii="Arial" w:eastAsia="HELVETICA NEUE MEDIUM" w:hAnsi="Arial" w:cs="Arial"/>
          <w:color w:val="262626" w:themeColor="text1" w:themeTint="D9"/>
          <w:sz w:val="16"/>
          <w:szCs w:val="16"/>
        </w:rPr>
        <w:t xml:space="preserve"> un cambio estadísticamente significativo con respecto del ejercicio anterior.</w:t>
      </w:r>
    </w:p>
    <w:p w14:paraId="06D8E2F8" w14:textId="3BA15052" w:rsidR="00A21CCD" w:rsidRDefault="00A21CCD" w:rsidP="00D61803">
      <w:pPr>
        <w:pStyle w:val="NormalWeb"/>
        <w:spacing w:before="43" w:beforeAutospacing="0" w:after="0" w:afterAutospacing="0"/>
        <w:ind w:firstLine="14"/>
        <w:jc w:val="both"/>
        <w:rPr>
          <w:sz w:val="16"/>
          <w:szCs w:val="16"/>
        </w:rPr>
      </w:pPr>
    </w:p>
    <w:p w14:paraId="369335F4" w14:textId="77777777" w:rsidR="005F411B" w:rsidRPr="00E440C9" w:rsidRDefault="005F411B" w:rsidP="00D61803">
      <w:pPr>
        <w:pStyle w:val="NormalWeb"/>
        <w:spacing w:before="43" w:beforeAutospacing="0" w:after="0" w:afterAutospacing="0"/>
        <w:ind w:firstLine="14"/>
        <w:jc w:val="both"/>
        <w:rPr>
          <w:sz w:val="16"/>
          <w:szCs w:val="16"/>
        </w:rPr>
      </w:pPr>
    </w:p>
    <w:p w14:paraId="6AE9CF68" w14:textId="46AC37FB" w:rsidR="00943A34" w:rsidRPr="007062DD" w:rsidRDefault="003025E3" w:rsidP="008C6353">
      <w:pPr>
        <w:tabs>
          <w:tab w:val="left" w:pos="2280"/>
        </w:tabs>
        <w:ind w:left="-567"/>
        <w:jc w:val="both"/>
      </w:pPr>
      <w:r>
        <w:t xml:space="preserve">Con respecto al </w:t>
      </w:r>
      <w:r w:rsidR="00943A34" w:rsidRPr="00A52BEF">
        <w:rPr>
          <w:iCs/>
        </w:rPr>
        <w:t>conocimiento</w:t>
      </w:r>
      <w:r w:rsidR="00943A34" w:rsidRPr="003025E3">
        <w:rPr>
          <w:iCs/>
        </w:rPr>
        <w:t xml:space="preserve"> sobre </w:t>
      </w:r>
      <w:r w:rsidR="00943A34" w:rsidRPr="00A52BEF">
        <w:rPr>
          <w:iCs/>
        </w:rPr>
        <w:t>acciones realizadas</w:t>
      </w:r>
      <w:r w:rsidR="00943A34" w:rsidRPr="007062DD">
        <w:t xml:space="preserve"> que pueden contribuir a mejorar la seguridad pública en su municipio o </w:t>
      </w:r>
      <w:r w:rsidR="0074751F" w:rsidRPr="007062DD">
        <w:t>demarcación territorial</w:t>
      </w:r>
      <w:r w:rsidR="00943A34" w:rsidRPr="007062DD">
        <w:t>, 49.</w:t>
      </w:r>
      <w:r w:rsidR="00142FCB" w:rsidRPr="007062DD">
        <w:t>5</w:t>
      </w:r>
      <w:r w:rsidR="00B94E00">
        <w:t xml:space="preserve"> </w:t>
      </w:r>
      <w:r w:rsidR="00943A34" w:rsidRPr="007062DD">
        <w:t>% de las unidades económicas identific</w:t>
      </w:r>
      <w:r>
        <w:t>ó</w:t>
      </w:r>
      <w:r w:rsidR="00943A34" w:rsidRPr="007062DD">
        <w:t xml:space="preserve"> un</w:t>
      </w:r>
      <w:r w:rsidR="00B94E00">
        <w:t>a</w:t>
      </w:r>
      <w:r w:rsidR="00943A34" w:rsidRPr="007062DD">
        <w:t xml:space="preserve"> </w:t>
      </w:r>
      <w:r>
        <w:rPr>
          <w:i/>
        </w:rPr>
        <w:t>m</w:t>
      </w:r>
      <w:r w:rsidR="00142FCB" w:rsidRPr="007062DD">
        <w:rPr>
          <w:i/>
        </w:rPr>
        <w:t>ejora en el alumbrado de los alrededores del establecimiento</w:t>
      </w:r>
      <w:r>
        <w:rPr>
          <w:iCs/>
        </w:rPr>
        <w:t xml:space="preserve">. Por su parte, </w:t>
      </w:r>
      <w:r w:rsidR="00142FCB" w:rsidRPr="007062DD">
        <w:rPr>
          <w:iCs/>
        </w:rPr>
        <w:t xml:space="preserve">48.1 % </w:t>
      </w:r>
      <w:r>
        <w:rPr>
          <w:iCs/>
        </w:rPr>
        <w:t xml:space="preserve">respondió </w:t>
      </w:r>
      <w:r>
        <w:rPr>
          <w:i/>
        </w:rPr>
        <w:t>m</w:t>
      </w:r>
      <w:r w:rsidR="00943A34" w:rsidRPr="007062DD">
        <w:rPr>
          <w:i/>
        </w:rPr>
        <w:t>ayor patrullaje y vigilancia policiaca del establecimiento</w:t>
      </w:r>
      <w:r w:rsidR="00943A34" w:rsidRPr="007062DD">
        <w:t>.</w:t>
      </w:r>
    </w:p>
    <w:p w14:paraId="612BC5E5" w14:textId="77777777" w:rsidR="005F411B" w:rsidRDefault="005F411B" w:rsidP="00EA2A87">
      <w:pPr>
        <w:jc w:val="center"/>
        <w:rPr>
          <w:sz w:val="20"/>
          <w:szCs w:val="20"/>
        </w:rPr>
      </w:pPr>
    </w:p>
    <w:p w14:paraId="0281D4F5" w14:textId="15553501" w:rsidR="00EA2A87" w:rsidRPr="00E03DE3" w:rsidRDefault="00EA2A87" w:rsidP="00EA2A87">
      <w:pPr>
        <w:jc w:val="center"/>
        <w:rPr>
          <w:sz w:val="20"/>
          <w:szCs w:val="20"/>
        </w:rPr>
      </w:pPr>
      <w:r w:rsidRPr="00E03DE3">
        <w:rPr>
          <w:sz w:val="20"/>
          <w:szCs w:val="20"/>
        </w:rPr>
        <w:t xml:space="preserve">Gráfica </w:t>
      </w:r>
      <w:r w:rsidR="00F92826">
        <w:rPr>
          <w:sz w:val="20"/>
          <w:szCs w:val="20"/>
        </w:rPr>
        <w:t>2</w:t>
      </w:r>
      <w:r w:rsidR="005F411B">
        <w:rPr>
          <w:sz w:val="20"/>
          <w:szCs w:val="20"/>
        </w:rPr>
        <w:t>1</w:t>
      </w:r>
    </w:p>
    <w:p w14:paraId="391E8E8C" w14:textId="48DA7B81" w:rsidR="0074751F" w:rsidRDefault="00EA2A87">
      <w:pPr>
        <w:tabs>
          <w:tab w:val="left" w:pos="2280"/>
        </w:tabs>
        <w:jc w:val="center"/>
        <w:rPr>
          <w:rFonts w:ascii="Arial Negrita" w:hAnsi="Arial Negrita"/>
          <w:b/>
          <w:smallCaps/>
          <w:sz w:val="22"/>
          <w:szCs w:val="22"/>
        </w:rPr>
      </w:pPr>
      <w:r w:rsidRPr="008C6353">
        <w:rPr>
          <w:rFonts w:ascii="Arial Negrita" w:hAnsi="Arial Negrita"/>
          <w:b/>
          <w:smallCaps/>
          <w:sz w:val="22"/>
          <w:szCs w:val="22"/>
        </w:rPr>
        <w:t xml:space="preserve">Conocimiento de las acciones realizadas </w:t>
      </w:r>
      <w:r w:rsidR="0074751F" w:rsidRPr="008C6353">
        <w:rPr>
          <w:rFonts w:ascii="Arial Negrita" w:hAnsi="Arial Negrita"/>
          <w:b/>
          <w:smallCaps/>
          <w:sz w:val="22"/>
          <w:szCs w:val="22"/>
        </w:rPr>
        <w:t>en el municipio o demarcación territorial</w:t>
      </w:r>
    </w:p>
    <w:p w14:paraId="276A3D3F" w14:textId="6FCBAFE5" w:rsidR="00B244F3" w:rsidRDefault="00B244F3" w:rsidP="008C6353">
      <w:pPr>
        <w:pStyle w:val="NormalWeb"/>
        <w:overflowPunct w:val="0"/>
        <w:spacing w:before="0" w:beforeAutospacing="0" w:after="0" w:afterAutospacing="0"/>
        <w:ind w:hanging="567"/>
        <w:rPr>
          <w:rFonts w:ascii="Arial" w:eastAsia="HELVETICA NEUE MEDIUM" w:hAnsi="Arial" w:cs="Arial"/>
          <w:color w:val="262626" w:themeColor="text1" w:themeTint="D9"/>
          <w:sz w:val="16"/>
          <w:szCs w:val="16"/>
        </w:rPr>
      </w:pPr>
      <w:r>
        <w:rPr>
          <w:rFonts w:ascii="Arial" w:eastAsia="HELVETICA NEUE MEDIUM" w:hAnsi="Arial" w:cs="Arial"/>
          <w:noProof/>
          <w:color w:val="262626" w:themeColor="text1" w:themeTint="D9"/>
          <w:sz w:val="16"/>
          <w:szCs w:val="16"/>
        </w:rPr>
        <w:drawing>
          <wp:inline distT="0" distB="0" distL="0" distR="0" wp14:anchorId="28B7484D" wp14:editId="3BDD26FF">
            <wp:extent cx="6306775" cy="2763712"/>
            <wp:effectExtent l="19050" t="19050" r="18415" b="177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2281" cy="2774889"/>
                    </a:xfrm>
                    <a:prstGeom prst="rect">
                      <a:avLst/>
                    </a:prstGeom>
                    <a:noFill/>
                    <a:ln>
                      <a:solidFill>
                        <a:sysClr val="windowText" lastClr="000000"/>
                      </a:solidFill>
                    </a:ln>
                  </pic:spPr>
                </pic:pic>
              </a:graphicData>
            </a:graphic>
          </wp:inline>
        </w:drawing>
      </w:r>
    </w:p>
    <w:p w14:paraId="01B29C63" w14:textId="379D44EE" w:rsidR="00A21CCD" w:rsidRPr="00E440C9" w:rsidRDefault="00A21CCD" w:rsidP="008C6353">
      <w:pPr>
        <w:pStyle w:val="NormalWeb"/>
        <w:overflowPunct w:val="0"/>
        <w:spacing w:before="0" w:beforeAutospacing="0" w:after="0" w:afterAutospacing="0"/>
        <w:ind w:hanging="567"/>
        <w:rPr>
          <w:rFonts w:ascii="Arial" w:eastAsia="HELVETICA NEUE MEDIUM" w:hAnsi="Arial" w:cs="Arial"/>
          <w:color w:val="262626" w:themeColor="text1" w:themeTint="D9"/>
          <w:sz w:val="16"/>
          <w:szCs w:val="16"/>
        </w:rPr>
      </w:pPr>
      <w:r w:rsidRPr="00E440C9">
        <w:rPr>
          <w:rFonts w:ascii="Arial" w:eastAsia="HELVETICA NEUE MEDIUM" w:hAnsi="Arial" w:cs="Arial"/>
          <w:color w:val="262626" w:themeColor="text1" w:themeTint="D9"/>
          <w:sz w:val="16"/>
          <w:szCs w:val="16"/>
        </w:rPr>
        <w:t xml:space="preserve">* En estos casos </w:t>
      </w:r>
      <w:r w:rsidRPr="00E440C9">
        <w:rPr>
          <w:rFonts w:ascii="Arial" w:eastAsia="HELVETICA NEUE MEDIUM" w:hAnsi="Arial" w:cs="Arial"/>
          <w:b/>
          <w:bCs/>
          <w:color w:val="262626" w:themeColor="text1" w:themeTint="D9"/>
          <w:sz w:val="16"/>
          <w:szCs w:val="16"/>
        </w:rPr>
        <w:t>sí existió</w:t>
      </w:r>
      <w:r w:rsidRPr="00E440C9">
        <w:rPr>
          <w:rFonts w:ascii="Arial" w:eastAsia="HELVETICA NEUE MEDIUM" w:hAnsi="Arial" w:cs="Arial"/>
          <w:color w:val="262626" w:themeColor="text1" w:themeTint="D9"/>
          <w:sz w:val="16"/>
          <w:szCs w:val="16"/>
        </w:rPr>
        <w:t xml:space="preserve"> un cambio estadísticamente significativo con respecto del ejercicio anterior.</w:t>
      </w:r>
    </w:p>
    <w:p w14:paraId="4FF99C01" w14:textId="71F1CF78" w:rsidR="002335E7" w:rsidRDefault="002335E7" w:rsidP="00943A34">
      <w:pPr>
        <w:rPr>
          <w:b/>
          <w:i/>
          <w:sz w:val="26"/>
          <w:szCs w:val="26"/>
        </w:rPr>
      </w:pPr>
    </w:p>
    <w:p w14:paraId="19C9D755" w14:textId="58C9C78F" w:rsidR="00943A34" w:rsidRPr="008C6353" w:rsidRDefault="00943A34" w:rsidP="008C6353">
      <w:pPr>
        <w:ind w:hanging="567"/>
        <w:rPr>
          <w:b/>
          <w:i/>
        </w:rPr>
      </w:pPr>
      <w:r w:rsidRPr="008C6353">
        <w:rPr>
          <w:b/>
          <w:i/>
        </w:rPr>
        <w:lastRenderedPageBreak/>
        <w:t>6) Impacto del delito en suspensión de acciones y comercio informal</w:t>
      </w:r>
    </w:p>
    <w:p w14:paraId="2B030007" w14:textId="77777777" w:rsidR="007062DD" w:rsidRDefault="007062DD" w:rsidP="00943A34">
      <w:pPr>
        <w:rPr>
          <w:b/>
          <w:i/>
          <w:sz w:val="26"/>
          <w:szCs w:val="26"/>
        </w:rPr>
      </w:pPr>
    </w:p>
    <w:p w14:paraId="60B85E66" w14:textId="77777777" w:rsidR="00517470" w:rsidRDefault="00943A34" w:rsidP="003E2D4E">
      <w:pPr>
        <w:tabs>
          <w:tab w:val="left" w:pos="2280"/>
        </w:tabs>
        <w:ind w:left="142" w:hanging="709"/>
        <w:jc w:val="both"/>
      </w:pPr>
      <w:r w:rsidRPr="007062DD">
        <w:t>A nivel nacional, como consecuencia de haber sido víctimas de algún delito o prevenir ser</w:t>
      </w:r>
    </w:p>
    <w:p w14:paraId="523963C0" w14:textId="70F01E20" w:rsidR="00517470" w:rsidRDefault="00943A34" w:rsidP="003E2D4E">
      <w:pPr>
        <w:tabs>
          <w:tab w:val="left" w:pos="2280"/>
        </w:tabs>
        <w:ind w:left="142" w:hanging="709"/>
        <w:jc w:val="both"/>
      </w:pPr>
      <w:r w:rsidRPr="007062DD">
        <w:t>víctima en 20</w:t>
      </w:r>
      <w:r w:rsidR="00382A25" w:rsidRPr="007062DD">
        <w:t>2</w:t>
      </w:r>
      <w:r w:rsidRPr="007062DD">
        <w:t>1, las unidades económicas suspendieron diversas acciones propias de su</w:t>
      </w:r>
    </w:p>
    <w:p w14:paraId="6F569697" w14:textId="46C0AB6C" w:rsidR="00943A34" w:rsidRDefault="00943A34" w:rsidP="003E2D4E">
      <w:pPr>
        <w:tabs>
          <w:tab w:val="left" w:pos="2280"/>
        </w:tabs>
        <w:ind w:left="142" w:hanging="709"/>
        <w:jc w:val="both"/>
        <w:rPr>
          <w:sz w:val="21"/>
          <w:szCs w:val="21"/>
        </w:rPr>
      </w:pPr>
      <w:r w:rsidRPr="007062DD">
        <w:t>negocio.</w:t>
      </w:r>
    </w:p>
    <w:p w14:paraId="08B04088" w14:textId="687D1EC8" w:rsidR="003B6451" w:rsidRPr="008C6353" w:rsidRDefault="003B6451" w:rsidP="003B6451">
      <w:pPr>
        <w:tabs>
          <w:tab w:val="left" w:pos="2280"/>
        </w:tabs>
        <w:jc w:val="center"/>
        <w:rPr>
          <w:sz w:val="20"/>
          <w:szCs w:val="20"/>
        </w:rPr>
      </w:pPr>
      <w:r w:rsidRPr="008C6353">
        <w:rPr>
          <w:sz w:val="20"/>
          <w:szCs w:val="20"/>
        </w:rPr>
        <w:t>Gráfica</w:t>
      </w:r>
      <w:r w:rsidR="00F92826" w:rsidRPr="008C6353">
        <w:rPr>
          <w:sz w:val="20"/>
          <w:szCs w:val="20"/>
        </w:rPr>
        <w:t xml:space="preserve"> 2</w:t>
      </w:r>
      <w:r w:rsidR="00517470" w:rsidRPr="008C6353">
        <w:rPr>
          <w:sz w:val="20"/>
          <w:szCs w:val="20"/>
        </w:rPr>
        <w:t>2</w:t>
      </w:r>
    </w:p>
    <w:p w14:paraId="11BBA21C" w14:textId="2312C29D" w:rsidR="00FF0A73" w:rsidRDefault="00FF0A73" w:rsidP="008827B5">
      <w:pPr>
        <w:tabs>
          <w:tab w:val="left" w:pos="2280"/>
        </w:tabs>
        <w:jc w:val="center"/>
        <w:rPr>
          <w:rFonts w:ascii="Arial Negrita" w:hAnsi="Arial Negrita"/>
          <w:b/>
          <w:bCs/>
          <w:smallCaps/>
          <w:sz w:val="22"/>
          <w:szCs w:val="21"/>
          <w:lang w:val="es-MX"/>
        </w:rPr>
      </w:pPr>
      <w:r>
        <w:rPr>
          <w:rFonts w:ascii="Arial Negrita" w:hAnsi="Arial Negrita"/>
          <w:b/>
          <w:bCs/>
          <w:smallCaps/>
          <w:sz w:val="22"/>
          <w:szCs w:val="21"/>
          <w:lang w:val="es-MX"/>
        </w:rPr>
        <w:t>U</w:t>
      </w:r>
      <w:r w:rsidR="008827B5" w:rsidRPr="008C6353">
        <w:rPr>
          <w:rFonts w:ascii="Arial Negrita" w:hAnsi="Arial Negrita"/>
          <w:b/>
          <w:bCs/>
          <w:smallCaps/>
          <w:sz w:val="22"/>
          <w:szCs w:val="21"/>
          <w:lang w:val="es-MX"/>
        </w:rPr>
        <w:t xml:space="preserve">nidades económicas que manifestaron haber tomado una acción </w:t>
      </w:r>
    </w:p>
    <w:p w14:paraId="5ED10453" w14:textId="6646D66C" w:rsidR="008827B5" w:rsidRDefault="008827B5" w:rsidP="008827B5">
      <w:pPr>
        <w:tabs>
          <w:tab w:val="left" w:pos="2280"/>
        </w:tabs>
        <w:jc w:val="center"/>
        <w:rPr>
          <w:rFonts w:ascii="Arial Negrita" w:hAnsi="Arial Negrita"/>
          <w:b/>
          <w:bCs/>
          <w:smallCaps/>
          <w:sz w:val="22"/>
          <w:szCs w:val="21"/>
          <w:lang w:val="es-MX"/>
        </w:rPr>
      </w:pPr>
      <w:r w:rsidRPr="008C6353">
        <w:rPr>
          <w:rFonts w:ascii="Arial Negrita" w:hAnsi="Arial Negrita"/>
          <w:b/>
          <w:bCs/>
          <w:smallCaps/>
          <w:sz w:val="22"/>
          <w:szCs w:val="21"/>
          <w:lang w:val="es-MX"/>
        </w:rPr>
        <w:t>como consecuencia de haber sido víctima de algún delito</w:t>
      </w:r>
    </w:p>
    <w:p w14:paraId="3071975D" w14:textId="21C0C05A" w:rsidR="00517470" w:rsidRPr="008C6353" w:rsidRDefault="00FF0A73" w:rsidP="008827B5">
      <w:pPr>
        <w:tabs>
          <w:tab w:val="left" w:pos="2280"/>
        </w:tabs>
        <w:jc w:val="center"/>
        <w:rPr>
          <w:rFonts w:ascii="Arial Negrita" w:hAnsi="Arial Negrita"/>
          <w:b/>
          <w:bCs/>
          <w:smallCaps/>
          <w:sz w:val="22"/>
          <w:szCs w:val="21"/>
          <w:lang w:val="es-MX"/>
        </w:rPr>
      </w:pPr>
      <w:r>
        <w:rPr>
          <w:bCs/>
          <w:sz w:val="18"/>
          <w:szCs w:val="21"/>
          <w:lang w:val="es-MX"/>
        </w:rPr>
        <w:t>(D</w:t>
      </w:r>
      <w:r w:rsidR="00517470" w:rsidRPr="008C6353">
        <w:rPr>
          <w:bCs/>
          <w:sz w:val="18"/>
          <w:szCs w:val="21"/>
          <w:lang w:val="es-MX"/>
        </w:rPr>
        <w:t>istribuci</w:t>
      </w:r>
      <w:r w:rsidR="00517470" w:rsidRPr="008C6353">
        <w:rPr>
          <w:rFonts w:hint="eastAsia"/>
          <w:bCs/>
          <w:sz w:val="18"/>
          <w:szCs w:val="21"/>
          <w:lang w:val="es-MX"/>
        </w:rPr>
        <w:t>ó</w:t>
      </w:r>
      <w:r w:rsidR="00517470" w:rsidRPr="008C6353">
        <w:rPr>
          <w:bCs/>
          <w:sz w:val="18"/>
          <w:szCs w:val="21"/>
          <w:lang w:val="es-MX"/>
        </w:rPr>
        <w:t>n porcentual)</w:t>
      </w:r>
    </w:p>
    <w:p w14:paraId="02D131ED" w14:textId="683A848F" w:rsidR="00943A34" w:rsidRDefault="00287ED1" w:rsidP="00943A34">
      <w:pPr>
        <w:tabs>
          <w:tab w:val="left" w:pos="2280"/>
        </w:tabs>
        <w:jc w:val="center"/>
        <w:rPr>
          <w:b/>
          <w:sz w:val="18"/>
          <w:szCs w:val="18"/>
        </w:rPr>
      </w:pPr>
      <w:r>
        <w:rPr>
          <w:b/>
          <w:noProof/>
          <w:sz w:val="18"/>
          <w:szCs w:val="18"/>
        </w:rPr>
        <w:drawing>
          <wp:inline distT="0" distB="0" distL="0" distR="0" wp14:anchorId="37AACEE1" wp14:editId="19B44775">
            <wp:extent cx="4426826" cy="6762934"/>
            <wp:effectExtent l="19050" t="19050" r="12065" b="190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2229" cy="6786465"/>
                    </a:xfrm>
                    <a:prstGeom prst="rect">
                      <a:avLst/>
                    </a:prstGeom>
                    <a:noFill/>
                    <a:ln>
                      <a:solidFill>
                        <a:schemeClr val="tx1"/>
                      </a:solidFill>
                    </a:ln>
                  </pic:spPr>
                </pic:pic>
              </a:graphicData>
            </a:graphic>
          </wp:inline>
        </w:drawing>
      </w:r>
    </w:p>
    <w:p w14:paraId="2361AB12" w14:textId="76D4ADA7" w:rsidR="00FF0A73" w:rsidRDefault="00FF0A73" w:rsidP="008827B5">
      <w:pPr>
        <w:tabs>
          <w:tab w:val="left" w:pos="2280"/>
        </w:tabs>
        <w:jc w:val="both"/>
      </w:pPr>
    </w:p>
    <w:p w14:paraId="5816CDA9" w14:textId="7DDCBF1B" w:rsidR="00287ED1" w:rsidRDefault="00287ED1" w:rsidP="008827B5">
      <w:pPr>
        <w:tabs>
          <w:tab w:val="left" w:pos="2280"/>
        </w:tabs>
        <w:jc w:val="both"/>
      </w:pPr>
    </w:p>
    <w:p w14:paraId="4830084A" w14:textId="226C7E0C" w:rsidR="008827B5" w:rsidRPr="007062DD" w:rsidRDefault="003025E3" w:rsidP="008C6353">
      <w:pPr>
        <w:tabs>
          <w:tab w:val="left" w:pos="2280"/>
        </w:tabs>
        <w:ind w:left="-567"/>
        <w:jc w:val="both"/>
      </w:pPr>
      <w:r>
        <w:t>A continuación,</w:t>
      </w:r>
      <w:r w:rsidR="00304B7B">
        <w:t xml:space="preserve"> por entidad federativa,</w:t>
      </w:r>
      <w:r w:rsidR="00F57195">
        <w:t xml:space="preserve"> se muestra</w:t>
      </w:r>
      <w:r>
        <w:t xml:space="preserve"> el p</w:t>
      </w:r>
      <w:r w:rsidR="00943A34" w:rsidRPr="007062DD">
        <w:t>orcentaje de unidades económicas que manifestaron sentirse afectadas por la presencia de la economía informal.</w:t>
      </w:r>
    </w:p>
    <w:p w14:paraId="04BE8743" w14:textId="77777777" w:rsidR="002335E7" w:rsidRDefault="002335E7" w:rsidP="008827B5">
      <w:pPr>
        <w:tabs>
          <w:tab w:val="left" w:pos="2280"/>
        </w:tabs>
        <w:jc w:val="both"/>
        <w:rPr>
          <w:sz w:val="21"/>
          <w:szCs w:val="21"/>
        </w:rPr>
      </w:pPr>
    </w:p>
    <w:p w14:paraId="598F4B5C" w14:textId="280B3961" w:rsidR="00510695" w:rsidRPr="00E03DE3" w:rsidRDefault="00510695" w:rsidP="008C6353">
      <w:pPr>
        <w:ind w:left="-567"/>
        <w:jc w:val="center"/>
        <w:rPr>
          <w:sz w:val="20"/>
          <w:szCs w:val="20"/>
        </w:rPr>
      </w:pPr>
      <w:r>
        <w:rPr>
          <w:sz w:val="20"/>
          <w:szCs w:val="20"/>
        </w:rPr>
        <w:t xml:space="preserve">Mapa </w:t>
      </w:r>
      <w:r w:rsidR="00F92826">
        <w:rPr>
          <w:sz w:val="20"/>
          <w:szCs w:val="20"/>
        </w:rPr>
        <w:t>3</w:t>
      </w:r>
    </w:p>
    <w:p w14:paraId="40ECDAB6" w14:textId="67995974" w:rsidR="00510695" w:rsidRPr="008C6353" w:rsidRDefault="00FF0A73">
      <w:pPr>
        <w:ind w:left="-567"/>
        <w:jc w:val="center"/>
        <w:rPr>
          <w:rFonts w:ascii="Arial Negrita" w:hAnsi="Arial Negrita"/>
          <w:b/>
          <w:smallCaps/>
          <w:sz w:val="22"/>
          <w:szCs w:val="22"/>
        </w:rPr>
      </w:pPr>
      <w:r>
        <w:rPr>
          <w:rFonts w:ascii="Arial Negrita" w:hAnsi="Arial Negrita"/>
          <w:b/>
          <w:smallCaps/>
          <w:sz w:val="22"/>
          <w:szCs w:val="22"/>
        </w:rPr>
        <w:t>U</w:t>
      </w:r>
      <w:r w:rsidR="00510695" w:rsidRPr="008C6353">
        <w:rPr>
          <w:rFonts w:ascii="Arial Negrita" w:hAnsi="Arial Negrita"/>
          <w:b/>
          <w:smallCaps/>
          <w:sz w:val="22"/>
          <w:szCs w:val="22"/>
        </w:rPr>
        <w:t>nidades</w:t>
      </w:r>
      <w:r w:rsidR="00CA45E0" w:rsidRPr="008C6353">
        <w:rPr>
          <w:rFonts w:ascii="Arial Negrita" w:hAnsi="Arial Negrita"/>
          <w:b/>
          <w:smallCaps/>
          <w:sz w:val="22"/>
          <w:szCs w:val="22"/>
        </w:rPr>
        <w:t xml:space="preserve"> económicas</w:t>
      </w:r>
      <w:r w:rsidR="00510695" w:rsidRPr="008C6353">
        <w:rPr>
          <w:rFonts w:ascii="Arial Negrita" w:hAnsi="Arial Negrita"/>
          <w:b/>
          <w:smallCaps/>
          <w:sz w:val="22"/>
          <w:szCs w:val="22"/>
        </w:rPr>
        <w:t xml:space="preserve"> que manifestaron sentirse afectadas por comercio informal</w:t>
      </w:r>
    </w:p>
    <w:p w14:paraId="20822120" w14:textId="56229DCB" w:rsidR="00FF0A73" w:rsidRPr="008C6353" w:rsidRDefault="00FF0A73" w:rsidP="00510695">
      <w:pPr>
        <w:jc w:val="center"/>
        <w:rPr>
          <w:color w:val="000000"/>
          <w:sz w:val="18"/>
          <w:szCs w:val="18"/>
        </w:rPr>
      </w:pPr>
      <w:r w:rsidRPr="008C6353">
        <w:rPr>
          <w:noProof/>
          <w:sz w:val="18"/>
          <w:szCs w:val="18"/>
        </w:rPr>
        <w:drawing>
          <wp:anchor distT="0" distB="0" distL="114300" distR="114300" simplePos="0" relativeHeight="251714560" behindDoc="0" locked="0" layoutInCell="1" allowOverlap="1" wp14:anchorId="142C433E" wp14:editId="39286E85">
            <wp:simplePos x="0" y="0"/>
            <wp:positionH relativeFrom="page">
              <wp:posOffset>893445</wp:posOffset>
            </wp:positionH>
            <wp:positionV relativeFrom="paragraph">
              <wp:posOffset>173355</wp:posOffset>
            </wp:positionV>
            <wp:extent cx="5928360" cy="3721100"/>
            <wp:effectExtent l="19050" t="19050" r="15240" b="1270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40">
                      <a:extLst>
                        <a:ext uri="{28A0092B-C50C-407E-A947-70E740481C1C}">
                          <a14:useLocalDpi xmlns:a14="http://schemas.microsoft.com/office/drawing/2010/main" val="0"/>
                        </a:ext>
                      </a:extLst>
                    </a:blip>
                    <a:srcRect l="1968"/>
                    <a:stretch/>
                  </pic:blipFill>
                  <pic:spPr bwMode="auto">
                    <a:xfrm>
                      <a:off x="0" y="0"/>
                      <a:ext cx="5928360" cy="3721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6353">
        <w:rPr>
          <w:color w:val="000000"/>
          <w:sz w:val="18"/>
          <w:szCs w:val="18"/>
        </w:rPr>
        <w:t>(Porcentaje)</w:t>
      </w:r>
    </w:p>
    <w:p w14:paraId="5CAE2E37" w14:textId="77777777" w:rsidR="008827B5" w:rsidRDefault="008827B5" w:rsidP="00943A34">
      <w:pPr>
        <w:autoSpaceDE w:val="0"/>
        <w:autoSpaceDN w:val="0"/>
        <w:adjustRightInd w:val="0"/>
        <w:spacing w:before="20"/>
        <w:ind w:left="647"/>
        <w:jc w:val="center"/>
        <w:rPr>
          <w:lang w:val="es-ES"/>
        </w:rPr>
      </w:pPr>
    </w:p>
    <w:p w14:paraId="1CEB1560" w14:textId="77777777" w:rsidR="00FF0A73" w:rsidRDefault="00FF0A73" w:rsidP="00E504DE">
      <w:pPr>
        <w:pStyle w:val="NormalWeb"/>
        <w:spacing w:before="0" w:beforeAutospacing="0" w:after="0" w:afterAutospacing="0"/>
        <w:ind w:right="-518"/>
        <w:rPr>
          <w:rFonts w:ascii="Arial" w:hAnsi="Arial" w:cs="Arial"/>
          <w:sz w:val="22"/>
          <w:szCs w:val="22"/>
        </w:rPr>
      </w:pPr>
    </w:p>
    <w:p w14:paraId="6694B183" w14:textId="77777777" w:rsidR="00FF0A73" w:rsidRDefault="00FF0A73" w:rsidP="00E504DE">
      <w:pPr>
        <w:pStyle w:val="NormalWeb"/>
        <w:spacing w:before="0" w:beforeAutospacing="0" w:after="0" w:afterAutospacing="0"/>
        <w:ind w:right="-518"/>
        <w:rPr>
          <w:rFonts w:ascii="Arial" w:hAnsi="Arial" w:cs="Arial"/>
          <w:sz w:val="22"/>
          <w:szCs w:val="22"/>
        </w:rPr>
      </w:pPr>
    </w:p>
    <w:p w14:paraId="2CF06F0D" w14:textId="77777777" w:rsidR="00FF0A73" w:rsidRDefault="00FF0A73" w:rsidP="00E504DE">
      <w:pPr>
        <w:pStyle w:val="NormalWeb"/>
        <w:spacing w:before="0" w:beforeAutospacing="0" w:after="0" w:afterAutospacing="0"/>
        <w:ind w:right="-518"/>
        <w:rPr>
          <w:rFonts w:ascii="Arial" w:hAnsi="Arial" w:cs="Arial"/>
          <w:sz w:val="22"/>
          <w:szCs w:val="22"/>
        </w:rPr>
      </w:pPr>
    </w:p>
    <w:p w14:paraId="38FB5D3C" w14:textId="77777777" w:rsidR="00FF0A73" w:rsidRDefault="00FF0A73" w:rsidP="00E504DE">
      <w:pPr>
        <w:pStyle w:val="NormalWeb"/>
        <w:spacing w:before="0" w:beforeAutospacing="0" w:after="0" w:afterAutospacing="0"/>
        <w:ind w:right="-518"/>
        <w:rPr>
          <w:rFonts w:ascii="Arial" w:hAnsi="Arial" w:cs="Arial"/>
          <w:sz w:val="22"/>
          <w:szCs w:val="22"/>
        </w:rPr>
      </w:pPr>
    </w:p>
    <w:p w14:paraId="607CC77E" w14:textId="77777777" w:rsidR="00FF0A73" w:rsidRDefault="00FF0A73" w:rsidP="00E504DE">
      <w:pPr>
        <w:pStyle w:val="NormalWeb"/>
        <w:spacing w:before="0" w:beforeAutospacing="0" w:after="0" w:afterAutospacing="0"/>
        <w:ind w:right="-518"/>
        <w:rPr>
          <w:rFonts w:ascii="Arial" w:hAnsi="Arial" w:cs="Arial"/>
          <w:sz w:val="22"/>
          <w:szCs w:val="22"/>
        </w:rPr>
      </w:pPr>
    </w:p>
    <w:p w14:paraId="0972571E" w14:textId="77777777" w:rsidR="00FF0A73" w:rsidRDefault="00FF0A73" w:rsidP="00E504DE">
      <w:pPr>
        <w:pStyle w:val="NormalWeb"/>
        <w:spacing w:before="0" w:beforeAutospacing="0" w:after="0" w:afterAutospacing="0"/>
        <w:ind w:right="-518"/>
        <w:rPr>
          <w:rFonts w:ascii="Arial" w:hAnsi="Arial" w:cs="Arial"/>
          <w:sz w:val="22"/>
          <w:szCs w:val="22"/>
        </w:rPr>
      </w:pPr>
    </w:p>
    <w:p w14:paraId="3E684F49" w14:textId="77777777" w:rsidR="00FF0A73" w:rsidRDefault="00FF0A73" w:rsidP="00E504DE">
      <w:pPr>
        <w:pStyle w:val="NormalWeb"/>
        <w:spacing w:before="0" w:beforeAutospacing="0" w:after="0" w:afterAutospacing="0"/>
        <w:ind w:right="-518"/>
        <w:rPr>
          <w:rFonts w:ascii="Arial" w:hAnsi="Arial" w:cs="Arial"/>
          <w:sz w:val="22"/>
          <w:szCs w:val="22"/>
        </w:rPr>
      </w:pPr>
    </w:p>
    <w:p w14:paraId="64794FF2" w14:textId="0284DEE9" w:rsidR="0012709B" w:rsidRPr="00C671EA" w:rsidRDefault="0012709B" w:rsidP="00E504DE">
      <w:pPr>
        <w:pStyle w:val="NormalWeb"/>
        <w:spacing w:before="0" w:beforeAutospacing="0" w:after="0" w:afterAutospacing="0"/>
        <w:ind w:right="-518"/>
        <w:rPr>
          <w:rStyle w:val="Hipervnculo"/>
          <w:rFonts w:ascii="Arial" w:hAnsi="Arial" w:cs="Arial"/>
          <w:sz w:val="22"/>
          <w:szCs w:val="22"/>
          <w:lang w:val="es-ES_tradnl"/>
        </w:rPr>
      </w:pPr>
      <w:r w:rsidRPr="00C671EA">
        <w:rPr>
          <w:rFonts w:ascii="Arial" w:hAnsi="Arial" w:cs="Arial"/>
          <w:sz w:val="22"/>
          <w:szCs w:val="22"/>
        </w:rPr>
        <w:t xml:space="preserve">Para consultas de medios de comunicación, </w:t>
      </w:r>
      <w:r w:rsidR="000358EA">
        <w:rPr>
          <w:rFonts w:ascii="Arial" w:hAnsi="Arial" w:cs="Arial"/>
          <w:sz w:val="22"/>
          <w:szCs w:val="22"/>
        </w:rPr>
        <w:t>escribir</w:t>
      </w:r>
      <w:r w:rsidRPr="00C671EA">
        <w:rPr>
          <w:rFonts w:ascii="Arial" w:hAnsi="Arial" w:cs="Arial"/>
          <w:sz w:val="22"/>
          <w:szCs w:val="22"/>
        </w:rPr>
        <w:t xml:space="preserve"> a: </w:t>
      </w:r>
      <w:hyperlink r:id="rId41" w:history="1">
        <w:r w:rsidRPr="00C671EA">
          <w:rPr>
            <w:rStyle w:val="Hipervnculo"/>
            <w:rFonts w:ascii="Arial" w:hAnsi="Arial" w:cs="Arial"/>
            <w:color w:val="F79646" w:themeColor="accent6"/>
            <w:sz w:val="22"/>
            <w:szCs w:val="22"/>
          </w:rPr>
          <w:t>comunicacionsocial@inegi.org.mx</w:t>
        </w:r>
      </w:hyperlink>
    </w:p>
    <w:p w14:paraId="1CFCF4DF" w14:textId="73ABEC6F" w:rsidR="0012709B" w:rsidRDefault="0012709B" w:rsidP="0012709B">
      <w:pPr>
        <w:pStyle w:val="NormalWeb"/>
        <w:spacing w:before="0" w:beforeAutospacing="0" w:after="0" w:afterAutospacing="0"/>
        <w:ind w:left="-426" w:right="-518"/>
        <w:jc w:val="center"/>
        <w:rPr>
          <w:rFonts w:ascii="Arial" w:hAnsi="Arial" w:cs="Arial"/>
          <w:sz w:val="22"/>
          <w:szCs w:val="22"/>
        </w:rPr>
      </w:pPr>
      <w:r w:rsidRPr="00C671EA">
        <w:rPr>
          <w:rFonts w:ascii="Arial" w:hAnsi="Arial" w:cs="Arial"/>
          <w:sz w:val="22"/>
          <w:szCs w:val="22"/>
        </w:rPr>
        <w:t xml:space="preserve">o llamar al teléfono (55) 52-78-10-00, </w:t>
      </w:r>
      <w:proofErr w:type="spellStart"/>
      <w:r w:rsidRPr="00C671EA">
        <w:rPr>
          <w:rFonts w:ascii="Arial" w:hAnsi="Arial" w:cs="Arial"/>
          <w:sz w:val="22"/>
          <w:szCs w:val="22"/>
        </w:rPr>
        <w:t>exts</w:t>
      </w:r>
      <w:proofErr w:type="spellEnd"/>
      <w:r w:rsidRPr="00C671EA">
        <w:rPr>
          <w:rFonts w:ascii="Arial" w:hAnsi="Arial" w:cs="Arial"/>
          <w:sz w:val="22"/>
          <w:szCs w:val="22"/>
        </w:rPr>
        <w:t>. 1134, 1260 y 1241.</w:t>
      </w:r>
    </w:p>
    <w:p w14:paraId="259A5191" w14:textId="77777777" w:rsidR="000358EA" w:rsidRDefault="000358EA" w:rsidP="0012709B">
      <w:pPr>
        <w:pStyle w:val="NormalWeb"/>
        <w:spacing w:before="0" w:beforeAutospacing="0" w:after="0" w:afterAutospacing="0"/>
        <w:ind w:left="-426" w:right="-518"/>
        <w:jc w:val="center"/>
        <w:rPr>
          <w:rFonts w:ascii="Arial" w:hAnsi="Arial" w:cs="Arial"/>
          <w:sz w:val="22"/>
          <w:szCs w:val="22"/>
        </w:rPr>
      </w:pPr>
    </w:p>
    <w:p w14:paraId="1172A6FF" w14:textId="0B4A2CF1" w:rsidR="000358EA" w:rsidRDefault="000358EA" w:rsidP="0012709B">
      <w:pPr>
        <w:pStyle w:val="NormalWeb"/>
        <w:spacing w:before="0" w:beforeAutospacing="0" w:after="0" w:afterAutospacing="0"/>
        <w:ind w:left="-426" w:right="-518"/>
        <w:jc w:val="center"/>
        <w:rPr>
          <w:rFonts w:ascii="Arial" w:hAnsi="Arial" w:cs="Arial"/>
          <w:sz w:val="22"/>
          <w:szCs w:val="22"/>
        </w:rPr>
      </w:pPr>
      <w:r>
        <w:rPr>
          <w:rFonts w:ascii="Arial" w:hAnsi="Arial" w:cs="Arial"/>
          <w:sz w:val="22"/>
          <w:szCs w:val="22"/>
        </w:rPr>
        <w:t>Dirección General Adjunta de Comunicación / Dirección de Atención a Medios</w:t>
      </w:r>
    </w:p>
    <w:p w14:paraId="37AAE18F" w14:textId="77777777" w:rsidR="000358EA" w:rsidRPr="00C671EA" w:rsidRDefault="000358EA" w:rsidP="0012709B">
      <w:pPr>
        <w:pStyle w:val="NormalWeb"/>
        <w:spacing w:before="0" w:beforeAutospacing="0" w:after="0" w:afterAutospacing="0"/>
        <w:ind w:left="-426" w:right="-518"/>
        <w:jc w:val="center"/>
        <w:rPr>
          <w:rFonts w:ascii="Arial" w:hAnsi="Arial" w:cs="Arial"/>
          <w:sz w:val="22"/>
          <w:szCs w:val="22"/>
        </w:rPr>
      </w:pPr>
    </w:p>
    <w:p w14:paraId="116EEC97" w14:textId="77777777" w:rsidR="0012709B" w:rsidRDefault="0012709B" w:rsidP="0012709B">
      <w:pPr>
        <w:ind w:right="-516"/>
        <w:contextualSpacing/>
        <w:jc w:val="center"/>
        <w:rPr>
          <w:noProof/>
          <w:lang w:eastAsia="es-MX"/>
        </w:rPr>
        <w:sectPr w:rsidR="0012709B" w:rsidSect="002C4AC4">
          <w:headerReference w:type="default" r:id="rId42"/>
          <w:footerReference w:type="default" r:id="rId43"/>
          <w:pgSz w:w="12240" w:h="15840"/>
          <w:pgMar w:top="1560" w:right="1183" w:bottom="709" w:left="1701" w:header="426" w:footer="440" w:gutter="0"/>
          <w:cols w:space="708"/>
          <w:docGrid w:linePitch="360"/>
        </w:sectPr>
      </w:pPr>
      <w:r w:rsidRPr="00FF1218">
        <w:rPr>
          <w:noProof/>
        </w:rPr>
        <w:drawing>
          <wp:inline distT="0" distB="0" distL="0" distR="0" wp14:anchorId="6777058A" wp14:editId="5C1C712C">
            <wp:extent cx="238125" cy="227500"/>
            <wp:effectExtent l="0" t="0" r="0" b="1270"/>
            <wp:docPr id="18" name="Imagen 18" descr="C:\Users\saladeprensa\Desktop\NVOS LOGOS\F.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459" cy="235462"/>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4A2E905B" wp14:editId="7764D80F">
            <wp:extent cx="228600" cy="228600"/>
            <wp:effectExtent l="0" t="0" r="0" b="0"/>
            <wp:docPr id="8" name="Imagen 8" descr="C:\Users\saladeprensa\Desktop\NVOS LOGOS\I.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72C1B1F4" wp14:editId="0BD4DD3F">
            <wp:extent cx="219075" cy="219075"/>
            <wp:effectExtent l="0" t="0" r="9525" b="9525"/>
            <wp:docPr id="16" name="Imagen 16" descr="C:\Users\saladeprensa\Desktop\NVOS LOGOS\T.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00387A41" wp14:editId="11B6C437">
            <wp:extent cx="219075" cy="219075"/>
            <wp:effectExtent l="0" t="0" r="9525" b="9525"/>
            <wp:docPr id="12" name="Imagen 12" descr="C:\Users\saladeprensa\Desktop\NVOS LOGOS\Y.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sz w:val="14"/>
          <w:szCs w:val="18"/>
        </w:rPr>
        <w:drawing>
          <wp:inline distT="0" distB="0" distL="0" distR="0" wp14:anchorId="2B923917" wp14:editId="23A4F7A9">
            <wp:extent cx="1962150" cy="235458"/>
            <wp:effectExtent l="0" t="0" r="0" b="0"/>
            <wp:docPr id="17" name="Imagen 1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8011" cy="239761"/>
                    </a:xfrm>
                    <a:prstGeom prst="rect">
                      <a:avLst/>
                    </a:prstGeom>
                    <a:noFill/>
                    <a:ln>
                      <a:noFill/>
                    </a:ln>
                  </pic:spPr>
                </pic:pic>
              </a:graphicData>
            </a:graphic>
          </wp:inline>
        </w:drawing>
      </w:r>
    </w:p>
    <w:p w14:paraId="650414F0" w14:textId="77777777" w:rsidR="0012709B" w:rsidRDefault="0012709B" w:rsidP="00111AED">
      <w:pPr>
        <w:ind w:left="-567" w:right="142"/>
        <w:contextualSpacing/>
        <w:jc w:val="center"/>
        <w:rPr>
          <w:b/>
          <w:bCs/>
          <w:smallCaps/>
          <w:noProof/>
          <w:lang w:eastAsia="es-MX"/>
        </w:rPr>
      </w:pPr>
      <w:r w:rsidRPr="00DC2B81">
        <w:rPr>
          <w:b/>
          <w:bCs/>
          <w:smallCaps/>
          <w:noProof/>
          <w:lang w:eastAsia="es-MX"/>
        </w:rPr>
        <w:lastRenderedPageBreak/>
        <w:t>Anexo</w:t>
      </w:r>
    </w:p>
    <w:p w14:paraId="68A42968" w14:textId="77777777" w:rsidR="0012709B" w:rsidRPr="00DC2B81" w:rsidRDefault="0012709B" w:rsidP="00111AED">
      <w:pPr>
        <w:ind w:left="-567" w:right="142"/>
        <w:contextualSpacing/>
        <w:jc w:val="center"/>
        <w:rPr>
          <w:b/>
          <w:bCs/>
          <w:smallCaps/>
          <w:noProof/>
          <w:lang w:eastAsia="es-MX"/>
        </w:rPr>
      </w:pPr>
    </w:p>
    <w:p w14:paraId="13503FE1" w14:textId="4B2A8233" w:rsidR="00FE63B3" w:rsidRDefault="0012709B" w:rsidP="00111AED">
      <w:pPr>
        <w:ind w:left="-567" w:right="142"/>
        <w:contextualSpacing/>
        <w:jc w:val="center"/>
        <w:rPr>
          <w:b/>
          <w:bCs/>
          <w:smallCaps/>
          <w:noProof/>
          <w:lang w:eastAsia="es-MX"/>
        </w:rPr>
      </w:pPr>
      <w:r w:rsidRPr="00DC2B81">
        <w:rPr>
          <w:b/>
          <w:bCs/>
          <w:smallCaps/>
          <w:noProof/>
          <w:lang w:eastAsia="es-MX"/>
        </w:rPr>
        <w:t>Nota técnica</w:t>
      </w:r>
    </w:p>
    <w:p w14:paraId="100535D3" w14:textId="32EEA5DC" w:rsidR="00000A2D" w:rsidRDefault="00000A2D" w:rsidP="00111AED">
      <w:pPr>
        <w:ind w:left="-567" w:right="142"/>
        <w:contextualSpacing/>
        <w:jc w:val="center"/>
        <w:rPr>
          <w:b/>
          <w:bCs/>
          <w:smallCaps/>
          <w:noProof/>
          <w:lang w:eastAsia="es-MX"/>
        </w:rPr>
      </w:pPr>
    </w:p>
    <w:p w14:paraId="1127D774" w14:textId="3AD5D984" w:rsidR="00000A2D" w:rsidRDefault="00000A2D" w:rsidP="00111AED">
      <w:pPr>
        <w:autoSpaceDE w:val="0"/>
        <w:autoSpaceDN w:val="0"/>
        <w:adjustRightInd w:val="0"/>
        <w:ind w:left="-284" w:right="142"/>
        <w:jc w:val="both"/>
        <w:rPr>
          <w:color w:val="000000"/>
        </w:rPr>
      </w:pPr>
      <w:r w:rsidRPr="00694FD7">
        <w:rPr>
          <w:color w:val="000000"/>
        </w:rPr>
        <w:t xml:space="preserve">La ENVE </w:t>
      </w:r>
      <w:r w:rsidR="00865AB5">
        <w:rPr>
          <w:color w:val="000000"/>
        </w:rPr>
        <w:t>genera</w:t>
      </w:r>
      <w:r w:rsidRPr="00694FD7">
        <w:rPr>
          <w:color w:val="000000"/>
        </w:rPr>
        <w:t xml:space="preserve"> estimaciones estadísticas sobre la victimización que afecta de manera directa a las </w:t>
      </w:r>
      <w:r w:rsidR="00D2675E">
        <w:rPr>
          <w:color w:val="000000"/>
        </w:rPr>
        <w:t xml:space="preserve">unidades económicas del sector privado </w:t>
      </w:r>
      <w:r w:rsidRPr="00694FD7">
        <w:rPr>
          <w:color w:val="000000"/>
        </w:rPr>
        <w:t>en delitos</w:t>
      </w:r>
      <w:r w:rsidR="005C6DCF">
        <w:rPr>
          <w:color w:val="000000"/>
        </w:rPr>
        <w:t xml:space="preserve"> como:</w:t>
      </w:r>
      <w:r w:rsidRPr="00694FD7">
        <w:rPr>
          <w:color w:val="000000"/>
        </w:rPr>
        <w:t xml:space="preserve"> robo total de vehículo, robo parcial de vehículo, robo </w:t>
      </w:r>
      <w:r w:rsidR="00D2675E">
        <w:rPr>
          <w:color w:val="000000"/>
        </w:rPr>
        <w:t>hormiga</w:t>
      </w:r>
      <w:r w:rsidRPr="00694FD7">
        <w:rPr>
          <w:color w:val="000000"/>
        </w:rPr>
        <w:t xml:space="preserve">, robo o asalto </w:t>
      </w:r>
      <w:r w:rsidR="00D2675E">
        <w:rPr>
          <w:color w:val="000000"/>
        </w:rPr>
        <w:t xml:space="preserve">de mercancía, dinero, insumos o bienes, </w:t>
      </w:r>
      <w:r w:rsidR="00F27265">
        <w:rPr>
          <w:color w:val="000000"/>
        </w:rPr>
        <w:t xml:space="preserve">robo de mercancía en tránsito, </w:t>
      </w:r>
      <w:r w:rsidR="00D2675E">
        <w:rPr>
          <w:color w:val="000000"/>
        </w:rPr>
        <w:t xml:space="preserve">extorsión, </w:t>
      </w:r>
      <w:r w:rsidR="00F27265">
        <w:rPr>
          <w:color w:val="000000"/>
        </w:rPr>
        <w:t>actos de corrupción, fraude, delitos informáticos, secuestro, entre otros</w:t>
      </w:r>
      <w:r w:rsidRPr="00694FD7">
        <w:rPr>
          <w:color w:val="000000"/>
        </w:rPr>
        <w:t>.</w:t>
      </w:r>
    </w:p>
    <w:p w14:paraId="408135F0" w14:textId="06BC7787" w:rsidR="00000A2D" w:rsidRDefault="00000A2D" w:rsidP="00111AED">
      <w:pPr>
        <w:autoSpaceDE w:val="0"/>
        <w:autoSpaceDN w:val="0"/>
        <w:adjustRightInd w:val="0"/>
        <w:ind w:left="-284" w:right="142"/>
        <w:jc w:val="both"/>
        <w:rPr>
          <w:color w:val="000000"/>
        </w:rPr>
      </w:pPr>
    </w:p>
    <w:p w14:paraId="07421A9D" w14:textId="152C20AA" w:rsidR="00EB56FA" w:rsidRDefault="00EB56FA" w:rsidP="00111AED">
      <w:pPr>
        <w:autoSpaceDE w:val="0"/>
        <w:autoSpaceDN w:val="0"/>
        <w:adjustRightInd w:val="0"/>
        <w:ind w:left="-284" w:right="142"/>
        <w:jc w:val="both"/>
        <w:rPr>
          <w:color w:val="000000"/>
        </w:rPr>
      </w:pPr>
      <w:r w:rsidRPr="006D0FDE">
        <w:rPr>
          <w:color w:val="000000"/>
        </w:rPr>
        <w:t xml:space="preserve">Las encuestas de victimización, a pesar de su enorme valor para proporcionar información sobre la victimización de personas, hogares o empresas del sector privado, no permiten medir delitos en los que no hay una víctima directa o </w:t>
      </w:r>
      <w:r w:rsidR="0011451E">
        <w:rPr>
          <w:color w:val="000000"/>
        </w:rPr>
        <w:t xml:space="preserve">en los </w:t>
      </w:r>
      <w:r w:rsidR="001F16C2">
        <w:rPr>
          <w:color w:val="000000"/>
        </w:rPr>
        <w:t>cuales</w:t>
      </w:r>
      <w:r w:rsidR="0011451E" w:rsidRPr="006D0FDE">
        <w:rPr>
          <w:color w:val="000000"/>
        </w:rPr>
        <w:t xml:space="preserve"> </w:t>
      </w:r>
      <w:r w:rsidRPr="006D0FDE">
        <w:rPr>
          <w:color w:val="000000"/>
        </w:rPr>
        <w:t>la víctima no es una persona (delitos sin víctima identificable)</w:t>
      </w:r>
      <w:r>
        <w:rPr>
          <w:color w:val="000000"/>
        </w:rPr>
        <w:t xml:space="preserve">. </w:t>
      </w:r>
      <w:r w:rsidR="00EF5B0F">
        <w:rPr>
          <w:color w:val="000000"/>
        </w:rPr>
        <w:t>Como e</w:t>
      </w:r>
      <w:r>
        <w:rPr>
          <w:color w:val="000000"/>
        </w:rPr>
        <w:t>jemplo</w:t>
      </w:r>
      <w:r w:rsidR="00EF5B0F">
        <w:rPr>
          <w:color w:val="000000"/>
        </w:rPr>
        <w:t>s</w:t>
      </w:r>
      <w:r>
        <w:rPr>
          <w:color w:val="000000"/>
        </w:rPr>
        <w:t xml:space="preserve"> de los anteriores </w:t>
      </w:r>
      <w:r w:rsidR="00EF5B0F">
        <w:rPr>
          <w:color w:val="000000"/>
        </w:rPr>
        <w:t>se pueden mencionar</w:t>
      </w:r>
      <w:r>
        <w:rPr>
          <w:color w:val="000000"/>
        </w:rPr>
        <w:t xml:space="preserve">: </w:t>
      </w:r>
      <w:r w:rsidRPr="006D0FDE">
        <w:rPr>
          <w:color w:val="000000"/>
        </w:rPr>
        <w:t>el lavado de dinero, el tráfico de drogas, de armas o de personas, entre otros.</w:t>
      </w:r>
    </w:p>
    <w:p w14:paraId="472BAF58" w14:textId="77777777" w:rsidR="00EB56FA" w:rsidRDefault="00EB56FA" w:rsidP="00111AED">
      <w:pPr>
        <w:autoSpaceDE w:val="0"/>
        <w:autoSpaceDN w:val="0"/>
        <w:adjustRightInd w:val="0"/>
        <w:ind w:left="-284" w:right="142"/>
        <w:jc w:val="both"/>
        <w:rPr>
          <w:lang w:val="es-MX"/>
        </w:rPr>
      </w:pPr>
    </w:p>
    <w:p w14:paraId="085DCA55" w14:textId="71EFDECC" w:rsidR="00000A2D" w:rsidRDefault="00EB56FA" w:rsidP="00111AED">
      <w:pPr>
        <w:ind w:left="-284" w:right="142"/>
        <w:jc w:val="both"/>
        <w:rPr>
          <w:lang w:val="es-MX"/>
        </w:rPr>
      </w:pPr>
      <w:r w:rsidRPr="009E7092">
        <w:rPr>
          <w:lang w:val="es-MX"/>
        </w:rPr>
        <w:t>La ENVE 202</w:t>
      </w:r>
      <w:r>
        <w:rPr>
          <w:lang w:val="es-MX"/>
        </w:rPr>
        <w:t>2</w:t>
      </w:r>
      <w:r w:rsidRPr="009E7092">
        <w:rPr>
          <w:lang w:val="es-MX"/>
        </w:rPr>
        <w:t xml:space="preserve"> complementa la información de la Encuesta Nacional de Victimización y Percepción sobre Seguridad Pública (ENVIPE) enfocada en los hogares y en las personas.</w:t>
      </w:r>
      <w:r w:rsidR="00FF0A73">
        <w:rPr>
          <w:lang w:val="es-MX"/>
        </w:rPr>
        <w:t xml:space="preserve"> La ENVE c</w:t>
      </w:r>
      <w:r w:rsidR="005C6DCF" w:rsidRPr="00534D71">
        <w:rPr>
          <w:lang w:val="es-MX"/>
        </w:rPr>
        <w:t xml:space="preserve">apta únicamente delitos que </w:t>
      </w:r>
      <w:r w:rsidR="005C6DCF">
        <w:rPr>
          <w:lang w:val="es-MX"/>
        </w:rPr>
        <w:t xml:space="preserve">ocurrieron en 2021 y que </w:t>
      </w:r>
      <w:r w:rsidR="005C6DCF" w:rsidRPr="00534D71">
        <w:rPr>
          <w:lang w:val="es-MX"/>
        </w:rPr>
        <w:t>afecta</w:t>
      </w:r>
      <w:r w:rsidR="005C6DCF">
        <w:rPr>
          <w:lang w:val="es-MX"/>
        </w:rPr>
        <w:t>ro</w:t>
      </w:r>
      <w:r w:rsidR="005C6DCF" w:rsidRPr="00534D71">
        <w:rPr>
          <w:lang w:val="es-MX"/>
        </w:rPr>
        <w:t xml:space="preserve">n de manera directa a </w:t>
      </w:r>
      <w:r w:rsidR="00F27265">
        <w:rPr>
          <w:lang w:val="es-MX"/>
        </w:rPr>
        <w:t>unidades económicas del sector privado</w:t>
      </w:r>
      <w:r w:rsidR="005C6DCF">
        <w:rPr>
          <w:lang w:val="es-MX"/>
        </w:rPr>
        <w:t xml:space="preserve">. </w:t>
      </w:r>
    </w:p>
    <w:p w14:paraId="04B6850E" w14:textId="77777777" w:rsidR="00EB56FA" w:rsidRDefault="00EB56FA" w:rsidP="00111AED">
      <w:pPr>
        <w:ind w:left="-284" w:right="142"/>
        <w:jc w:val="both"/>
        <w:rPr>
          <w:color w:val="000000"/>
        </w:rPr>
      </w:pPr>
    </w:p>
    <w:p w14:paraId="7D600D0D" w14:textId="3348A389" w:rsidR="00EB56FA" w:rsidRPr="00EB56FA" w:rsidRDefault="00EB56FA" w:rsidP="00111AED">
      <w:pPr>
        <w:ind w:left="-284" w:right="142"/>
        <w:jc w:val="both"/>
        <w:rPr>
          <w:lang w:val="es-MX"/>
        </w:rPr>
      </w:pPr>
      <w:r w:rsidRPr="006D0FDE">
        <w:rPr>
          <w:color w:val="000000"/>
        </w:rPr>
        <w:t xml:space="preserve">Debido al problema que representa la denominada </w:t>
      </w:r>
      <w:r w:rsidRPr="00736A62">
        <w:rPr>
          <w:i/>
          <w:iCs/>
          <w:color w:val="000000"/>
        </w:rPr>
        <w:t>cifra negra</w:t>
      </w:r>
      <w:r>
        <w:rPr>
          <w:color w:val="000000"/>
        </w:rPr>
        <w:t xml:space="preserve"> —que es el subregistro de delitos— </w:t>
      </w:r>
      <w:r w:rsidRPr="006D0FDE">
        <w:rPr>
          <w:color w:val="000000"/>
        </w:rPr>
        <w:t>en los registros administrativos de delitos</w:t>
      </w:r>
      <w:r>
        <w:rPr>
          <w:color w:val="000000"/>
        </w:rPr>
        <w:t xml:space="preserve"> denunciados</w:t>
      </w:r>
      <w:r w:rsidRPr="006D0FDE">
        <w:rPr>
          <w:color w:val="000000"/>
        </w:rPr>
        <w:t xml:space="preserve">, las encuestas de victimización se constituyen como la </w:t>
      </w:r>
      <w:r>
        <w:rPr>
          <w:color w:val="000000"/>
        </w:rPr>
        <w:t xml:space="preserve">principal </w:t>
      </w:r>
      <w:r w:rsidRPr="006D0FDE">
        <w:rPr>
          <w:color w:val="000000"/>
        </w:rPr>
        <w:t>alternativa para hacer la aproximación más apegada a la realidad del fenómeno de la delincuencia.</w:t>
      </w:r>
    </w:p>
    <w:p w14:paraId="527795E5" w14:textId="77777777" w:rsidR="00EB56FA" w:rsidRDefault="00EB56FA" w:rsidP="00111AED">
      <w:pPr>
        <w:ind w:left="-284" w:right="142"/>
        <w:contextualSpacing/>
        <w:jc w:val="both"/>
        <w:rPr>
          <w:lang w:val="es-ES"/>
        </w:rPr>
      </w:pPr>
    </w:p>
    <w:p w14:paraId="69756776" w14:textId="14C0FF5A" w:rsidR="00617FC1" w:rsidRPr="00650BCB" w:rsidRDefault="00617FC1" w:rsidP="00111AED">
      <w:pPr>
        <w:ind w:left="-284" w:right="142"/>
        <w:contextualSpacing/>
        <w:jc w:val="both"/>
        <w:rPr>
          <w:lang w:val="es-ES"/>
        </w:rPr>
      </w:pPr>
      <w:r w:rsidRPr="00650BCB">
        <w:rPr>
          <w:lang w:val="es-ES"/>
        </w:rPr>
        <w:t>La EN</w:t>
      </w:r>
      <w:r w:rsidR="00293863">
        <w:rPr>
          <w:lang w:val="es-ES"/>
        </w:rPr>
        <w:t>VE</w:t>
      </w:r>
      <w:r w:rsidR="005C6DCF">
        <w:rPr>
          <w:lang w:val="es-ES"/>
        </w:rPr>
        <w:t xml:space="preserve"> </w:t>
      </w:r>
      <w:r w:rsidR="00F27265">
        <w:rPr>
          <w:lang w:val="es-ES"/>
        </w:rPr>
        <w:t xml:space="preserve">2022 </w:t>
      </w:r>
      <w:r w:rsidRPr="00650BCB">
        <w:rPr>
          <w:lang w:val="es-ES"/>
        </w:rPr>
        <w:t xml:space="preserve">se </w:t>
      </w:r>
      <w:r w:rsidR="00F27265" w:rsidRPr="00650BCB">
        <w:rPr>
          <w:lang w:val="es-ES"/>
        </w:rPr>
        <w:t>llev</w:t>
      </w:r>
      <w:r w:rsidR="00F27265">
        <w:rPr>
          <w:lang w:val="es-ES"/>
        </w:rPr>
        <w:t>ó</w:t>
      </w:r>
      <w:r w:rsidRPr="00650BCB">
        <w:rPr>
          <w:lang w:val="es-ES"/>
        </w:rPr>
        <w:t xml:space="preserve"> a cabo</w:t>
      </w:r>
      <w:r>
        <w:rPr>
          <w:lang w:val="es-ES"/>
        </w:rPr>
        <w:t xml:space="preserve"> </w:t>
      </w:r>
      <w:r w:rsidR="000B1A04">
        <w:rPr>
          <w:lang w:val="es-ES"/>
        </w:rPr>
        <w:t>du</w:t>
      </w:r>
      <w:r w:rsidR="0042033C">
        <w:rPr>
          <w:lang w:val="es-ES"/>
        </w:rPr>
        <w:t>rante</w:t>
      </w:r>
      <w:r w:rsidR="00F27265">
        <w:rPr>
          <w:lang w:val="es-ES"/>
        </w:rPr>
        <w:t xml:space="preserve"> febrero, marzo</w:t>
      </w:r>
      <w:r w:rsidR="00293863">
        <w:rPr>
          <w:lang w:val="es-ES"/>
        </w:rPr>
        <w:t xml:space="preserve"> y abril</w:t>
      </w:r>
      <w:r w:rsidRPr="00650BCB">
        <w:rPr>
          <w:lang w:val="es-ES"/>
        </w:rPr>
        <w:t>.</w:t>
      </w:r>
      <w:r w:rsidRPr="001B28C2">
        <w:rPr>
          <w:lang w:val="es-ES"/>
        </w:rPr>
        <w:t xml:space="preserve"> El </w:t>
      </w:r>
      <w:r w:rsidR="00082A43">
        <w:rPr>
          <w:lang w:val="es-ES"/>
        </w:rPr>
        <w:t xml:space="preserve">tamaño de muestra </w:t>
      </w:r>
      <w:r w:rsidRPr="001B28C2">
        <w:rPr>
          <w:lang w:val="es-ES"/>
        </w:rPr>
        <w:t>nacional fue de</w:t>
      </w:r>
      <w:r w:rsidR="005C6DCF">
        <w:rPr>
          <w:lang w:val="es-ES"/>
        </w:rPr>
        <w:t xml:space="preserve"> </w:t>
      </w:r>
      <w:r w:rsidR="00F27265">
        <w:rPr>
          <w:lang w:val="es-ES"/>
        </w:rPr>
        <w:t>34 443</w:t>
      </w:r>
      <w:r w:rsidRPr="001B28C2">
        <w:rPr>
          <w:lang w:val="es-ES"/>
        </w:rPr>
        <w:t xml:space="preserve"> </w:t>
      </w:r>
      <w:r w:rsidR="00F27265">
        <w:rPr>
          <w:lang w:val="es-ES"/>
        </w:rPr>
        <w:t>unidades económicas</w:t>
      </w:r>
      <w:r w:rsidR="0042033C">
        <w:rPr>
          <w:lang w:val="es-ES"/>
        </w:rPr>
        <w:t xml:space="preserve">. </w:t>
      </w:r>
      <w:r w:rsidRPr="001B28C2">
        <w:rPr>
          <w:lang w:val="es-ES"/>
        </w:rPr>
        <w:t>El esquema de muestreo es probabilístico</w:t>
      </w:r>
      <w:r w:rsidR="00F27265">
        <w:rPr>
          <w:lang w:val="es-ES"/>
        </w:rPr>
        <w:t xml:space="preserve"> y </w:t>
      </w:r>
      <w:r w:rsidRPr="001B28C2">
        <w:rPr>
          <w:lang w:val="es-ES"/>
        </w:rPr>
        <w:t>estratificado</w:t>
      </w:r>
      <w:r w:rsidRPr="00650BCB">
        <w:rPr>
          <w:lang w:val="es-ES"/>
        </w:rPr>
        <w:t>.</w:t>
      </w:r>
    </w:p>
    <w:p w14:paraId="7905D450" w14:textId="77777777" w:rsidR="0041333D" w:rsidRDefault="0041333D" w:rsidP="00111AED">
      <w:pPr>
        <w:autoSpaceDE w:val="0"/>
        <w:autoSpaceDN w:val="0"/>
        <w:adjustRightInd w:val="0"/>
        <w:ind w:left="-284" w:right="142"/>
        <w:jc w:val="both"/>
        <w:rPr>
          <w:lang w:val="es-ES"/>
        </w:rPr>
      </w:pPr>
    </w:p>
    <w:p w14:paraId="56D1AA35" w14:textId="77777777" w:rsidR="001E397C" w:rsidRDefault="004F5768" w:rsidP="00111AED">
      <w:pPr>
        <w:autoSpaceDE w:val="0"/>
        <w:autoSpaceDN w:val="0"/>
        <w:adjustRightInd w:val="0"/>
        <w:ind w:left="-284" w:right="142"/>
        <w:jc w:val="both"/>
        <w:rPr>
          <w:lang w:val="es-ES"/>
        </w:rPr>
      </w:pPr>
      <w:r>
        <w:rPr>
          <w:lang w:val="es-ES"/>
        </w:rPr>
        <w:t>Para 202</w:t>
      </w:r>
      <w:r w:rsidR="00810FA5">
        <w:rPr>
          <w:lang w:val="es-ES"/>
        </w:rPr>
        <w:t>2</w:t>
      </w:r>
      <w:r>
        <w:rPr>
          <w:lang w:val="es-ES"/>
        </w:rPr>
        <w:t>, l</w:t>
      </w:r>
      <w:r w:rsidR="00617FC1" w:rsidRPr="003351E3">
        <w:rPr>
          <w:lang w:val="es-ES"/>
        </w:rPr>
        <w:t>a EN</w:t>
      </w:r>
      <w:r w:rsidR="00293863">
        <w:rPr>
          <w:lang w:val="es-ES"/>
        </w:rPr>
        <w:t>VE</w:t>
      </w:r>
      <w:r w:rsidR="00617FC1" w:rsidRPr="003351E3">
        <w:rPr>
          <w:lang w:val="es-ES"/>
        </w:rPr>
        <w:t xml:space="preserve"> se aplicó </w:t>
      </w:r>
      <w:r w:rsidR="00293863">
        <w:rPr>
          <w:lang w:val="es-ES"/>
        </w:rPr>
        <w:t>a nivel nacional en las 32 entidades federativas</w:t>
      </w:r>
      <w:r w:rsidR="005C6DCF">
        <w:rPr>
          <w:lang w:val="es-ES"/>
        </w:rPr>
        <w:t xml:space="preserve">. </w:t>
      </w:r>
      <w:r w:rsidR="00647977" w:rsidRPr="00D56BD4">
        <w:rPr>
          <w:lang w:val="es-ES"/>
        </w:rPr>
        <w:t xml:space="preserve">El tamaño de la muestra garantiza un nivel de confianza en los resultados de </w:t>
      </w:r>
      <w:r w:rsidR="00647977" w:rsidRPr="00837638">
        <w:rPr>
          <w:lang w:val="es-ES"/>
        </w:rPr>
        <w:t>9</w:t>
      </w:r>
      <w:r w:rsidR="00647977">
        <w:rPr>
          <w:lang w:val="es-ES"/>
        </w:rPr>
        <w:t xml:space="preserve">5 </w:t>
      </w:r>
      <w:r w:rsidR="00647977" w:rsidRPr="00837638">
        <w:rPr>
          <w:lang w:val="es-ES"/>
        </w:rPr>
        <w:t>%, con errores relativos acotados a 15</w:t>
      </w:r>
      <w:r w:rsidR="00647977">
        <w:rPr>
          <w:lang w:val="es-ES"/>
        </w:rPr>
        <w:t xml:space="preserve"> por ciento. Se considera </w:t>
      </w:r>
      <w:r w:rsidR="00647977" w:rsidRPr="00837638">
        <w:rPr>
          <w:lang w:val="es-ES"/>
        </w:rPr>
        <w:t xml:space="preserve">una tasa de no respuesta de 15 por ciento. Para </w:t>
      </w:r>
      <w:r w:rsidR="00647977">
        <w:rPr>
          <w:lang w:val="es-ES"/>
        </w:rPr>
        <w:t>2022,</w:t>
      </w:r>
      <w:r w:rsidR="00647977" w:rsidRPr="00837638">
        <w:rPr>
          <w:lang w:val="es-ES"/>
        </w:rPr>
        <w:t xml:space="preserve"> la tasa de respuesta neta total fue</w:t>
      </w:r>
      <w:r w:rsidR="00647977">
        <w:rPr>
          <w:lang w:val="es-ES"/>
        </w:rPr>
        <w:t xml:space="preserve"> de</w:t>
      </w:r>
      <w:r w:rsidR="00647977" w:rsidRPr="00837638">
        <w:rPr>
          <w:lang w:val="es-ES"/>
        </w:rPr>
        <w:t xml:space="preserve"> </w:t>
      </w:r>
      <w:r w:rsidR="00647977">
        <w:rPr>
          <w:lang w:val="es-ES"/>
        </w:rPr>
        <w:t>87.12</w:t>
      </w:r>
      <w:r w:rsidR="00647977" w:rsidRPr="00837638">
        <w:rPr>
          <w:lang w:val="es-ES"/>
        </w:rPr>
        <w:t xml:space="preserve"> por ciento</w:t>
      </w:r>
      <w:r w:rsidR="001E397C">
        <w:rPr>
          <w:lang w:val="es-ES"/>
        </w:rPr>
        <w:t>.</w:t>
      </w:r>
    </w:p>
    <w:p w14:paraId="5445135A" w14:textId="77777777" w:rsidR="001E397C" w:rsidRDefault="001E397C" w:rsidP="00111AED">
      <w:pPr>
        <w:autoSpaceDE w:val="0"/>
        <w:autoSpaceDN w:val="0"/>
        <w:adjustRightInd w:val="0"/>
        <w:ind w:left="-284" w:right="142"/>
        <w:jc w:val="both"/>
        <w:rPr>
          <w:color w:val="000000"/>
          <w:lang w:val="es-ES"/>
        </w:rPr>
      </w:pPr>
    </w:p>
    <w:p w14:paraId="28692C14" w14:textId="5E476876" w:rsidR="00F96C02" w:rsidRPr="00111AED" w:rsidRDefault="00F96C02" w:rsidP="00111AED">
      <w:pPr>
        <w:autoSpaceDE w:val="0"/>
        <w:autoSpaceDN w:val="0"/>
        <w:adjustRightInd w:val="0"/>
        <w:ind w:left="-284" w:right="142"/>
        <w:jc w:val="both"/>
        <w:rPr>
          <w:b/>
          <w:color w:val="000000"/>
          <w:lang w:val="es-ES"/>
        </w:rPr>
      </w:pPr>
      <w:r w:rsidRPr="00111AED">
        <w:rPr>
          <w:b/>
          <w:color w:val="000000"/>
          <w:lang w:val="es-ES"/>
        </w:rPr>
        <w:t>Diseño de la encuesta</w:t>
      </w:r>
    </w:p>
    <w:p w14:paraId="747F4F5B" w14:textId="77777777" w:rsidR="00111AED" w:rsidRPr="001E397C" w:rsidRDefault="00111AED" w:rsidP="00111AED">
      <w:pPr>
        <w:autoSpaceDE w:val="0"/>
        <w:autoSpaceDN w:val="0"/>
        <w:adjustRightInd w:val="0"/>
        <w:ind w:left="-284" w:right="142"/>
        <w:jc w:val="both"/>
        <w:rPr>
          <w:lang w:val="es-ES"/>
        </w:rPr>
      </w:pPr>
    </w:p>
    <w:p w14:paraId="4983DAA3" w14:textId="77777777" w:rsidR="00977678" w:rsidRDefault="00F96C02" w:rsidP="00111AED">
      <w:pPr>
        <w:autoSpaceDE w:val="0"/>
        <w:autoSpaceDN w:val="0"/>
        <w:adjustRightInd w:val="0"/>
        <w:ind w:left="-284" w:right="142"/>
        <w:jc w:val="both"/>
        <w:rPr>
          <w:color w:val="000000"/>
          <w:lang w:val="es-ES"/>
        </w:rPr>
      </w:pPr>
      <w:r w:rsidRPr="00F96C02">
        <w:rPr>
          <w:color w:val="000000"/>
          <w:lang w:val="es-ES"/>
        </w:rPr>
        <w:t xml:space="preserve">En el proceso de diseño </w:t>
      </w:r>
      <w:r w:rsidR="005C6DCF">
        <w:rPr>
          <w:color w:val="000000"/>
          <w:lang w:val="es-ES"/>
        </w:rPr>
        <w:t xml:space="preserve">se consideraron </w:t>
      </w:r>
      <w:r w:rsidRPr="00F96C02">
        <w:rPr>
          <w:color w:val="000000"/>
          <w:lang w:val="es-ES"/>
        </w:rPr>
        <w:t xml:space="preserve">las necesidades de información y aportaciones de </w:t>
      </w:r>
      <w:r w:rsidR="005C6DCF">
        <w:rPr>
          <w:color w:val="000000"/>
          <w:lang w:val="es-ES"/>
        </w:rPr>
        <w:t xml:space="preserve">las y </w:t>
      </w:r>
      <w:r w:rsidRPr="00F96C02">
        <w:rPr>
          <w:color w:val="000000"/>
          <w:lang w:val="es-ES"/>
        </w:rPr>
        <w:t xml:space="preserve">los principales usuarios. </w:t>
      </w:r>
    </w:p>
    <w:p w14:paraId="7C18957F" w14:textId="28408ABF" w:rsidR="00F96C02" w:rsidRDefault="005C6DCF" w:rsidP="00111AED">
      <w:pPr>
        <w:autoSpaceDE w:val="0"/>
        <w:autoSpaceDN w:val="0"/>
        <w:adjustRightInd w:val="0"/>
        <w:ind w:left="-284" w:right="142"/>
        <w:jc w:val="both"/>
        <w:rPr>
          <w:color w:val="000000"/>
          <w:lang w:val="es-ES"/>
        </w:rPr>
      </w:pPr>
      <w:r>
        <w:rPr>
          <w:color w:val="000000"/>
          <w:lang w:val="es-ES"/>
        </w:rPr>
        <w:t xml:space="preserve">Lo anterior para que </w:t>
      </w:r>
      <w:r w:rsidR="00F96C02" w:rsidRPr="00F96C02">
        <w:rPr>
          <w:color w:val="000000"/>
          <w:lang w:val="es-ES"/>
        </w:rPr>
        <w:t xml:space="preserve">la información sea del más alto valor en el diseño, implementación y evaluación de políticas públicas en materia de seguridad pública y justicia. </w:t>
      </w:r>
      <w:r>
        <w:rPr>
          <w:color w:val="000000"/>
          <w:lang w:val="es-ES"/>
        </w:rPr>
        <w:t>S</w:t>
      </w:r>
      <w:r w:rsidR="00F96C02" w:rsidRPr="00F96C02">
        <w:rPr>
          <w:color w:val="000000"/>
          <w:lang w:val="es-ES"/>
        </w:rPr>
        <w:t>e han considerado las necesidades y opiniones de:</w:t>
      </w:r>
    </w:p>
    <w:p w14:paraId="34D292D6" w14:textId="77777777" w:rsidR="00A26991" w:rsidRDefault="00A26991" w:rsidP="00111AED">
      <w:pPr>
        <w:autoSpaceDE w:val="0"/>
        <w:autoSpaceDN w:val="0"/>
        <w:adjustRightInd w:val="0"/>
        <w:ind w:left="-284" w:right="142"/>
        <w:jc w:val="both"/>
        <w:rPr>
          <w:color w:val="000000"/>
          <w:lang w:val="es-ES"/>
        </w:rPr>
      </w:pPr>
    </w:p>
    <w:p w14:paraId="562C2D89" w14:textId="4E552E00" w:rsidR="00F96C02" w:rsidRPr="00F96C02" w:rsidRDefault="00F96C02" w:rsidP="00111AED">
      <w:pPr>
        <w:autoSpaceDE w:val="0"/>
        <w:autoSpaceDN w:val="0"/>
        <w:adjustRightInd w:val="0"/>
        <w:ind w:left="-284" w:right="142"/>
        <w:jc w:val="both"/>
        <w:rPr>
          <w:color w:val="000000"/>
          <w:lang w:val="es-ES"/>
        </w:rPr>
      </w:pPr>
      <w:r w:rsidRPr="00F96C02">
        <w:rPr>
          <w:color w:val="000000"/>
          <w:lang w:val="es-ES"/>
        </w:rPr>
        <w:t>•</w:t>
      </w:r>
      <w:r w:rsidRPr="00F96C02">
        <w:rPr>
          <w:color w:val="000000"/>
          <w:lang w:val="es-ES"/>
        </w:rPr>
        <w:tab/>
        <w:t xml:space="preserve">Autoridades de </w:t>
      </w:r>
      <w:r w:rsidR="000358EA">
        <w:rPr>
          <w:color w:val="000000"/>
          <w:lang w:val="es-ES"/>
        </w:rPr>
        <w:t>s</w:t>
      </w:r>
      <w:r w:rsidRPr="00F96C02">
        <w:rPr>
          <w:color w:val="000000"/>
          <w:lang w:val="es-ES"/>
        </w:rPr>
        <w:t xml:space="preserve">eguridad </w:t>
      </w:r>
      <w:r w:rsidR="000358EA">
        <w:rPr>
          <w:color w:val="000000"/>
          <w:lang w:val="es-ES"/>
        </w:rPr>
        <w:t>p</w:t>
      </w:r>
      <w:r w:rsidRPr="00F96C02">
        <w:rPr>
          <w:color w:val="000000"/>
          <w:lang w:val="es-ES"/>
        </w:rPr>
        <w:t>ública de los tres ámbitos de gobierno</w:t>
      </w:r>
    </w:p>
    <w:p w14:paraId="77DBB91B" w14:textId="00A4D267" w:rsidR="00F96C02" w:rsidRPr="00F96C02" w:rsidRDefault="00F96C02" w:rsidP="00111AED">
      <w:pPr>
        <w:autoSpaceDE w:val="0"/>
        <w:autoSpaceDN w:val="0"/>
        <w:adjustRightInd w:val="0"/>
        <w:ind w:left="-284" w:right="142"/>
        <w:jc w:val="both"/>
        <w:rPr>
          <w:color w:val="000000"/>
          <w:lang w:val="es-ES"/>
        </w:rPr>
      </w:pPr>
      <w:r w:rsidRPr="00F96C02">
        <w:rPr>
          <w:color w:val="000000"/>
          <w:lang w:val="es-ES"/>
        </w:rPr>
        <w:t>•</w:t>
      </w:r>
      <w:r w:rsidRPr="00F96C02">
        <w:rPr>
          <w:color w:val="000000"/>
          <w:lang w:val="es-ES"/>
        </w:rPr>
        <w:tab/>
        <w:t xml:space="preserve">Autoridades de </w:t>
      </w:r>
      <w:r w:rsidR="000358EA">
        <w:rPr>
          <w:color w:val="000000"/>
          <w:lang w:val="es-ES"/>
        </w:rPr>
        <w:t>p</w:t>
      </w:r>
      <w:r w:rsidRPr="00F96C02">
        <w:rPr>
          <w:color w:val="000000"/>
          <w:lang w:val="es-ES"/>
        </w:rPr>
        <w:t xml:space="preserve">rocuración de </w:t>
      </w:r>
      <w:r w:rsidR="000358EA">
        <w:rPr>
          <w:color w:val="000000"/>
          <w:lang w:val="es-ES"/>
        </w:rPr>
        <w:t>j</w:t>
      </w:r>
      <w:r w:rsidRPr="00F96C02">
        <w:rPr>
          <w:color w:val="000000"/>
          <w:lang w:val="es-ES"/>
        </w:rPr>
        <w:t xml:space="preserve">usticia </w:t>
      </w:r>
      <w:r w:rsidR="000358EA">
        <w:rPr>
          <w:color w:val="000000"/>
          <w:lang w:val="es-ES"/>
        </w:rPr>
        <w:t>f</w:t>
      </w:r>
      <w:r w:rsidRPr="00F96C02">
        <w:rPr>
          <w:color w:val="000000"/>
          <w:lang w:val="es-ES"/>
        </w:rPr>
        <w:t xml:space="preserve">ederal y </w:t>
      </w:r>
      <w:r w:rsidR="000358EA">
        <w:rPr>
          <w:color w:val="000000"/>
          <w:lang w:val="es-ES"/>
        </w:rPr>
        <w:t>e</w:t>
      </w:r>
      <w:r w:rsidRPr="00F96C02">
        <w:rPr>
          <w:color w:val="000000"/>
          <w:lang w:val="es-ES"/>
        </w:rPr>
        <w:t>statal</w:t>
      </w:r>
    </w:p>
    <w:p w14:paraId="435946EE" w14:textId="015C0E0E" w:rsidR="00F96C02" w:rsidRPr="00F96C02" w:rsidRDefault="00F96C02" w:rsidP="00111AED">
      <w:pPr>
        <w:autoSpaceDE w:val="0"/>
        <w:autoSpaceDN w:val="0"/>
        <w:adjustRightInd w:val="0"/>
        <w:ind w:left="-284" w:right="142"/>
        <w:jc w:val="both"/>
        <w:rPr>
          <w:color w:val="000000"/>
          <w:lang w:val="es-ES"/>
        </w:rPr>
      </w:pPr>
      <w:r w:rsidRPr="00F96C02">
        <w:rPr>
          <w:color w:val="000000"/>
          <w:lang w:val="es-ES"/>
        </w:rPr>
        <w:t>•</w:t>
      </w:r>
      <w:r w:rsidRPr="00F96C02">
        <w:rPr>
          <w:color w:val="000000"/>
          <w:lang w:val="es-ES"/>
        </w:rPr>
        <w:tab/>
        <w:t xml:space="preserve">Organizaciones de la </w:t>
      </w:r>
      <w:r w:rsidR="000358EA">
        <w:rPr>
          <w:color w:val="000000"/>
          <w:lang w:val="es-ES"/>
        </w:rPr>
        <w:t>s</w:t>
      </w:r>
      <w:r w:rsidRPr="00F96C02">
        <w:rPr>
          <w:color w:val="000000"/>
          <w:lang w:val="es-ES"/>
        </w:rPr>
        <w:t xml:space="preserve">ociedad </w:t>
      </w:r>
      <w:r w:rsidR="000358EA">
        <w:rPr>
          <w:color w:val="000000"/>
          <w:lang w:val="es-ES"/>
        </w:rPr>
        <w:t>c</w:t>
      </w:r>
      <w:r w:rsidRPr="00F96C02">
        <w:rPr>
          <w:color w:val="000000"/>
          <w:lang w:val="es-ES"/>
        </w:rPr>
        <w:t>ivil</w:t>
      </w:r>
    </w:p>
    <w:p w14:paraId="3443A772" w14:textId="480403A7" w:rsidR="00617FC1" w:rsidRDefault="00F96C02" w:rsidP="00111AED">
      <w:pPr>
        <w:autoSpaceDE w:val="0"/>
        <w:autoSpaceDN w:val="0"/>
        <w:adjustRightInd w:val="0"/>
        <w:ind w:left="-284" w:right="142"/>
        <w:jc w:val="both"/>
        <w:rPr>
          <w:color w:val="000000"/>
          <w:lang w:val="es-ES"/>
        </w:rPr>
      </w:pPr>
      <w:r w:rsidRPr="00F96C02">
        <w:rPr>
          <w:color w:val="000000"/>
          <w:lang w:val="es-ES"/>
        </w:rPr>
        <w:t>•</w:t>
      </w:r>
      <w:r w:rsidRPr="00F96C02">
        <w:rPr>
          <w:color w:val="000000"/>
          <w:lang w:val="es-ES"/>
        </w:rPr>
        <w:tab/>
      </w:r>
      <w:r w:rsidR="005C6DCF">
        <w:rPr>
          <w:color w:val="000000"/>
          <w:lang w:val="es-ES"/>
        </w:rPr>
        <w:t xml:space="preserve">Personas de la academia y expertas </w:t>
      </w:r>
      <w:r w:rsidRPr="00F96C02">
        <w:rPr>
          <w:color w:val="000000"/>
          <w:lang w:val="es-ES"/>
        </w:rPr>
        <w:t xml:space="preserve">en temas de </w:t>
      </w:r>
      <w:r w:rsidR="000358EA">
        <w:rPr>
          <w:color w:val="000000"/>
          <w:lang w:val="es-ES"/>
        </w:rPr>
        <w:t>s</w:t>
      </w:r>
      <w:r w:rsidRPr="00F96C02">
        <w:rPr>
          <w:color w:val="000000"/>
          <w:lang w:val="es-ES"/>
        </w:rPr>
        <w:t xml:space="preserve">eguridad </w:t>
      </w:r>
      <w:r w:rsidR="000358EA">
        <w:rPr>
          <w:color w:val="000000"/>
          <w:lang w:val="es-ES"/>
        </w:rPr>
        <w:t>p</w:t>
      </w:r>
      <w:r w:rsidRPr="00F96C02">
        <w:rPr>
          <w:color w:val="000000"/>
          <w:lang w:val="es-ES"/>
        </w:rPr>
        <w:t xml:space="preserve">ública y </w:t>
      </w:r>
      <w:r w:rsidR="000358EA">
        <w:rPr>
          <w:color w:val="000000"/>
          <w:lang w:val="es-ES"/>
        </w:rPr>
        <w:t>j</w:t>
      </w:r>
      <w:r w:rsidRPr="00F96C02">
        <w:rPr>
          <w:color w:val="000000"/>
          <w:lang w:val="es-ES"/>
        </w:rPr>
        <w:t>usticia</w:t>
      </w:r>
    </w:p>
    <w:p w14:paraId="5E60D75F" w14:textId="37DB71F8" w:rsidR="00766948" w:rsidRDefault="000741B9" w:rsidP="00111AED">
      <w:pPr>
        <w:widowControl w:val="0"/>
        <w:ind w:left="-284" w:right="142"/>
        <w:jc w:val="both"/>
      </w:pPr>
      <w:bookmarkStart w:id="3" w:name="_Hlk108991491"/>
      <w:r>
        <w:lastRenderedPageBreak/>
        <w:t>E</w:t>
      </w:r>
      <w:r w:rsidRPr="00BB17EB">
        <w:t xml:space="preserve">l </w:t>
      </w:r>
      <w:r>
        <w:t>Instituto Nacional de Estadística y Geografía (</w:t>
      </w:r>
      <w:r w:rsidRPr="00BB17EB">
        <w:t>INEGI</w:t>
      </w:r>
      <w:r>
        <w:t>)</w:t>
      </w:r>
      <w:r w:rsidRPr="00BB17EB">
        <w:t xml:space="preserve"> </w:t>
      </w:r>
      <w:r>
        <w:t xml:space="preserve">genera la </w:t>
      </w:r>
      <w:r w:rsidR="00854E69" w:rsidRPr="00BB17EB">
        <w:t xml:space="preserve">información contenida en este documento </w:t>
      </w:r>
      <w:r>
        <w:t xml:space="preserve">con base en la </w:t>
      </w:r>
      <w:r w:rsidR="007842E3">
        <w:t>EN</w:t>
      </w:r>
      <w:r w:rsidR="00F96C02">
        <w:t>VE</w:t>
      </w:r>
      <w:r w:rsidR="007842E3">
        <w:t xml:space="preserve"> </w:t>
      </w:r>
      <w:r w:rsidR="00854E69" w:rsidRPr="00BB17EB">
        <w:t xml:space="preserve">y </w:t>
      </w:r>
      <w:r w:rsidR="005C6DCF">
        <w:t>la</w:t>
      </w:r>
      <w:r w:rsidR="00854E69" w:rsidRPr="00BB17EB">
        <w:t xml:space="preserve"> </w:t>
      </w:r>
      <w:r w:rsidR="006F5493">
        <w:t>hace pública</w:t>
      </w:r>
      <w:r w:rsidR="00854E69" w:rsidRPr="00BB17EB">
        <w:t xml:space="preserve"> en la fecha </w:t>
      </w:r>
      <w:r>
        <w:t xml:space="preserve">del </w:t>
      </w:r>
      <w:r w:rsidR="00854E69" w:rsidRPr="00BB17EB">
        <w:t>Calendario de difusión de información estadística y geográfica y de Interés Nacional.</w:t>
      </w:r>
    </w:p>
    <w:bookmarkEnd w:id="3"/>
    <w:p w14:paraId="5F82F574" w14:textId="77777777" w:rsidR="00A26991" w:rsidRPr="00111AED" w:rsidRDefault="00A26991" w:rsidP="00111AED">
      <w:pPr>
        <w:ind w:left="-284"/>
        <w:jc w:val="both"/>
        <w:rPr>
          <w:b/>
          <w:color w:val="000000"/>
          <w:sz w:val="26"/>
          <w:szCs w:val="26"/>
        </w:rPr>
      </w:pPr>
    </w:p>
    <w:p w14:paraId="0F7A4A04" w14:textId="07ABA91A" w:rsidR="00D2675E" w:rsidRPr="00111AED" w:rsidRDefault="00D2675E" w:rsidP="00111AED">
      <w:pPr>
        <w:ind w:left="-284"/>
        <w:jc w:val="both"/>
        <w:rPr>
          <w:b/>
          <w:color w:val="000000"/>
        </w:rPr>
      </w:pPr>
      <w:r w:rsidRPr="00111AED">
        <w:rPr>
          <w:b/>
          <w:color w:val="000000"/>
        </w:rPr>
        <w:t>Diseño Estadístico</w:t>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80" w:firstRow="0" w:lastRow="0" w:firstColumn="1" w:lastColumn="0" w:noHBand="0" w:noVBand="1"/>
      </w:tblPr>
      <w:tblGrid>
        <w:gridCol w:w="3904"/>
        <w:gridCol w:w="5867"/>
      </w:tblGrid>
      <w:tr w:rsidR="00D2675E" w:rsidRPr="00C21C34" w14:paraId="1ADE0072" w14:textId="77777777" w:rsidTr="00111AED">
        <w:trPr>
          <w:trHeight w:val="572"/>
        </w:trPr>
        <w:tc>
          <w:tcPr>
            <w:tcW w:w="1998" w:type="pct"/>
            <w:shd w:val="clear" w:color="auto" w:fill="auto"/>
            <w:tcMar>
              <w:top w:w="72" w:type="dxa"/>
              <w:left w:w="144" w:type="dxa"/>
              <w:bottom w:w="72" w:type="dxa"/>
              <w:right w:w="144" w:type="dxa"/>
            </w:tcMar>
            <w:vAlign w:val="center"/>
            <w:hideMark/>
          </w:tcPr>
          <w:p w14:paraId="6176446E" w14:textId="77777777" w:rsidR="00D2675E" w:rsidRPr="003A4FC6" w:rsidRDefault="00D2675E" w:rsidP="00FA4550">
            <w:pPr>
              <w:ind w:left="-8"/>
              <w:jc w:val="right"/>
              <w:rPr>
                <w:sz w:val="20"/>
                <w:szCs w:val="20"/>
                <w:lang w:eastAsia="es-MX"/>
              </w:rPr>
            </w:pPr>
            <w:r w:rsidRPr="003A4FC6">
              <w:rPr>
                <w:rFonts w:eastAsia="Helvetica"/>
                <w:b/>
                <w:bCs/>
                <w:kern w:val="24"/>
                <w:position w:val="1"/>
                <w:sz w:val="20"/>
                <w:szCs w:val="20"/>
                <w:lang w:val="es-ES" w:eastAsia="es-MX"/>
              </w:rPr>
              <w:t>Período de referencia de la información</w:t>
            </w:r>
          </w:p>
        </w:tc>
        <w:tc>
          <w:tcPr>
            <w:tcW w:w="3002" w:type="pct"/>
            <w:shd w:val="clear" w:color="auto" w:fill="auto"/>
            <w:tcMar>
              <w:top w:w="72" w:type="dxa"/>
              <w:left w:w="144" w:type="dxa"/>
              <w:bottom w:w="72" w:type="dxa"/>
              <w:right w:w="144" w:type="dxa"/>
            </w:tcMar>
            <w:vAlign w:val="center"/>
            <w:hideMark/>
          </w:tcPr>
          <w:p w14:paraId="112C2D05" w14:textId="1BDF6CB1" w:rsidR="00D2675E" w:rsidRPr="003A4FC6" w:rsidRDefault="00D2675E" w:rsidP="00FA4550">
            <w:pPr>
              <w:ind w:left="82"/>
              <w:rPr>
                <w:sz w:val="20"/>
                <w:szCs w:val="20"/>
                <w:lang w:eastAsia="es-MX"/>
              </w:rPr>
            </w:pPr>
            <w:r w:rsidRPr="003A4FC6">
              <w:rPr>
                <w:rFonts w:eastAsia="Helvetica"/>
                <w:b/>
                <w:bCs/>
                <w:position w:val="1"/>
                <w:sz w:val="20"/>
                <w:szCs w:val="20"/>
                <w:lang w:val="es-ES" w:eastAsia="es-MX"/>
              </w:rPr>
              <w:t>Enero - diciembre de 20</w:t>
            </w:r>
            <w:r w:rsidR="00DC1945" w:rsidRPr="003A4FC6">
              <w:rPr>
                <w:rFonts w:eastAsia="Helvetica"/>
                <w:b/>
                <w:bCs/>
                <w:position w:val="1"/>
                <w:sz w:val="20"/>
                <w:szCs w:val="20"/>
                <w:lang w:val="es-ES" w:eastAsia="es-MX"/>
              </w:rPr>
              <w:t>2</w:t>
            </w:r>
            <w:r w:rsidRPr="003A4FC6">
              <w:rPr>
                <w:rFonts w:eastAsia="Helvetica"/>
                <w:b/>
                <w:bCs/>
                <w:position w:val="1"/>
                <w:sz w:val="20"/>
                <w:szCs w:val="20"/>
                <w:lang w:val="es-ES" w:eastAsia="es-MX"/>
              </w:rPr>
              <w:t>1 para victimización.</w:t>
            </w:r>
          </w:p>
          <w:p w14:paraId="66C7D25C" w14:textId="545BA193" w:rsidR="00D2675E" w:rsidRPr="003A4FC6" w:rsidRDefault="00D2675E" w:rsidP="00FA4550">
            <w:pPr>
              <w:ind w:left="82"/>
              <w:rPr>
                <w:sz w:val="20"/>
                <w:szCs w:val="20"/>
                <w:lang w:eastAsia="es-MX"/>
              </w:rPr>
            </w:pPr>
            <w:r w:rsidRPr="003A4FC6">
              <w:rPr>
                <w:rFonts w:eastAsia="Helvetica"/>
                <w:b/>
                <w:bCs/>
                <w:position w:val="1"/>
                <w:sz w:val="20"/>
                <w:szCs w:val="20"/>
                <w:lang w:val="es-ES" w:eastAsia="es-MX"/>
              </w:rPr>
              <w:t xml:space="preserve">Febrero- </w:t>
            </w:r>
            <w:r w:rsidR="00DC1945" w:rsidRPr="003A4FC6">
              <w:rPr>
                <w:rFonts w:eastAsia="Helvetica"/>
                <w:b/>
                <w:bCs/>
                <w:position w:val="1"/>
                <w:sz w:val="20"/>
                <w:szCs w:val="20"/>
                <w:lang w:val="es-ES" w:eastAsia="es-MX"/>
              </w:rPr>
              <w:t>abril</w:t>
            </w:r>
            <w:r w:rsidRPr="003A4FC6">
              <w:rPr>
                <w:rFonts w:eastAsia="Helvetica"/>
                <w:b/>
                <w:bCs/>
                <w:position w:val="1"/>
                <w:sz w:val="20"/>
                <w:szCs w:val="20"/>
                <w:lang w:val="es-ES" w:eastAsia="es-MX"/>
              </w:rPr>
              <w:t xml:space="preserve"> de 202</w:t>
            </w:r>
            <w:r w:rsidR="00DC1945" w:rsidRPr="003A4FC6">
              <w:rPr>
                <w:rFonts w:eastAsia="Helvetica"/>
                <w:b/>
                <w:bCs/>
                <w:position w:val="1"/>
                <w:sz w:val="20"/>
                <w:szCs w:val="20"/>
                <w:lang w:val="es-ES" w:eastAsia="es-MX"/>
              </w:rPr>
              <w:t xml:space="preserve">2 </w:t>
            </w:r>
            <w:r w:rsidRPr="003A4FC6">
              <w:rPr>
                <w:rFonts w:eastAsia="Helvetica"/>
                <w:b/>
                <w:bCs/>
                <w:position w:val="1"/>
                <w:sz w:val="20"/>
                <w:szCs w:val="20"/>
                <w:lang w:val="es-ES" w:eastAsia="es-MX"/>
              </w:rPr>
              <w:t>para percepción sobre la seguridad pública y desempeño de las autoridades</w:t>
            </w:r>
          </w:p>
        </w:tc>
      </w:tr>
      <w:tr w:rsidR="00D2675E" w:rsidRPr="00C21C34" w14:paraId="3C6869D1" w14:textId="77777777" w:rsidTr="00111AED">
        <w:trPr>
          <w:trHeight w:val="231"/>
        </w:trPr>
        <w:tc>
          <w:tcPr>
            <w:tcW w:w="1998" w:type="pct"/>
            <w:shd w:val="clear" w:color="auto" w:fill="auto"/>
            <w:tcMar>
              <w:top w:w="72" w:type="dxa"/>
              <w:left w:w="144" w:type="dxa"/>
              <w:bottom w:w="72" w:type="dxa"/>
              <w:right w:w="144" w:type="dxa"/>
            </w:tcMar>
            <w:vAlign w:val="center"/>
            <w:hideMark/>
          </w:tcPr>
          <w:p w14:paraId="51C3D3E7" w14:textId="77777777" w:rsidR="00D2675E" w:rsidRPr="003A4FC6" w:rsidRDefault="00D2675E" w:rsidP="00FA4550">
            <w:pPr>
              <w:jc w:val="right"/>
              <w:rPr>
                <w:sz w:val="20"/>
                <w:szCs w:val="20"/>
                <w:lang w:eastAsia="es-MX"/>
              </w:rPr>
            </w:pPr>
            <w:r w:rsidRPr="003A4FC6">
              <w:rPr>
                <w:rFonts w:eastAsia="Helvetica"/>
                <w:b/>
                <w:bCs/>
                <w:position w:val="1"/>
                <w:sz w:val="20"/>
                <w:szCs w:val="20"/>
                <w:lang w:eastAsia="es-MX"/>
              </w:rPr>
              <w:t>Selección de la muestra</w:t>
            </w:r>
          </w:p>
        </w:tc>
        <w:tc>
          <w:tcPr>
            <w:tcW w:w="3002" w:type="pct"/>
            <w:shd w:val="clear" w:color="auto" w:fill="auto"/>
            <w:tcMar>
              <w:top w:w="72" w:type="dxa"/>
              <w:left w:w="144" w:type="dxa"/>
              <w:bottom w:w="72" w:type="dxa"/>
              <w:right w:w="144" w:type="dxa"/>
            </w:tcMar>
            <w:vAlign w:val="center"/>
            <w:hideMark/>
          </w:tcPr>
          <w:p w14:paraId="60A5317D" w14:textId="77777777" w:rsidR="00D2675E" w:rsidRPr="003A4FC6" w:rsidRDefault="00D2675E" w:rsidP="00FA4550">
            <w:pPr>
              <w:ind w:left="82"/>
              <w:rPr>
                <w:sz w:val="20"/>
                <w:szCs w:val="20"/>
                <w:lang w:eastAsia="es-MX"/>
              </w:rPr>
            </w:pPr>
            <w:r w:rsidRPr="003A4FC6">
              <w:rPr>
                <w:rFonts w:eastAsia="Helvetica"/>
                <w:b/>
                <w:bCs/>
                <w:color w:val="0D0D0D" w:themeColor="text1" w:themeTint="F2"/>
                <w:position w:val="1"/>
                <w:sz w:val="20"/>
                <w:szCs w:val="20"/>
                <w:lang w:eastAsia="es-MX"/>
              </w:rPr>
              <w:t>Probabilística, estratificada</w:t>
            </w:r>
          </w:p>
        </w:tc>
      </w:tr>
      <w:tr w:rsidR="00D2675E" w:rsidRPr="00C21C34" w14:paraId="58D4CB54" w14:textId="77777777" w:rsidTr="00111AED">
        <w:trPr>
          <w:trHeight w:val="1122"/>
        </w:trPr>
        <w:tc>
          <w:tcPr>
            <w:tcW w:w="1998" w:type="pct"/>
            <w:shd w:val="clear" w:color="auto" w:fill="auto"/>
            <w:tcMar>
              <w:top w:w="72" w:type="dxa"/>
              <w:left w:w="144" w:type="dxa"/>
              <w:bottom w:w="72" w:type="dxa"/>
              <w:right w:w="144" w:type="dxa"/>
            </w:tcMar>
            <w:vAlign w:val="center"/>
            <w:hideMark/>
          </w:tcPr>
          <w:p w14:paraId="0CB055DD" w14:textId="77777777" w:rsidR="00D2675E" w:rsidRPr="003A4FC6" w:rsidRDefault="00D2675E" w:rsidP="00FA4550">
            <w:pPr>
              <w:jc w:val="right"/>
              <w:rPr>
                <w:sz w:val="20"/>
                <w:szCs w:val="20"/>
                <w:lang w:eastAsia="es-MX"/>
              </w:rPr>
            </w:pPr>
            <w:r w:rsidRPr="003A4FC6">
              <w:rPr>
                <w:rFonts w:eastAsia="Helvetica"/>
                <w:b/>
                <w:bCs/>
                <w:position w:val="1"/>
                <w:sz w:val="20"/>
                <w:szCs w:val="20"/>
                <w:lang w:eastAsia="es-MX"/>
              </w:rPr>
              <w:t>Unidades de observación</w:t>
            </w:r>
          </w:p>
        </w:tc>
        <w:tc>
          <w:tcPr>
            <w:tcW w:w="3002" w:type="pct"/>
            <w:shd w:val="clear" w:color="auto" w:fill="auto"/>
            <w:tcMar>
              <w:top w:w="72" w:type="dxa"/>
              <w:left w:w="144" w:type="dxa"/>
              <w:bottom w:w="72" w:type="dxa"/>
              <w:right w:w="144" w:type="dxa"/>
            </w:tcMar>
            <w:vAlign w:val="center"/>
            <w:hideMark/>
          </w:tcPr>
          <w:p w14:paraId="63DAB814" w14:textId="7D92A2A3" w:rsidR="00D2675E" w:rsidRPr="003A4FC6" w:rsidRDefault="00D2675E" w:rsidP="00FA4550">
            <w:pPr>
              <w:ind w:left="82"/>
              <w:rPr>
                <w:sz w:val="20"/>
                <w:szCs w:val="20"/>
                <w:lang w:eastAsia="es-MX"/>
              </w:rPr>
            </w:pPr>
            <w:r w:rsidRPr="003A4FC6">
              <w:rPr>
                <w:rFonts w:eastAsiaTheme="minorEastAsia"/>
                <w:b/>
                <w:bCs/>
                <w:color w:val="0D0D0D" w:themeColor="text1" w:themeTint="F2"/>
                <w:position w:val="1"/>
                <w:sz w:val="20"/>
                <w:szCs w:val="20"/>
                <w:lang w:eastAsia="es-MX"/>
              </w:rPr>
              <w:t xml:space="preserve">Unidades económicas del sector privado </w:t>
            </w:r>
            <w:r w:rsidRPr="003A4FC6">
              <w:rPr>
                <w:rFonts w:eastAsiaTheme="minorEastAsia"/>
                <w:color w:val="0D0D0D" w:themeColor="text1" w:themeTint="F2"/>
                <w:position w:val="1"/>
                <w:sz w:val="20"/>
                <w:szCs w:val="20"/>
                <w:lang w:eastAsia="es-MX"/>
              </w:rPr>
              <w:t>(</w:t>
            </w:r>
            <w:r w:rsidR="00647977">
              <w:rPr>
                <w:rFonts w:eastAsiaTheme="minorEastAsia"/>
                <w:color w:val="0D0D0D" w:themeColor="text1" w:themeTint="F2"/>
                <w:position w:val="1"/>
                <w:sz w:val="20"/>
                <w:szCs w:val="20"/>
                <w:lang w:eastAsia="es-MX"/>
              </w:rPr>
              <w:t>se excluyen</w:t>
            </w:r>
            <w:r w:rsidRPr="003A4FC6">
              <w:rPr>
                <w:rFonts w:eastAsiaTheme="minorEastAsia"/>
                <w:color w:val="0D0D0D" w:themeColor="text1" w:themeTint="F2"/>
                <w:position w:val="1"/>
                <w:sz w:val="20"/>
                <w:szCs w:val="20"/>
                <w:lang w:eastAsia="es-MX"/>
              </w:rPr>
              <w:t xml:space="preserve"> las actividades relacionadas a la agricultura </w:t>
            </w:r>
            <w:r w:rsidR="00647977">
              <w:rPr>
                <w:rFonts w:eastAsiaTheme="minorEastAsia"/>
                <w:color w:val="0D0D0D" w:themeColor="text1" w:themeTint="F2"/>
                <w:position w:val="1"/>
                <w:sz w:val="20"/>
                <w:szCs w:val="20"/>
                <w:lang w:eastAsia="es-MX"/>
              </w:rPr>
              <w:t>—</w:t>
            </w:r>
            <w:r w:rsidRPr="003A4FC6">
              <w:rPr>
                <w:rFonts w:eastAsiaTheme="minorEastAsia"/>
                <w:color w:val="0D0D0D" w:themeColor="text1" w:themeTint="F2"/>
                <w:position w:val="1"/>
                <w:sz w:val="20"/>
                <w:szCs w:val="20"/>
                <w:lang w:eastAsia="es-MX"/>
              </w:rPr>
              <w:t>productor individual</w:t>
            </w:r>
            <w:r w:rsidR="00647977">
              <w:rPr>
                <w:rFonts w:eastAsiaTheme="minorEastAsia"/>
                <w:color w:val="0D0D0D" w:themeColor="text1" w:themeTint="F2"/>
                <w:position w:val="1"/>
                <w:sz w:val="20"/>
                <w:szCs w:val="20"/>
                <w:lang w:eastAsia="es-MX"/>
              </w:rPr>
              <w:t>—</w:t>
            </w:r>
            <w:r w:rsidRPr="003A4FC6">
              <w:rPr>
                <w:rFonts w:eastAsiaTheme="minorEastAsia"/>
                <w:color w:val="0D0D0D" w:themeColor="text1" w:themeTint="F2"/>
                <w:position w:val="1"/>
                <w:sz w:val="20"/>
                <w:szCs w:val="20"/>
                <w:lang w:eastAsia="es-MX"/>
              </w:rPr>
              <w:t xml:space="preserve"> y las del sector público). Se consideran únicamente las unidades que realizan su actividad económica en un lugar con instalaciones fijas o en vivienda con acceso</w:t>
            </w:r>
            <w:r w:rsidR="000A3F7E">
              <w:rPr>
                <w:rFonts w:eastAsiaTheme="minorEastAsia"/>
                <w:color w:val="0D0D0D" w:themeColor="text1" w:themeTint="F2"/>
                <w:position w:val="1"/>
                <w:sz w:val="20"/>
                <w:szCs w:val="20"/>
                <w:lang w:eastAsia="es-MX"/>
              </w:rPr>
              <w:t>.</w:t>
            </w:r>
          </w:p>
        </w:tc>
      </w:tr>
      <w:tr w:rsidR="00D2675E" w:rsidRPr="00C21C34" w14:paraId="7C48702B" w14:textId="77777777" w:rsidTr="00111AED">
        <w:trPr>
          <w:trHeight w:val="666"/>
        </w:trPr>
        <w:tc>
          <w:tcPr>
            <w:tcW w:w="1998" w:type="pct"/>
            <w:shd w:val="clear" w:color="auto" w:fill="auto"/>
            <w:tcMar>
              <w:top w:w="72" w:type="dxa"/>
              <w:left w:w="144" w:type="dxa"/>
              <w:bottom w:w="72" w:type="dxa"/>
              <w:right w:w="144" w:type="dxa"/>
            </w:tcMar>
            <w:vAlign w:val="center"/>
            <w:hideMark/>
          </w:tcPr>
          <w:p w14:paraId="76893D37" w14:textId="77777777" w:rsidR="00D2675E" w:rsidRPr="003A4FC6" w:rsidRDefault="00D2675E" w:rsidP="00FA4550">
            <w:pPr>
              <w:ind w:left="-8"/>
              <w:jc w:val="right"/>
              <w:rPr>
                <w:sz w:val="20"/>
                <w:szCs w:val="20"/>
                <w:lang w:eastAsia="es-MX"/>
              </w:rPr>
            </w:pPr>
            <w:r w:rsidRPr="003A4FC6">
              <w:rPr>
                <w:rFonts w:eastAsia="Helvetica"/>
                <w:b/>
                <w:bCs/>
                <w:position w:val="1"/>
                <w:sz w:val="20"/>
                <w:szCs w:val="20"/>
                <w:lang w:eastAsia="es-MX"/>
              </w:rPr>
              <w:t>Método de recolección</w:t>
            </w:r>
          </w:p>
        </w:tc>
        <w:tc>
          <w:tcPr>
            <w:tcW w:w="3002" w:type="pct"/>
            <w:shd w:val="clear" w:color="auto" w:fill="auto"/>
            <w:tcMar>
              <w:top w:w="72" w:type="dxa"/>
              <w:left w:w="144" w:type="dxa"/>
              <w:bottom w:w="72" w:type="dxa"/>
              <w:right w:w="144" w:type="dxa"/>
            </w:tcMar>
            <w:vAlign w:val="center"/>
            <w:hideMark/>
          </w:tcPr>
          <w:p w14:paraId="09FE4FCF" w14:textId="77777777" w:rsidR="00D2675E" w:rsidRPr="003A4FC6" w:rsidRDefault="00D2675E" w:rsidP="00FA4550">
            <w:pPr>
              <w:ind w:left="82"/>
              <w:rPr>
                <w:sz w:val="20"/>
                <w:szCs w:val="20"/>
                <w:lang w:eastAsia="es-MX"/>
              </w:rPr>
            </w:pPr>
            <w:r w:rsidRPr="003A4FC6">
              <w:rPr>
                <w:rFonts w:eastAsia="Helvetica"/>
                <w:b/>
                <w:bCs/>
                <w:color w:val="0D0D0D" w:themeColor="text1" w:themeTint="F2"/>
                <w:position w:val="1"/>
                <w:sz w:val="20"/>
                <w:szCs w:val="20"/>
                <w:lang w:eastAsia="es-MX"/>
              </w:rPr>
              <w:t>Entrevista directa / presencial con la persona con mayor jerarquía en el establecimiento económico / CATI</w:t>
            </w:r>
            <w:r w:rsidRPr="003A4FC6">
              <w:rPr>
                <w:rFonts w:eastAsia="Helvetica"/>
                <w:b/>
                <w:bCs/>
                <w:color w:val="0D0D0D" w:themeColor="text1" w:themeTint="F2"/>
                <w:position w:val="1"/>
                <w:sz w:val="20"/>
                <w:szCs w:val="20"/>
                <w:vertAlign w:val="superscript"/>
                <w:lang w:eastAsia="es-MX"/>
              </w:rPr>
              <w:t>1</w:t>
            </w:r>
            <w:r w:rsidRPr="003A4FC6">
              <w:rPr>
                <w:rFonts w:eastAsia="Helvetica"/>
                <w:b/>
                <w:bCs/>
                <w:color w:val="0D0D0D" w:themeColor="text1" w:themeTint="F2"/>
                <w:position w:val="1"/>
                <w:sz w:val="20"/>
                <w:szCs w:val="20"/>
                <w:lang w:eastAsia="es-MX"/>
              </w:rPr>
              <w:t xml:space="preserve"> para recuperación</w:t>
            </w:r>
          </w:p>
        </w:tc>
      </w:tr>
      <w:tr w:rsidR="00D2675E" w:rsidRPr="00C21C34" w14:paraId="793609E3" w14:textId="77777777" w:rsidTr="00111AED">
        <w:trPr>
          <w:trHeight w:val="252"/>
        </w:trPr>
        <w:tc>
          <w:tcPr>
            <w:tcW w:w="1998" w:type="pct"/>
            <w:shd w:val="clear" w:color="auto" w:fill="auto"/>
            <w:tcMar>
              <w:top w:w="72" w:type="dxa"/>
              <w:left w:w="144" w:type="dxa"/>
              <w:bottom w:w="72" w:type="dxa"/>
              <w:right w:w="144" w:type="dxa"/>
            </w:tcMar>
            <w:vAlign w:val="center"/>
            <w:hideMark/>
          </w:tcPr>
          <w:p w14:paraId="020415C4" w14:textId="77777777" w:rsidR="00D2675E" w:rsidRPr="003A4FC6" w:rsidRDefault="00D2675E" w:rsidP="00FA4550">
            <w:pPr>
              <w:ind w:hanging="8"/>
              <w:jc w:val="right"/>
              <w:rPr>
                <w:sz w:val="20"/>
                <w:szCs w:val="20"/>
                <w:lang w:eastAsia="es-MX"/>
              </w:rPr>
            </w:pPr>
            <w:r w:rsidRPr="003A4FC6">
              <w:rPr>
                <w:rFonts w:eastAsiaTheme="minorEastAsia"/>
                <w:b/>
                <w:bCs/>
                <w:kern w:val="24"/>
                <w:position w:val="1"/>
                <w:sz w:val="20"/>
                <w:szCs w:val="20"/>
                <w:lang w:eastAsia="es-MX"/>
              </w:rPr>
              <w:t>Tamaño de muestra nacional</w:t>
            </w:r>
          </w:p>
        </w:tc>
        <w:tc>
          <w:tcPr>
            <w:tcW w:w="3002" w:type="pct"/>
            <w:shd w:val="clear" w:color="auto" w:fill="auto"/>
            <w:tcMar>
              <w:top w:w="72" w:type="dxa"/>
              <w:left w:w="144" w:type="dxa"/>
              <w:bottom w:w="72" w:type="dxa"/>
              <w:right w:w="144" w:type="dxa"/>
            </w:tcMar>
            <w:vAlign w:val="center"/>
            <w:hideMark/>
          </w:tcPr>
          <w:p w14:paraId="71C3A24B" w14:textId="5F0F18A7" w:rsidR="00D2675E" w:rsidRPr="003A4FC6" w:rsidRDefault="00D2675E" w:rsidP="00FA4550">
            <w:pPr>
              <w:ind w:left="82"/>
              <w:rPr>
                <w:sz w:val="20"/>
                <w:szCs w:val="20"/>
                <w:lang w:eastAsia="es-MX"/>
              </w:rPr>
            </w:pPr>
            <w:r w:rsidRPr="003A4FC6">
              <w:rPr>
                <w:rFonts w:eastAsiaTheme="minorEastAsia"/>
                <w:b/>
                <w:bCs/>
                <w:kern w:val="24"/>
                <w:position w:val="1"/>
                <w:sz w:val="20"/>
                <w:szCs w:val="20"/>
                <w:lang w:eastAsia="es-MX"/>
              </w:rPr>
              <w:t xml:space="preserve">33 </w:t>
            </w:r>
            <w:r w:rsidR="00DC1945" w:rsidRPr="003A4FC6">
              <w:rPr>
                <w:rFonts w:eastAsiaTheme="minorEastAsia"/>
                <w:b/>
                <w:bCs/>
                <w:kern w:val="24"/>
                <w:position w:val="1"/>
                <w:sz w:val="20"/>
                <w:szCs w:val="20"/>
                <w:lang w:eastAsia="es-MX"/>
              </w:rPr>
              <w:t>443</w:t>
            </w:r>
            <w:r w:rsidRPr="003A4FC6">
              <w:rPr>
                <w:rFonts w:eastAsiaTheme="minorEastAsia"/>
                <w:b/>
                <w:bCs/>
                <w:kern w:val="24"/>
                <w:position w:val="1"/>
                <w:sz w:val="20"/>
                <w:szCs w:val="20"/>
                <w:lang w:eastAsia="es-MX"/>
              </w:rPr>
              <w:t xml:space="preserve"> unidades económicas</w:t>
            </w:r>
          </w:p>
        </w:tc>
      </w:tr>
      <w:tr w:rsidR="00D2675E" w:rsidRPr="00C21C34" w14:paraId="061C1A58" w14:textId="77777777" w:rsidTr="00111AED">
        <w:trPr>
          <w:trHeight w:val="414"/>
        </w:trPr>
        <w:tc>
          <w:tcPr>
            <w:tcW w:w="1998" w:type="pct"/>
            <w:shd w:val="clear" w:color="auto" w:fill="auto"/>
            <w:tcMar>
              <w:top w:w="72" w:type="dxa"/>
              <w:left w:w="144" w:type="dxa"/>
              <w:bottom w:w="72" w:type="dxa"/>
              <w:right w:w="144" w:type="dxa"/>
            </w:tcMar>
            <w:vAlign w:val="center"/>
            <w:hideMark/>
          </w:tcPr>
          <w:p w14:paraId="292636F0" w14:textId="77777777" w:rsidR="00D2675E" w:rsidRPr="003A4FC6" w:rsidRDefault="00D2675E" w:rsidP="00FA4550">
            <w:pPr>
              <w:ind w:left="-8"/>
              <w:jc w:val="right"/>
              <w:rPr>
                <w:sz w:val="20"/>
                <w:szCs w:val="20"/>
                <w:lang w:eastAsia="es-MX"/>
              </w:rPr>
            </w:pPr>
            <w:r w:rsidRPr="003A4FC6">
              <w:rPr>
                <w:rFonts w:eastAsia="Helvetica"/>
                <w:b/>
                <w:bCs/>
                <w:position w:val="1"/>
                <w:sz w:val="20"/>
                <w:szCs w:val="20"/>
                <w:lang w:eastAsia="es-MX"/>
              </w:rPr>
              <w:t>Periodo de levantamiento</w:t>
            </w:r>
          </w:p>
        </w:tc>
        <w:tc>
          <w:tcPr>
            <w:tcW w:w="3002" w:type="pct"/>
            <w:shd w:val="clear" w:color="auto" w:fill="auto"/>
            <w:tcMar>
              <w:top w:w="72" w:type="dxa"/>
              <w:left w:w="144" w:type="dxa"/>
              <w:bottom w:w="72" w:type="dxa"/>
              <w:right w:w="144" w:type="dxa"/>
            </w:tcMar>
            <w:vAlign w:val="center"/>
            <w:hideMark/>
          </w:tcPr>
          <w:p w14:paraId="3A165733" w14:textId="4438B163" w:rsidR="00D2675E" w:rsidRPr="003A4FC6" w:rsidRDefault="00D2675E" w:rsidP="00FA4550">
            <w:pPr>
              <w:ind w:left="82"/>
              <w:rPr>
                <w:sz w:val="20"/>
                <w:szCs w:val="20"/>
                <w:lang w:eastAsia="es-MX"/>
              </w:rPr>
            </w:pPr>
            <w:r w:rsidRPr="003A4FC6">
              <w:rPr>
                <w:rFonts w:eastAsiaTheme="minorEastAsia"/>
                <w:b/>
                <w:bCs/>
                <w:kern w:val="24"/>
                <w:position w:val="1"/>
                <w:sz w:val="20"/>
                <w:szCs w:val="20"/>
                <w:lang w:eastAsia="es-MX"/>
              </w:rPr>
              <w:t xml:space="preserve">Del </w:t>
            </w:r>
            <w:r w:rsidR="00DC1945" w:rsidRPr="003A4FC6">
              <w:rPr>
                <w:rFonts w:eastAsiaTheme="minorEastAsia"/>
                <w:b/>
                <w:bCs/>
                <w:kern w:val="24"/>
                <w:position w:val="1"/>
                <w:sz w:val="20"/>
                <w:szCs w:val="20"/>
                <w:lang w:eastAsia="es-MX"/>
              </w:rPr>
              <w:t>16</w:t>
            </w:r>
            <w:r w:rsidRPr="003A4FC6">
              <w:rPr>
                <w:rFonts w:eastAsiaTheme="minorEastAsia"/>
                <w:b/>
                <w:bCs/>
                <w:kern w:val="24"/>
                <w:position w:val="1"/>
                <w:sz w:val="20"/>
                <w:szCs w:val="20"/>
                <w:lang w:eastAsia="es-MX"/>
              </w:rPr>
              <w:t xml:space="preserve"> de febrero al </w:t>
            </w:r>
            <w:r w:rsidR="00DC1945" w:rsidRPr="003A4FC6">
              <w:rPr>
                <w:rFonts w:eastAsiaTheme="minorEastAsia"/>
                <w:b/>
                <w:bCs/>
                <w:kern w:val="24"/>
                <w:position w:val="1"/>
                <w:sz w:val="20"/>
                <w:szCs w:val="20"/>
                <w:lang w:eastAsia="es-MX"/>
              </w:rPr>
              <w:t>13</w:t>
            </w:r>
            <w:r w:rsidRPr="003A4FC6">
              <w:rPr>
                <w:rFonts w:eastAsiaTheme="minorEastAsia"/>
                <w:b/>
                <w:bCs/>
                <w:kern w:val="24"/>
                <w:position w:val="1"/>
                <w:sz w:val="20"/>
                <w:szCs w:val="20"/>
                <w:lang w:eastAsia="es-MX"/>
              </w:rPr>
              <w:t xml:space="preserve"> de </w:t>
            </w:r>
            <w:r w:rsidR="00DC1945" w:rsidRPr="003A4FC6">
              <w:rPr>
                <w:rFonts w:eastAsiaTheme="minorEastAsia"/>
                <w:b/>
                <w:bCs/>
                <w:kern w:val="24"/>
                <w:position w:val="1"/>
                <w:sz w:val="20"/>
                <w:szCs w:val="20"/>
                <w:lang w:eastAsia="es-MX"/>
              </w:rPr>
              <w:t>abril</w:t>
            </w:r>
            <w:r w:rsidRPr="003A4FC6">
              <w:rPr>
                <w:rFonts w:eastAsiaTheme="minorEastAsia"/>
                <w:b/>
                <w:bCs/>
                <w:kern w:val="24"/>
                <w:position w:val="1"/>
                <w:sz w:val="20"/>
                <w:szCs w:val="20"/>
                <w:lang w:eastAsia="es-MX"/>
              </w:rPr>
              <w:t xml:space="preserve"> de 202</w:t>
            </w:r>
            <w:r w:rsidR="00DC1945" w:rsidRPr="003A4FC6">
              <w:rPr>
                <w:rFonts w:eastAsiaTheme="minorEastAsia"/>
                <w:b/>
                <w:bCs/>
                <w:kern w:val="24"/>
                <w:position w:val="1"/>
                <w:sz w:val="20"/>
                <w:szCs w:val="20"/>
                <w:lang w:eastAsia="es-MX"/>
              </w:rPr>
              <w:t>2</w:t>
            </w:r>
          </w:p>
        </w:tc>
      </w:tr>
      <w:tr w:rsidR="00D2675E" w:rsidRPr="00C21C34" w14:paraId="63E53D38" w14:textId="77777777" w:rsidTr="00111AED">
        <w:trPr>
          <w:trHeight w:val="287"/>
        </w:trPr>
        <w:tc>
          <w:tcPr>
            <w:tcW w:w="1998" w:type="pct"/>
            <w:shd w:val="clear" w:color="auto" w:fill="auto"/>
            <w:tcMar>
              <w:top w:w="72" w:type="dxa"/>
              <w:left w:w="144" w:type="dxa"/>
              <w:bottom w:w="72" w:type="dxa"/>
              <w:right w:w="144" w:type="dxa"/>
            </w:tcMar>
            <w:vAlign w:val="center"/>
            <w:hideMark/>
          </w:tcPr>
          <w:p w14:paraId="7F2B5B23" w14:textId="73689FC3" w:rsidR="00D2675E" w:rsidRPr="003A4FC6" w:rsidRDefault="00D2675E" w:rsidP="00FA4550">
            <w:pPr>
              <w:ind w:left="-8"/>
              <w:jc w:val="right"/>
              <w:rPr>
                <w:sz w:val="20"/>
                <w:szCs w:val="20"/>
                <w:lang w:eastAsia="es-MX"/>
              </w:rPr>
            </w:pPr>
            <w:r w:rsidRPr="003A4FC6">
              <w:rPr>
                <w:rFonts w:eastAsia="Helvetica"/>
                <w:b/>
                <w:bCs/>
                <w:position w:val="1"/>
                <w:sz w:val="20"/>
                <w:szCs w:val="20"/>
                <w:lang w:val="es-ES" w:eastAsia="es-MX"/>
              </w:rPr>
              <w:t xml:space="preserve">Cobertura </w:t>
            </w:r>
            <w:r w:rsidR="00FF0A73">
              <w:rPr>
                <w:rFonts w:eastAsia="Helvetica"/>
                <w:b/>
                <w:bCs/>
                <w:position w:val="1"/>
                <w:sz w:val="20"/>
                <w:szCs w:val="20"/>
                <w:lang w:val="es-ES" w:eastAsia="es-MX"/>
              </w:rPr>
              <w:t>g</w:t>
            </w:r>
            <w:r w:rsidRPr="003A4FC6">
              <w:rPr>
                <w:rFonts w:eastAsia="Helvetica"/>
                <w:b/>
                <w:bCs/>
                <w:position w:val="1"/>
                <w:sz w:val="20"/>
                <w:szCs w:val="20"/>
                <w:lang w:val="es-ES" w:eastAsia="es-MX"/>
              </w:rPr>
              <w:t>eográfica</w:t>
            </w:r>
          </w:p>
        </w:tc>
        <w:tc>
          <w:tcPr>
            <w:tcW w:w="3002" w:type="pct"/>
            <w:shd w:val="clear" w:color="auto" w:fill="auto"/>
            <w:tcMar>
              <w:top w:w="72" w:type="dxa"/>
              <w:left w:w="144" w:type="dxa"/>
              <w:bottom w:w="72" w:type="dxa"/>
              <w:right w:w="144" w:type="dxa"/>
            </w:tcMar>
            <w:vAlign w:val="center"/>
            <w:hideMark/>
          </w:tcPr>
          <w:p w14:paraId="3D543E42" w14:textId="0F224E37" w:rsidR="00D2675E" w:rsidRPr="003A4FC6" w:rsidRDefault="00D2675E" w:rsidP="00FA4550">
            <w:pPr>
              <w:ind w:left="82"/>
              <w:rPr>
                <w:sz w:val="20"/>
                <w:szCs w:val="20"/>
                <w:lang w:eastAsia="es-MX"/>
              </w:rPr>
            </w:pPr>
            <w:r w:rsidRPr="003A4FC6">
              <w:rPr>
                <w:rFonts w:eastAsia="Helvetica"/>
                <w:b/>
                <w:bCs/>
                <w:color w:val="0D0D0D" w:themeColor="text1" w:themeTint="F2"/>
                <w:position w:val="1"/>
                <w:sz w:val="20"/>
                <w:szCs w:val="20"/>
                <w:lang w:val="es-ES" w:eastAsia="es-MX"/>
              </w:rPr>
              <w:t xml:space="preserve">A nivel </w:t>
            </w:r>
            <w:r w:rsidR="00FF0A73">
              <w:rPr>
                <w:rFonts w:eastAsia="Helvetica"/>
                <w:b/>
                <w:bCs/>
                <w:color w:val="0D0D0D" w:themeColor="text1" w:themeTint="F2"/>
                <w:position w:val="1"/>
                <w:sz w:val="20"/>
                <w:szCs w:val="20"/>
                <w:lang w:val="es-ES" w:eastAsia="es-MX"/>
              </w:rPr>
              <w:t>n</w:t>
            </w:r>
            <w:r w:rsidRPr="003A4FC6">
              <w:rPr>
                <w:rFonts w:eastAsia="Helvetica"/>
                <w:b/>
                <w:bCs/>
                <w:color w:val="0D0D0D" w:themeColor="text1" w:themeTint="F2"/>
                <w:position w:val="1"/>
                <w:sz w:val="20"/>
                <w:szCs w:val="20"/>
                <w:lang w:val="es-ES" w:eastAsia="es-MX"/>
              </w:rPr>
              <w:t xml:space="preserve">acional y por </w:t>
            </w:r>
            <w:r w:rsidR="00FF0A73">
              <w:rPr>
                <w:rFonts w:eastAsia="Helvetica"/>
                <w:b/>
                <w:bCs/>
                <w:color w:val="0D0D0D" w:themeColor="text1" w:themeTint="F2"/>
                <w:position w:val="1"/>
                <w:sz w:val="20"/>
                <w:szCs w:val="20"/>
                <w:lang w:val="es-ES" w:eastAsia="es-MX"/>
              </w:rPr>
              <w:t>e</w:t>
            </w:r>
            <w:r w:rsidRPr="003A4FC6">
              <w:rPr>
                <w:rFonts w:eastAsia="Helvetica"/>
                <w:b/>
                <w:bCs/>
                <w:color w:val="0D0D0D" w:themeColor="text1" w:themeTint="F2"/>
                <w:position w:val="1"/>
                <w:sz w:val="20"/>
                <w:szCs w:val="20"/>
                <w:lang w:val="es-ES" w:eastAsia="es-MX"/>
              </w:rPr>
              <w:t xml:space="preserve">ntidad </w:t>
            </w:r>
            <w:r w:rsidR="00FF0A73">
              <w:rPr>
                <w:rFonts w:eastAsia="Helvetica"/>
                <w:b/>
                <w:bCs/>
                <w:color w:val="0D0D0D" w:themeColor="text1" w:themeTint="F2"/>
                <w:position w:val="1"/>
                <w:sz w:val="20"/>
                <w:szCs w:val="20"/>
                <w:lang w:val="es-ES" w:eastAsia="es-MX"/>
              </w:rPr>
              <w:t>f</w:t>
            </w:r>
            <w:r w:rsidRPr="003A4FC6">
              <w:rPr>
                <w:rFonts w:eastAsia="Helvetica"/>
                <w:b/>
                <w:bCs/>
                <w:color w:val="0D0D0D" w:themeColor="text1" w:themeTint="F2"/>
                <w:position w:val="1"/>
                <w:sz w:val="20"/>
                <w:szCs w:val="20"/>
                <w:lang w:val="es-ES" w:eastAsia="es-MX"/>
              </w:rPr>
              <w:t>ederativa</w:t>
            </w:r>
          </w:p>
        </w:tc>
      </w:tr>
    </w:tbl>
    <w:p w14:paraId="6C6A85FA" w14:textId="77777777" w:rsidR="00D2675E" w:rsidRPr="00102E70" w:rsidRDefault="00D2675E" w:rsidP="00D2675E">
      <w:pPr>
        <w:jc w:val="both"/>
        <w:rPr>
          <w:color w:val="000000"/>
          <w:sz w:val="16"/>
          <w:szCs w:val="16"/>
        </w:rPr>
      </w:pPr>
      <w:r w:rsidRPr="00102E70">
        <w:rPr>
          <w:color w:val="000000"/>
          <w:sz w:val="16"/>
          <w:szCs w:val="16"/>
          <w:vertAlign w:val="superscript"/>
        </w:rPr>
        <w:t>1</w:t>
      </w:r>
      <w:r w:rsidRPr="00102E70">
        <w:rPr>
          <w:color w:val="000000"/>
          <w:sz w:val="16"/>
          <w:szCs w:val="16"/>
        </w:rPr>
        <w:t xml:space="preserve"> </w:t>
      </w:r>
      <w:proofErr w:type="gramStart"/>
      <w:r w:rsidRPr="00102E70">
        <w:rPr>
          <w:color w:val="000000"/>
          <w:sz w:val="16"/>
          <w:szCs w:val="16"/>
        </w:rPr>
        <w:t>Entrevista</w:t>
      </w:r>
      <w:proofErr w:type="gramEnd"/>
      <w:r w:rsidRPr="00102E70">
        <w:rPr>
          <w:color w:val="000000"/>
          <w:sz w:val="16"/>
          <w:szCs w:val="16"/>
        </w:rPr>
        <w:t xml:space="preserve"> telefónica asistida por computadora (CATI por sus siglas en inglés).</w:t>
      </w:r>
    </w:p>
    <w:p w14:paraId="379F535B" w14:textId="3B3FC7B4" w:rsidR="00225ACE" w:rsidRDefault="00225ACE" w:rsidP="00766948">
      <w:pPr>
        <w:pStyle w:val="NormalWeb"/>
        <w:spacing w:before="0" w:beforeAutospacing="0" w:after="0" w:afterAutospacing="0"/>
        <w:jc w:val="both"/>
        <w:rPr>
          <w:rFonts w:ascii="Arial" w:eastAsia="Calibri" w:hAnsi="Arial" w:cs="Arial"/>
          <w:sz w:val="22"/>
          <w:szCs w:val="22"/>
        </w:rPr>
      </w:pPr>
    </w:p>
    <w:p w14:paraId="5E4FBADA" w14:textId="6C85A3C1" w:rsidR="00D2675E" w:rsidRPr="007062DD" w:rsidRDefault="00D2675E" w:rsidP="00111AED">
      <w:pPr>
        <w:autoSpaceDE w:val="0"/>
        <w:autoSpaceDN w:val="0"/>
        <w:adjustRightInd w:val="0"/>
        <w:ind w:left="-284"/>
        <w:rPr>
          <w:color w:val="000000"/>
        </w:rPr>
      </w:pPr>
      <w:r w:rsidRPr="007062DD">
        <w:rPr>
          <w:color w:val="000000"/>
        </w:rPr>
        <w:t xml:space="preserve">Los productos y documentos derivados de la ENVE 2022 que el INEGI pone a disposición de </w:t>
      </w:r>
      <w:r w:rsidR="000A3F7E">
        <w:rPr>
          <w:color w:val="000000"/>
        </w:rPr>
        <w:t xml:space="preserve">las y </w:t>
      </w:r>
      <w:r w:rsidRPr="007062DD">
        <w:rPr>
          <w:color w:val="000000"/>
        </w:rPr>
        <w:t xml:space="preserve">los usuarios son los siguientes: </w:t>
      </w:r>
    </w:p>
    <w:p w14:paraId="33C01CF4" w14:textId="77777777" w:rsidR="00D2675E" w:rsidRPr="007062DD" w:rsidRDefault="00D2675E" w:rsidP="00111AED">
      <w:pPr>
        <w:autoSpaceDE w:val="0"/>
        <w:autoSpaceDN w:val="0"/>
        <w:adjustRightInd w:val="0"/>
        <w:rPr>
          <w:color w:val="000000"/>
        </w:rPr>
      </w:pPr>
    </w:p>
    <w:p w14:paraId="6C239BB9" w14:textId="77777777" w:rsidR="00D2675E" w:rsidRPr="007062DD" w:rsidRDefault="00D2675E" w:rsidP="00111AED">
      <w:pPr>
        <w:pStyle w:val="Prrafodelista"/>
        <w:numPr>
          <w:ilvl w:val="0"/>
          <w:numId w:val="49"/>
        </w:numPr>
        <w:autoSpaceDE w:val="0"/>
        <w:autoSpaceDN w:val="0"/>
        <w:adjustRightInd w:val="0"/>
        <w:ind w:left="0" w:hanging="284"/>
        <w:contextualSpacing/>
        <w:rPr>
          <w:color w:val="000000"/>
        </w:rPr>
      </w:pPr>
      <w:r w:rsidRPr="007062DD">
        <w:rPr>
          <w:color w:val="000000"/>
        </w:rPr>
        <w:t>Tabulados con las estimaciones de los principales resultados</w:t>
      </w:r>
    </w:p>
    <w:p w14:paraId="117F1C89" w14:textId="21564A92" w:rsidR="0089651B" w:rsidRDefault="0089651B" w:rsidP="00111AED">
      <w:pPr>
        <w:pStyle w:val="Prrafodelista"/>
        <w:numPr>
          <w:ilvl w:val="0"/>
          <w:numId w:val="49"/>
        </w:numPr>
        <w:autoSpaceDE w:val="0"/>
        <w:autoSpaceDN w:val="0"/>
        <w:adjustRightInd w:val="0"/>
        <w:ind w:left="0" w:hanging="284"/>
        <w:contextualSpacing/>
        <w:rPr>
          <w:color w:val="000000"/>
        </w:rPr>
      </w:pPr>
      <w:r w:rsidRPr="0089651B">
        <w:rPr>
          <w:color w:val="000000"/>
        </w:rPr>
        <w:t>Tabulados de medidas de precisión (errores estándar, coeficientes de variación e intervalos de confianza)</w:t>
      </w:r>
      <w:r w:rsidR="00FC1918">
        <w:rPr>
          <w:color w:val="000000"/>
        </w:rPr>
        <w:t xml:space="preserve"> de las estimaciones</w:t>
      </w:r>
    </w:p>
    <w:p w14:paraId="1FC889F3" w14:textId="7D76482A" w:rsidR="00D2675E" w:rsidRPr="007062DD" w:rsidRDefault="00D2675E" w:rsidP="00111AED">
      <w:pPr>
        <w:pStyle w:val="Prrafodelista"/>
        <w:numPr>
          <w:ilvl w:val="0"/>
          <w:numId w:val="49"/>
        </w:numPr>
        <w:autoSpaceDE w:val="0"/>
        <w:autoSpaceDN w:val="0"/>
        <w:adjustRightInd w:val="0"/>
        <w:ind w:left="0" w:hanging="284"/>
        <w:contextualSpacing/>
        <w:rPr>
          <w:color w:val="000000"/>
        </w:rPr>
      </w:pPr>
      <w:r w:rsidRPr="007062DD">
        <w:rPr>
          <w:color w:val="000000"/>
        </w:rPr>
        <w:t xml:space="preserve">Marco </w:t>
      </w:r>
      <w:r w:rsidR="000A3F7E">
        <w:rPr>
          <w:color w:val="000000"/>
        </w:rPr>
        <w:t>c</w:t>
      </w:r>
      <w:r w:rsidRPr="007062DD">
        <w:rPr>
          <w:color w:val="000000"/>
        </w:rPr>
        <w:t>onceptual</w:t>
      </w:r>
    </w:p>
    <w:p w14:paraId="6B60E466" w14:textId="34AE6A06" w:rsidR="00D2675E" w:rsidRPr="007062DD" w:rsidRDefault="0089651B" w:rsidP="00111AED">
      <w:pPr>
        <w:pStyle w:val="Prrafodelista"/>
        <w:numPr>
          <w:ilvl w:val="0"/>
          <w:numId w:val="49"/>
        </w:numPr>
        <w:autoSpaceDE w:val="0"/>
        <w:autoSpaceDN w:val="0"/>
        <w:adjustRightInd w:val="0"/>
        <w:ind w:left="0" w:hanging="284"/>
        <w:contextualSpacing/>
        <w:rPr>
          <w:color w:val="000000"/>
        </w:rPr>
      </w:pPr>
      <w:r w:rsidRPr="0089651B">
        <w:rPr>
          <w:color w:val="000000"/>
        </w:rPr>
        <w:t>Cuestionario principal y Módulo de victimización</w:t>
      </w:r>
      <w:r w:rsidR="00D2675E" w:rsidRPr="007062DD">
        <w:rPr>
          <w:color w:val="000000"/>
        </w:rPr>
        <w:t xml:space="preserve"> </w:t>
      </w:r>
    </w:p>
    <w:p w14:paraId="7F2714F0" w14:textId="2CEE3776" w:rsidR="00D2675E" w:rsidRPr="007062DD" w:rsidRDefault="0089651B" w:rsidP="00111AED">
      <w:pPr>
        <w:pStyle w:val="Prrafodelista"/>
        <w:numPr>
          <w:ilvl w:val="0"/>
          <w:numId w:val="49"/>
        </w:numPr>
        <w:autoSpaceDE w:val="0"/>
        <w:autoSpaceDN w:val="0"/>
        <w:adjustRightInd w:val="0"/>
        <w:ind w:left="0" w:hanging="284"/>
        <w:contextualSpacing/>
        <w:rPr>
          <w:color w:val="000000"/>
        </w:rPr>
      </w:pPr>
      <w:r>
        <w:rPr>
          <w:color w:val="000000"/>
        </w:rPr>
        <w:t>D</w:t>
      </w:r>
      <w:r w:rsidR="00D2675E" w:rsidRPr="007062DD">
        <w:rPr>
          <w:color w:val="000000"/>
        </w:rPr>
        <w:t xml:space="preserve">iseño muestral </w:t>
      </w:r>
    </w:p>
    <w:p w14:paraId="195B2D02" w14:textId="321F3A1F" w:rsidR="00D2675E" w:rsidRPr="007062DD" w:rsidRDefault="00D2675E" w:rsidP="00111AED">
      <w:pPr>
        <w:pStyle w:val="Prrafodelista"/>
        <w:numPr>
          <w:ilvl w:val="0"/>
          <w:numId w:val="49"/>
        </w:numPr>
        <w:autoSpaceDE w:val="0"/>
        <w:autoSpaceDN w:val="0"/>
        <w:adjustRightInd w:val="0"/>
        <w:ind w:left="0" w:hanging="284"/>
        <w:contextualSpacing/>
        <w:rPr>
          <w:color w:val="000000"/>
        </w:rPr>
      </w:pPr>
      <w:r w:rsidRPr="007062DD">
        <w:rPr>
          <w:color w:val="000000"/>
        </w:rPr>
        <w:t xml:space="preserve">Memoria de </w:t>
      </w:r>
      <w:r w:rsidR="00A26991">
        <w:rPr>
          <w:color w:val="000000"/>
        </w:rPr>
        <w:t>a</w:t>
      </w:r>
      <w:r w:rsidRPr="007062DD">
        <w:rPr>
          <w:color w:val="000000"/>
        </w:rPr>
        <w:t xml:space="preserve">ctividades </w:t>
      </w:r>
    </w:p>
    <w:p w14:paraId="59DA55E7" w14:textId="49D270F9" w:rsidR="00D2675E" w:rsidRDefault="00D2675E" w:rsidP="00111AED">
      <w:pPr>
        <w:pStyle w:val="Prrafodelista"/>
        <w:numPr>
          <w:ilvl w:val="0"/>
          <w:numId w:val="49"/>
        </w:numPr>
        <w:autoSpaceDE w:val="0"/>
        <w:autoSpaceDN w:val="0"/>
        <w:adjustRightInd w:val="0"/>
        <w:ind w:left="0" w:hanging="284"/>
        <w:contextualSpacing/>
        <w:rPr>
          <w:color w:val="000000"/>
        </w:rPr>
      </w:pPr>
      <w:r w:rsidRPr="007062DD">
        <w:rPr>
          <w:color w:val="000000"/>
        </w:rPr>
        <w:t>Metadatos</w:t>
      </w:r>
    </w:p>
    <w:p w14:paraId="2944E8C2" w14:textId="63BA59F0" w:rsidR="0089651B" w:rsidRDefault="0089651B" w:rsidP="00111AED">
      <w:pPr>
        <w:pStyle w:val="Prrafodelista"/>
        <w:numPr>
          <w:ilvl w:val="0"/>
          <w:numId w:val="49"/>
        </w:numPr>
        <w:autoSpaceDE w:val="0"/>
        <w:autoSpaceDN w:val="0"/>
        <w:adjustRightInd w:val="0"/>
        <w:ind w:left="0" w:hanging="284"/>
        <w:contextualSpacing/>
        <w:rPr>
          <w:color w:val="000000"/>
        </w:rPr>
      </w:pPr>
      <w:r>
        <w:rPr>
          <w:color w:val="000000"/>
        </w:rPr>
        <w:t>Datos abiertos</w:t>
      </w:r>
    </w:p>
    <w:p w14:paraId="7F192DBE" w14:textId="77777777" w:rsidR="00111AED" w:rsidRPr="007062DD" w:rsidRDefault="00111AED" w:rsidP="00111AED">
      <w:pPr>
        <w:pStyle w:val="Prrafodelista"/>
        <w:autoSpaceDE w:val="0"/>
        <w:autoSpaceDN w:val="0"/>
        <w:adjustRightInd w:val="0"/>
        <w:ind w:left="0"/>
        <w:contextualSpacing/>
        <w:rPr>
          <w:color w:val="000000"/>
        </w:rPr>
      </w:pPr>
    </w:p>
    <w:p w14:paraId="33D1C784" w14:textId="3DBB6453" w:rsidR="00D2675E" w:rsidRPr="007062DD" w:rsidRDefault="00D2675E" w:rsidP="00111AED">
      <w:pPr>
        <w:autoSpaceDE w:val="0"/>
        <w:autoSpaceDN w:val="0"/>
        <w:adjustRightInd w:val="0"/>
        <w:ind w:left="-284" w:right="142"/>
        <w:jc w:val="both"/>
        <w:rPr>
          <w:color w:val="000000"/>
        </w:rPr>
      </w:pPr>
      <w:r w:rsidRPr="007062DD">
        <w:rPr>
          <w:color w:val="000000"/>
        </w:rPr>
        <w:t xml:space="preserve">Estos productos pueden </w:t>
      </w:r>
      <w:r w:rsidR="000A3F7E">
        <w:rPr>
          <w:color w:val="000000"/>
        </w:rPr>
        <w:t xml:space="preserve">consultarse </w:t>
      </w:r>
      <w:r w:rsidRPr="007062DD">
        <w:rPr>
          <w:color w:val="000000"/>
        </w:rPr>
        <w:t>en la página del Instituto.</w:t>
      </w:r>
    </w:p>
    <w:p w14:paraId="11DFD0B2" w14:textId="77777777" w:rsidR="00D2675E" w:rsidRPr="007062DD" w:rsidRDefault="00D2675E" w:rsidP="00111AED">
      <w:pPr>
        <w:autoSpaceDE w:val="0"/>
        <w:autoSpaceDN w:val="0"/>
        <w:adjustRightInd w:val="0"/>
        <w:ind w:left="-284" w:right="142"/>
        <w:jc w:val="both"/>
        <w:rPr>
          <w:color w:val="000000"/>
        </w:rPr>
      </w:pPr>
    </w:p>
    <w:p w14:paraId="525609EA" w14:textId="21BDA47B" w:rsidR="00D2675E" w:rsidRPr="007062DD" w:rsidRDefault="00D2675E" w:rsidP="00111AED">
      <w:pPr>
        <w:autoSpaceDE w:val="0"/>
        <w:autoSpaceDN w:val="0"/>
        <w:adjustRightInd w:val="0"/>
        <w:ind w:left="-284" w:right="142"/>
        <w:jc w:val="both"/>
        <w:rPr>
          <w:color w:val="000000"/>
        </w:rPr>
      </w:pPr>
      <w:r w:rsidRPr="007062DD">
        <w:rPr>
          <w:color w:val="000000"/>
        </w:rPr>
        <w:t xml:space="preserve">Como parte de los resultados de la ENVE, el INEGI pone a disposición de sus </w:t>
      </w:r>
      <w:r w:rsidR="000A3F7E">
        <w:rPr>
          <w:color w:val="000000"/>
        </w:rPr>
        <w:t xml:space="preserve">usuarias y </w:t>
      </w:r>
      <w:r w:rsidRPr="007062DD">
        <w:rPr>
          <w:color w:val="000000"/>
        </w:rPr>
        <w:t xml:space="preserve">usuarios 776 tabulados con los principales resultados de información de la </w:t>
      </w:r>
      <w:r w:rsidR="0089651B">
        <w:rPr>
          <w:color w:val="000000"/>
        </w:rPr>
        <w:t>e</w:t>
      </w:r>
      <w:r w:rsidRPr="007062DD">
        <w:rPr>
          <w:color w:val="000000"/>
        </w:rPr>
        <w:t>ncuesta</w:t>
      </w:r>
      <w:r w:rsidR="000A3F7E">
        <w:rPr>
          <w:color w:val="000000"/>
        </w:rPr>
        <w:t xml:space="preserve">. La clasificación es la siguiente: </w:t>
      </w:r>
      <w:r w:rsidRPr="007062DD">
        <w:rPr>
          <w:color w:val="000000"/>
        </w:rPr>
        <w:t>1) Nivel de victimización y delincuencia; 2); Caracterización del delito; 3) Denuncia del delito; 4) Percepción sobre la seguridad pública; 5) Desempeño institucional; 6) Pérdidas a consecuencia de la inseguridad; y 7) Afectación por comercio informal y vandalismo.</w:t>
      </w:r>
    </w:p>
    <w:p w14:paraId="49C73A43" w14:textId="77777777" w:rsidR="00D2675E" w:rsidRPr="007062DD" w:rsidRDefault="00D2675E" w:rsidP="00111AED">
      <w:pPr>
        <w:autoSpaceDE w:val="0"/>
        <w:autoSpaceDN w:val="0"/>
        <w:adjustRightInd w:val="0"/>
        <w:ind w:left="-284" w:right="142"/>
        <w:jc w:val="both"/>
        <w:rPr>
          <w:color w:val="000000"/>
        </w:rPr>
      </w:pPr>
    </w:p>
    <w:p w14:paraId="5FEAF0E5" w14:textId="3C6D0548" w:rsidR="00D2675E" w:rsidRPr="007062DD" w:rsidRDefault="00D2675E" w:rsidP="00111AED">
      <w:pPr>
        <w:autoSpaceDE w:val="0"/>
        <w:autoSpaceDN w:val="0"/>
        <w:adjustRightInd w:val="0"/>
        <w:ind w:left="-284" w:right="142"/>
        <w:jc w:val="both"/>
        <w:rPr>
          <w:color w:val="000000"/>
        </w:rPr>
      </w:pPr>
      <w:r w:rsidRPr="007062DD">
        <w:rPr>
          <w:color w:val="000000"/>
        </w:rPr>
        <w:lastRenderedPageBreak/>
        <w:t xml:space="preserve">El primer </w:t>
      </w:r>
      <w:r w:rsidR="00F510CE">
        <w:rPr>
          <w:color w:val="000000"/>
        </w:rPr>
        <w:t>apartado</w:t>
      </w:r>
      <w:r w:rsidRPr="007062DD">
        <w:rPr>
          <w:color w:val="000000"/>
        </w:rPr>
        <w:t xml:space="preserve"> se integra por cuadros estadísticos que permiten conocer la prevalencia delictiva en 20</w:t>
      </w:r>
      <w:r w:rsidR="00812F39" w:rsidRPr="007062DD">
        <w:rPr>
          <w:color w:val="000000"/>
        </w:rPr>
        <w:t>2</w:t>
      </w:r>
      <w:r w:rsidRPr="007062DD">
        <w:rPr>
          <w:color w:val="000000"/>
        </w:rPr>
        <w:t>1</w:t>
      </w:r>
      <w:r w:rsidR="000A3F7E">
        <w:rPr>
          <w:color w:val="000000"/>
        </w:rPr>
        <w:t>;</w:t>
      </w:r>
      <w:r w:rsidRPr="007062DD">
        <w:rPr>
          <w:color w:val="000000"/>
        </w:rPr>
        <w:t xml:space="preserve"> es decir, la cantidad de víctimas</w:t>
      </w:r>
      <w:r w:rsidR="00647B3A">
        <w:rPr>
          <w:color w:val="000000"/>
        </w:rPr>
        <w:t xml:space="preserve"> y </w:t>
      </w:r>
      <w:r w:rsidRPr="007062DD">
        <w:rPr>
          <w:color w:val="000000"/>
        </w:rPr>
        <w:t xml:space="preserve">distribución </w:t>
      </w:r>
      <w:r w:rsidR="002E5FA4">
        <w:rPr>
          <w:color w:val="000000"/>
        </w:rPr>
        <w:t xml:space="preserve">de </w:t>
      </w:r>
      <w:proofErr w:type="gramStart"/>
      <w:r w:rsidR="002E5FA4">
        <w:rPr>
          <w:color w:val="000000"/>
        </w:rPr>
        <w:t>las mismas</w:t>
      </w:r>
      <w:proofErr w:type="gramEnd"/>
      <w:r w:rsidR="008D6AE4">
        <w:rPr>
          <w:color w:val="000000"/>
        </w:rPr>
        <w:t xml:space="preserve"> </w:t>
      </w:r>
      <w:r w:rsidRPr="007062DD">
        <w:rPr>
          <w:color w:val="000000"/>
        </w:rPr>
        <w:t xml:space="preserve">por entidad federativa, sector y tamaño de la unidad económica. El segundo tema </w:t>
      </w:r>
      <w:r w:rsidR="009A60D1">
        <w:rPr>
          <w:color w:val="000000"/>
        </w:rPr>
        <w:t>trata sobre</w:t>
      </w:r>
      <w:r w:rsidR="009A60D1" w:rsidRPr="007062DD">
        <w:rPr>
          <w:color w:val="000000"/>
        </w:rPr>
        <w:t xml:space="preserve"> </w:t>
      </w:r>
      <w:r w:rsidRPr="007062DD">
        <w:rPr>
          <w:color w:val="000000"/>
        </w:rPr>
        <w:t>las características del delito, como el horario en que ocurrió, la portación de armas y agresión al personal de la unidad económica.</w:t>
      </w:r>
    </w:p>
    <w:p w14:paraId="532859E8" w14:textId="77777777" w:rsidR="00D2675E" w:rsidRPr="007062DD" w:rsidRDefault="00D2675E" w:rsidP="00111AED">
      <w:pPr>
        <w:autoSpaceDE w:val="0"/>
        <w:autoSpaceDN w:val="0"/>
        <w:adjustRightInd w:val="0"/>
        <w:ind w:left="-284" w:right="142"/>
        <w:jc w:val="both"/>
        <w:rPr>
          <w:color w:val="000000"/>
        </w:rPr>
      </w:pPr>
    </w:p>
    <w:p w14:paraId="4E0DF584" w14:textId="25182ABA" w:rsidR="00D2675E" w:rsidRPr="007062DD" w:rsidRDefault="00D2675E" w:rsidP="00111AED">
      <w:pPr>
        <w:autoSpaceDE w:val="0"/>
        <w:autoSpaceDN w:val="0"/>
        <w:adjustRightInd w:val="0"/>
        <w:ind w:left="-284" w:right="142"/>
        <w:jc w:val="both"/>
        <w:rPr>
          <w:color w:val="000000"/>
        </w:rPr>
      </w:pPr>
      <w:r w:rsidRPr="007062DD">
        <w:rPr>
          <w:color w:val="000000"/>
        </w:rPr>
        <w:t>El tercer apartado es el correspondiente a la denuncia del delito</w:t>
      </w:r>
      <w:r w:rsidR="000A3F7E">
        <w:rPr>
          <w:color w:val="000000"/>
        </w:rPr>
        <w:t xml:space="preserve">. En este se </w:t>
      </w:r>
      <w:r w:rsidRPr="007062DD">
        <w:rPr>
          <w:color w:val="000000"/>
        </w:rPr>
        <w:t>presentan tabulados con los delitos según</w:t>
      </w:r>
      <w:r w:rsidR="001916CF">
        <w:rPr>
          <w:color w:val="000000"/>
        </w:rPr>
        <w:t xml:space="preserve"> su</w:t>
      </w:r>
      <w:r w:rsidRPr="007062DD">
        <w:rPr>
          <w:color w:val="000000"/>
        </w:rPr>
        <w:t xml:space="preserve"> condición de denuncia ante el Ministerio Público</w:t>
      </w:r>
      <w:r w:rsidR="00CA45E0" w:rsidRPr="007062DD">
        <w:rPr>
          <w:color w:val="000000"/>
        </w:rPr>
        <w:t xml:space="preserve"> o Fiscalía estatal</w:t>
      </w:r>
      <w:r w:rsidRPr="007062DD">
        <w:rPr>
          <w:color w:val="000000"/>
        </w:rPr>
        <w:t xml:space="preserve"> e inicio de carpeta de investigación. A partir de estos datos</w:t>
      </w:r>
      <w:r w:rsidR="001916CF">
        <w:rPr>
          <w:color w:val="000000"/>
        </w:rPr>
        <w:t>.</w:t>
      </w:r>
      <w:r w:rsidRPr="007062DD">
        <w:rPr>
          <w:color w:val="000000"/>
        </w:rPr>
        <w:t xml:space="preserve"> </w:t>
      </w:r>
      <w:r w:rsidR="00F510CE" w:rsidRPr="007062DD">
        <w:rPr>
          <w:color w:val="000000"/>
        </w:rPr>
        <w:t>S</w:t>
      </w:r>
      <w:r w:rsidRPr="007062DD">
        <w:rPr>
          <w:color w:val="000000"/>
        </w:rPr>
        <w:t xml:space="preserve">e presenta la </w:t>
      </w:r>
      <w:r w:rsidRPr="00A52BEF">
        <w:rPr>
          <w:i/>
          <w:iCs/>
          <w:color w:val="000000"/>
        </w:rPr>
        <w:t>cifra negra</w:t>
      </w:r>
      <w:r w:rsidRPr="007062DD">
        <w:rPr>
          <w:color w:val="000000"/>
        </w:rPr>
        <w:t xml:space="preserve">, es decir, los delitos no denunciados o que, a pesar de haber sido denunciados, no resultaron en el inicio de una carpeta de investigación. También reúne cuadros estadísticos sobre los delitos no denunciados y los motivos por los </w:t>
      </w:r>
      <w:r w:rsidR="000A3F7E">
        <w:rPr>
          <w:color w:val="000000"/>
        </w:rPr>
        <w:t xml:space="preserve">que </w:t>
      </w:r>
      <w:r w:rsidRPr="007062DD">
        <w:rPr>
          <w:color w:val="000000"/>
        </w:rPr>
        <w:t>las víctimas manif</w:t>
      </w:r>
      <w:r w:rsidR="000A3F7E">
        <w:rPr>
          <w:color w:val="000000"/>
        </w:rPr>
        <w:t>estaron</w:t>
      </w:r>
      <w:r w:rsidRPr="007062DD">
        <w:rPr>
          <w:color w:val="000000"/>
        </w:rPr>
        <w:t xml:space="preserve"> no haber denunciado</w:t>
      </w:r>
      <w:r w:rsidR="000A3F7E">
        <w:rPr>
          <w:color w:val="000000"/>
        </w:rPr>
        <w:t xml:space="preserve">. Además, contiene </w:t>
      </w:r>
      <w:r w:rsidRPr="007062DD">
        <w:rPr>
          <w:color w:val="000000"/>
        </w:rPr>
        <w:t xml:space="preserve">información sobre el resultado de la denuncia </w:t>
      </w:r>
      <w:r w:rsidR="000A3F7E">
        <w:rPr>
          <w:color w:val="000000"/>
        </w:rPr>
        <w:t xml:space="preserve">que reportaron las </w:t>
      </w:r>
      <w:r w:rsidRPr="007062DD">
        <w:rPr>
          <w:color w:val="000000"/>
        </w:rPr>
        <w:t>unidades económicas.</w:t>
      </w:r>
    </w:p>
    <w:p w14:paraId="0890B9CD" w14:textId="77777777" w:rsidR="00D2675E" w:rsidRPr="007062DD" w:rsidRDefault="00D2675E" w:rsidP="00111AED">
      <w:pPr>
        <w:autoSpaceDE w:val="0"/>
        <w:autoSpaceDN w:val="0"/>
        <w:adjustRightInd w:val="0"/>
        <w:ind w:left="-284" w:right="142"/>
        <w:jc w:val="both"/>
        <w:rPr>
          <w:color w:val="000000"/>
        </w:rPr>
      </w:pPr>
    </w:p>
    <w:p w14:paraId="33348FB7" w14:textId="4F65C1A4" w:rsidR="00D2675E" w:rsidRDefault="00D2675E" w:rsidP="00111AED">
      <w:pPr>
        <w:autoSpaceDE w:val="0"/>
        <w:autoSpaceDN w:val="0"/>
        <w:adjustRightInd w:val="0"/>
        <w:ind w:left="-284" w:right="142"/>
        <w:jc w:val="both"/>
        <w:rPr>
          <w:color w:val="000000"/>
        </w:rPr>
      </w:pPr>
      <w:r w:rsidRPr="007062DD">
        <w:rPr>
          <w:color w:val="000000"/>
        </w:rPr>
        <w:t xml:space="preserve">El cuarto tema contiene información sobre la percepción de la seguridad pública en las unidades económicas del sector privado, su comportamiento y tendencia; sobre la sensación de seguridad para desarrollar actividades propias de la unidad económica y la percepción acerca del riesgo de que la unidad económica pueda sufrir algún delito. De igual forma, se presenta información acerca de las conductas delictivas o antisociales que </w:t>
      </w:r>
      <w:r w:rsidR="000A3F7E" w:rsidRPr="007062DD">
        <w:rPr>
          <w:color w:val="000000"/>
        </w:rPr>
        <w:t xml:space="preserve">se identifica que ocurren en los alrededores </w:t>
      </w:r>
      <w:r w:rsidR="000A3F7E">
        <w:rPr>
          <w:color w:val="000000"/>
        </w:rPr>
        <w:t xml:space="preserve">de las </w:t>
      </w:r>
      <w:r w:rsidRPr="007062DD">
        <w:rPr>
          <w:color w:val="000000"/>
        </w:rPr>
        <w:t>unidades económicas</w:t>
      </w:r>
      <w:r w:rsidR="000A3F7E">
        <w:rPr>
          <w:color w:val="000000"/>
        </w:rPr>
        <w:t>.</w:t>
      </w:r>
    </w:p>
    <w:p w14:paraId="6B2297C9" w14:textId="77777777" w:rsidR="00A26991" w:rsidRPr="007062DD" w:rsidRDefault="00A26991" w:rsidP="00111AED">
      <w:pPr>
        <w:autoSpaceDE w:val="0"/>
        <w:autoSpaceDN w:val="0"/>
        <w:adjustRightInd w:val="0"/>
        <w:ind w:left="-284" w:right="142"/>
        <w:jc w:val="both"/>
        <w:rPr>
          <w:color w:val="000000"/>
        </w:rPr>
      </w:pPr>
    </w:p>
    <w:p w14:paraId="26042FD1" w14:textId="7012FA64" w:rsidR="00D2675E" w:rsidRPr="007062DD" w:rsidRDefault="00D2675E" w:rsidP="00111AED">
      <w:pPr>
        <w:autoSpaceDE w:val="0"/>
        <w:autoSpaceDN w:val="0"/>
        <w:adjustRightInd w:val="0"/>
        <w:ind w:left="-284" w:right="142"/>
        <w:jc w:val="both"/>
        <w:rPr>
          <w:color w:val="000000"/>
        </w:rPr>
      </w:pPr>
      <w:r w:rsidRPr="007062DD">
        <w:rPr>
          <w:color w:val="000000"/>
        </w:rPr>
        <w:t>En el quinto tema, los cuadros estadísticos muestran la percepción del desempeño institucional.</w:t>
      </w:r>
      <w:r w:rsidR="00F510CE">
        <w:rPr>
          <w:color w:val="000000"/>
        </w:rPr>
        <w:t xml:space="preserve"> Lo anterior parte </w:t>
      </w:r>
      <w:r w:rsidRPr="007062DD">
        <w:rPr>
          <w:color w:val="000000"/>
        </w:rPr>
        <w:t>de la identificación de las autoridades de seguridad pública y nacional, así como de justicia</w:t>
      </w:r>
      <w:r w:rsidR="003025E3">
        <w:rPr>
          <w:color w:val="000000"/>
        </w:rPr>
        <w:t xml:space="preserve">. </w:t>
      </w:r>
      <w:r w:rsidR="00F510CE">
        <w:rPr>
          <w:color w:val="000000"/>
        </w:rPr>
        <w:t>Esto</w:t>
      </w:r>
      <w:r w:rsidR="003025E3">
        <w:rPr>
          <w:color w:val="000000"/>
        </w:rPr>
        <w:t xml:space="preserve"> </w:t>
      </w:r>
      <w:r w:rsidRPr="007062DD">
        <w:rPr>
          <w:color w:val="000000"/>
        </w:rPr>
        <w:t>permite abordar aspectos como la confianza, percepción de corrupción y desempeño. Este apartado incluye datos acerca del conocimiento que se tiene en las unidades económicas sobre las acciones que se realizan en su localidad para mejorar la seguridad e información relativa a las actitudes hacia la policía y la justicia.</w:t>
      </w:r>
    </w:p>
    <w:p w14:paraId="09AB29B7" w14:textId="77777777" w:rsidR="00D2675E" w:rsidRPr="007062DD" w:rsidRDefault="00D2675E" w:rsidP="00111AED">
      <w:pPr>
        <w:autoSpaceDE w:val="0"/>
        <w:autoSpaceDN w:val="0"/>
        <w:adjustRightInd w:val="0"/>
        <w:ind w:left="-284" w:right="142"/>
        <w:jc w:val="both"/>
        <w:rPr>
          <w:color w:val="000000"/>
        </w:rPr>
      </w:pPr>
    </w:p>
    <w:p w14:paraId="066C1239" w14:textId="3652EBE7" w:rsidR="00D2675E" w:rsidRPr="007062DD" w:rsidRDefault="00D2675E" w:rsidP="00111AED">
      <w:pPr>
        <w:autoSpaceDE w:val="0"/>
        <w:autoSpaceDN w:val="0"/>
        <w:adjustRightInd w:val="0"/>
        <w:ind w:left="-284" w:right="142"/>
        <w:jc w:val="both"/>
        <w:rPr>
          <w:color w:val="000000"/>
        </w:rPr>
      </w:pPr>
      <w:r w:rsidRPr="007062DD">
        <w:rPr>
          <w:color w:val="000000"/>
        </w:rPr>
        <w:t>En el sexto tema se puede encontrar información referente a los montos económicos que derivan de las medidas preventivas que adoptaron las unidades económicas para protegerse del delito y las pérdidas a consecuencia de la victimización que sufrieron durante 20</w:t>
      </w:r>
      <w:r w:rsidR="0029225F" w:rsidRPr="007062DD">
        <w:rPr>
          <w:color w:val="000000"/>
        </w:rPr>
        <w:t>2</w:t>
      </w:r>
      <w:r w:rsidRPr="007062DD">
        <w:rPr>
          <w:color w:val="000000"/>
        </w:rPr>
        <w:t>1. Asimismo, se presentan datos sobre el tipo de acciones que suspendieron las unidades económicas por haber sido víctimas de delito.</w:t>
      </w:r>
    </w:p>
    <w:p w14:paraId="7B03C5C8" w14:textId="77777777" w:rsidR="00D2675E" w:rsidRPr="007062DD" w:rsidRDefault="00D2675E" w:rsidP="00111AED">
      <w:pPr>
        <w:autoSpaceDE w:val="0"/>
        <w:autoSpaceDN w:val="0"/>
        <w:adjustRightInd w:val="0"/>
        <w:jc w:val="both"/>
        <w:rPr>
          <w:color w:val="000000"/>
        </w:rPr>
      </w:pPr>
    </w:p>
    <w:p w14:paraId="5AC788E2" w14:textId="52506E10" w:rsidR="00D2675E" w:rsidRPr="007062DD" w:rsidRDefault="00D2675E" w:rsidP="00111AED">
      <w:pPr>
        <w:autoSpaceDE w:val="0"/>
        <w:autoSpaceDN w:val="0"/>
        <w:adjustRightInd w:val="0"/>
        <w:ind w:left="-284" w:right="142"/>
        <w:jc w:val="both"/>
        <w:rPr>
          <w:color w:val="000000"/>
        </w:rPr>
      </w:pPr>
      <w:r w:rsidRPr="007062DD">
        <w:rPr>
          <w:color w:val="000000"/>
        </w:rPr>
        <w:t xml:space="preserve">En el séptimo apartado se aborda el tema </w:t>
      </w:r>
      <w:r w:rsidR="00E61290">
        <w:rPr>
          <w:color w:val="000000"/>
        </w:rPr>
        <w:t>sobre los</w:t>
      </w:r>
      <w:r w:rsidR="00E61290" w:rsidRPr="007062DD">
        <w:rPr>
          <w:color w:val="000000"/>
        </w:rPr>
        <w:t xml:space="preserve"> </w:t>
      </w:r>
      <w:r w:rsidR="00E61290">
        <w:rPr>
          <w:color w:val="000000"/>
        </w:rPr>
        <w:t>efectos</w:t>
      </w:r>
      <w:r w:rsidR="00E61290" w:rsidRPr="007062DD">
        <w:rPr>
          <w:color w:val="000000"/>
        </w:rPr>
        <w:t xml:space="preserve"> </w:t>
      </w:r>
      <w:r w:rsidRPr="007062DD">
        <w:rPr>
          <w:color w:val="000000"/>
        </w:rPr>
        <w:t>del comercio informal y la piratería, así como el vandalismo sobre las unidades económicas.</w:t>
      </w:r>
    </w:p>
    <w:p w14:paraId="137B0F62" w14:textId="77777777" w:rsidR="006D5230" w:rsidRPr="007062DD" w:rsidRDefault="006D5230" w:rsidP="00111AED">
      <w:pPr>
        <w:ind w:left="-284" w:right="142"/>
        <w:rPr>
          <w:sz w:val="32"/>
          <w:szCs w:val="32"/>
          <w:lang w:eastAsia="es-MX"/>
        </w:rPr>
      </w:pPr>
    </w:p>
    <w:p w14:paraId="60E454B2" w14:textId="299D48B9" w:rsidR="000358EA" w:rsidRDefault="000A53F6" w:rsidP="00111AED">
      <w:pPr>
        <w:ind w:left="-284" w:right="142"/>
        <w:rPr>
          <w:lang w:eastAsia="es-MX"/>
        </w:rPr>
      </w:pPr>
      <w:r w:rsidRPr="007062DD">
        <w:rPr>
          <w:color w:val="000000"/>
        </w:rPr>
        <w:t xml:space="preserve">Estos productos pueden </w:t>
      </w:r>
      <w:r w:rsidR="005C6DCF" w:rsidRPr="007062DD">
        <w:rPr>
          <w:color w:val="000000"/>
        </w:rPr>
        <w:t xml:space="preserve">consultarse en la </w:t>
      </w:r>
      <w:r w:rsidRPr="007062DD">
        <w:rPr>
          <w:color w:val="000000"/>
        </w:rPr>
        <w:t>página del Instituto</w:t>
      </w:r>
      <w:r w:rsidR="005C6DCF" w:rsidRPr="007062DD">
        <w:rPr>
          <w:color w:val="000000"/>
        </w:rPr>
        <w:t>:</w:t>
      </w:r>
      <w:r w:rsidRPr="007062DD">
        <w:rPr>
          <w:sz w:val="32"/>
          <w:szCs w:val="32"/>
          <w:lang w:eastAsia="es-MX"/>
        </w:rPr>
        <w:t xml:space="preserve"> </w:t>
      </w:r>
      <w:hyperlink r:id="rId54" w:history="1">
        <w:r w:rsidR="00812F39" w:rsidRPr="00DC4B19">
          <w:rPr>
            <w:rStyle w:val="Hipervnculo"/>
            <w:lang w:eastAsia="es-MX"/>
          </w:rPr>
          <w:t>https://www.inegi.org.mx/programas/enve/2022/</w:t>
        </w:r>
      </w:hyperlink>
      <w:r>
        <w:rPr>
          <w:lang w:eastAsia="es-MX"/>
        </w:rPr>
        <w:t xml:space="preserve">. </w:t>
      </w:r>
    </w:p>
    <w:p w14:paraId="089394A2" w14:textId="249C8FD3" w:rsidR="00766948" w:rsidRDefault="00766948" w:rsidP="00D2675E">
      <w:pPr>
        <w:pStyle w:val="Prrafodelista"/>
        <w:ind w:left="0"/>
        <w:jc w:val="both"/>
        <w:rPr>
          <w:lang w:eastAsia="es-MX"/>
        </w:rPr>
      </w:pPr>
    </w:p>
    <w:sectPr w:rsidR="00766948" w:rsidSect="00111AED">
      <w:headerReference w:type="default" r:id="rId55"/>
      <w:footerReference w:type="default" r:id="rId56"/>
      <w:pgSz w:w="12242" w:h="15842" w:code="119"/>
      <w:pgMar w:top="2127" w:right="1043" w:bottom="680" w:left="1418" w:header="426" w:footer="591"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58223" w14:textId="77777777" w:rsidR="008B3B7E" w:rsidRDefault="008B3B7E">
      <w:r>
        <w:separator/>
      </w:r>
    </w:p>
  </w:endnote>
  <w:endnote w:type="continuationSeparator" w:id="0">
    <w:p w14:paraId="065099A3" w14:textId="77777777" w:rsidR="008B3B7E" w:rsidRDefault="008B3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egrita">
    <w:altName w:val="Arial"/>
    <w:panose1 w:val="020B0704020202020204"/>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NEUE MEDIUM">
    <w:altName w:val="Arial"/>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3015" w14:textId="77777777" w:rsidR="00FA4550" w:rsidRPr="00C66B51" w:rsidRDefault="00FA4550" w:rsidP="00D20D41">
    <w:pPr>
      <w:pStyle w:val="Piedepgina"/>
      <w:jc w:val="center"/>
      <w:rPr>
        <w:b/>
        <w:color w:val="215868" w:themeColor="accent5" w:themeShade="80"/>
        <w:sz w:val="20"/>
        <w:szCs w:val="20"/>
      </w:rPr>
    </w:pPr>
    <w:r w:rsidRPr="00C66B51">
      <w:rPr>
        <w:b/>
        <w:color w:val="215868" w:themeColor="accent5" w:themeShade="80"/>
        <w:sz w:val="20"/>
        <w:szCs w:val="20"/>
      </w:rPr>
      <w:t>COMUN</w:t>
    </w:r>
    <w:r>
      <w:rPr>
        <w:b/>
        <w:color w:val="215868" w:themeColor="accent5" w:themeShade="80"/>
        <w:sz w:val="20"/>
        <w:szCs w:val="20"/>
      </w:rPr>
      <w:t>IC</w:t>
    </w:r>
    <w:r w:rsidRPr="00C66B51">
      <w:rPr>
        <w:b/>
        <w:color w:val="215868" w:themeColor="accent5" w:themeShade="80"/>
        <w:sz w:val="20"/>
        <w:szCs w:val="20"/>
      </w:rPr>
      <w:t>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5DCE" w14:textId="77777777" w:rsidR="00FA4550" w:rsidRPr="000203F1" w:rsidRDefault="00FA4550" w:rsidP="003076C4">
    <w:pPr>
      <w:pStyle w:val="Piedepgina"/>
      <w:jc w:val="center"/>
      <w:rPr>
        <w:b/>
        <w:color w:val="002060"/>
        <w:sz w:val="20"/>
        <w:szCs w:val="20"/>
        <w:lang w:val="es-MX"/>
      </w:rPr>
    </w:pPr>
    <w:r w:rsidRPr="000203F1">
      <w:rPr>
        <w:b/>
        <w:color w:val="002060"/>
        <w:sz w:val="20"/>
        <w:szCs w:val="20"/>
        <w:lang w:val="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48884" w14:textId="77777777" w:rsidR="008B3B7E" w:rsidRDefault="008B3B7E">
      <w:r>
        <w:separator/>
      </w:r>
    </w:p>
  </w:footnote>
  <w:footnote w:type="continuationSeparator" w:id="0">
    <w:p w14:paraId="7967DC7C" w14:textId="77777777" w:rsidR="008B3B7E" w:rsidRDefault="008B3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E551" w14:textId="609069EE" w:rsidR="00FA4550" w:rsidRPr="00214651" w:rsidRDefault="00FA4550" w:rsidP="008C6353">
    <w:pPr>
      <w:spacing w:line="265" w:lineRule="exact"/>
      <w:jc w:val="right"/>
      <w:rPr>
        <w:b/>
        <w:color w:val="002060"/>
      </w:rPr>
    </w:pPr>
    <w:r w:rsidRPr="00DB5EB8">
      <w:rPr>
        <w:noProof/>
        <w:color w:val="002060"/>
      </w:rPr>
      <w:drawing>
        <wp:anchor distT="0" distB="0" distL="114300" distR="114300" simplePos="0" relativeHeight="251659264" behindDoc="0" locked="0" layoutInCell="1" allowOverlap="1" wp14:anchorId="3621700B" wp14:editId="72536D0C">
          <wp:simplePos x="0" y="0"/>
          <wp:positionH relativeFrom="margin">
            <wp:posOffset>-327660</wp:posOffset>
          </wp:positionH>
          <wp:positionV relativeFrom="margin">
            <wp:posOffset>-892175</wp:posOffset>
          </wp:positionV>
          <wp:extent cx="771525" cy="799465"/>
          <wp:effectExtent l="0" t="0" r="9525" b="635"/>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9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EB8">
      <w:rPr>
        <w:b/>
        <w:color w:val="002060"/>
      </w:rPr>
      <w:t>COMUNICADO</w:t>
    </w:r>
    <w:r w:rsidRPr="00214651">
      <w:rPr>
        <w:b/>
        <w:color w:val="002060"/>
      </w:rPr>
      <w:t xml:space="preserve"> </w:t>
    </w:r>
    <w:r w:rsidRPr="00DB5EB8">
      <w:rPr>
        <w:b/>
        <w:color w:val="002060"/>
      </w:rPr>
      <w:t>DE</w:t>
    </w:r>
    <w:r w:rsidRPr="00214651">
      <w:rPr>
        <w:b/>
        <w:color w:val="002060"/>
      </w:rPr>
      <w:t xml:space="preserve"> PRENSA </w:t>
    </w:r>
    <w:r w:rsidRPr="00DB5EB8">
      <w:rPr>
        <w:b/>
        <w:color w:val="002060"/>
      </w:rPr>
      <w:t xml:space="preserve">NÚM. </w:t>
    </w:r>
    <w:r w:rsidR="001E397C">
      <w:rPr>
        <w:b/>
        <w:color w:val="002060"/>
      </w:rPr>
      <w:t>565</w:t>
    </w:r>
    <w:r w:rsidRPr="00214651">
      <w:rPr>
        <w:b/>
        <w:color w:val="002060"/>
      </w:rPr>
      <w:t>/</w:t>
    </w:r>
    <w:r w:rsidRPr="00DB5EB8">
      <w:rPr>
        <w:b/>
        <w:color w:val="002060"/>
      </w:rPr>
      <w:t>22</w:t>
    </w:r>
    <w:r w:rsidRPr="00214651">
      <w:rPr>
        <w:b/>
        <w:color w:val="002060"/>
      </w:rPr>
      <w:t xml:space="preserve"> </w:t>
    </w:r>
  </w:p>
  <w:p w14:paraId="3212FC83" w14:textId="7C3CFB0E" w:rsidR="00FA4550" w:rsidRDefault="00FA4550" w:rsidP="008C6353">
    <w:pPr>
      <w:jc w:val="right"/>
      <w:rPr>
        <w:rFonts w:eastAsia="Arial"/>
      </w:rPr>
    </w:pPr>
    <w:r>
      <w:rPr>
        <w:b/>
        <w:color w:val="002060"/>
      </w:rPr>
      <w:t>29</w:t>
    </w:r>
    <w:r w:rsidRPr="00022238">
      <w:rPr>
        <w:b/>
        <w:color w:val="002060"/>
      </w:rPr>
      <w:t xml:space="preserve"> DE </w:t>
    </w:r>
    <w:r>
      <w:rPr>
        <w:b/>
        <w:color w:val="002060"/>
      </w:rPr>
      <w:t>SEPTIEMBRE</w:t>
    </w:r>
    <w:r w:rsidRPr="00022238">
      <w:rPr>
        <w:b/>
        <w:color w:val="002060"/>
        <w:spacing w:val="-6"/>
      </w:rPr>
      <w:t xml:space="preserve"> </w:t>
    </w:r>
    <w:r w:rsidRPr="00022238">
      <w:rPr>
        <w:b/>
        <w:color w:val="002060"/>
      </w:rPr>
      <w:t>DE</w:t>
    </w:r>
    <w:r w:rsidRPr="00022238">
      <w:rPr>
        <w:b/>
        <w:color w:val="002060"/>
        <w:spacing w:val="-5"/>
      </w:rPr>
      <w:t xml:space="preserve"> </w:t>
    </w:r>
    <w:r w:rsidRPr="00022238">
      <w:rPr>
        <w:b/>
        <w:color w:val="002060"/>
      </w:rPr>
      <w:t>2022</w:t>
    </w:r>
  </w:p>
  <w:p w14:paraId="672B9109" w14:textId="7E615A65" w:rsidR="00FA4550" w:rsidRDefault="00FA4550" w:rsidP="008C6353">
    <w:pPr>
      <w:jc w:val="right"/>
      <w:rPr>
        <w:b/>
        <w:color w:val="002060"/>
      </w:rPr>
    </w:pPr>
    <w:r>
      <w:rPr>
        <w:b/>
        <w:color w:val="002060"/>
      </w:rPr>
      <w:t>PÁGINA</w:t>
    </w:r>
    <w:r>
      <w:rPr>
        <w:b/>
        <w:color w:val="002060"/>
        <w:spacing w:val="-13"/>
      </w:rPr>
      <w:t xml:space="preserve"> </w:t>
    </w:r>
    <w:r>
      <w:fldChar w:fldCharType="begin"/>
    </w:r>
    <w:r>
      <w:rPr>
        <w:b/>
        <w:color w:val="002060"/>
      </w:rPr>
      <w:instrText xml:space="preserve"> PAGE </w:instrText>
    </w:r>
    <w:r>
      <w:fldChar w:fldCharType="separate"/>
    </w:r>
    <w:r>
      <w:rPr>
        <w:b/>
        <w:noProof/>
        <w:color w:val="002060"/>
      </w:rPr>
      <w:t>2</w:t>
    </w:r>
    <w:r>
      <w:fldChar w:fldCharType="end"/>
    </w:r>
    <w:r>
      <w:rPr>
        <w:b/>
        <w:color w:val="002060"/>
      </w:rPr>
      <w:t>/2</w:t>
    </w:r>
    <w:r w:rsidR="00111AED">
      <w:rPr>
        <w:b/>
        <w:color w:val="002060"/>
      </w:rPr>
      <w:t>1</w:t>
    </w:r>
  </w:p>
  <w:p w14:paraId="22256CDE" w14:textId="77777777" w:rsidR="00FA4550" w:rsidRDefault="00FA4550" w:rsidP="00D20D41">
    <w:pPr>
      <w:ind w:right="-518"/>
      <w:jc w:val="center"/>
      <w:rPr>
        <w:rFonts w:eastAsia="Arial"/>
      </w:rPr>
    </w:pPr>
  </w:p>
  <w:p w14:paraId="10CE3C4B" w14:textId="77777777" w:rsidR="00FA4550" w:rsidRDefault="00FA455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B3B5" w14:textId="764F5BB2" w:rsidR="00FA4550" w:rsidRDefault="00FA4550" w:rsidP="001E397C">
    <w:pPr>
      <w:pStyle w:val="Encabezado"/>
      <w:tabs>
        <w:tab w:val="clear" w:pos="8640"/>
        <w:tab w:val="left" w:pos="4320"/>
      </w:tabs>
      <w:ind w:left="-284" w:right="142"/>
      <w:jc w:val="center"/>
    </w:pPr>
    <w:r>
      <w:rPr>
        <w:noProof/>
        <w:lang w:val="es-MX" w:eastAsia="es-MX"/>
      </w:rPr>
      <w:drawing>
        <wp:inline distT="0" distB="0" distL="0" distR="0" wp14:anchorId="65913347" wp14:editId="0E691139">
          <wp:extent cx="928370" cy="964565"/>
          <wp:effectExtent l="0" t="0" r="5080" b="6985"/>
          <wp:docPr id="24" name="Imagen 24" descr="cid:image002.png@01D4B335.490B1A50"/>
          <wp:cNvGraphicFramePr/>
          <a:graphic xmlns:a="http://schemas.openxmlformats.org/drawingml/2006/main">
            <a:graphicData uri="http://schemas.openxmlformats.org/drawingml/2006/picture">
              <pic:pic xmlns:pic="http://schemas.openxmlformats.org/drawingml/2006/picture">
                <pic:nvPicPr>
                  <pic:cNvPr id="2" name="Imagen 2" descr="cid:image002.png@01D4B335.490B1A5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8370" cy="9645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F4558"/>
    <w:multiLevelType w:val="hybridMultilevel"/>
    <w:tmpl w:val="F0DA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D5362"/>
    <w:multiLevelType w:val="hybridMultilevel"/>
    <w:tmpl w:val="48868A78"/>
    <w:lvl w:ilvl="0" w:tplc="AB5C8DB8">
      <w:start w:val="1"/>
      <w:numFmt w:val="decimal"/>
      <w:lvlText w:val="%1"/>
      <w:lvlJc w:val="left"/>
      <w:pPr>
        <w:ind w:left="1891" w:hanging="360"/>
      </w:pPr>
      <w:rPr>
        <w:rFonts w:hint="default"/>
      </w:rPr>
    </w:lvl>
    <w:lvl w:ilvl="1" w:tplc="080A0019" w:tentative="1">
      <w:start w:val="1"/>
      <w:numFmt w:val="lowerLetter"/>
      <w:lvlText w:val="%2."/>
      <w:lvlJc w:val="left"/>
      <w:pPr>
        <w:ind w:left="2611" w:hanging="360"/>
      </w:pPr>
    </w:lvl>
    <w:lvl w:ilvl="2" w:tplc="080A001B" w:tentative="1">
      <w:start w:val="1"/>
      <w:numFmt w:val="lowerRoman"/>
      <w:lvlText w:val="%3."/>
      <w:lvlJc w:val="right"/>
      <w:pPr>
        <w:ind w:left="3331" w:hanging="180"/>
      </w:pPr>
    </w:lvl>
    <w:lvl w:ilvl="3" w:tplc="080A000F" w:tentative="1">
      <w:start w:val="1"/>
      <w:numFmt w:val="decimal"/>
      <w:lvlText w:val="%4."/>
      <w:lvlJc w:val="left"/>
      <w:pPr>
        <w:ind w:left="4051" w:hanging="360"/>
      </w:pPr>
    </w:lvl>
    <w:lvl w:ilvl="4" w:tplc="080A0019" w:tentative="1">
      <w:start w:val="1"/>
      <w:numFmt w:val="lowerLetter"/>
      <w:lvlText w:val="%5."/>
      <w:lvlJc w:val="left"/>
      <w:pPr>
        <w:ind w:left="4771" w:hanging="360"/>
      </w:pPr>
    </w:lvl>
    <w:lvl w:ilvl="5" w:tplc="080A001B" w:tentative="1">
      <w:start w:val="1"/>
      <w:numFmt w:val="lowerRoman"/>
      <w:lvlText w:val="%6."/>
      <w:lvlJc w:val="right"/>
      <w:pPr>
        <w:ind w:left="5491" w:hanging="180"/>
      </w:pPr>
    </w:lvl>
    <w:lvl w:ilvl="6" w:tplc="080A000F" w:tentative="1">
      <w:start w:val="1"/>
      <w:numFmt w:val="decimal"/>
      <w:lvlText w:val="%7."/>
      <w:lvlJc w:val="left"/>
      <w:pPr>
        <w:ind w:left="6211" w:hanging="360"/>
      </w:pPr>
    </w:lvl>
    <w:lvl w:ilvl="7" w:tplc="080A0019" w:tentative="1">
      <w:start w:val="1"/>
      <w:numFmt w:val="lowerLetter"/>
      <w:lvlText w:val="%8."/>
      <w:lvlJc w:val="left"/>
      <w:pPr>
        <w:ind w:left="6931" w:hanging="360"/>
      </w:pPr>
    </w:lvl>
    <w:lvl w:ilvl="8" w:tplc="080A001B" w:tentative="1">
      <w:start w:val="1"/>
      <w:numFmt w:val="lowerRoman"/>
      <w:lvlText w:val="%9."/>
      <w:lvlJc w:val="right"/>
      <w:pPr>
        <w:ind w:left="7651" w:hanging="180"/>
      </w:pPr>
    </w:lvl>
  </w:abstractNum>
  <w:abstractNum w:abstractNumId="3" w15:restartNumberingAfterBreak="0">
    <w:nsid w:val="13A139D0"/>
    <w:multiLevelType w:val="hybridMultilevel"/>
    <w:tmpl w:val="D7A8C186"/>
    <w:lvl w:ilvl="0" w:tplc="3E909774">
      <w:start w:val="1"/>
      <w:numFmt w:val="upperRoman"/>
      <w:lvlText w:val="%1."/>
      <w:lvlJc w:val="left"/>
      <w:pPr>
        <w:ind w:left="809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552750"/>
    <w:multiLevelType w:val="hybridMultilevel"/>
    <w:tmpl w:val="D396B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55C54"/>
    <w:multiLevelType w:val="hybridMultilevel"/>
    <w:tmpl w:val="1EB67B2A"/>
    <w:lvl w:ilvl="0" w:tplc="7F14B768">
      <w:start w:val="1"/>
      <w:numFmt w:val="decimal"/>
      <w:lvlText w:val="%1"/>
      <w:lvlJc w:val="left"/>
      <w:pPr>
        <w:ind w:left="720" w:hanging="360"/>
      </w:pPr>
      <w:rPr>
        <w:rFonts w:hint="default"/>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8F31AD"/>
    <w:multiLevelType w:val="hybridMultilevel"/>
    <w:tmpl w:val="4036C3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BD4183"/>
    <w:multiLevelType w:val="hybridMultilevel"/>
    <w:tmpl w:val="F006B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202A60"/>
    <w:multiLevelType w:val="hybridMultilevel"/>
    <w:tmpl w:val="96908FE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4672A8A"/>
    <w:multiLevelType w:val="hybridMultilevel"/>
    <w:tmpl w:val="705030F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1F2BAE"/>
    <w:multiLevelType w:val="singleLevel"/>
    <w:tmpl w:val="FFFFFFFF"/>
    <w:lvl w:ilvl="0">
      <w:numFmt w:val="decimal"/>
      <w:lvlText w:val="*"/>
      <w:lvlJc w:val="left"/>
    </w:lvl>
  </w:abstractNum>
  <w:abstractNum w:abstractNumId="11" w15:restartNumberingAfterBreak="0">
    <w:nsid w:val="2B202FA0"/>
    <w:multiLevelType w:val="hybridMultilevel"/>
    <w:tmpl w:val="8FAADA76"/>
    <w:lvl w:ilvl="0" w:tplc="B7AA7040">
      <w:start w:val="1"/>
      <w:numFmt w:val="bullet"/>
      <w:lvlText w:val="-"/>
      <w:lvlJc w:val="left"/>
      <w:pPr>
        <w:ind w:left="786" w:hanging="360"/>
      </w:pPr>
      <w:rPr>
        <w:rFonts w:ascii="Calibri" w:hAnsi="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2C754C3E"/>
    <w:multiLevelType w:val="hybridMultilevel"/>
    <w:tmpl w:val="B4B2BFE0"/>
    <w:lvl w:ilvl="0" w:tplc="B85C59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CB0740"/>
    <w:multiLevelType w:val="hybridMultilevel"/>
    <w:tmpl w:val="E7041EFC"/>
    <w:lvl w:ilvl="0" w:tplc="F4F4DB0C">
      <w:start w:val="2"/>
      <w:numFmt w:val="decimal"/>
      <w:lvlText w:val="%1)"/>
      <w:lvlJc w:val="left"/>
      <w:pPr>
        <w:ind w:left="3254" w:hanging="276"/>
      </w:pPr>
      <w:rPr>
        <w:rFonts w:ascii="Arial" w:eastAsia="Arial" w:hAnsi="Arial" w:hint="default"/>
        <w:b/>
        <w:bCs/>
        <w:w w:val="100"/>
        <w:sz w:val="24"/>
        <w:szCs w:val="24"/>
      </w:rPr>
    </w:lvl>
    <w:lvl w:ilvl="1" w:tplc="6A88776C">
      <w:start w:val="1"/>
      <w:numFmt w:val="bullet"/>
      <w:lvlText w:val=""/>
      <w:lvlJc w:val="left"/>
      <w:pPr>
        <w:ind w:left="961" w:hanging="360"/>
      </w:pPr>
      <w:rPr>
        <w:rFonts w:ascii="Symbol" w:eastAsia="Symbol" w:hAnsi="Symbol" w:hint="default"/>
        <w:w w:val="100"/>
        <w:sz w:val="24"/>
        <w:szCs w:val="24"/>
      </w:rPr>
    </w:lvl>
    <w:lvl w:ilvl="2" w:tplc="F55EB784">
      <w:start w:val="1"/>
      <w:numFmt w:val="bullet"/>
      <w:lvlText w:val="•"/>
      <w:lvlJc w:val="left"/>
      <w:pPr>
        <w:ind w:left="1279" w:hanging="360"/>
      </w:pPr>
      <w:rPr>
        <w:rFonts w:hint="default"/>
      </w:rPr>
    </w:lvl>
    <w:lvl w:ilvl="3" w:tplc="EB4C799A">
      <w:start w:val="1"/>
      <w:numFmt w:val="bullet"/>
      <w:lvlText w:val="•"/>
      <w:lvlJc w:val="left"/>
      <w:pPr>
        <w:ind w:left="1598" w:hanging="360"/>
      </w:pPr>
      <w:rPr>
        <w:rFonts w:hint="default"/>
      </w:rPr>
    </w:lvl>
    <w:lvl w:ilvl="4" w:tplc="8A86987E">
      <w:start w:val="1"/>
      <w:numFmt w:val="bullet"/>
      <w:lvlText w:val="•"/>
      <w:lvlJc w:val="left"/>
      <w:pPr>
        <w:ind w:left="1917" w:hanging="360"/>
      </w:pPr>
      <w:rPr>
        <w:rFonts w:hint="default"/>
      </w:rPr>
    </w:lvl>
    <w:lvl w:ilvl="5" w:tplc="8C620944">
      <w:start w:val="1"/>
      <w:numFmt w:val="bullet"/>
      <w:lvlText w:val="•"/>
      <w:lvlJc w:val="left"/>
      <w:pPr>
        <w:ind w:left="2235" w:hanging="360"/>
      </w:pPr>
      <w:rPr>
        <w:rFonts w:hint="default"/>
      </w:rPr>
    </w:lvl>
    <w:lvl w:ilvl="6" w:tplc="F252CC6C">
      <w:start w:val="1"/>
      <w:numFmt w:val="bullet"/>
      <w:lvlText w:val="•"/>
      <w:lvlJc w:val="left"/>
      <w:pPr>
        <w:ind w:left="2554" w:hanging="360"/>
      </w:pPr>
      <w:rPr>
        <w:rFonts w:hint="default"/>
      </w:rPr>
    </w:lvl>
    <w:lvl w:ilvl="7" w:tplc="D2D85D4C">
      <w:start w:val="1"/>
      <w:numFmt w:val="bullet"/>
      <w:lvlText w:val="•"/>
      <w:lvlJc w:val="left"/>
      <w:pPr>
        <w:ind w:left="2873" w:hanging="360"/>
      </w:pPr>
      <w:rPr>
        <w:rFonts w:hint="default"/>
      </w:rPr>
    </w:lvl>
    <w:lvl w:ilvl="8" w:tplc="85743C92">
      <w:start w:val="1"/>
      <w:numFmt w:val="bullet"/>
      <w:lvlText w:val="•"/>
      <w:lvlJc w:val="left"/>
      <w:pPr>
        <w:ind w:left="3192" w:hanging="360"/>
      </w:pPr>
      <w:rPr>
        <w:rFonts w:hint="default"/>
      </w:rPr>
    </w:lvl>
  </w:abstractNum>
  <w:abstractNum w:abstractNumId="14" w15:restartNumberingAfterBreak="0">
    <w:nsid w:val="2FA9341D"/>
    <w:multiLevelType w:val="hybridMultilevel"/>
    <w:tmpl w:val="118478F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5" w15:restartNumberingAfterBreak="0">
    <w:nsid w:val="2FC854E1"/>
    <w:multiLevelType w:val="hybridMultilevel"/>
    <w:tmpl w:val="D2907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D26A0"/>
    <w:multiLevelType w:val="multilevel"/>
    <w:tmpl w:val="EF704C5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0D75D69"/>
    <w:multiLevelType w:val="hybridMultilevel"/>
    <w:tmpl w:val="AD56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FC7E63"/>
    <w:multiLevelType w:val="hybridMultilevel"/>
    <w:tmpl w:val="A596E6A2"/>
    <w:lvl w:ilvl="0" w:tplc="7820DB4C">
      <w:start w:val="1"/>
      <w:numFmt w:val="decimal"/>
      <w:lvlText w:val="%1)"/>
      <w:lvlJc w:val="left"/>
      <w:pPr>
        <w:ind w:left="3338" w:hanging="360"/>
      </w:pPr>
      <w:rPr>
        <w:rFonts w:hint="default"/>
        <w:i w:val="0"/>
        <w:sz w:val="22"/>
      </w:rPr>
    </w:lvl>
    <w:lvl w:ilvl="1" w:tplc="080A0019" w:tentative="1">
      <w:start w:val="1"/>
      <w:numFmt w:val="lowerLetter"/>
      <w:lvlText w:val="%2."/>
      <w:lvlJc w:val="left"/>
      <w:pPr>
        <w:ind w:left="4058" w:hanging="360"/>
      </w:pPr>
    </w:lvl>
    <w:lvl w:ilvl="2" w:tplc="080A001B" w:tentative="1">
      <w:start w:val="1"/>
      <w:numFmt w:val="lowerRoman"/>
      <w:lvlText w:val="%3."/>
      <w:lvlJc w:val="right"/>
      <w:pPr>
        <w:ind w:left="4778" w:hanging="180"/>
      </w:pPr>
    </w:lvl>
    <w:lvl w:ilvl="3" w:tplc="080A000F" w:tentative="1">
      <w:start w:val="1"/>
      <w:numFmt w:val="decimal"/>
      <w:lvlText w:val="%4."/>
      <w:lvlJc w:val="left"/>
      <w:pPr>
        <w:ind w:left="5498" w:hanging="360"/>
      </w:pPr>
    </w:lvl>
    <w:lvl w:ilvl="4" w:tplc="080A0019" w:tentative="1">
      <w:start w:val="1"/>
      <w:numFmt w:val="lowerLetter"/>
      <w:lvlText w:val="%5."/>
      <w:lvlJc w:val="left"/>
      <w:pPr>
        <w:ind w:left="6218" w:hanging="360"/>
      </w:pPr>
    </w:lvl>
    <w:lvl w:ilvl="5" w:tplc="080A001B" w:tentative="1">
      <w:start w:val="1"/>
      <w:numFmt w:val="lowerRoman"/>
      <w:lvlText w:val="%6."/>
      <w:lvlJc w:val="right"/>
      <w:pPr>
        <w:ind w:left="6938" w:hanging="180"/>
      </w:pPr>
    </w:lvl>
    <w:lvl w:ilvl="6" w:tplc="080A000F" w:tentative="1">
      <w:start w:val="1"/>
      <w:numFmt w:val="decimal"/>
      <w:lvlText w:val="%7."/>
      <w:lvlJc w:val="left"/>
      <w:pPr>
        <w:ind w:left="7658" w:hanging="360"/>
      </w:pPr>
    </w:lvl>
    <w:lvl w:ilvl="7" w:tplc="080A0019" w:tentative="1">
      <w:start w:val="1"/>
      <w:numFmt w:val="lowerLetter"/>
      <w:lvlText w:val="%8."/>
      <w:lvlJc w:val="left"/>
      <w:pPr>
        <w:ind w:left="8378" w:hanging="360"/>
      </w:pPr>
    </w:lvl>
    <w:lvl w:ilvl="8" w:tplc="080A001B" w:tentative="1">
      <w:start w:val="1"/>
      <w:numFmt w:val="lowerRoman"/>
      <w:lvlText w:val="%9."/>
      <w:lvlJc w:val="right"/>
      <w:pPr>
        <w:ind w:left="9098" w:hanging="180"/>
      </w:pPr>
    </w:lvl>
  </w:abstractNum>
  <w:abstractNum w:abstractNumId="19" w15:restartNumberingAfterBreak="0">
    <w:nsid w:val="36FC299F"/>
    <w:multiLevelType w:val="hybridMultilevel"/>
    <w:tmpl w:val="71EAB3E2"/>
    <w:lvl w:ilvl="0" w:tplc="79AC3F28">
      <w:start w:val="1"/>
      <w:numFmt w:val="decimal"/>
      <w:lvlText w:val="%1"/>
      <w:lvlJc w:val="left"/>
      <w:pPr>
        <w:ind w:left="1436" w:hanging="585"/>
      </w:pPr>
      <w:rPr>
        <w:rFonts w:hint="default"/>
        <w:vertAlign w:val="superscrip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BEE6391"/>
    <w:multiLevelType w:val="multilevel"/>
    <w:tmpl w:val="1D78F85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C6D632F"/>
    <w:multiLevelType w:val="hybridMultilevel"/>
    <w:tmpl w:val="FBD24598"/>
    <w:lvl w:ilvl="0" w:tplc="080A0001">
      <w:start w:val="1"/>
      <w:numFmt w:val="bullet"/>
      <w:lvlText w:val=""/>
      <w:lvlJc w:val="left"/>
      <w:pPr>
        <w:ind w:left="360" w:hanging="360"/>
      </w:pPr>
      <w:rPr>
        <w:rFonts w:ascii="Symbol" w:hAnsi="Symbol" w:cs="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cs="Wingdings" w:hint="default"/>
      </w:rPr>
    </w:lvl>
    <w:lvl w:ilvl="3" w:tplc="080A0001" w:tentative="1">
      <w:start w:val="1"/>
      <w:numFmt w:val="bullet"/>
      <w:lvlText w:val=""/>
      <w:lvlJc w:val="left"/>
      <w:pPr>
        <w:ind w:left="2520" w:hanging="360"/>
      </w:pPr>
      <w:rPr>
        <w:rFonts w:ascii="Symbol" w:hAnsi="Symbol" w:cs="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cs="Wingdings" w:hint="default"/>
      </w:rPr>
    </w:lvl>
    <w:lvl w:ilvl="6" w:tplc="080A0001" w:tentative="1">
      <w:start w:val="1"/>
      <w:numFmt w:val="bullet"/>
      <w:lvlText w:val=""/>
      <w:lvlJc w:val="left"/>
      <w:pPr>
        <w:ind w:left="4680" w:hanging="360"/>
      </w:pPr>
      <w:rPr>
        <w:rFonts w:ascii="Symbol" w:hAnsi="Symbol" w:cs="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3D970A15"/>
    <w:multiLevelType w:val="multilevel"/>
    <w:tmpl w:val="CD70D858"/>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B2391"/>
    <w:multiLevelType w:val="hybridMultilevel"/>
    <w:tmpl w:val="4ACA7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000E50"/>
    <w:multiLevelType w:val="hybridMultilevel"/>
    <w:tmpl w:val="8A5A49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F5E08CD"/>
    <w:multiLevelType w:val="hybridMultilevel"/>
    <w:tmpl w:val="83CEEF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4F8A3352"/>
    <w:multiLevelType w:val="hybridMultilevel"/>
    <w:tmpl w:val="1BF007F4"/>
    <w:lvl w:ilvl="0" w:tplc="92486A26">
      <w:start w:val="1"/>
      <w:numFmt w:val="decimal"/>
      <w:lvlText w:val="%1"/>
      <w:lvlJc w:val="left"/>
      <w:pPr>
        <w:ind w:left="720" w:hanging="360"/>
      </w:pPr>
      <w:rPr>
        <w:rFonts w:ascii="Arial" w:hAnsi="Arial" w:cs="Arial" w:hint="default"/>
        <w:b w:val="0"/>
        <w:sz w:val="18"/>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BC08B2"/>
    <w:multiLevelType w:val="multilevel"/>
    <w:tmpl w:val="9518519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8852DFA"/>
    <w:multiLevelType w:val="hybridMultilevel"/>
    <w:tmpl w:val="967A6BCE"/>
    <w:lvl w:ilvl="0" w:tplc="19AEA020">
      <w:start w:val="4"/>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30" w15:restartNumberingAfterBreak="0">
    <w:nsid w:val="592410A2"/>
    <w:multiLevelType w:val="hybridMultilevel"/>
    <w:tmpl w:val="70341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B77527"/>
    <w:multiLevelType w:val="hybridMultilevel"/>
    <w:tmpl w:val="D9C64176"/>
    <w:lvl w:ilvl="0" w:tplc="449C7A3C">
      <w:start w:val="2"/>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32" w15:restartNumberingAfterBreak="0">
    <w:nsid w:val="65D271F7"/>
    <w:multiLevelType w:val="hybridMultilevel"/>
    <w:tmpl w:val="E1AC4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7E097B"/>
    <w:multiLevelType w:val="hybridMultilevel"/>
    <w:tmpl w:val="C256E852"/>
    <w:lvl w:ilvl="0" w:tplc="D8E67286">
      <w:start w:val="1"/>
      <w:numFmt w:val="bullet"/>
      <w:lvlText w:val=""/>
      <w:lvlJc w:val="left"/>
      <w:pPr>
        <w:tabs>
          <w:tab w:val="num" w:pos="2029"/>
        </w:tabs>
        <w:ind w:left="2029" w:hanging="360"/>
      </w:pPr>
      <w:rPr>
        <w:rFonts w:ascii="Symbol" w:hAnsi="Symbol" w:hint="default"/>
        <w:color w:val="auto"/>
      </w:rPr>
    </w:lvl>
    <w:lvl w:ilvl="1" w:tplc="0C0A0003" w:tentative="1">
      <w:start w:val="1"/>
      <w:numFmt w:val="bullet"/>
      <w:lvlText w:val="o"/>
      <w:lvlJc w:val="left"/>
      <w:pPr>
        <w:tabs>
          <w:tab w:val="num" w:pos="2749"/>
        </w:tabs>
        <w:ind w:left="2749" w:hanging="360"/>
      </w:pPr>
      <w:rPr>
        <w:rFonts w:ascii="Courier New" w:hAnsi="Courier New" w:cs="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cs="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cs="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34" w15:restartNumberingAfterBreak="0">
    <w:nsid w:val="68460C10"/>
    <w:multiLevelType w:val="hybridMultilevel"/>
    <w:tmpl w:val="552A87D2"/>
    <w:lvl w:ilvl="0" w:tplc="E5A8FB24">
      <w:start w:val="1"/>
      <w:numFmt w:val="decimal"/>
      <w:lvlText w:val="%1)"/>
      <w:lvlJc w:val="left"/>
      <w:pPr>
        <w:ind w:left="720" w:hanging="360"/>
      </w:pPr>
      <w:rPr>
        <w:rFonts w:hint="default"/>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677CC7"/>
    <w:multiLevelType w:val="hybridMultilevel"/>
    <w:tmpl w:val="0F1274F6"/>
    <w:lvl w:ilvl="0" w:tplc="5AC472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2929E6"/>
    <w:multiLevelType w:val="hybridMultilevel"/>
    <w:tmpl w:val="34A4BE8C"/>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B357FC"/>
    <w:multiLevelType w:val="hybridMultilevel"/>
    <w:tmpl w:val="F8FC8E7A"/>
    <w:lvl w:ilvl="0" w:tplc="20C22B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3F1B32"/>
    <w:multiLevelType w:val="hybridMultilevel"/>
    <w:tmpl w:val="908CBA28"/>
    <w:lvl w:ilvl="0" w:tplc="50567B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8207A7"/>
    <w:multiLevelType w:val="hybridMultilevel"/>
    <w:tmpl w:val="73AC13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032514"/>
    <w:multiLevelType w:val="hybridMultilevel"/>
    <w:tmpl w:val="9334A6AE"/>
    <w:lvl w:ilvl="0" w:tplc="41BEA4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452561"/>
    <w:multiLevelType w:val="hybridMultilevel"/>
    <w:tmpl w:val="6CC4F5E8"/>
    <w:lvl w:ilvl="0" w:tplc="0C0A0001">
      <w:start w:val="1"/>
      <w:numFmt w:val="bullet"/>
      <w:lvlText w:val=""/>
      <w:lvlJc w:val="left"/>
      <w:pPr>
        <w:tabs>
          <w:tab w:val="num" w:pos="1040"/>
        </w:tabs>
        <w:ind w:left="1040" w:hanging="360"/>
      </w:pPr>
      <w:rPr>
        <w:rFonts w:ascii="Symbol" w:hAnsi="Symbol" w:hint="default"/>
      </w:rPr>
    </w:lvl>
    <w:lvl w:ilvl="1" w:tplc="0C0A0003" w:tentative="1">
      <w:start w:val="1"/>
      <w:numFmt w:val="bullet"/>
      <w:lvlText w:val="o"/>
      <w:lvlJc w:val="left"/>
      <w:pPr>
        <w:tabs>
          <w:tab w:val="num" w:pos="1760"/>
        </w:tabs>
        <w:ind w:left="1760" w:hanging="360"/>
      </w:pPr>
      <w:rPr>
        <w:rFonts w:ascii="Courier New" w:hAnsi="Courier New" w:cs="Courier New" w:hint="default"/>
      </w:rPr>
    </w:lvl>
    <w:lvl w:ilvl="2" w:tplc="0C0A0005" w:tentative="1">
      <w:start w:val="1"/>
      <w:numFmt w:val="bullet"/>
      <w:lvlText w:val=""/>
      <w:lvlJc w:val="left"/>
      <w:pPr>
        <w:tabs>
          <w:tab w:val="num" w:pos="2480"/>
        </w:tabs>
        <w:ind w:left="2480" w:hanging="360"/>
      </w:pPr>
      <w:rPr>
        <w:rFonts w:ascii="Wingdings" w:hAnsi="Wingdings" w:hint="default"/>
      </w:rPr>
    </w:lvl>
    <w:lvl w:ilvl="3" w:tplc="0C0A0001" w:tentative="1">
      <w:start w:val="1"/>
      <w:numFmt w:val="bullet"/>
      <w:lvlText w:val=""/>
      <w:lvlJc w:val="left"/>
      <w:pPr>
        <w:tabs>
          <w:tab w:val="num" w:pos="3200"/>
        </w:tabs>
        <w:ind w:left="3200" w:hanging="360"/>
      </w:pPr>
      <w:rPr>
        <w:rFonts w:ascii="Symbol" w:hAnsi="Symbol" w:hint="default"/>
      </w:rPr>
    </w:lvl>
    <w:lvl w:ilvl="4" w:tplc="0C0A0003" w:tentative="1">
      <w:start w:val="1"/>
      <w:numFmt w:val="bullet"/>
      <w:lvlText w:val="o"/>
      <w:lvlJc w:val="left"/>
      <w:pPr>
        <w:tabs>
          <w:tab w:val="num" w:pos="3920"/>
        </w:tabs>
        <w:ind w:left="3920" w:hanging="360"/>
      </w:pPr>
      <w:rPr>
        <w:rFonts w:ascii="Courier New" w:hAnsi="Courier New" w:cs="Courier New" w:hint="default"/>
      </w:rPr>
    </w:lvl>
    <w:lvl w:ilvl="5" w:tplc="0C0A0005" w:tentative="1">
      <w:start w:val="1"/>
      <w:numFmt w:val="bullet"/>
      <w:lvlText w:val=""/>
      <w:lvlJc w:val="left"/>
      <w:pPr>
        <w:tabs>
          <w:tab w:val="num" w:pos="4640"/>
        </w:tabs>
        <w:ind w:left="4640" w:hanging="360"/>
      </w:pPr>
      <w:rPr>
        <w:rFonts w:ascii="Wingdings" w:hAnsi="Wingdings" w:hint="default"/>
      </w:rPr>
    </w:lvl>
    <w:lvl w:ilvl="6" w:tplc="0C0A0001" w:tentative="1">
      <w:start w:val="1"/>
      <w:numFmt w:val="bullet"/>
      <w:lvlText w:val=""/>
      <w:lvlJc w:val="left"/>
      <w:pPr>
        <w:tabs>
          <w:tab w:val="num" w:pos="5360"/>
        </w:tabs>
        <w:ind w:left="5360" w:hanging="360"/>
      </w:pPr>
      <w:rPr>
        <w:rFonts w:ascii="Symbol" w:hAnsi="Symbol" w:hint="default"/>
      </w:rPr>
    </w:lvl>
    <w:lvl w:ilvl="7" w:tplc="0C0A0003" w:tentative="1">
      <w:start w:val="1"/>
      <w:numFmt w:val="bullet"/>
      <w:lvlText w:val="o"/>
      <w:lvlJc w:val="left"/>
      <w:pPr>
        <w:tabs>
          <w:tab w:val="num" w:pos="6080"/>
        </w:tabs>
        <w:ind w:left="6080" w:hanging="360"/>
      </w:pPr>
      <w:rPr>
        <w:rFonts w:ascii="Courier New" w:hAnsi="Courier New" w:cs="Courier New" w:hint="default"/>
      </w:rPr>
    </w:lvl>
    <w:lvl w:ilvl="8" w:tplc="0C0A0005" w:tentative="1">
      <w:start w:val="1"/>
      <w:numFmt w:val="bullet"/>
      <w:lvlText w:val=""/>
      <w:lvlJc w:val="left"/>
      <w:pPr>
        <w:tabs>
          <w:tab w:val="num" w:pos="6800"/>
        </w:tabs>
        <w:ind w:left="6800" w:hanging="360"/>
      </w:pPr>
      <w:rPr>
        <w:rFonts w:ascii="Wingdings" w:hAnsi="Wingdings" w:hint="default"/>
      </w:rPr>
    </w:lvl>
  </w:abstractNum>
  <w:abstractNum w:abstractNumId="43" w15:restartNumberingAfterBreak="0">
    <w:nsid w:val="7DB97CA8"/>
    <w:multiLevelType w:val="hybridMultilevel"/>
    <w:tmpl w:val="EC7CE216"/>
    <w:lvl w:ilvl="0" w:tplc="2E80627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40135A"/>
    <w:multiLevelType w:val="multilevel"/>
    <w:tmpl w:val="47944F40"/>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F925BF2"/>
    <w:multiLevelType w:val="hybridMultilevel"/>
    <w:tmpl w:val="7F16EAA8"/>
    <w:lvl w:ilvl="0" w:tplc="67F6D73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94566719">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2" w16cid:durableId="2007784516">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3" w16cid:durableId="1462260150">
    <w:abstractNumId w:val="6"/>
  </w:num>
  <w:num w:numId="4" w16cid:durableId="1504858080">
    <w:abstractNumId w:val="10"/>
  </w:num>
  <w:num w:numId="5" w16cid:durableId="1863278522">
    <w:abstractNumId w:val="15"/>
  </w:num>
  <w:num w:numId="6" w16cid:durableId="1816948107">
    <w:abstractNumId w:val="3"/>
  </w:num>
  <w:num w:numId="7" w16cid:durableId="1561133763">
    <w:abstractNumId w:val="7"/>
  </w:num>
  <w:num w:numId="8" w16cid:durableId="222716564">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9" w16cid:durableId="1249926857">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0" w16cid:durableId="1738361499">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1" w16cid:durableId="420873834">
    <w:abstractNumId w:val="33"/>
  </w:num>
  <w:num w:numId="12" w16cid:durableId="915019574">
    <w:abstractNumId w:val="42"/>
  </w:num>
  <w:num w:numId="13" w16cid:durableId="473330221">
    <w:abstractNumId w:val="44"/>
  </w:num>
  <w:num w:numId="14" w16cid:durableId="974876226">
    <w:abstractNumId w:val="22"/>
  </w:num>
  <w:num w:numId="15" w16cid:durableId="435756273">
    <w:abstractNumId w:val="16"/>
  </w:num>
  <w:num w:numId="16" w16cid:durableId="1126897646">
    <w:abstractNumId w:val="28"/>
  </w:num>
  <w:num w:numId="17" w16cid:durableId="861746911">
    <w:abstractNumId w:val="20"/>
  </w:num>
  <w:num w:numId="18" w16cid:durableId="663319312">
    <w:abstractNumId w:val="25"/>
  </w:num>
  <w:num w:numId="19" w16cid:durableId="1920170133">
    <w:abstractNumId w:val="8"/>
  </w:num>
  <w:num w:numId="20" w16cid:durableId="307512667">
    <w:abstractNumId w:val="11"/>
  </w:num>
  <w:num w:numId="21" w16cid:durableId="1992976827">
    <w:abstractNumId w:val="14"/>
  </w:num>
  <w:num w:numId="22" w16cid:durableId="928001455">
    <w:abstractNumId w:val="24"/>
  </w:num>
  <w:num w:numId="23" w16cid:durableId="1193180137">
    <w:abstractNumId w:val="40"/>
  </w:num>
  <w:num w:numId="24" w16cid:durableId="785463121">
    <w:abstractNumId w:val="23"/>
  </w:num>
  <w:num w:numId="25" w16cid:durableId="1340280396">
    <w:abstractNumId w:val="29"/>
  </w:num>
  <w:num w:numId="26" w16cid:durableId="1706296189">
    <w:abstractNumId w:val="31"/>
  </w:num>
  <w:num w:numId="27" w16cid:durableId="1993749797">
    <w:abstractNumId w:val="17"/>
  </w:num>
  <w:num w:numId="28" w16cid:durableId="892236817">
    <w:abstractNumId w:val="45"/>
  </w:num>
  <w:num w:numId="29" w16cid:durableId="1396468796">
    <w:abstractNumId w:val="27"/>
  </w:num>
  <w:num w:numId="30" w16cid:durableId="1724717843">
    <w:abstractNumId w:val="2"/>
  </w:num>
  <w:num w:numId="31" w16cid:durableId="580452823">
    <w:abstractNumId w:val="26"/>
  </w:num>
  <w:num w:numId="32" w16cid:durableId="205457530">
    <w:abstractNumId w:val="9"/>
  </w:num>
  <w:num w:numId="33" w16cid:durableId="227376794">
    <w:abstractNumId w:val="39"/>
  </w:num>
  <w:num w:numId="34" w16cid:durableId="778989493">
    <w:abstractNumId w:val="4"/>
  </w:num>
  <w:num w:numId="35" w16cid:durableId="2141073336">
    <w:abstractNumId w:val="30"/>
  </w:num>
  <w:num w:numId="36" w16cid:durableId="635330817">
    <w:abstractNumId w:val="21"/>
  </w:num>
  <w:num w:numId="37" w16cid:durableId="1313413094">
    <w:abstractNumId w:val="19"/>
  </w:num>
  <w:num w:numId="38" w16cid:durableId="1827941817">
    <w:abstractNumId w:val="32"/>
  </w:num>
  <w:num w:numId="39" w16cid:durableId="1270551615">
    <w:abstractNumId w:val="13"/>
  </w:num>
  <w:num w:numId="40" w16cid:durableId="1402941175">
    <w:abstractNumId w:val="5"/>
  </w:num>
  <w:num w:numId="41" w16cid:durableId="1439257732">
    <w:abstractNumId w:val="12"/>
  </w:num>
  <w:num w:numId="42" w16cid:durableId="2094621479">
    <w:abstractNumId w:val="36"/>
  </w:num>
  <w:num w:numId="43" w16cid:durableId="1692953441">
    <w:abstractNumId w:val="35"/>
  </w:num>
  <w:num w:numId="44" w16cid:durableId="1027213916">
    <w:abstractNumId w:val="38"/>
  </w:num>
  <w:num w:numId="45" w16cid:durableId="1785727424">
    <w:abstractNumId w:val="37"/>
  </w:num>
  <w:num w:numId="46" w16cid:durableId="2081638123">
    <w:abstractNumId w:val="18"/>
  </w:num>
  <w:num w:numId="47" w16cid:durableId="1889416718">
    <w:abstractNumId w:val="34"/>
  </w:num>
  <w:num w:numId="48" w16cid:durableId="744105628">
    <w:abstractNumId w:val="43"/>
  </w:num>
  <w:num w:numId="49" w16cid:durableId="2075274614">
    <w:abstractNumId w:val="1"/>
  </w:num>
  <w:num w:numId="50" w16cid:durableId="58661635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4EC"/>
    <w:rsid w:val="0000043F"/>
    <w:rsid w:val="00000854"/>
    <w:rsid w:val="00000A2D"/>
    <w:rsid w:val="00000AA9"/>
    <w:rsid w:val="00000BEA"/>
    <w:rsid w:val="000014E8"/>
    <w:rsid w:val="0000180F"/>
    <w:rsid w:val="00002466"/>
    <w:rsid w:val="00002665"/>
    <w:rsid w:val="000027BD"/>
    <w:rsid w:val="00002B26"/>
    <w:rsid w:val="00003712"/>
    <w:rsid w:val="00003C25"/>
    <w:rsid w:val="00003C68"/>
    <w:rsid w:val="00004291"/>
    <w:rsid w:val="0000458A"/>
    <w:rsid w:val="00004804"/>
    <w:rsid w:val="000050C6"/>
    <w:rsid w:val="00005940"/>
    <w:rsid w:val="00005F56"/>
    <w:rsid w:val="00006B5A"/>
    <w:rsid w:val="00006CE3"/>
    <w:rsid w:val="000078B1"/>
    <w:rsid w:val="0000790F"/>
    <w:rsid w:val="00007A1A"/>
    <w:rsid w:val="00010A59"/>
    <w:rsid w:val="00011004"/>
    <w:rsid w:val="000112A7"/>
    <w:rsid w:val="00011512"/>
    <w:rsid w:val="0001151F"/>
    <w:rsid w:val="00011840"/>
    <w:rsid w:val="00011AC0"/>
    <w:rsid w:val="00011BD3"/>
    <w:rsid w:val="00012278"/>
    <w:rsid w:val="00012A27"/>
    <w:rsid w:val="00012E16"/>
    <w:rsid w:val="00012FE8"/>
    <w:rsid w:val="0001302A"/>
    <w:rsid w:val="000132A4"/>
    <w:rsid w:val="00013319"/>
    <w:rsid w:val="00013E55"/>
    <w:rsid w:val="0001447E"/>
    <w:rsid w:val="000144ED"/>
    <w:rsid w:val="00014FBD"/>
    <w:rsid w:val="00015302"/>
    <w:rsid w:val="00016300"/>
    <w:rsid w:val="00016590"/>
    <w:rsid w:val="00016876"/>
    <w:rsid w:val="00016B4E"/>
    <w:rsid w:val="00016D3A"/>
    <w:rsid w:val="0001718D"/>
    <w:rsid w:val="000176AC"/>
    <w:rsid w:val="00017C49"/>
    <w:rsid w:val="000202A6"/>
    <w:rsid w:val="000203F1"/>
    <w:rsid w:val="00020D33"/>
    <w:rsid w:val="00021432"/>
    <w:rsid w:val="00021492"/>
    <w:rsid w:val="00021686"/>
    <w:rsid w:val="000216A3"/>
    <w:rsid w:val="000228C4"/>
    <w:rsid w:val="00022CA3"/>
    <w:rsid w:val="000230C9"/>
    <w:rsid w:val="00023FB8"/>
    <w:rsid w:val="000249A0"/>
    <w:rsid w:val="000256F4"/>
    <w:rsid w:val="000260EE"/>
    <w:rsid w:val="00026B3C"/>
    <w:rsid w:val="00026B52"/>
    <w:rsid w:val="00030480"/>
    <w:rsid w:val="0003065F"/>
    <w:rsid w:val="0003080B"/>
    <w:rsid w:val="00030AD2"/>
    <w:rsid w:val="00030BF8"/>
    <w:rsid w:val="00030D10"/>
    <w:rsid w:val="00031231"/>
    <w:rsid w:val="000314D3"/>
    <w:rsid w:val="00031BCF"/>
    <w:rsid w:val="00032593"/>
    <w:rsid w:val="00032B16"/>
    <w:rsid w:val="00033603"/>
    <w:rsid w:val="00033A14"/>
    <w:rsid w:val="0003447A"/>
    <w:rsid w:val="00034BC3"/>
    <w:rsid w:val="000353F3"/>
    <w:rsid w:val="00035600"/>
    <w:rsid w:val="000358EA"/>
    <w:rsid w:val="00035B2D"/>
    <w:rsid w:val="00035C0B"/>
    <w:rsid w:val="00035DA7"/>
    <w:rsid w:val="00035E5C"/>
    <w:rsid w:val="00036179"/>
    <w:rsid w:val="00036D72"/>
    <w:rsid w:val="00037089"/>
    <w:rsid w:val="00037177"/>
    <w:rsid w:val="00037859"/>
    <w:rsid w:val="0003789E"/>
    <w:rsid w:val="00037CC4"/>
    <w:rsid w:val="0004066E"/>
    <w:rsid w:val="00040F75"/>
    <w:rsid w:val="00041220"/>
    <w:rsid w:val="0004165C"/>
    <w:rsid w:val="00041FF7"/>
    <w:rsid w:val="00042075"/>
    <w:rsid w:val="0004225C"/>
    <w:rsid w:val="000427A6"/>
    <w:rsid w:val="00043479"/>
    <w:rsid w:val="00043535"/>
    <w:rsid w:val="00043B32"/>
    <w:rsid w:val="00043E2B"/>
    <w:rsid w:val="00043EA5"/>
    <w:rsid w:val="00044296"/>
    <w:rsid w:val="00044699"/>
    <w:rsid w:val="00044700"/>
    <w:rsid w:val="00044C5E"/>
    <w:rsid w:val="00044D67"/>
    <w:rsid w:val="00044FD9"/>
    <w:rsid w:val="0004596A"/>
    <w:rsid w:val="00045AF1"/>
    <w:rsid w:val="00045B11"/>
    <w:rsid w:val="00045E58"/>
    <w:rsid w:val="00045E9B"/>
    <w:rsid w:val="0004602D"/>
    <w:rsid w:val="00046139"/>
    <w:rsid w:val="000465BF"/>
    <w:rsid w:val="00046822"/>
    <w:rsid w:val="0004682E"/>
    <w:rsid w:val="00046912"/>
    <w:rsid w:val="00046AB6"/>
    <w:rsid w:val="00046D06"/>
    <w:rsid w:val="00047104"/>
    <w:rsid w:val="000471CD"/>
    <w:rsid w:val="0004735D"/>
    <w:rsid w:val="0004777C"/>
    <w:rsid w:val="00047B48"/>
    <w:rsid w:val="00047B50"/>
    <w:rsid w:val="00047C64"/>
    <w:rsid w:val="000501E0"/>
    <w:rsid w:val="00050934"/>
    <w:rsid w:val="00050FB5"/>
    <w:rsid w:val="00051AC0"/>
    <w:rsid w:val="00051AC1"/>
    <w:rsid w:val="00051C72"/>
    <w:rsid w:val="00051D1C"/>
    <w:rsid w:val="00051D9E"/>
    <w:rsid w:val="000522C4"/>
    <w:rsid w:val="00052536"/>
    <w:rsid w:val="00052F04"/>
    <w:rsid w:val="00052F1E"/>
    <w:rsid w:val="000536D2"/>
    <w:rsid w:val="00053B2C"/>
    <w:rsid w:val="00053EB7"/>
    <w:rsid w:val="00054A4F"/>
    <w:rsid w:val="00054C21"/>
    <w:rsid w:val="00055047"/>
    <w:rsid w:val="00055086"/>
    <w:rsid w:val="00055B54"/>
    <w:rsid w:val="00056F51"/>
    <w:rsid w:val="000573F5"/>
    <w:rsid w:val="00057F37"/>
    <w:rsid w:val="000602B0"/>
    <w:rsid w:val="0006039D"/>
    <w:rsid w:val="0006056C"/>
    <w:rsid w:val="00060892"/>
    <w:rsid w:val="000608FB"/>
    <w:rsid w:val="00061733"/>
    <w:rsid w:val="00061DB5"/>
    <w:rsid w:val="0006228A"/>
    <w:rsid w:val="000626C8"/>
    <w:rsid w:val="00063614"/>
    <w:rsid w:val="00063838"/>
    <w:rsid w:val="0006433F"/>
    <w:rsid w:val="000643A1"/>
    <w:rsid w:val="000646BA"/>
    <w:rsid w:val="00064BBC"/>
    <w:rsid w:val="00064E9D"/>
    <w:rsid w:val="00064FDB"/>
    <w:rsid w:val="00065106"/>
    <w:rsid w:val="000651F1"/>
    <w:rsid w:val="000652CD"/>
    <w:rsid w:val="00065336"/>
    <w:rsid w:val="00065708"/>
    <w:rsid w:val="00065A07"/>
    <w:rsid w:val="00065BC1"/>
    <w:rsid w:val="00065DCD"/>
    <w:rsid w:val="00066638"/>
    <w:rsid w:val="00066EA7"/>
    <w:rsid w:val="0007012A"/>
    <w:rsid w:val="0007017F"/>
    <w:rsid w:val="000703E6"/>
    <w:rsid w:val="00070431"/>
    <w:rsid w:val="000704E1"/>
    <w:rsid w:val="000707FF"/>
    <w:rsid w:val="00070864"/>
    <w:rsid w:val="00070BB7"/>
    <w:rsid w:val="00070F17"/>
    <w:rsid w:val="0007145A"/>
    <w:rsid w:val="000716C3"/>
    <w:rsid w:val="00071F33"/>
    <w:rsid w:val="00072213"/>
    <w:rsid w:val="000725AC"/>
    <w:rsid w:val="00072B18"/>
    <w:rsid w:val="000730F3"/>
    <w:rsid w:val="000732A6"/>
    <w:rsid w:val="00073491"/>
    <w:rsid w:val="000739D2"/>
    <w:rsid w:val="00073EF4"/>
    <w:rsid w:val="000741B9"/>
    <w:rsid w:val="00074B14"/>
    <w:rsid w:val="000753EC"/>
    <w:rsid w:val="00075541"/>
    <w:rsid w:val="0007567F"/>
    <w:rsid w:val="00075B3A"/>
    <w:rsid w:val="00075DEC"/>
    <w:rsid w:val="00076234"/>
    <w:rsid w:val="000767F7"/>
    <w:rsid w:val="00076DD4"/>
    <w:rsid w:val="00076EE9"/>
    <w:rsid w:val="00077C46"/>
    <w:rsid w:val="0008027F"/>
    <w:rsid w:val="0008084D"/>
    <w:rsid w:val="000810A4"/>
    <w:rsid w:val="000814C6"/>
    <w:rsid w:val="000814ED"/>
    <w:rsid w:val="0008175A"/>
    <w:rsid w:val="0008195B"/>
    <w:rsid w:val="00081AB5"/>
    <w:rsid w:val="000826F7"/>
    <w:rsid w:val="00082A43"/>
    <w:rsid w:val="00082F11"/>
    <w:rsid w:val="0008325D"/>
    <w:rsid w:val="000834DD"/>
    <w:rsid w:val="00083DFF"/>
    <w:rsid w:val="00084687"/>
    <w:rsid w:val="00084A57"/>
    <w:rsid w:val="00084BED"/>
    <w:rsid w:val="00084EDB"/>
    <w:rsid w:val="00084FF2"/>
    <w:rsid w:val="0008524D"/>
    <w:rsid w:val="000856E9"/>
    <w:rsid w:val="0008573E"/>
    <w:rsid w:val="0008590A"/>
    <w:rsid w:val="00086295"/>
    <w:rsid w:val="00086F9D"/>
    <w:rsid w:val="0008756B"/>
    <w:rsid w:val="00087B51"/>
    <w:rsid w:val="00087DB7"/>
    <w:rsid w:val="0009025D"/>
    <w:rsid w:val="00090B9C"/>
    <w:rsid w:val="00090CCE"/>
    <w:rsid w:val="00090D7B"/>
    <w:rsid w:val="00090E89"/>
    <w:rsid w:val="000912C1"/>
    <w:rsid w:val="00091474"/>
    <w:rsid w:val="00091483"/>
    <w:rsid w:val="000915F7"/>
    <w:rsid w:val="00092421"/>
    <w:rsid w:val="00092764"/>
    <w:rsid w:val="0009292F"/>
    <w:rsid w:val="00092D2A"/>
    <w:rsid w:val="00092D3A"/>
    <w:rsid w:val="00092F4C"/>
    <w:rsid w:val="00093A4B"/>
    <w:rsid w:val="00094496"/>
    <w:rsid w:val="00094FD4"/>
    <w:rsid w:val="000950E7"/>
    <w:rsid w:val="00095360"/>
    <w:rsid w:val="000955AA"/>
    <w:rsid w:val="000957BC"/>
    <w:rsid w:val="00096633"/>
    <w:rsid w:val="00096737"/>
    <w:rsid w:val="000972E8"/>
    <w:rsid w:val="000977D3"/>
    <w:rsid w:val="00097C0A"/>
    <w:rsid w:val="000A0344"/>
    <w:rsid w:val="000A0823"/>
    <w:rsid w:val="000A1522"/>
    <w:rsid w:val="000A176B"/>
    <w:rsid w:val="000A21D6"/>
    <w:rsid w:val="000A2F4F"/>
    <w:rsid w:val="000A31EF"/>
    <w:rsid w:val="000A3339"/>
    <w:rsid w:val="000A3354"/>
    <w:rsid w:val="000A3656"/>
    <w:rsid w:val="000A3733"/>
    <w:rsid w:val="000A3F7E"/>
    <w:rsid w:val="000A43B0"/>
    <w:rsid w:val="000A53E6"/>
    <w:rsid w:val="000A53F6"/>
    <w:rsid w:val="000A574B"/>
    <w:rsid w:val="000A5A6C"/>
    <w:rsid w:val="000A5B04"/>
    <w:rsid w:val="000A5E2A"/>
    <w:rsid w:val="000A609E"/>
    <w:rsid w:val="000A643B"/>
    <w:rsid w:val="000A707A"/>
    <w:rsid w:val="000A78BA"/>
    <w:rsid w:val="000B00C6"/>
    <w:rsid w:val="000B0710"/>
    <w:rsid w:val="000B0746"/>
    <w:rsid w:val="000B075A"/>
    <w:rsid w:val="000B0BD1"/>
    <w:rsid w:val="000B1A04"/>
    <w:rsid w:val="000B1C11"/>
    <w:rsid w:val="000B1D13"/>
    <w:rsid w:val="000B29B8"/>
    <w:rsid w:val="000B2A27"/>
    <w:rsid w:val="000B4A6A"/>
    <w:rsid w:val="000B4CE8"/>
    <w:rsid w:val="000B50FB"/>
    <w:rsid w:val="000B515D"/>
    <w:rsid w:val="000B5A74"/>
    <w:rsid w:val="000B5B5B"/>
    <w:rsid w:val="000B5FA3"/>
    <w:rsid w:val="000B6AF6"/>
    <w:rsid w:val="000C1051"/>
    <w:rsid w:val="000C1608"/>
    <w:rsid w:val="000C1D3B"/>
    <w:rsid w:val="000C1F04"/>
    <w:rsid w:val="000C1F86"/>
    <w:rsid w:val="000C2578"/>
    <w:rsid w:val="000C2892"/>
    <w:rsid w:val="000C2B3C"/>
    <w:rsid w:val="000C30D7"/>
    <w:rsid w:val="000C3105"/>
    <w:rsid w:val="000C34DD"/>
    <w:rsid w:val="000C35CB"/>
    <w:rsid w:val="000C37BC"/>
    <w:rsid w:val="000C4650"/>
    <w:rsid w:val="000C482F"/>
    <w:rsid w:val="000C4992"/>
    <w:rsid w:val="000C4A24"/>
    <w:rsid w:val="000C5299"/>
    <w:rsid w:val="000C5468"/>
    <w:rsid w:val="000C55CC"/>
    <w:rsid w:val="000C5852"/>
    <w:rsid w:val="000C5D0E"/>
    <w:rsid w:val="000C614B"/>
    <w:rsid w:val="000C6A4A"/>
    <w:rsid w:val="000C6AEF"/>
    <w:rsid w:val="000C6AFD"/>
    <w:rsid w:val="000D06FA"/>
    <w:rsid w:val="000D0DDA"/>
    <w:rsid w:val="000D0ED5"/>
    <w:rsid w:val="000D113E"/>
    <w:rsid w:val="000D1169"/>
    <w:rsid w:val="000D15C5"/>
    <w:rsid w:val="000D28A5"/>
    <w:rsid w:val="000D31C1"/>
    <w:rsid w:val="000D36B2"/>
    <w:rsid w:val="000D39FD"/>
    <w:rsid w:val="000D4833"/>
    <w:rsid w:val="000D49D2"/>
    <w:rsid w:val="000D4A88"/>
    <w:rsid w:val="000D4BBC"/>
    <w:rsid w:val="000D4D90"/>
    <w:rsid w:val="000D4E26"/>
    <w:rsid w:val="000D5176"/>
    <w:rsid w:val="000D5799"/>
    <w:rsid w:val="000D5EDB"/>
    <w:rsid w:val="000D6029"/>
    <w:rsid w:val="000D6C0F"/>
    <w:rsid w:val="000D6F1E"/>
    <w:rsid w:val="000D767F"/>
    <w:rsid w:val="000D7A95"/>
    <w:rsid w:val="000D7BBD"/>
    <w:rsid w:val="000E03C0"/>
    <w:rsid w:val="000E0654"/>
    <w:rsid w:val="000E139E"/>
    <w:rsid w:val="000E14E2"/>
    <w:rsid w:val="000E19B3"/>
    <w:rsid w:val="000E1A02"/>
    <w:rsid w:val="000E25F6"/>
    <w:rsid w:val="000E2782"/>
    <w:rsid w:val="000E2970"/>
    <w:rsid w:val="000E3CC1"/>
    <w:rsid w:val="000E4CD2"/>
    <w:rsid w:val="000E5331"/>
    <w:rsid w:val="000E5526"/>
    <w:rsid w:val="000E5D6B"/>
    <w:rsid w:val="000E5FE0"/>
    <w:rsid w:val="000E66DD"/>
    <w:rsid w:val="000E684F"/>
    <w:rsid w:val="000E6D5D"/>
    <w:rsid w:val="000E6E7B"/>
    <w:rsid w:val="000E6F32"/>
    <w:rsid w:val="000E75C0"/>
    <w:rsid w:val="000F05D5"/>
    <w:rsid w:val="000F1023"/>
    <w:rsid w:val="000F109B"/>
    <w:rsid w:val="000F14C1"/>
    <w:rsid w:val="000F1819"/>
    <w:rsid w:val="000F1DEB"/>
    <w:rsid w:val="000F20BF"/>
    <w:rsid w:val="000F2F7F"/>
    <w:rsid w:val="000F3491"/>
    <w:rsid w:val="000F3998"/>
    <w:rsid w:val="000F3DE6"/>
    <w:rsid w:val="000F3FCD"/>
    <w:rsid w:val="000F4202"/>
    <w:rsid w:val="000F44E7"/>
    <w:rsid w:val="000F4794"/>
    <w:rsid w:val="000F49F1"/>
    <w:rsid w:val="000F4C41"/>
    <w:rsid w:val="000F4FA7"/>
    <w:rsid w:val="000F536A"/>
    <w:rsid w:val="000F540F"/>
    <w:rsid w:val="000F541D"/>
    <w:rsid w:val="000F5472"/>
    <w:rsid w:val="000F5AD1"/>
    <w:rsid w:val="000F5D0B"/>
    <w:rsid w:val="000F65C3"/>
    <w:rsid w:val="000F69FA"/>
    <w:rsid w:val="000F74EB"/>
    <w:rsid w:val="000F7577"/>
    <w:rsid w:val="000F76ED"/>
    <w:rsid w:val="000F7974"/>
    <w:rsid w:val="000F7ECD"/>
    <w:rsid w:val="000F7FB5"/>
    <w:rsid w:val="00100103"/>
    <w:rsid w:val="00100317"/>
    <w:rsid w:val="00100ACC"/>
    <w:rsid w:val="00100BDC"/>
    <w:rsid w:val="001011EC"/>
    <w:rsid w:val="001017C1"/>
    <w:rsid w:val="00101E92"/>
    <w:rsid w:val="00101F40"/>
    <w:rsid w:val="0010312A"/>
    <w:rsid w:val="00103847"/>
    <w:rsid w:val="00103913"/>
    <w:rsid w:val="00103FA2"/>
    <w:rsid w:val="001042B8"/>
    <w:rsid w:val="00105234"/>
    <w:rsid w:val="00105E2B"/>
    <w:rsid w:val="00105E86"/>
    <w:rsid w:val="0010619C"/>
    <w:rsid w:val="0010664D"/>
    <w:rsid w:val="00110510"/>
    <w:rsid w:val="0011076D"/>
    <w:rsid w:val="00110DB1"/>
    <w:rsid w:val="00110DF0"/>
    <w:rsid w:val="001110FE"/>
    <w:rsid w:val="001114D0"/>
    <w:rsid w:val="00111703"/>
    <w:rsid w:val="001117D1"/>
    <w:rsid w:val="0011194A"/>
    <w:rsid w:val="00111AA3"/>
    <w:rsid w:val="00111AED"/>
    <w:rsid w:val="00111E8C"/>
    <w:rsid w:val="00111F29"/>
    <w:rsid w:val="00111F72"/>
    <w:rsid w:val="00112876"/>
    <w:rsid w:val="00112EF8"/>
    <w:rsid w:val="00113348"/>
    <w:rsid w:val="00113404"/>
    <w:rsid w:val="001134B4"/>
    <w:rsid w:val="00113DE8"/>
    <w:rsid w:val="0011424C"/>
    <w:rsid w:val="0011451E"/>
    <w:rsid w:val="0011478A"/>
    <w:rsid w:val="00114B56"/>
    <w:rsid w:val="00114B96"/>
    <w:rsid w:val="00114E47"/>
    <w:rsid w:val="00114FA2"/>
    <w:rsid w:val="0011589E"/>
    <w:rsid w:val="00115A20"/>
    <w:rsid w:val="0011621E"/>
    <w:rsid w:val="00116368"/>
    <w:rsid w:val="00116518"/>
    <w:rsid w:val="00116647"/>
    <w:rsid w:val="00116F84"/>
    <w:rsid w:val="00117D7A"/>
    <w:rsid w:val="00120112"/>
    <w:rsid w:val="001201BA"/>
    <w:rsid w:val="00120EA1"/>
    <w:rsid w:val="001215E5"/>
    <w:rsid w:val="0012181E"/>
    <w:rsid w:val="00122048"/>
    <w:rsid w:val="001228A0"/>
    <w:rsid w:val="001239B9"/>
    <w:rsid w:val="00123EFF"/>
    <w:rsid w:val="001241F7"/>
    <w:rsid w:val="00124D1A"/>
    <w:rsid w:val="001251AF"/>
    <w:rsid w:val="00125654"/>
    <w:rsid w:val="00125943"/>
    <w:rsid w:val="00125D0D"/>
    <w:rsid w:val="00125D9D"/>
    <w:rsid w:val="001263E8"/>
    <w:rsid w:val="00126B53"/>
    <w:rsid w:val="0012709B"/>
    <w:rsid w:val="00127565"/>
    <w:rsid w:val="0012762F"/>
    <w:rsid w:val="00127810"/>
    <w:rsid w:val="001301E6"/>
    <w:rsid w:val="001304F2"/>
    <w:rsid w:val="00130C4C"/>
    <w:rsid w:val="001313EB"/>
    <w:rsid w:val="001315B2"/>
    <w:rsid w:val="0013222E"/>
    <w:rsid w:val="001338BB"/>
    <w:rsid w:val="001343DA"/>
    <w:rsid w:val="00134503"/>
    <w:rsid w:val="00134904"/>
    <w:rsid w:val="001349AB"/>
    <w:rsid w:val="00134F4E"/>
    <w:rsid w:val="00134FB0"/>
    <w:rsid w:val="001350AC"/>
    <w:rsid w:val="001352EC"/>
    <w:rsid w:val="00135E0B"/>
    <w:rsid w:val="001361A8"/>
    <w:rsid w:val="001365A5"/>
    <w:rsid w:val="001368CC"/>
    <w:rsid w:val="001372CA"/>
    <w:rsid w:val="00137674"/>
    <w:rsid w:val="00137AFD"/>
    <w:rsid w:val="0014012A"/>
    <w:rsid w:val="001405BA"/>
    <w:rsid w:val="001408B4"/>
    <w:rsid w:val="00140AD8"/>
    <w:rsid w:val="00140BE4"/>
    <w:rsid w:val="001411DE"/>
    <w:rsid w:val="00141399"/>
    <w:rsid w:val="00141A0B"/>
    <w:rsid w:val="00141AF4"/>
    <w:rsid w:val="00142363"/>
    <w:rsid w:val="0014285E"/>
    <w:rsid w:val="001429D4"/>
    <w:rsid w:val="00142E09"/>
    <w:rsid w:val="00142FCB"/>
    <w:rsid w:val="0014377B"/>
    <w:rsid w:val="00143AE0"/>
    <w:rsid w:val="00143C8C"/>
    <w:rsid w:val="00143D3A"/>
    <w:rsid w:val="00145F65"/>
    <w:rsid w:val="001460E0"/>
    <w:rsid w:val="00146337"/>
    <w:rsid w:val="0014646A"/>
    <w:rsid w:val="00146902"/>
    <w:rsid w:val="00146DFA"/>
    <w:rsid w:val="00147D79"/>
    <w:rsid w:val="0015018D"/>
    <w:rsid w:val="00150228"/>
    <w:rsid w:val="001502C3"/>
    <w:rsid w:val="001504E8"/>
    <w:rsid w:val="00150536"/>
    <w:rsid w:val="0015112F"/>
    <w:rsid w:val="00151CA9"/>
    <w:rsid w:val="00152988"/>
    <w:rsid w:val="001533B2"/>
    <w:rsid w:val="001534CA"/>
    <w:rsid w:val="0015369A"/>
    <w:rsid w:val="0015386A"/>
    <w:rsid w:val="00153F2D"/>
    <w:rsid w:val="001540F9"/>
    <w:rsid w:val="00154E1D"/>
    <w:rsid w:val="00154E90"/>
    <w:rsid w:val="001557A9"/>
    <w:rsid w:val="00155878"/>
    <w:rsid w:val="0015599D"/>
    <w:rsid w:val="00155A36"/>
    <w:rsid w:val="00155DA1"/>
    <w:rsid w:val="00155EDD"/>
    <w:rsid w:val="001560AA"/>
    <w:rsid w:val="001568CC"/>
    <w:rsid w:val="00156C37"/>
    <w:rsid w:val="0015755C"/>
    <w:rsid w:val="00157DAA"/>
    <w:rsid w:val="001600C9"/>
    <w:rsid w:val="00160308"/>
    <w:rsid w:val="00160511"/>
    <w:rsid w:val="0016052B"/>
    <w:rsid w:val="00160957"/>
    <w:rsid w:val="00160B56"/>
    <w:rsid w:val="0016159C"/>
    <w:rsid w:val="00161833"/>
    <w:rsid w:val="00161C37"/>
    <w:rsid w:val="00161E62"/>
    <w:rsid w:val="00162797"/>
    <w:rsid w:val="00162A20"/>
    <w:rsid w:val="00163A9A"/>
    <w:rsid w:val="001648B2"/>
    <w:rsid w:val="00164CD1"/>
    <w:rsid w:val="001655BD"/>
    <w:rsid w:val="00165810"/>
    <w:rsid w:val="00165C79"/>
    <w:rsid w:val="00165E36"/>
    <w:rsid w:val="00165FD0"/>
    <w:rsid w:val="0016614B"/>
    <w:rsid w:val="001665FD"/>
    <w:rsid w:val="00166816"/>
    <w:rsid w:val="0016710F"/>
    <w:rsid w:val="00167A72"/>
    <w:rsid w:val="0017080F"/>
    <w:rsid w:val="00170972"/>
    <w:rsid w:val="001709AA"/>
    <w:rsid w:val="00170BD4"/>
    <w:rsid w:val="001711E3"/>
    <w:rsid w:val="00171806"/>
    <w:rsid w:val="00171D67"/>
    <w:rsid w:val="00171D9D"/>
    <w:rsid w:val="00171DA7"/>
    <w:rsid w:val="00171F36"/>
    <w:rsid w:val="00172464"/>
    <w:rsid w:val="00172600"/>
    <w:rsid w:val="00172614"/>
    <w:rsid w:val="00172891"/>
    <w:rsid w:val="00172AA4"/>
    <w:rsid w:val="0017308E"/>
    <w:rsid w:val="00173309"/>
    <w:rsid w:val="0017357E"/>
    <w:rsid w:val="001735A8"/>
    <w:rsid w:val="00173881"/>
    <w:rsid w:val="00173D1A"/>
    <w:rsid w:val="001740E5"/>
    <w:rsid w:val="00174587"/>
    <w:rsid w:val="0017474C"/>
    <w:rsid w:val="00174783"/>
    <w:rsid w:val="0017481B"/>
    <w:rsid w:val="00174876"/>
    <w:rsid w:val="00174C54"/>
    <w:rsid w:val="00175CF4"/>
    <w:rsid w:val="001763FA"/>
    <w:rsid w:val="001763FC"/>
    <w:rsid w:val="00176592"/>
    <w:rsid w:val="00176E7D"/>
    <w:rsid w:val="00177026"/>
    <w:rsid w:val="00177187"/>
    <w:rsid w:val="001773BC"/>
    <w:rsid w:val="001774FA"/>
    <w:rsid w:val="00180036"/>
    <w:rsid w:val="00180887"/>
    <w:rsid w:val="001809B8"/>
    <w:rsid w:val="00180A83"/>
    <w:rsid w:val="001810DE"/>
    <w:rsid w:val="001813AB"/>
    <w:rsid w:val="001819C6"/>
    <w:rsid w:val="00181B78"/>
    <w:rsid w:val="00181D63"/>
    <w:rsid w:val="0018211C"/>
    <w:rsid w:val="001821F8"/>
    <w:rsid w:val="0018235C"/>
    <w:rsid w:val="00182CBE"/>
    <w:rsid w:val="00182E02"/>
    <w:rsid w:val="001831B3"/>
    <w:rsid w:val="00183BFD"/>
    <w:rsid w:val="001845FA"/>
    <w:rsid w:val="0018522B"/>
    <w:rsid w:val="001854A8"/>
    <w:rsid w:val="00185D40"/>
    <w:rsid w:val="001861F7"/>
    <w:rsid w:val="00186C17"/>
    <w:rsid w:val="00190180"/>
    <w:rsid w:val="00190196"/>
    <w:rsid w:val="00190A43"/>
    <w:rsid w:val="00190BF4"/>
    <w:rsid w:val="00190D0B"/>
    <w:rsid w:val="00190EFF"/>
    <w:rsid w:val="001912FB"/>
    <w:rsid w:val="00191608"/>
    <w:rsid w:val="00191664"/>
    <w:rsid w:val="001916CF"/>
    <w:rsid w:val="00191C77"/>
    <w:rsid w:val="00192065"/>
    <w:rsid w:val="001941AA"/>
    <w:rsid w:val="00194F73"/>
    <w:rsid w:val="00195EC2"/>
    <w:rsid w:val="00195F99"/>
    <w:rsid w:val="0019661A"/>
    <w:rsid w:val="00196805"/>
    <w:rsid w:val="001A016C"/>
    <w:rsid w:val="001A03B3"/>
    <w:rsid w:val="001A0422"/>
    <w:rsid w:val="001A102F"/>
    <w:rsid w:val="001A1A27"/>
    <w:rsid w:val="001A1ED0"/>
    <w:rsid w:val="001A30A7"/>
    <w:rsid w:val="001A35A6"/>
    <w:rsid w:val="001A368A"/>
    <w:rsid w:val="001A3963"/>
    <w:rsid w:val="001A41DF"/>
    <w:rsid w:val="001A43F5"/>
    <w:rsid w:val="001A4E0E"/>
    <w:rsid w:val="001A4E8C"/>
    <w:rsid w:val="001A4EF7"/>
    <w:rsid w:val="001A4F6E"/>
    <w:rsid w:val="001A5141"/>
    <w:rsid w:val="001A5ABD"/>
    <w:rsid w:val="001A5CE0"/>
    <w:rsid w:val="001A60E2"/>
    <w:rsid w:val="001A69F0"/>
    <w:rsid w:val="001A79AA"/>
    <w:rsid w:val="001A7DCB"/>
    <w:rsid w:val="001A7F95"/>
    <w:rsid w:val="001B07B0"/>
    <w:rsid w:val="001B091A"/>
    <w:rsid w:val="001B0992"/>
    <w:rsid w:val="001B0AC4"/>
    <w:rsid w:val="001B1120"/>
    <w:rsid w:val="001B15E2"/>
    <w:rsid w:val="001B163A"/>
    <w:rsid w:val="001B1A37"/>
    <w:rsid w:val="001B211E"/>
    <w:rsid w:val="001B253D"/>
    <w:rsid w:val="001B277C"/>
    <w:rsid w:val="001B2C6A"/>
    <w:rsid w:val="001B2F19"/>
    <w:rsid w:val="001B3280"/>
    <w:rsid w:val="001B338C"/>
    <w:rsid w:val="001B35ED"/>
    <w:rsid w:val="001B369D"/>
    <w:rsid w:val="001B450E"/>
    <w:rsid w:val="001B46DB"/>
    <w:rsid w:val="001B4F75"/>
    <w:rsid w:val="001B5DDB"/>
    <w:rsid w:val="001B62D3"/>
    <w:rsid w:val="001B6682"/>
    <w:rsid w:val="001B6ABD"/>
    <w:rsid w:val="001B74F4"/>
    <w:rsid w:val="001B75DC"/>
    <w:rsid w:val="001C0136"/>
    <w:rsid w:val="001C01CE"/>
    <w:rsid w:val="001C0455"/>
    <w:rsid w:val="001C0A6E"/>
    <w:rsid w:val="001C0AD1"/>
    <w:rsid w:val="001C0BB1"/>
    <w:rsid w:val="001C0BCC"/>
    <w:rsid w:val="001C117D"/>
    <w:rsid w:val="001C1F9C"/>
    <w:rsid w:val="001C219D"/>
    <w:rsid w:val="001C226A"/>
    <w:rsid w:val="001C236E"/>
    <w:rsid w:val="001C24D4"/>
    <w:rsid w:val="001C29E7"/>
    <w:rsid w:val="001C314A"/>
    <w:rsid w:val="001C32C6"/>
    <w:rsid w:val="001C3B7D"/>
    <w:rsid w:val="001C3E2D"/>
    <w:rsid w:val="001C48C7"/>
    <w:rsid w:val="001C4A9E"/>
    <w:rsid w:val="001C5652"/>
    <w:rsid w:val="001C6CAB"/>
    <w:rsid w:val="001C6CC1"/>
    <w:rsid w:val="001C6E79"/>
    <w:rsid w:val="001C6F1B"/>
    <w:rsid w:val="001C7130"/>
    <w:rsid w:val="001C71B9"/>
    <w:rsid w:val="001C7D82"/>
    <w:rsid w:val="001C7E70"/>
    <w:rsid w:val="001D0068"/>
    <w:rsid w:val="001D01C6"/>
    <w:rsid w:val="001D027D"/>
    <w:rsid w:val="001D050E"/>
    <w:rsid w:val="001D092F"/>
    <w:rsid w:val="001D0E2A"/>
    <w:rsid w:val="001D0E3A"/>
    <w:rsid w:val="001D182B"/>
    <w:rsid w:val="001D1AEF"/>
    <w:rsid w:val="001D244E"/>
    <w:rsid w:val="001D24F1"/>
    <w:rsid w:val="001D2636"/>
    <w:rsid w:val="001D2D9E"/>
    <w:rsid w:val="001D3407"/>
    <w:rsid w:val="001D39AE"/>
    <w:rsid w:val="001D3AD1"/>
    <w:rsid w:val="001D44C8"/>
    <w:rsid w:val="001D478B"/>
    <w:rsid w:val="001D4970"/>
    <w:rsid w:val="001D55AE"/>
    <w:rsid w:val="001D5A86"/>
    <w:rsid w:val="001D5F02"/>
    <w:rsid w:val="001D5F4A"/>
    <w:rsid w:val="001D6186"/>
    <w:rsid w:val="001D62AF"/>
    <w:rsid w:val="001D637E"/>
    <w:rsid w:val="001D63C2"/>
    <w:rsid w:val="001D6652"/>
    <w:rsid w:val="001D69E5"/>
    <w:rsid w:val="001D6B3D"/>
    <w:rsid w:val="001D7104"/>
    <w:rsid w:val="001E075F"/>
    <w:rsid w:val="001E07AF"/>
    <w:rsid w:val="001E0933"/>
    <w:rsid w:val="001E14E8"/>
    <w:rsid w:val="001E1627"/>
    <w:rsid w:val="001E18BD"/>
    <w:rsid w:val="001E1D8F"/>
    <w:rsid w:val="001E1DBA"/>
    <w:rsid w:val="001E1EF2"/>
    <w:rsid w:val="001E212C"/>
    <w:rsid w:val="001E290B"/>
    <w:rsid w:val="001E385F"/>
    <w:rsid w:val="001E397C"/>
    <w:rsid w:val="001E39E4"/>
    <w:rsid w:val="001E490C"/>
    <w:rsid w:val="001E4C68"/>
    <w:rsid w:val="001E50FD"/>
    <w:rsid w:val="001E51DB"/>
    <w:rsid w:val="001E5310"/>
    <w:rsid w:val="001E5367"/>
    <w:rsid w:val="001E59DC"/>
    <w:rsid w:val="001E5DD7"/>
    <w:rsid w:val="001E5EEE"/>
    <w:rsid w:val="001E65F6"/>
    <w:rsid w:val="001E6E6A"/>
    <w:rsid w:val="001E7358"/>
    <w:rsid w:val="001E759F"/>
    <w:rsid w:val="001E7C72"/>
    <w:rsid w:val="001E7EDD"/>
    <w:rsid w:val="001F02CD"/>
    <w:rsid w:val="001F0B7F"/>
    <w:rsid w:val="001F0CD0"/>
    <w:rsid w:val="001F0F71"/>
    <w:rsid w:val="001F16C2"/>
    <w:rsid w:val="001F19D1"/>
    <w:rsid w:val="001F1B69"/>
    <w:rsid w:val="001F1D9A"/>
    <w:rsid w:val="001F2656"/>
    <w:rsid w:val="001F2740"/>
    <w:rsid w:val="001F27F2"/>
    <w:rsid w:val="001F2A9E"/>
    <w:rsid w:val="001F2C3A"/>
    <w:rsid w:val="001F3531"/>
    <w:rsid w:val="001F3696"/>
    <w:rsid w:val="001F42FF"/>
    <w:rsid w:val="001F44B4"/>
    <w:rsid w:val="001F44D3"/>
    <w:rsid w:val="001F4510"/>
    <w:rsid w:val="001F58D3"/>
    <w:rsid w:val="001F5F60"/>
    <w:rsid w:val="001F65A4"/>
    <w:rsid w:val="001F65E0"/>
    <w:rsid w:val="001F6CEE"/>
    <w:rsid w:val="001F6EE3"/>
    <w:rsid w:val="001F7362"/>
    <w:rsid w:val="001F73D2"/>
    <w:rsid w:val="001F75E2"/>
    <w:rsid w:val="001F7863"/>
    <w:rsid w:val="001F7AE9"/>
    <w:rsid w:val="001F7CFD"/>
    <w:rsid w:val="002000BF"/>
    <w:rsid w:val="002011D5"/>
    <w:rsid w:val="00201C2D"/>
    <w:rsid w:val="00203367"/>
    <w:rsid w:val="00204438"/>
    <w:rsid w:val="00204A44"/>
    <w:rsid w:val="00206147"/>
    <w:rsid w:val="002064F3"/>
    <w:rsid w:val="002069A8"/>
    <w:rsid w:val="00206E80"/>
    <w:rsid w:val="00206EE7"/>
    <w:rsid w:val="002071F0"/>
    <w:rsid w:val="0020787D"/>
    <w:rsid w:val="0020789A"/>
    <w:rsid w:val="00207B4A"/>
    <w:rsid w:val="00207BB5"/>
    <w:rsid w:val="00207C83"/>
    <w:rsid w:val="00210718"/>
    <w:rsid w:val="0021076B"/>
    <w:rsid w:val="00210869"/>
    <w:rsid w:val="0021121C"/>
    <w:rsid w:val="00211394"/>
    <w:rsid w:val="002116AD"/>
    <w:rsid w:val="00211744"/>
    <w:rsid w:val="00211999"/>
    <w:rsid w:val="002123A4"/>
    <w:rsid w:val="002126CD"/>
    <w:rsid w:val="00212814"/>
    <w:rsid w:val="0021306B"/>
    <w:rsid w:val="00213773"/>
    <w:rsid w:val="00213B0E"/>
    <w:rsid w:val="00213CBC"/>
    <w:rsid w:val="002141FB"/>
    <w:rsid w:val="00214651"/>
    <w:rsid w:val="002146CA"/>
    <w:rsid w:val="002147D6"/>
    <w:rsid w:val="00214C6A"/>
    <w:rsid w:val="002154B2"/>
    <w:rsid w:val="0021575B"/>
    <w:rsid w:val="00215783"/>
    <w:rsid w:val="0021669B"/>
    <w:rsid w:val="00216876"/>
    <w:rsid w:val="0022018A"/>
    <w:rsid w:val="00220ADA"/>
    <w:rsid w:val="00220B7B"/>
    <w:rsid w:val="002215CD"/>
    <w:rsid w:val="0022180E"/>
    <w:rsid w:val="002220BA"/>
    <w:rsid w:val="00222525"/>
    <w:rsid w:val="002227B3"/>
    <w:rsid w:val="00222AD9"/>
    <w:rsid w:val="00222CE3"/>
    <w:rsid w:val="002235D7"/>
    <w:rsid w:val="0022372F"/>
    <w:rsid w:val="002239C4"/>
    <w:rsid w:val="00224617"/>
    <w:rsid w:val="00224B7A"/>
    <w:rsid w:val="00225591"/>
    <w:rsid w:val="00225690"/>
    <w:rsid w:val="0022574F"/>
    <w:rsid w:val="0022593A"/>
    <w:rsid w:val="00225A41"/>
    <w:rsid w:val="00225ACE"/>
    <w:rsid w:val="00225B52"/>
    <w:rsid w:val="00225C75"/>
    <w:rsid w:val="00225CE3"/>
    <w:rsid w:val="002260D7"/>
    <w:rsid w:val="002263E2"/>
    <w:rsid w:val="00226B17"/>
    <w:rsid w:val="0022712B"/>
    <w:rsid w:val="002276A4"/>
    <w:rsid w:val="00227843"/>
    <w:rsid w:val="00227A99"/>
    <w:rsid w:val="00227C8B"/>
    <w:rsid w:val="00230A44"/>
    <w:rsid w:val="00230A52"/>
    <w:rsid w:val="00230F22"/>
    <w:rsid w:val="00230FA5"/>
    <w:rsid w:val="00231131"/>
    <w:rsid w:val="0023132D"/>
    <w:rsid w:val="0023132F"/>
    <w:rsid w:val="0023170E"/>
    <w:rsid w:val="00231839"/>
    <w:rsid w:val="002318DA"/>
    <w:rsid w:val="0023262B"/>
    <w:rsid w:val="00232A4E"/>
    <w:rsid w:val="002335E7"/>
    <w:rsid w:val="00233A7D"/>
    <w:rsid w:val="00233EAC"/>
    <w:rsid w:val="00233ED2"/>
    <w:rsid w:val="0023482B"/>
    <w:rsid w:val="0023482C"/>
    <w:rsid w:val="00234AA4"/>
    <w:rsid w:val="00234C7F"/>
    <w:rsid w:val="00234E62"/>
    <w:rsid w:val="00234F8F"/>
    <w:rsid w:val="002358A1"/>
    <w:rsid w:val="00235C73"/>
    <w:rsid w:val="0023658F"/>
    <w:rsid w:val="002367B9"/>
    <w:rsid w:val="00236872"/>
    <w:rsid w:val="00236890"/>
    <w:rsid w:val="002368C0"/>
    <w:rsid w:val="00236BDC"/>
    <w:rsid w:val="00236CC2"/>
    <w:rsid w:val="00236CDE"/>
    <w:rsid w:val="002375CF"/>
    <w:rsid w:val="0023763A"/>
    <w:rsid w:val="00237D7D"/>
    <w:rsid w:val="002404D1"/>
    <w:rsid w:val="002405C8"/>
    <w:rsid w:val="00240ECB"/>
    <w:rsid w:val="002415DA"/>
    <w:rsid w:val="00241857"/>
    <w:rsid w:val="002420C0"/>
    <w:rsid w:val="00242728"/>
    <w:rsid w:val="0024285E"/>
    <w:rsid w:val="00242F79"/>
    <w:rsid w:val="00242FA8"/>
    <w:rsid w:val="0024310E"/>
    <w:rsid w:val="00243204"/>
    <w:rsid w:val="002437DE"/>
    <w:rsid w:val="00243AC5"/>
    <w:rsid w:val="0024405D"/>
    <w:rsid w:val="00244406"/>
    <w:rsid w:val="00244516"/>
    <w:rsid w:val="00244CF8"/>
    <w:rsid w:val="0024512A"/>
    <w:rsid w:val="002454F0"/>
    <w:rsid w:val="00245B9E"/>
    <w:rsid w:val="00245EFB"/>
    <w:rsid w:val="002465AC"/>
    <w:rsid w:val="002465EC"/>
    <w:rsid w:val="00246614"/>
    <w:rsid w:val="00246907"/>
    <w:rsid w:val="00246C0E"/>
    <w:rsid w:val="00246EC9"/>
    <w:rsid w:val="00246FE9"/>
    <w:rsid w:val="00247130"/>
    <w:rsid w:val="0024723E"/>
    <w:rsid w:val="00247760"/>
    <w:rsid w:val="00247E6F"/>
    <w:rsid w:val="00247F58"/>
    <w:rsid w:val="00247FD9"/>
    <w:rsid w:val="0025003A"/>
    <w:rsid w:val="00250260"/>
    <w:rsid w:val="00250607"/>
    <w:rsid w:val="00250FD5"/>
    <w:rsid w:val="00251167"/>
    <w:rsid w:val="002511BA"/>
    <w:rsid w:val="002517BC"/>
    <w:rsid w:val="002518A2"/>
    <w:rsid w:val="002521A6"/>
    <w:rsid w:val="002526B9"/>
    <w:rsid w:val="00252780"/>
    <w:rsid w:val="002528A4"/>
    <w:rsid w:val="00252DD3"/>
    <w:rsid w:val="0025394F"/>
    <w:rsid w:val="00253B97"/>
    <w:rsid w:val="00254194"/>
    <w:rsid w:val="002544CB"/>
    <w:rsid w:val="002546F0"/>
    <w:rsid w:val="00254724"/>
    <w:rsid w:val="00255D8E"/>
    <w:rsid w:val="00256584"/>
    <w:rsid w:val="00256C48"/>
    <w:rsid w:val="00256EF8"/>
    <w:rsid w:val="002570D5"/>
    <w:rsid w:val="00257177"/>
    <w:rsid w:val="00257730"/>
    <w:rsid w:val="002577CB"/>
    <w:rsid w:val="00257803"/>
    <w:rsid w:val="00257B74"/>
    <w:rsid w:val="00257CD8"/>
    <w:rsid w:val="00257E42"/>
    <w:rsid w:val="002605E0"/>
    <w:rsid w:val="002610D8"/>
    <w:rsid w:val="00261A6C"/>
    <w:rsid w:val="00261AFC"/>
    <w:rsid w:val="00262156"/>
    <w:rsid w:val="002629E2"/>
    <w:rsid w:val="00262BA8"/>
    <w:rsid w:val="00262BC8"/>
    <w:rsid w:val="00263981"/>
    <w:rsid w:val="002641D9"/>
    <w:rsid w:val="00264220"/>
    <w:rsid w:val="002643C5"/>
    <w:rsid w:val="00264917"/>
    <w:rsid w:val="002651EC"/>
    <w:rsid w:val="00265DC2"/>
    <w:rsid w:val="0026638C"/>
    <w:rsid w:val="00266F00"/>
    <w:rsid w:val="002670EF"/>
    <w:rsid w:val="002671A2"/>
    <w:rsid w:val="00267A38"/>
    <w:rsid w:val="00267F5F"/>
    <w:rsid w:val="00270059"/>
    <w:rsid w:val="00270965"/>
    <w:rsid w:val="00271632"/>
    <w:rsid w:val="00271A12"/>
    <w:rsid w:val="00271E5D"/>
    <w:rsid w:val="00272082"/>
    <w:rsid w:val="0027341D"/>
    <w:rsid w:val="0027349D"/>
    <w:rsid w:val="00273516"/>
    <w:rsid w:val="00273985"/>
    <w:rsid w:val="00273B82"/>
    <w:rsid w:val="00273E7A"/>
    <w:rsid w:val="00274372"/>
    <w:rsid w:val="0027475A"/>
    <w:rsid w:val="00275F56"/>
    <w:rsid w:val="002765B7"/>
    <w:rsid w:val="00276EAA"/>
    <w:rsid w:val="00277713"/>
    <w:rsid w:val="00277DBC"/>
    <w:rsid w:val="00277F64"/>
    <w:rsid w:val="00280550"/>
    <w:rsid w:val="00280791"/>
    <w:rsid w:val="00280C2E"/>
    <w:rsid w:val="00280EC1"/>
    <w:rsid w:val="00281063"/>
    <w:rsid w:val="00281676"/>
    <w:rsid w:val="00281E32"/>
    <w:rsid w:val="00282479"/>
    <w:rsid w:val="0028276E"/>
    <w:rsid w:val="002827F3"/>
    <w:rsid w:val="002829BD"/>
    <w:rsid w:val="00282B3E"/>
    <w:rsid w:val="00282C1F"/>
    <w:rsid w:val="00282C6C"/>
    <w:rsid w:val="00282F7C"/>
    <w:rsid w:val="00282F99"/>
    <w:rsid w:val="0028357F"/>
    <w:rsid w:val="00283B7F"/>
    <w:rsid w:val="0028468D"/>
    <w:rsid w:val="0028470C"/>
    <w:rsid w:val="00284938"/>
    <w:rsid w:val="00284B5F"/>
    <w:rsid w:val="00284C38"/>
    <w:rsid w:val="0028596B"/>
    <w:rsid w:val="00285FB9"/>
    <w:rsid w:val="00286219"/>
    <w:rsid w:val="00286A03"/>
    <w:rsid w:val="0028733B"/>
    <w:rsid w:val="00287514"/>
    <w:rsid w:val="0028791B"/>
    <w:rsid w:val="00287E44"/>
    <w:rsid w:val="00287ED1"/>
    <w:rsid w:val="00287F79"/>
    <w:rsid w:val="002900A9"/>
    <w:rsid w:val="00290C43"/>
    <w:rsid w:val="00290C90"/>
    <w:rsid w:val="002916DB"/>
    <w:rsid w:val="0029190A"/>
    <w:rsid w:val="0029225F"/>
    <w:rsid w:val="00292421"/>
    <w:rsid w:val="00293271"/>
    <w:rsid w:val="00293587"/>
    <w:rsid w:val="00293863"/>
    <w:rsid w:val="00293896"/>
    <w:rsid w:val="00293B5C"/>
    <w:rsid w:val="00293ED1"/>
    <w:rsid w:val="00294A06"/>
    <w:rsid w:val="00294FFB"/>
    <w:rsid w:val="002954FD"/>
    <w:rsid w:val="002955B9"/>
    <w:rsid w:val="00295882"/>
    <w:rsid w:val="00295A5A"/>
    <w:rsid w:val="00296242"/>
    <w:rsid w:val="00296AFE"/>
    <w:rsid w:val="00296CE6"/>
    <w:rsid w:val="00296F86"/>
    <w:rsid w:val="002973DF"/>
    <w:rsid w:val="002979DC"/>
    <w:rsid w:val="00297D6A"/>
    <w:rsid w:val="002A0190"/>
    <w:rsid w:val="002A0983"/>
    <w:rsid w:val="002A0BF5"/>
    <w:rsid w:val="002A1128"/>
    <w:rsid w:val="002A158C"/>
    <w:rsid w:val="002A23F4"/>
    <w:rsid w:val="002A24EB"/>
    <w:rsid w:val="002A29BF"/>
    <w:rsid w:val="002A2C5E"/>
    <w:rsid w:val="002A2D66"/>
    <w:rsid w:val="002A2E5B"/>
    <w:rsid w:val="002A407E"/>
    <w:rsid w:val="002A428E"/>
    <w:rsid w:val="002A46FA"/>
    <w:rsid w:val="002A4AFC"/>
    <w:rsid w:val="002A4EA8"/>
    <w:rsid w:val="002A5227"/>
    <w:rsid w:val="002A57BC"/>
    <w:rsid w:val="002A581C"/>
    <w:rsid w:val="002B00FE"/>
    <w:rsid w:val="002B062B"/>
    <w:rsid w:val="002B087D"/>
    <w:rsid w:val="002B0E27"/>
    <w:rsid w:val="002B10B6"/>
    <w:rsid w:val="002B10D3"/>
    <w:rsid w:val="002B1113"/>
    <w:rsid w:val="002B1867"/>
    <w:rsid w:val="002B1EA3"/>
    <w:rsid w:val="002B2A55"/>
    <w:rsid w:val="002B2DA9"/>
    <w:rsid w:val="002B2EDB"/>
    <w:rsid w:val="002B30C8"/>
    <w:rsid w:val="002B31FA"/>
    <w:rsid w:val="002B33D5"/>
    <w:rsid w:val="002B3A06"/>
    <w:rsid w:val="002B4552"/>
    <w:rsid w:val="002B4C84"/>
    <w:rsid w:val="002B5746"/>
    <w:rsid w:val="002B5F27"/>
    <w:rsid w:val="002B60E0"/>
    <w:rsid w:val="002B63D3"/>
    <w:rsid w:val="002B6815"/>
    <w:rsid w:val="002B6AB1"/>
    <w:rsid w:val="002B71D1"/>
    <w:rsid w:val="002B7AD0"/>
    <w:rsid w:val="002C0144"/>
    <w:rsid w:val="002C098F"/>
    <w:rsid w:val="002C0CAC"/>
    <w:rsid w:val="002C13F0"/>
    <w:rsid w:val="002C159D"/>
    <w:rsid w:val="002C1F28"/>
    <w:rsid w:val="002C23C3"/>
    <w:rsid w:val="002C254B"/>
    <w:rsid w:val="002C25DE"/>
    <w:rsid w:val="002C27E8"/>
    <w:rsid w:val="002C2ACB"/>
    <w:rsid w:val="002C2F60"/>
    <w:rsid w:val="002C41CB"/>
    <w:rsid w:val="002C467E"/>
    <w:rsid w:val="002C4AC4"/>
    <w:rsid w:val="002C5A5E"/>
    <w:rsid w:val="002C5C58"/>
    <w:rsid w:val="002C6A1A"/>
    <w:rsid w:val="002C6B67"/>
    <w:rsid w:val="002C6D03"/>
    <w:rsid w:val="002C73EE"/>
    <w:rsid w:val="002C7660"/>
    <w:rsid w:val="002C7718"/>
    <w:rsid w:val="002C77DB"/>
    <w:rsid w:val="002C77F7"/>
    <w:rsid w:val="002C7CD4"/>
    <w:rsid w:val="002D02EB"/>
    <w:rsid w:val="002D0321"/>
    <w:rsid w:val="002D0A14"/>
    <w:rsid w:val="002D0E7A"/>
    <w:rsid w:val="002D155B"/>
    <w:rsid w:val="002D1AD3"/>
    <w:rsid w:val="002D1DB6"/>
    <w:rsid w:val="002D40A5"/>
    <w:rsid w:val="002D48E1"/>
    <w:rsid w:val="002D4B7D"/>
    <w:rsid w:val="002D5BD9"/>
    <w:rsid w:val="002D61C8"/>
    <w:rsid w:val="002D629E"/>
    <w:rsid w:val="002D6E9A"/>
    <w:rsid w:val="002D7130"/>
    <w:rsid w:val="002D726B"/>
    <w:rsid w:val="002D75DB"/>
    <w:rsid w:val="002E0067"/>
    <w:rsid w:val="002E02D0"/>
    <w:rsid w:val="002E0489"/>
    <w:rsid w:val="002E04C0"/>
    <w:rsid w:val="002E0544"/>
    <w:rsid w:val="002E0C48"/>
    <w:rsid w:val="002E1691"/>
    <w:rsid w:val="002E1DF4"/>
    <w:rsid w:val="002E2122"/>
    <w:rsid w:val="002E2C3B"/>
    <w:rsid w:val="002E30B9"/>
    <w:rsid w:val="002E314B"/>
    <w:rsid w:val="002E3C37"/>
    <w:rsid w:val="002E4BA7"/>
    <w:rsid w:val="002E4D3D"/>
    <w:rsid w:val="002E52A1"/>
    <w:rsid w:val="002E5CA7"/>
    <w:rsid w:val="002E5FA4"/>
    <w:rsid w:val="002E668B"/>
    <w:rsid w:val="002E6B39"/>
    <w:rsid w:val="002E7235"/>
    <w:rsid w:val="002E7DEA"/>
    <w:rsid w:val="002F0276"/>
    <w:rsid w:val="002F10E7"/>
    <w:rsid w:val="002F11F9"/>
    <w:rsid w:val="002F1274"/>
    <w:rsid w:val="002F13E0"/>
    <w:rsid w:val="002F16CB"/>
    <w:rsid w:val="002F1742"/>
    <w:rsid w:val="002F1AB0"/>
    <w:rsid w:val="002F29AD"/>
    <w:rsid w:val="002F3C64"/>
    <w:rsid w:val="002F40D0"/>
    <w:rsid w:val="002F41E5"/>
    <w:rsid w:val="002F41E9"/>
    <w:rsid w:val="002F4431"/>
    <w:rsid w:val="002F47E7"/>
    <w:rsid w:val="002F510D"/>
    <w:rsid w:val="002F51A8"/>
    <w:rsid w:val="002F5F61"/>
    <w:rsid w:val="002F60DD"/>
    <w:rsid w:val="002F6364"/>
    <w:rsid w:val="002F7C4F"/>
    <w:rsid w:val="00300081"/>
    <w:rsid w:val="0030023E"/>
    <w:rsid w:val="0030059B"/>
    <w:rsid w:val="00300FC5"/>
    <w:rsid w:val="00301277"/>
    <w:rsid w:val="003017EA"/>
    <w:rsid w:val="00301837"/>
    <w:rsid w:val="003019CD"/>
    <w:rsid w:val="003025E3"/>
    <w:rsid w:val="00302B1B"/>
    <w:rsid w:val="0030341B"/>
    <w:rsid w:val="003034D2"/>
    <w:rsid w:val="0030373E"/>
    <w:rsid w:val="0030379D"/>
    <w:rsid w:val="00303A1B"/>
    <w:rsid w:val="00303B6C"/>
    <w:rsid w:val="003045BE"/>
    <w:rsid w:val="00304639"/>
    <w:rsid w:val="003048C5"/>
    <w:rsid w:val="00304B7B"/>
    <w:rsid w:val="00305F53"/>
    <w:rsid w:val="003060F3"/>
    <w:rsid w:val="0030612A"/>
    <w:rsid w:val="003068EC"/>
    <w:rsid w:val="00306C01"/>
    <w:rsid w:val="00306D16"/>
    <w:rsid w:val="00307197"/>
    <w:rsid w:val="0030759B"/>
    <w:rsid w:val="003076C4"/>
    <w:rsid w:val="003079A6"/>
    <w:rsid w:val="00307D6F"/>
    <w:rsid w:val="003100D6"/>
    <w:rsid w:val="003106C8"/>
    <w:rsid w:val="00310902"/>
    <w:rsid w:val="00310E3F"/>
    <w:rsid w:val="00311270"/>
    <w:rsid w:val="0031175D"/>
    <w:rsid w:val="003119DD"/>
    <w:rsid w:val="003120FA"/>
    <w:rsid w:val="00312297"/>
    <w:rsid w:val="00313367"/>
    <w:rsid w:val="0031354F"/>
    <w:rsid w:val="00313D14"/>
    <w:rsid w:val="00314614"/>
    <w:rsid w:val="00314739"/>
    <w:rsid w:val="00314773"/>
    <w:rsid w:val="00314A34"/>
    <w:rsid w:val="00314A41"/>
    <w:rsid w:val="00314F8A"/>
    <w:rsid w:val="003151F3"/>
    <w:rsid w:val="003152FA"/>
    <w:rsid w:val="0031538F"/>
    <w:rsid w:val="003154DB"/>
    <w:rsid w:val="00315D25"/>
    <w:rsid w:val="00316779"/>
    <w:rsid w:val="003176E6"/>
    <w:rsid w:val="00317DA5"/>
    <w:rsid w:val="003201D0"/>
    <w:rsid w:val="00320553"/>
    <w:rsid w:val="003205E0"/>
    <w:rsid w:val="003208D0"/>
    <w:rsid w:val="00320FDD"/>
    <w:rsid w:val="00321386"/>
    <w:rsid w:val="00321629"/>
    <w:rsid w:val="00321788"/>
    <w:rsid w:val="00321848"/>
    <w:rsid w:val="00321CB3"/>
    <w:rsid w:val="00322341"/>
    <w:rsid w:val="00322C94"/>
    <w:rsid w:val="0032345B"/>
    <w:rsid w:val="003235FE"/>
    <w:rsid w:val="00324FF5"/>
    <w:rsid w:val="00325489"/>
    <w:rsid w:val="0032556B"/>
    <w:rsid w:val="003256A0"/>
    <w:rsid w:val="0032580F"/>
    <w:rsid w:val="003265DE"/>
    <w:rsid w:val="00326943"/>
    <w:rsid w:val="00326A08"/>
    <w:rsid w:val="0032720B"/>
    <w:rsid w:val="003275D6"/>
    <w:rsid w:val="0032767E"/>
    <w:rsid w:val="003277C6"/>
    <w:rsid w:val="00327845"/>
    <w:rsid w:val="00327B0E"/>
    <w:rsid w:val="003302CF"/>
    <w:rsid w:val="00330559"/>
    <w:rsid w:val="003309DD"/>
    <w:rsid w:val="00330B86"/>
    <w:rsid w:val="00330BD8"/>
    <w:rsid w:val="00330DB5"/>
    <w:rsid w:val="00331306"/>
    <w:rsid w:val="003314E7"/>
    <w:rsid w:val="00331659"/>
    <w:rsid w:val="003319C5"/>
    <w:rsid w:val="00331A58"/>
    <w:rsid w:val="00331ADA"/>
    <w:rsid w:val="003320BF"/>
    <w:rsid w:val="003320F9"/>
    <w:rsid w:val="003327BD"/>
    <w:rsid w:val="00332AE6"/>
    <w:rsid w:val="003338EB"/>
    <w:rsid w:val="00334446"/>
    <w:rsid w:val="0033444C"/>
    <w:rsid w:val="00334725"/>
    <w:rsid w:val="00334A38"/>
    <w:rsid w:val="00334A88"/>
    <w:rsid w:val="00334AF1"/>
    <w:rsid w:val="00334C0F"/>
    <w:rsid w:val="003353D5"/>
    <w:rsid w:val="00335A53"/>
    <w:rsid w:val="00336850"/>
    <w:rsid w:val="0033687A"/>
    <w:rsid w:val="003369C6"/>
    <w:rsid w:val="00336B9B"/>
    <w:rsid w:val="00336D65"/>
    <w:rsid w:val="00337095"/>
    <w:rsid w:val="0033716A"/>
    <w:rsid w:val="00337205"/>
    <w:rsid w:val="003379A4"/>
    <w:rsid w:val="003379AC"/>
    <w:rsid w:val="00337BB0"/>
    <w:rsid w:val="00337CB6"/>
    <w:rsid w:val="003403AE"/>
    <w:rsid w:val="003409BD"/>
    <w:rsid w:val="0034111B"/>
    <w:rsid w:val="00341134"/>
    <w:rsid w:val="00342559"/>
    <w:rsid w:val="00342D1A"/>
    <w:rsid w:val="00342E32"/>
    <w:rsid w:val="0034331D"/>
    <w:rsid w:val="0034339B"/>
    <w:rsid w:val="00343860"/>
    <w:rsid w:val="00343AB5"/>
    <w:rsid w:val="00344C0A"/>
    <w:rsid w:val="00344CEF"/>
    <w:rsid w:val="00344F44"/>
    <w:rsid w:val="0034511C"/>
    <w:rsid w:val="00345191"/>
    <w:rsid w:val="0034550A"/>
    <w:rsid w:val="00345B7B"/>
    <w:rsid w:val="0034620C"/>
    <w:rsid w:val="00346579"/>
    <w:rsid w:val="0034696A"/>
    <w:rsid w:val="00346C50"/>
    <w:rsid w:val="003474B3"/>
    <w:rsid w:val="00347A1B"/>
    <w:rsid w:val="00347CA3"/>
    <w:rsid w:val="00347F79"/>
    <w:rsid w:val="00347F9F"/>
    <w:rsid w:val="0035042A"/>
    <w:rsid w:val="00350C9E"/>
    <w:rsid w:val="00351032"/>
    <w:rsid w:val="0035149A"/>
    <w:rsid w:val="00351668"/>
    <w:rsid w:val="00351D88"/>
    <w:rsid w:val="00352775"/>
    <w:rsid w:val="00352B71"/>
    <w:rsid w:val="00352F14"/>
    <w:rsid w:val="003530B3"/>
    <w:rsid w:val="003535C4"/>
    <w:rsid w:val="00353865"/>
    <w:rsid w:val="00353BFA"/>
    <w:rsid w:val="0035546F"/>
    <w:rsid w:val="003554BD"/>
    <w:rsid w:val="003554CE"/>
    <w:rsid w:val="0035561A"/>
    <w:rsid w:val="00356210"/>
    <w:rsid w:val="00356409"/>
    <w:rsid w:val="00356586"/>
    <w:rsid w:val="00356636"/>
    <w:rsid w:val="00356792"/>
    <w:rsid w:val="0035690C"/>
    <w:rsid w:val="003571E2"/>
    <w:rsid w:val="003579D5"/>
    <w:rsid w:val="003605AA"/>
    <w:rsid w:val="00360A82"/>
    <w:rsid w:val="00360AA0"/>
    <w:rsid w:val="00361062"/>
    <w:rsid w:val="003610F5"/>
    <w:rsid w:val="003616F4"/>
    <w:rsid w:val="00361FEC"/>
    <w:rsid w:val="00362753"/>
    <w:rsid w:val="00362B5E"/>
    <w:rsid w:val="003638E9"/>
    <w:rsid w:val="003643A5"/>
    <w:rsid w:val="00364D97"/>
    <w:rsid w:val="0036533F"/>
    <w:rsid w:val="00365370"/>
    <w:rsid w:val="00365FA4"/>
    <w:rsid w:val="003661C9"/>
    <w:rsid w:val="0036693A"/>
    <w:rsid w:val="00366AFA"/>
    <w:rsid w:val="00366C31"/>
    <w:rsid w:val="00366E4E"/>
    <w:rsid w:val="003671CF"/>
    <w:rsid w:val="003676E5"/>
    <w:rsid w:val="003676EA"/>
    <w:rsid w:val="00367886"/>
    <w:rsid w:val="00367AD9"/>
    <w:rsid w:val="00367CC7"/>
    <w:rsid w:val="00370219"/>
    <w:rsid w:val="0037051E"/>
    <w:rsid w:val="00370859"/>
    <w:rsid w:val="00371016"/>
    <w:rsid w:val="00371208"/>
    <w:rsid w:val="003718D9"/>
    <w:rsid w:val="0037207D"/>
    <w:rsid w:val="00372286"/>
    <w:rsid w:val="00372389"/>
    <w:rsid w:val="00372564"/>
    <w:rsid w:val="00372644"/>
    <w:rsid w:val="0037334A"/>
    <w:rsid w:val="003734B3"/>
    <w:rsid w:val="0037443B"/>
    <w:rsid w:val="00374783"/>
    <w:rsid w:val="00374D3E"/>
    <w:rsid w:val="00374EE7"/>
    <w:rsid w:val="003753FF"/>
    <w:rsid w:val="00375820"/>
    <w:rsid w:val="00375B14"/>
    <w:rsid w:val="00375D85"/>
    <w:rsid w:val="003760FD"/>
    <w:rsid w:val="003769D5"/>
    <w:rsid w:val="00376EB3"/>
    <w:rsid w:val="00377475"/>
    <w:rsid w:val="00377A8C"/>
    <w:rsid w:val="0038054C"/>
    <w:rsid w:val="0038061C"/>
    <w:rsid w:val="00381168"/>
    <w:rsid w:val="00381E3D"/>
    <w:rsid w:val="003825F4"/>
    <w:rsid w:val="00382A25"/>
    <w:rsid w:val="00382B86"/>
    <w:rsid w:val="00383181"/>
    <w:rsid w:val="003831C2"/>
    <w:rsid w:val="00383338"/>
    <w:rsid w:val="0038339B"/>
    <w:rsid w:val="00383701"/>
    <w:rsid w:val="003840B4"/>
    <w:rsid w:val="00384187"/>
    <w:rsid w:val="00384202"/>
    <w:rsid w:val="0038458A"/>
    <w:rsid w:val="00384744"/>
    <w:rsid w:val="00384900"/>
    <w:rsid w:val="00384D8F"/>
    <w:rsid w:val="00384DCE"/>
    <w:rsid w:val="00384EF8"/>
    <w:rsid w:val="00386891"/>
    <w:rsid w:val="00386A21"/>
    <w:rsid w:val="00386BCF"/>
    <w:rsid w:val="0038735C"/>
    <w:rsid w:val="003874B4"/>
    <w:rsid w:val="00387631"/>
    <w:rsid w:val="00387823"/>
    <w:rsid w:val="00387B47"/>
    <w:rsid w:val="00390044"/>
    <w:rsid w:val="00390165"/>
    <w:rsid w:val="003903FB"/>
    <w:rsid w:val="00390424"/>
    <w:rsid w:val="00390644"/>
    <w:rsid w:val="0039066F"/>
    <w:rsid w:val="0039070C"/>
    <w:rsid w:val="00390D50"/>
    <w:rsid w:val="00390EAD"/>
    <w:rsid w:val="00390EAF"/>
    <w:rsid w:val="00391282"/>
    <w:rsid w:val="003919AF"/>
    <w:rsid w:val="00391CBB"/>
    <w:rsid w:val="00391D90"/>
    <w:rsid w:val="00391DDE"/>
    <w:rsid w:val="0039208E"/>
    <w:rsid w:val="003923A6"/>
    <w:rsid w:val="0039257A"/>
    <w:rsid w:val="00392A69"/>
    <w:rsid w:val="0039303F"/>
    <w:rsid w:val="00393231"/>
    <w:rsid w:val="0039372B"/>
    <w:rsid w:val="0039383D"/>
    <w:rsid w:val="0039482E"/>
    <w:rsid w:val="00394BBE"/>
    <w:rsid w:val="00394FE8"/>
    <w:rsid w:val="00395069"/>
    <w:rsid w:val="003955AD"/>
    <w:rsid w:val="003958A6"/>
    <w:rsid w:val="00395A0A"/>
    <w:rsid w:val="00396053"/>
    <w:rsid w:val="003960F4"/>
    <w:rsid w:val="00396C46"/>
    <w:rsid w:val="00397BF1"/>
    <w:rsid w:val="003A03BA"/>
    <w:rsid w:val="003A0A67"/>
    <w:rsid w:val="003A1131"/>
    <w:rsid w:val="003A1273"/>
    <w:rsid w:val="003A1401"/>
    <w:rsid w:val="003A1596"/>
    <w:rsid w:val="003A1FEA"/>
    <w:rsid w:val="003A329F"/>
    <w:rsid w:val="003A344A"/>
    <w:rsid w:val="003A3622"/>
    <w:rsid w:val="003A36D4"/>
    <w:rsid w:val="003A3A77"/>
    <w:rsid w:val="003A3B75"/>
    <w:rsid w:val="003A3D6E"/>
    <w:rsid w:val="003A4139"/>
    <w:rsid w:val="003A418E"/>
    <w:rsid w:val="003A495B"/>
    <w:rsid w:val="003A4B2F"/>
    <w:rsid w:val="003A4C4A"/>
    <w:rsid w:val="003A4F9E"/>
    <w:rsid w:val="003A4FC6"/>
    <w:rsid w:val="003A5033"/>
    <w:rsid w:val="003A53AA"/>
    <w:rsid w:val="003A5971"/>
    <w:rsid w:val="003A5B88"/>
    <w:rsid w:val="003A5EEB"/>
    <w:rsid w:val="003A701E"/>
    <w:rsid w:val="003A7161"/>
    <w:rsid w:val="003A7200"/>
    <w:rsid w:val="003A72AC"/>
    <w:rsid w:val="003A75C6"/>
    <w:rsid w:val="003A77CC"/>
    <w:rsid w:val="003A79FF"/>
    <w:rsid w:val="003A7DFF"/>
    <w:rsid w:val="003A7FBD"/>
    <w:rsid w:val="003B00E9"/>
    <w:rsid w:val="003B02DF"/>
    <w:rsid w:val="003B06D2"/>
    <w:rsid w:val="003B0A8B"/>
    <w:rsid w:val="003B1083"/>
    <w:rsid w:val="003B12DB"/>
    <w:rsid w:val="003B1C5D"/>
    <w:rsid w:val="003B1EAD"/>
    <w:rsid w:val="003B1F1C"/>
    <w:rsid w:val="003B23A8"/>
    <w:rsid w:val="003B26F3"/>
    <w:rsid w:val="003B3822"/>
    <w:rsid w:val="003B3BAD"/>
    <w:rsid w:val="003B3F02"/>
    <w:rsid w:val="003B3F64"/>
    <w:rsid w:val="003B4644"/>
    <w:rsid w:val="003B4B26"/>
    <w:rsid w:val="003B4E29"/>
    <w:rsid w:val="003B5306"/>
    <w:rsid w:val="003B6179"/>
    <w:rsid w:val="003B6451"/>
    <w:rsid w:val="003B69D0"/>
    <w:rsid w:val="003B712A"/>
    <w:rsid w:val="003B781F"/>
    <w:rsid w:val="003B7B4D"/>
    <w:rsid w:val="003B7F5C"/>
    <w:rsid w:val="003C0125"/>
    <w:rsid w:val="003C03F7"/>
    <w:rsid w:val="003C0485"/>
    <w:rsid w:val="003C05CD"/>
    <w:rsid w:val="003C0FE5"/>
    <w:rsid w:val="003C1CAF"/>
    <w:rsid w:val="003C22D4"/>
    <w:rsid w:val="003C29AF"/>
    <w:rsid w:val="003C363E"/>
    <w:rsid w:val="003C37AE"/>
    <w:rsid w:val="003C3C30"/>
    <w:rsid w:val="003C3F73"/>
    <w:rsid w:val="003C40A2"/>
    <w:rsid w:val="003C47BD"/>
    <w:rsid w:val="003C48C7"/>
    <w:rsid w:val="003C4BD6"/>
    <w:rsid w:val="003C5519"/>
    <w:rsid w:val="003C57B8"/>
    <w:rsid w:val="003C5A97"/>
    <w:rsid w:val="003C616B"/>
    <w:rsid w:val="003C6495"/>
    <w:rsid w:val="003C681D"/>
    <w:rsid w:val="003C6BED"/>
    <w:rsid w:val="003C6F02"/>
    <w:rsid w:val="003C72CA"/>
    <w:rsid w:val="003C7704"/>
    <w:rsid w:val="003C7965"/>
    <w:rsid w:val="003C79E6"/>
    <w:rsid w:val="003C7D06"/>
    <w:rsid w:val="003C7EF7"/>
    <w:rsid w:val="003D0E1F"/>
    <w:rsid w:val="003D1182"/>
    <w:rsid w:val="003D1A0A"/>
    <w:rsid w:val="003D1AE0"/>
    <w:rsid w:val="003D2006"/>
    <w:rsid w:val="003D22DA"/>
    <w:rsid w:val="003D3779"/>
    <w:rsid w:val="003D3C56"/>
    <w:rsid w:val="003D3F02"/>
    <w:rsid w:val="003D425A"/>
    <w:rsid w:val="003D4866"/>
    <w:rsid w:val="003D507A"/>
    <w:rsid w:val="003D6280"/>
    <w:rsid w:val="003D66CB"/>
    <w:rsid w:val="003D687A"/>
    <w:rsid w:val="003D6E45"/>
    <w:rsid w:val="003D7A2D"/>
    <w:rsid w:val="003D7BA9"/>
    <w:rsid w:val="003D7C91"/>
    <w:rsid w:val="003E043F"/>
    <w:rsid w:val="003E04BE"/>
    <w:rsid w:val="003E04DA"/>
    <w:rsid w:val="003E07F1"/>
    <w:rsid w:val="003E0A66"/>
    <w:rsid w:val="003E0D49"/>
    <w:rsid w:val="003E0E8C"/>
    <w:rsid w:val="003E113F"/>
    <w:rsid w:val="003E1254"/>
    <w:rsid w:val="003E1418"/>
    <w:rsid w:val="003E15CB"/>
    <w:rsid w:val="003E19FE"/>
    <w:rsid w:val="003E1E60"/>
    <w:rsid w:val="003E2BAB"/>
    <w:rsid w:val="003E2D4E"/>
    <w:rsid w:val="003E3DDC"/>
    <w:rsid w:val="003E455A"/>
    <w:rsid w:val="003E4979"/>
    <w:rsid w:val="003E49FC"/>
    <w:rsid w:val="003E4B79"/>
    <w:rsid w:val="003E4B85"/>
    <w:rsid w:val="003E4C4D"/>
    <w:rsid w:val="003E581F"/>
    <w:rsid w:val="003E5E74"/>
    <w:rsid w:val="003E5F16"/>
    <w:rsid w:val="003E634D"/>
    <w:rsid w:val="003E64BB"/>
    <w:rsid w:val="003E6AC1"/>
    <w:rsid w:val="003E781E"/>
    <w:rsid w:val="003E7EEA"/>
    <w:rsid w:val="003F01E7"/>
    <w:rsid w:val="003F1330"/>
    <w:rsid w:val="003F137D"/>
    <w:rsid w:val="003F13AA"/>
    <w:rsid w:val="003F18CF"/>
    <w:rsid w:val="003F2969"/>
    <w:rsid w:val="003F2BFE"/>
    <w:rsid w:val="003F30B8"/>
    <w:rsid w:val="003F35CB"/>
    <w:rsid w:val="003F3729"/>
    <w:rsid w:val="003F3A44"/>
    <w:rsid w:val="003F5F0A"/>
    <w:rsid w:val="003F6DF4"/>
    <w:rsid w:val="003F7022"/>
    <w:rsid w:val="003F7263"/>
    <w:rsid w:val="003F7D77"/>
    <w:rsid w:val="003F7F1B"/>
    <w:rsid w:val="0040033B"/>
    <w:rsid w:val="00400A5E"/>
    <w:rsid w:val="004015B0"/>
    <w:rsid w:val="004016AD"/>
    <w:rsid w:val="00401A15"/>
    <w:rsid w:val="00401C5B"/>
    <w:rsid w:val="00401DB1"/>
    <w:rsid w:val="004020FB"/>
    <w:rsid w:val="0040230D"/>
    <w:rsid w:val="004028D0"/>
    <w:rsid w:val="00402940"/>
    <w:rsid w:val="00403226"/>
    <w:rsid w:val="00403827"/>
    <w:rsid w:val="00403D47"/>
    <w:rsid w:val="004040E3"/>
    <w:rsid w:val="004049FD"/>
    <w:rsid w:val="00404D4D"/>
    <w:rsid w:val="00407690"/>
    <w:rsid w:val="00407CDA"/>
    <w:rsid w:val="004100FD"/>
    <w:rsid w:val="00410279"/>
    <w:rsid w:val="0041029D"/>
    <w:rsid w:val="00410347"/>
    <w:rsid w:val="004104BF"/>
    <w:rsid w:val="0041068A"/>
    <w:rsid w:val="00410DEC"/>
    <w:rsid w:val="0041138F"/>
    <w:rsid w:val="004118D5"/>
    <w:rsid w:val="00411B68"/>
    <w:rsid w:val="004127F8"/>
    <w:rsid w:val="00412EF3"/>
    <w:rsid w:val="0041333D"/>
    <w:rsid w:val="004133CD"/>
    <w:rsid w:val="00413549"/>
    <w:rsid w:val="0041398F"/>
    <w:rsid w:val="00414538"/>
    <w:rsid w:val="0041479C"/>
    <w:rsid w:val="00415DE6"/>
    <w:rsid w:val="0041666C"/>
    <w:rsid w:val="00416787"/>
    <w:rsid w:val="0042033C"/>
    <w:rsid w:val="004203CA"/>
    <w:rsid w:val="004208D7"/>
    <w:rsid w:val="00420CA2"/>
    <w:rsid w:val="00421878"/>
    <w:rsid w:val="004225F3"/>
    <w:rsid w:val="004228EE"/>
    <w:rsid w:val="00422BB1"/>
    <w:rsid w:val="00422D87"/>
    <w:rsid w:val="00422F79"/>
    <w:rsid w:val="0042325A"/>
    <w:rsid w:val="0042336F"/>
    <w:rsid w:val="004234EF"/>
    <w:rsid w:val="00423DF0"/>
    <w:rsid w:val="004242F2"/>
    <w:rsid w:val="0042465F"/>
    <w:rsid w:val="004249DB"/>
    <w:rsid w:val="00424A5F"/>
    <w:rsid w:val="00424C76"/>
    <w:rsid w:val="0042528A"/>
    <w:rsid w:val="00425554"/>
    <w:rsid w:val="0042556A"/>
    <w:rsid w:val="004259A5"/>
    <w:rsid w:val="00425B68"/>
    <w:rsid w:val="00425C9F"/>
    <w:rsid w:val="0042602E"/>
    <w:rsid w:val="004268A5"/>
    <w:rsid w:val="0042768E"/>
    <w:rsid w:val="004300E1"/>
    <w:rsid w:val="00430294"/>
    <w:rsid w:val="004309CF"/>
    <w:rsid w:val="00430B44"/>
    <w:rsid w:val="00430F27"/>
    <w:rsid w:val="0043104B"/>
    <w:rsid w:val="0043181D"/>
    <w:rsid w:val="004328E4"/>
    <w:rsid w:val="00432937"/>
    <w:rsid w:val="00433299"/>
    <w:rsid w:val="004332D4"/>
    <w:rsid w:val="00433460"/>
    <w:rsid w:val="0043378D"/>
    <w:rsid w:val="00433D87"/>
    <w:rsid w:val="00433ECE"/>
    <w:rsid w:val="004347A7"/>
    <w:rsid w:val="00434800"/>
    <w:rsid w:val="004348FC"/>
    <w:rsid w:val="00434975"/>
    <w:rsid w:val="00434AA6"/>
    <w:rsid w:val="00434C3E"/>
    <w:rsid w:val="00434DE9"/>
    <w:rsid w:val="00434F9C"/>
    <w:rsid w:val="00435F09"/>
    <w:rsid w:val="00435F6F"/>
    <w:rsid w:val="00436023"/>
    <w:rsid w:val="00436548"/>
    <w:rsid w:val="00436C20"/>
    <w:rsid w:val="00436CE7"/>
    <w:rsid w:val="004373A1"/>
    <w:rsid w:val="00440370"/>
    <w:rsid w:val="00440392"/>
    <w:rsid w:val="00440502"/>
    <w:rsid w:val="00440688"/>
    <w:rsid w:val="004412E5"/>
    <w:rsid w:val="004415FC"/>
    <w:rsid w:val="00441989"/>
    <w:rsid w:val="00442112"/>
    <w:rsid w:val="00442822"/>
    <w:rsid w:val="00443751"/>
    <w:rsid w:val="004437F3"/>
    <w:rsid w:val="00443A3A"/>
    <w:rsid w:val="00443AE0"/>
    <w:rsid w:val="00443D1A"/>
    <w:rsid w:val="004442B1"/>
    <w:rsid w:val="004443FB"/>
    <w:rsid w:val="0044476D"/>
    <w:rsid w:val="00445064"/>
    <w:rsid w:val="00445172"/>
    <w:rsid w:val="00445DEC"/>
    <w:rsid w:val="00447603"/>
    <w:rsid w:val="00447999"/>
    <w:rsid w:val="00447AC5"/>
    <w:rsid w:val="00447EAD"/>
    <w:rsid w:val="004504A7"/>
    <w:rsid w:val="0045051C"/>
    <w:rsid w:val="00450899"/>
    <w:rsid w:val="004508B7"/>
    <w:rsid w:val="00450909"/>
    <w:rsid w:val="00450ADF"/>
    <w:rsid w:val="00450BC8"/>
    <w:rsid w:val="00450FE9"/>
    <w:rsid w:val="00451534"/>
    <w:rsid w:val="00451A7B"/>
    <w:rsid w:val="004522A6"/>
    <w:rsid w:val="004529D7"/>
    <w:rsid w:val="00452A11"/>
    <w:rsid w:val="00453105"/>
    <w:rsid w:val="00453BF4"/>
    <w:rsid w:val="00454388"/>
    <w:rsid w:val="00454571"/>
    <w:rsid w:val="004549B7"/>
    <w:rsid w:val="00454AE5"/>
    <w:rsid w:val="00454E3C"/>
    <w:rsid w:val="0045545C"/>
    <w:rsid w:val="00455AFA"/>
    <w:rsid w:val="00455DFA"/>
    <w:rsid w:val="00455E96"/>
    <w:rsid w:val="00456308"/>
    <w:rsid w:val="004566BE"/>
    <w:rsid w:val="0045682E"/>
    <w:rsid w:val="004568B4"/>
    <w:rsid w:val="004569CC"/>
    <w:rsid w:val="00457142"/>
    <w:rsid w:val="004573A4"/>
    <w:rsid w:val="00457493"/>
    <w:rsid w:val="00457958"/>
    <w:rsid w:val="004601D0"/>
    <w:rsid w:val="00460CC5"/>
    <w:rsid w:val="0046115F"/>
    <w:rsid w:val="00461272"/>
    <w:rsid w:val="0046148D"/>
    <w:rsid w:val="00461535"/>
    <w:rsid w:val="00461A23"/>
    <w:rsid w:val="004627CF"/>
    <w:rsid w:val="00462977"/>
    <w:rsid w:val="00462DBA"/>
    <w:rsid w:val="004635B7"/>
    <w:rsid w:val="00463A6E"/>
    <w:rsid w:val="00464027"/>
    <w:rsid w:val="004641CB"/>
    <w:rsid w:val="0046443B"/>
    <w:rsid w:val="004649E4"/>
    <w:rsid w:val="00464BC7"/>
    <w:rsid w:val="004651B8"/>
    <w:rsid w:val="00465580"/>
    <w:rsid w:val="00465972"/>
    <w:rsid w:val="00465E7E"/>
    <w:rsid w:val="00466BB5"/>
    <w:rsid w:val="004672E8"/>
    <w:rsid w:val="004677E9"/>
    <w:rsid w:val="00467973"/>
    <w:rsid w:val="00470535"/>
    <w:rsid w:val="004709C6"/>
    <w:rsid w:val="00471183"/>
    <w:rsid w:val="0047123C"/>
    <w:rsid w:val="00471348"/>
    <w:rsid w:val="004714F6"/>
    <w:rsid w:val="0047289C"/>
    <w:rsid w:val="00472E22"/>
    <w:rsid w:val="00472F67"/>
    <w:rsid w:val="004739A1"/>
    <w:rsid w:val="0047430D"/>
    <w:rsid w:val="004746D2"/>
    <w:rsid w:val="00474FDF"/>
    <w:rsid w:val="00475688"/>
    <w:rsid w:val="004758F6"/>
    <w:rsid w:val="004759E3"/>
    <w:rsid w:val="00475C51"/>
    <w:rsid w:val="00476161"/>
    <w:rsid w:val="0047643D"/>
    <w:rsid w:val="00476658"/>
    <w:rsid w:val="00476E34"/>
    <w:rsid w:val="00476EE1"/>
    <w:rsid w:val="00477163"/>
    <w:rsid w:val="00477B0E"/>
    <w:rsid w:val="00477CD1"/>
    <w:rsid w:val="00481688"/>
    <w:rsid w:val="004820E0"/>
    <w:rsid w:val="004822CA"/>
    <w:rsid w:val="004822D6"/>
    <w:rsid w:val="004828E1"/>
    <w:rsid w:val="00483F95"/>
    <w:rsid w:val="00484D20"/>
    <w:rsid w:val="004850C1"/>
    <w:rsid w:val="00486D2A"/>
    <w:rsid w:val="00486F54"/>
    <w:rsid w:val="004871B4"/>
    <w:rsid w:val="004872C2"/>
    <w:rsid w:val="004876DD"/>
    <w:rsid w:val="00487855"/>
    <w:rsid w:val="00487A4E"/>
    <w:rsid w:val="00491477"/>
    <w:rsid w:val="0049178A"/>
    <w:rsid w:val="00491C1D"/>
    <w:rsid w:val="00491DF1"/>
    <w:rsid w:val="00492535"/>
    <w:rsid w:val="00492B71"/>
    <w:rsid w:val="004931B7"/>
    <w:rsid w:val="00493435"/>
    <w:rsid w:val="004947D4"/>
    <w:rsid w:val="00494B28"/>
    <w:rsid w:val="00494F21"/>
    <w:rsid w:val="00495FFF"/>
    <w:rsid w:val="004964B9"/>
    <w:rsid w:val="00496A9F"/>
    <w:rsid w:val="00497358"/>
    <w:rsid w:val="00497FA5"/>
    <w:rsid w:val="004A03B3"/>
    <w:rsid w:val="004A04D5"/>
    <w:rsid w:val="004A1B07"/>
    <w:rsid w:val="004A2E04"/>
    <w:rsid w:val="004A3226"/>
    <w:rsid w:val="004A399F"/>
    <w:rsid w:val="004A4096"/>
    <w:rsid w:val="004A4692"/>
    <w:rsid w:val="004A46BB"/>
    <w:rsid w:val="004A4700"/>
    <w:rsid w:val="004A5809"/>
    <w:rsid w:val="004A60E5"/>
    <w:rsid w:val="004A6515"/>
    <w:rsid w:val="004A669F"/>
    <w:rsid w:val="004A6786"/>
    <w:rsid w:val="004A6842"/>
    <w:rsid w:val="004A718C"/>
    <w:rsid w:val="004A7C51"/>
    <w:rsid w:val="004A7DBE"/>
    <w:rsid w:val="004A7E17"/>
    <w:rsid w:val="004A7F94"/>
    <w:rsid w:val="004B08AC"/>
    <w:rsid w:val="004B0D88"/>
    <w:rsid w:val="004B1231"/>
    <w:rsid w:val="004B16F9"/>
    <w:rsid w:val="004B206E"/>
    <w:rsid w:val="004B2267"/>
    <w:rsid w:val="004B229E"/>
    <w:rsid w:val="004B243F"/>
    <w:rsid w:val="004B2771"/>
    <w:rsid w:val="004B29C2"/>
    <w:rsid w:val="004B29E1"/>
    <w:rsid w:val="004B2C52"/>
    <w:rsid w:val="004B2F46"/>
    <w:rsid w:val="004B395D"/>
    <w:rsid w:val="004B39D8"/>
    <w:rsid w:val="004B4194"/>
    <w:rsid w:val="004B457E"/>
    <w:rsid w:val="004B4865"/>
    <w:rsid w:val="004B55F0"/>
    <w:rsid w:val="004B56C3"/>
    <w:rsid w:val="004B59E0"/>
    <w:rsid w:val="004B6928"/>
    <w:rsid w:val="004B6D40"/>
    <w:rsid w:val="004B7821"/>
    <w:rsid w:val="004B79FA"/>
    <w:rsid w:val="004B7D94"/>
    <w:rsid w:val="004C07B9"/>
    <w:rsid w:val="004C0DE4"/>
    <w:rsid w:val="004C0FB7"/>
    <w:rsid w:val="004C104B"/>
    <w:rsid w:val="004C157A"/>
    <w:rsid w:val="004C164A"/>
    <w:rsid w:val="004C1F31"/>
    <w:rsid w:val="004C23AE"/>
    <w:rsid w:val="004C2E14"/>
    <w:rsid w:val="004C2FE3"/>
    <w:rsid w:val="004C305A"/>
    <w:rsid w:val="004C32C1"/>
    <w:rsid w:val="004C359D"/>
    <w:rsid w:val="004C35EF"/>
    <w:rsid w:val="004C3BCF"/>
    <w:rsid w:val="004C3D04"/>
    <w:rsid w:val="004C4829"/>
    <w:rsid w:val="004C4D30"/>
    <w:rsid w:val="004C4EAB"/>
    <w:rsid w:val="004C512B"/>
    <w:rsid w:val="004C5159"/>
    <w:rsid w:val="004C5570"/>
    <w:rsid w:val="004C5A20"/>
    <w:rsid w:val="004C5BD0"/>
    <w:rsid w:val="004C5D52"/>
    <w:rsid w:val="004C5DB0"/>
    <w:rsid w:val="004C60D8"/>
    <w:rsid w:val="004C62EE"/>
    <w:rsid w:val="004C6A0D"/>
    <w:rsid w:val="004C7107"/>
    <w:rsid w:val="004C72C7"/>
    <w:rsid w:val="004D07FD"/>
    <w:rsid w:val="004D1000"/>
    <w:rsid w:val="004D19AC"/>
    <w:rsid w:val="004D1C6B"/>
    <w:rsid w:val="004D1CC0"/>
    <w:rsid w:val="004D1D27"/>
    <w:rsid w:val="004D2440"/>
    <w:rsid w:val="004D25A9"/>
    <w:rsid w:val="004D2EC3"/>
    <w:rsid w:val="004D2FF6"/>
    <w:rsid w:val="004D3FD6"/>
    <w:rsid w:val="004D405F"/>
    <w:rsid w:val="004D4CE1"/>
    <w:rsid w:val="004D55CA"/>
    <w:rsid w:val="004D5A27"/>
    <w:rsid w:val="004D5C1B"/>
    <w:rsid w:val="004D5F0E"/>
    <w:rsid w:val="004D6626"/>
    <w:rsid w:val="004D6758"/>
    <w:rsid w:val="004D7B00"/>
    <w:rsid w:val="004D7B1A"/>
    <w:rsid w:val="004E05F5"/>
    <w:rsid w:val="004E0830"/>
    <w:rsid w:val="004E169C"/>
    <w:rsid w:val="004E1BD5"/>
    <w:rsid w:val="004E1BF0"/>
    <w:rsid w:val="004E1E6A"/>
    <w:rsid w:val="004E206D"/>
    <w:rsid w:val="004E28E1"/>
    <w:rsid w:val="004E2B01"/>
    <w:rsid w:val="004E31FD"/>
    <w:rsid w:val="004E3209"/>
    <w:rsid w:val="004E34C7"/>
    <w:rsid w:val="004E356A"/>
    <w:rsid w:val="004E35A4"/>
    <w:rsid w:val="004E375D"/>
    <w:rsid w:val="004E3850"/>
    <w:rsid w:val="004E3A2C"/>
    <w:rsid w:val="004E3AA9"/>
    <w:rsid w:val="004E3D0B"/>
    <w:rsid w:val="004E3FC1"/>
    <w:rsid w:val="004E545D"/>
    <w:rsid w:val="004E58EA"/>
    <w:rsid w:val="004E5F65"/>
    <w:rsid w:val="004E6C7A"/>
    <w:rsid w:val="004E708F"/>
    <w:rsid w:val="004E7615"/>
    <w:rsid w:val="004E7CDF"/>
    <w:rsid w:val="004F04D7"/>
    <w:rsid w:val="004F078C"/>
    <w:rsid w:val="004F1324"/>
    <w:rsid w:val="004F163B"/>
    <w:rsid w:val="004F19ED"/>
    <w:rsid w:val="004F1C7D"/>
    <w:rsid w:val="004F1D24"/>
    <w:rsid w:val="004F21D2"/>
    <w:rsid w:val="004F2641"/>
    <w:rsid w:val="004F27F3"/>
    <w:rsid w:val="004F29B9"/>
    <w:rsid w:val="004F2B8E"/>
    <w:rsid w:val="004F2C85"/>
    <w:rsid w:val="004F32BF"/>
    <w:rsid w:val="004F3E6A"/>
    <w:rsid w:val="004F4214"/>
    <w:rsid w:val="004F469D"/>
    <w:rsid w:val="004F5346"/>
    <w:rsid w:val="004F5768"/>
    <w:rsid w:val="004F5A2D"/>
    <w:rsid w:val="004F5C09"/>
    <w:rsid w:val="004F5E4E"/>
    <w:rsid w:val="004F63CC"/>
    <w:rsid w:val="004F6678"/>
    <w:rsid w:val="004F66B8"/>
    <w:rsid w:val="004F687A"/>
    <w:rsid w:val="004F6B28"/>
    <w:rsid w:val="004F6B69"/>
    <w:rsid w:val="004F6C65"/>
    <w:rsid w:val="004F6D2E"/>
    <w:rsid w:val="004F7F0F"/>
    <w:rsid w:val="004F7FBC"/>
    <w:rsid w:val="005001AE"/>
    <w:rsid w:val="00500652"/>
    <w:rsid w:val="005007E7"/>
    <w:rsid w:val="00500F01"/>
    <w:rsid w:val="005012FC"/>
    <w:rsid w:val="00501EBE"/>
    <w:rsid w:val="005020A9"/>
    <w:rsid w:val="005027A0"/>
    <w:rsid w:val="00503551"/>
    <w:rsid w:val="00503F38"/>
    <w:rsid w:val="005043FC"/>
    <w:rsid w:val="00504A55"/>
    <w:rsid w:val="00505C2A"/>
    <w:rsid w:val="00505F08"/>
    <w:rsid w:val="0050671D"/>
    <w:rsid w:val="0050672C"/>
    <w:rsid w:val="00506C4C"/>
    <w:rsid w:val="0050700E"/>
    <w:rsid w:val="005079D7"/>
    <w:rsid w:val="00507B2A"/>
    <w:rsid w:val="00510695"/>
    <w:rsid w:val="00510A22"/>
    <w:rsid w:val="00510D8A"/>
    <w:rsid w:val="005119E4"/>
    <w:rsid w:val="00511EBC"/>
    <w:rsid w:val="005125D5"/>
    <w:rsid w:val="00512D51"/>
    <w:rsid w:val="00512E4A"/>
    <w:rsid w:val="00512E95"/>
    <w:rsid w:val="00513040"/>
    <w:rsid w:val="00514674"/>
    <w:rsid w:val="0051477F"/>
    <w:rsid w:val="00514C46"/>
    <w:rsid w:val="00514FE0"/>
    <w:rsid w:val="0051543A"/>
    <w:rsid w:val="005155BA"/>
    <w:rsid w:val="00515BCF"/>
    <w:rsid w:val="00515DC3"/>
    <w:rsid w:val="00516083"/>
    <w:rsid w:val="0051635A"/>
    <w:rsid w:val="0051646E"/>
    <w:rsid w:val="005166C3"/>
    <w:rsid w:val="005168B5"/>
    <w:rsid w:val="00516EA5"/>
    <w:rsid w:val="00517470"/>
    <w:rsid w:val="005179DA"/>
    <w:rsid w:val="00517D73"/>
    <w:rsid w:val="00517E2A"/>
    <w:rsid w:val="005200C3"/>
    <w:rsid w:val="00520303"/>
    <w:rsid w:val="00520C1C"/>
    <w:rsid w:val="00521439"/>
    <w:rsid w:val="00522133"/>
    <w:rsid w:val="0052292E"/>
    <w:rsid w:val="0052373B"/>
    <w:rsid w:val="00523915"/>
    <w:rsid w:val="00523E00"/>
    <w:rsid w:val="0052439F"/>
    <w:rsid w:val="005243EB"/>
    <w:rsid w:val="00525789"/>
    <w:rsid w:val="00525890"/>
    <w:rsid w:val="0052621B"/>
    <w:rsid w:val="00526452"/>
    <w:rsid w:val="00526816"/>
    <w:rsid w:val="00526DC2"/>
    <w:rsid w:val="00526F09"/>
    <w:rsid w:val="005270A4"/>
    <w:rsid w:val="00527F4F"/>
    <w:rsid w:val="00530380"/>
    <w:rsid w:val="00530512"/>
    <w:rsid w:val="00530799"/>
    <w:rsid w:val="0053109F"/>
    <w:rsid w:val="005311E8"/>
    <w:rsid w:val="005312B9"/>
    <w:rsid w:val="005312C4"/>
    <w:rsid w:val="0053133A"/>
    <w:rsid w:val="005314D5"/>
    <w:rsid w:val="00531822"/>
    <w:rsid w:val="005319DF"/>
    <w:rsid w:val="005326D0"/>
    <w:rsid w:val="005327CB"/>
    <w:rsid w:val="00532800"/>
    <w:rsid w:val="00532A38"/>
    <w:rsid w:val="00532A80"/>
    <w:rsid w:val="00532FDA"/>
    <w:rsid w:val="005335E3"/>
    <w:rsid w:val="0053383C"/>
    <w:rsid w:val="00533EE8"/>
    <w:rsid w:val="0053417D"/>
    <w:rsid w:val="0053490C"/>
    <w:rsid w:val="00535585"/>
    <w:rsid w:val="00535C3E"/>
    <w:rsid w:val="00535DFF"/>
    <w:rsid w:val="00536A58"/>
    <w:rsid w:val="00536AB4"/>
    <w:rsid w:val="00537127"/>
    <w:rsid w:val="005375D6"/>
    <w:rsid w:val="0053764B"/>
    <w:rsid w:val="00537833"/>
    <w:rsid w:val="00537D70"/>
    <w:rsid w:val="005400BB"/>
    <w:rsid w:val="0054069F"/>
    <w:rsid w:val="00540C12"/>
    <w:rsid w:val="00541199"/>
    <w:rsid w:val="00541307"/>
    <w:rsid w:val="00541419"/>
    <w:rsid w:val="00541B60"/>
    <w:rsid w:val="00541DB8"/>
    <w:rsid w:val="00541F9A"/>
    <w:rsid w:val="00542599"/>
    <w:rsid w:val="00542EB4"/>
    <w:rsid w:val="00543033"/>
    <w:rsid w:val="00543AE4"/>
    <w:rsid w:val="005448B9"/>
    <w:rsid w:val="00544C02"/>
    <w:rsid w:val="00545136"/>
    <w:rsid w:val="00545145"/>
    <w:rsid w:val="005452C1"/>
    <w:rsid w:val="00545B42"/>
    <w:rsid w:val="0054612B"/>
    <w:rsid w:val="0054708E"/>
    <w:rsid w:val="00547753"/>
    <w:rsid w:val="005479F5"/>
    <w:rsid w:val="00547D90"/>
    <w:rsid w:val="005501AC"/>
    <w:rsid w:val="005508EF"/>
    <w:rsid w:val="005510E3"/>
    <w:rsid w:val="0055173F"/>
    <w:rsid w:val="00551AE8"/>
    <w:rsid w:val="00551D57"/>
    <w:rsid w:val="00552046"/>
    <w:rsid w:val="0055267D"/>
    <w:rsid w:val="00552E11"/>
    <w:rsid w:val="00552FEB"/>
    <w:rsid w:val="0055326B"/>
    <w:rsid w:val="005532A3"/>
    <w:rsid w:val="00553395"/>
    <w:rsid w:val="00553567"/>
    <w:rsid w:val="005538EF"/>
    <w:rsid w:val="0055400F"/>
    <w:rsid w:val="005548DD"/>
    <w:rsid w:val="00554908"/>
    <w:rsid w:val="005551EB"/>
    <w:rsid w:val="00555500"/>
    <w:rsid w:val="00555FC3"/>
    <w:rsid w:val="00556027"/>
    <w:rsid w:val="00556506"/>
    <w:rsid w:val="0055659A"/>
    <w:rsid w:val="005565AF"/>
    <w:rsid w:val="00556731"/>
    <w:rsid w:val="00557401"/>
    <w:rsid w:val="0055747C"/>
    <w:rsid w:val="00557D41"/>
    <w:rsid w:val="00557F5B"/>
    <w:rsid w:val="00557FE2"/>
    <w:rsid w:val="00560092"/>
    <w:rsid w:val="00560729"/>
    <w:rsid w:val="00560A86"/>
    <w:rsid w:val="00560D3E"/>
    <w:rsid w:val="00561758"/>
    <w:rsid w:val="00561C64"/>
    <w:rsid w:val="0056218D"/>
    <w:rsid w:val="00562EAD"/>
    <w:rsid w:val="00563222"/>
    <w:rsid w:val="00563AEB"/>
    <w:rsid w:val="00564775"/>
    <w:rsid w:val="00564FAB"/>
    <w:rsid w:val="0056503A"/>
    <w:rsid w:val="00565215"/>
    <w:rsid w:val="00566C28"/>
    <w:rsid w:val="00566EBC"/>
    <w:rsid w:val="00567500"/>
    <w:rsid w:val="0056753D"/>
    <w:rsid w:val="00567694"/>
    <w:rsid w:val="00567811"/>
    <w:rsid w:val="005678B9"/>
    <w:rsid w:val="00567CDA"/>
    <w:rsid w:val="00570163"/>
    <w:rsid w:val="005701B3"/>
    <w:rsid w:val="005702BD"/>
    <w:rsid w:val="005704B1"/>
    <w:rsid w:val="0057096B"/>
    <w:rsid w:val="005709D9"/>
    <w:rsid w:val="005709E4"/>
    <w:rsid w:val="00570D10"/>
    <w:rsid w:val="00572749"/>
    <w:rsid w:val="0057334D"/>
    <w:rsid w:val="00573722"/>
    <w:rsid w:val="005739F4"/>
    <w:rsid w:val="00573A7F"/>
    <w:rsid w:val="00573EE1"/>
    <w:rsid w:val="0057406C"/>
    <w:rsid w:val="00575051"/>
    <w:rsid w:val="005750DF"/>
    <w:rsid w:val="005758E3"/>
    <w:rsid w:val="00576D03"/>
    <w:rsid w:val="00576D35"/>
    <w:rsid w:val="005773BA"/>
    <w:rsid w:val="005777C8"/>
    <w:rsid w:val="0057796B"/>
    <w:rsid w:val="00577AD5"/>
    <w:rsid w:val="00577F23"/>
    <w:rsid w:val="00580A72"/>
    <w:rsid w:val="0058107B"/>
    <w:rsid w:val="00581181"/>
    <w:rsid w:val="0058149F"/>
    <w:rsid w:val="0058161B"/>
    <w:rsid w:val="005817A5"/>
    <w:rsid w:val="00581DF3"/>
    <w:rsid w:val="00582853"/>
    <w:rsid w:val="00582893"/>
    <w:rsid w:val="00582C76"/>
    <w:rsid w:val="00582ECB"/>
    <w:rsid w:val="00583905"/>
    <w:rsid w:val="00583A87"/>
    <w:rsid w:val="00583AC2"/>
    <w:rsid w:val="0058403B"/>
    <w:rsid w:val="005840D8"/>
    <w:rsid w:val="005842BA"/>
    <w:rsid w:val="005843E6"/>
    <w:rsid w:val="005845FA"/>
    <w:rsid w:val="00584AC0"/>
    <w:rsid w:val="00585313"/>
    <w:rsid w:val="00585C21"/>
    <w:rsid w:val="00585DFE"/>
    <w:rsid w:val="00586F8A"/>
    <w:rsid w:val="005874CD"/>
    <w:rsid w:val="00587597"/>
    <w:rsid w:val="005875E1"/>
    <w:rsid w:val="0059070C"/>
    <w:rsid w:val="00590D18"/>
    <w:rsid w:val="00590EDD"/>
    <w:rsid w:val="00590FDA"/>
    <w:rsid w:val="005917BC"/>
    <w:rsid w:val="00591988"/>
    <w:rsid w:val="00591C0D"/>
    <w:rsid w:val="0059212F"/>
    <w:rsid w:val="005921C8"/>
    <w:rsid w:val="005922A3"/>
    <w:rsid w:val="0059239E"/>
    <w:rsid w:val="005924DB"/>
    <w:rsid w:val="005929E8"/>
    <w:rsid w:val="00592A2E"/>
    <w:rsid w:val="00593155"/>
    <w:rsid w:val="00593378"/>
    <w:rsid w:val="0059353B"/>
    <w:rsid w:val="005938DB"/>
    <w:rsid w:val="00594413"/>
    <w:rsid w:val="005949FB"/>
    <w:rsid w:val="00594A37"/>
    <w:rsid w:val="00594C1A"/>
    <w:rsid w:val="00595106"/>
    <w:rsid w:val="00595692"/>
    <w:rsid w:val="00595B7B"/>
    <w:rsid w:val="00595F84"/>
    <w:rsid w:val="00595FE2"/>
    <w:rsid w:val="00596020"/>
    <w:rsid w:val="0059632F"/>
    <w:rsid w:val="00597799"/>
    <w:rsid w:val="005977F9"/>
    <w:rsid w:val="00597A2F"/>
    <w:rsid w:val="00597BA8"/>
    <w:rsid w:val="005A01E7"/>
    <w:rsid w:val="005A02C8"/>
    <w:rsid w:val="005A09E5"/>
    <w:rsid w:val="005A1223"/>
    <w:rsid w:val="005A1473"/>
    <w:rsid w:val="005A19F4"/>
    <w:rsid w:val="005A19FF"/>
    <w:rsid w:val="005A2074"/>
    <w:rsid w:val="005A24AE"/>
    <w:rsid w:val="005A28EA"/>
    <w:rsid w:val="005A3394"/>
    <w:rsid w:val="005A3DB2"/>
    <w:rsid w:val="005A403A"/>
    <w:rsid w:val="005A43BE"/>
    <w:rsid w:val="005A4624"/>
    <w:rsid w:val="005A4AAC"/>
    <w:rsid w:val="005A4ED0"/>
    <w:rsid w:val="005A5011"/>
    <w:rsid w:val="005A508D"/>
    <w:rsid w:val="005A5164"/>
    <w:rsid w:val="005A53F8"/>
    <w:rsid w:val="005A60BA"/>
    <w:rsid w:val="005A7306"/>
    <w:rsid w:val="005A7490"/>
    <w:rsid w:val="005A761B"/>
    <w:rsid w:val="005B0877"/>
    <w:rsid w:val="005B096F"/>
    <w:rsid w:val="005B0987"/>
    <w:rsid w:val="005B0FB5"/>
    <w:rsid w:val="005B1152"/>
    <w:rsid w:val="005B1191"/>
    <w:rsid w:val="005B1205"/>
    <w:rsid w:val="005B1D3B"/>
    <w:rsid w:val="005B1ED6"/>
    <w:rsid w:val="005B2088"/>
    <w:rsid w:val="005B2466"/>
    <w:rsid w:val="005B2BBB"/>
    <w:rsid w:val="005B2BD3"/>
    <w:rsid w:val="005B2BF5"/>
    <w:rsid w:val="005B2FD3"/>
    <w:rsid w:val="005B3372"/>
    <w:rsid w:val="005B3AD5"/>
    <w:rsid w:val="005B41B3"/>
    <w:rsid w:val="005B4289"/>
    <w:rsid w:val="005B5025"/>
    <w:rsid w:val="005B5111"/>
    <w:rsid w:val="005B5288"/>
    <w:rsid w:val="005B5926"/>
    <w:rsid w:val="005B5A74"/>
    <w:rsid w:val="005B5DBE"/>
    <w:rsid w:val="005B66DA"/>
    <w:rsid w:val="005B6927"/>
    <w:rsid w:val="005B698D"/>
    <w:rsid w:val="005B6B33"/>
    <w:rsid w:val="005B6B72"/>
    <w:rsid w:val="005B6BFD"/>
    <w:rsid w:val="005B7098"/>
    <w:rsid w:val="005B70C6"/>
    <w:rsid w:val="005B7331"/>
    <w:rsid w:val="005B7485"/>
    <w:rsid w:val="005B75B6"/>
    <w:rsid w:val="005B7F6E"/>
    <w:rsid w:val="005C082F"/>
    <w:rsid w:val="005C12AC"/>
    <w:rsid w:val="005C1C90"/>
    <w:rsid w:val="005C1CEF"/>
    <w:rsid w:val="005C24C2"/>
    <w:rsid w:val="005C286F"/>
    <w:rsid w:val="005C2915"/>
    <w:rsid w:val="005C3579"/>
    <w:rsid w:val="005C3964"/>
    <w:rsid w:val="005C3A3A"/>
    <w:rsid w:val="005C428A"/>
    <w:rsid w:val="005C4330"/>
    <w:rsid w:val="005C4554"/>
    <w:rsid w:val="005C4787"/>
    <w:rsid w:val="005C5113"/>
    <w:rsid w:val="005C54B8"/>
    <w:rsid w:val="005C557C"/>
    <w:rsid w:val="005C56B7"/>
    <w:rsid w:val="005C5CDF"/>
    <w:rsid w:val="005C677E"/>
    <w:rsid w:val="005C6B0F"/>
    <w:rsid w:val="005C6C00"/>
    <w:rsid w:val="005C6CD0"/>
    <w:rsid w:val="005C6DCF"/>
    <w:rsid w:val="005C7072"/>
    <w:rsid w:val="005C7345"/>
    <w:rsid w:val="005C741C"/>
    <w:rsid w:val="005C785E"/>
    <w:rsid w:val="005C78B3"/>
    <w:rsid w:val="005C78D5"/>
    <w:rsid w:val="005D00B6"/>
    <w:rsid w:val="005D02A0"/>
    <w:rsid w:val="005D101F"/>
    <w:rsid w:val="005D1247"/>
    <w:rsid w:val="005D1D60"/>
    <w:rsid w:val="005D1D88"/>
    <w:rsid w:val="005D205D"/>
    <w:rsid w:val="005D24E3"/>
    <w:rsid w:val="005D2A09"/>
    <w:rsid w:val="005D2F54"/>
    <w:rsid w:val="005D3204"/>
    <w:rsid w:val="005D33D2"/>
    <w:rsid w:val="005D353D"/>
    <w:rsid w:val="005D3FD5"/>
    <w:rsid w:val="005D482A"/>
    <w:rsid w:val="005D593D"/>
    <w:rsid w:val="005D63A5"/>
    <w:rsid w:val="005D69A4"/>
    <w:rsid w:val="005D79B5"/>
    <w:rsid w:val="005D7BDA"/>
    <w:rsid w:val="005E046C"/>
    <w:rsid w:val="005E0773"/>
    <w:rsid w:val="005E0A1F"/>
    <w:rsid w:val="005E0CA1"/>
    <w:rsid w:val="005E0DEA"/>
    <w:rsid w:val="005E1667"/>
    <w:rsid w:val="005E17B3"/>
    <w:rsid w:val="005E1BB5"/>
    <w:rsid w:val="005E1BD6"/>
    <w:rsid w:val="005E20D0"/>
    <w:rsid w:val="005E2A79"/>
    <w:rsid w:val="005E2D15"/>
    <w:rsid w:val="005E2EDB"/>
    <w:rsid w:val="005E2FB1"/>
    <w:rsid w:val="005E36C8"/>
    <w:rsid w:val="005E3850"/>
    <w:rsid w:val="005E3EB4"/>
    <w:rsid w:val="005E40C8"/>
    <w:rsid w:val="005E43DF"/>
    <w:rsid w:val="005E48DE"/>
    <w:rsid w:val="005E4A46"/>
    <w:rsid w:val="005E523A"/>
    <w:rsid w:val="005E5620"/>
    <w:rsid w:val="005E566F"/>
    <w:rsid w:val="005E64AF"/>
    <w:rsid w:val="005E6BE9"/>
    <w:rsid w:val="005E71A5"/>
    <w:rsid w:val="005E75B6"/>
    <w:rsid w:val="005E777B"/>
    <w:rsid w:val="005F03D5"/>
    <w:rsid w:val="005F0752"/>
    <w:rsid w:val="005F0860"/>
    <w:rsid w:val="005F14A7"/>
    <w:rsid w:val="005F1B20"/>
    <w:rsid w:val="005F1C4D"/>
    <w:rsid w:val="005F1E18"/>
    <w:rsid w:val="005F27E0"/>
    <w:rsid w:val="005F29C0"/>
    <w:rsid w:val="005F2A66"/>
    <w:rsid w:val="005F2B32"/>
    <w:rsid w:val="005F2BEE"/>
    <w:rsid w:val="005F2C33"/>
    <w:rsid w:val="005F3176"/>
    <w:rsid w:val="005F3549"/>
    <w:rsid w:val="005F3D8C"/>
    <w:rsid w:val="005F411B"/>
    <w:rsid w:val="005F54B4"/>
    <w:rsid w:val="005F5576"/>
    <w:rsid w:val="005F5A4E"/>
    <w:rsid w:val="005F5A6F"/>
    <w:rsid w:val="005F5C6D"/>
    <w:rsid w:val="005F5D7E"/>
    <w:rsid w:val="005F5E8E"/>
    <w:rsid w:val="005F60E6"/>
    <w:rsid w:val="005F61DD"/>
    <w:rsid w:val="005F764A"/>
    <w:rsid w:val="0060008E"/>
    <w:rsid w:val="0060034E"/>
    <w:rsid w:val="006005C1"/>
    <w:rsid w:val="0060076C"/>
    <w:rsid w:val="00600EEF"/>
    <w:rsid w:val="006011A0"/>
    <w:rsid w:val="00602A78"/>
    <w:rsid w:val="00602BCA"/>
    <w:rsid w:val="0060305F"/>
    <w:rsid w:val="00603271"/>
    <w:rsid w:val="006034C7"/>
    <w:rsid w:val="00604617"/>
    <w:rsid w:val="00604730"/>
    <w:rsid w:val="006049CE"/>
    <w:rsid w:val="00604AE3"/>
    <w:rsid w:val="00604D1B"/>
    <w:rsid w:val="006052A3"/>
    <w:rsid w:val="006053D8"/>
    <w:rsid w:val="0060574D"/>
    <w:rsid w:val="006057CF"/>
    <w:rsid w:val="006059A0"/>
    <w:rsid w:val="00605A1A"/>
    <w:rsid w:val="00606054"/>
    <w:rsid w:val="0060611E"/>
    <w:rsid w:val="006063E0"/>
    <w:rsid w:val="00606906"/>
    <w:rsid w:val="00606EE7"/>
    <w:rsid w:val="00606FAA"/>
    <w:rsid w:val="00607C10"/>
    <w:rsid w:val="00610D24"/>
    <w:rsid w:val="00611A08"/>
    <w:rsid w:val="00611BA6"/>
    <w:rsid w:val="00611E58"/>
    <w:rsid w:val="00612D19"/>
    <w:rsid w:val="0061330F"/>
    <w:rsid w:val="00613641"/>
    <w:rsid w:val="00614139"/>
    <w:rsid w:val="00614483"/>
    <w:rsid w:val="0061478C"/>
    <w:rsid w:val="006150AB"/>
    <w:rsid w:val="0061516E"/>
    <w:rsid w:val="006151BC"/>
    <w:rsid w:val="00615204"/>
    <w:rsid w:val="0061523E"/>
    <w:rsid w:val="006154F0"/>
    <w:rsid w:val="00615745"/>
    <w:rsid w:val="00615E77"/>
    <w:rsid w:val="006162A3"/>
    <w:rsid w:val="00616C7D"/>
    <w:rsid w:val="0061735F"/>
    <w:rsid w:val="00617B94"/>
    <w:rsid w:val="00617F3B"/>
    <w:rsid w:val="00617FC1"/>
    <w:rsid w:val="006200A3"/>
    <w:rsid w:val="006205E1"/>
    <w:rsid w:val="006208EE"/>
    <w:rsid w:val="0062091D"/>
    <w:rsid w:val="00620C44"/>
    <w:rsid w:val="0062100E"/>
    <w:rsid w:val="006211A5"/>
    <w:rsid w:val="006219BC"/>
    <w:rsid w:val="006222BB"/>
    <w:rsid w:val="00622789"/>
    <w:rsid w:val="00622EC4"/>
    <w:rsid w:val="006233C1"/>
    <w:rsid w:val="006238D8"/>
    <w:rsid w:val="00624174"/>
    <w:rsid w:val="00624194"/>
    <w:rsid w:val="00624649"/>
    <w:rsid w:val="006246FF"/>
    <w:rsid w:val="006249A7"/>
    <w:rsid w:val="006249D1"/>
    <w:rsid w:val="00624C6A"/>
    <w:rsid w:val="00624D4F"/>
    <w:rsid w:val="00625713"/>
    <w:rsid w:val="00625B22"/>
    <w:rsid w:val="00625C53"/>
    <w:rsid w:val="00626104"/>
    <w:rsid w:val="00626415"/>
    <w:rsid w:val="0062768B"/>
    <w:rsid w:val="00627936"/>
    <w:rsid w:val="00627A49"/>
    <w:rsid w:val="00627D60"/>
    <w:rsid w:val="00627D7C"/>
    <w:rsid w:val="00627E30"/>
    <w:rsid w:val="006303FC"/>
    <w:rsid w:val="006309D1"/>
    <w:rsid w:val="00631716"/>
    <w:rsid w:val="0063179F"/>
    <w:rsid w:val="006317A4"/>
    <w:rsid w:val="00631B0E"/>
    <w:rsid w:val="00632259"/>
    <w:rsid w:val="00632765"/>
    <w:rsid w:val="00632DD8"/>
    <w:rsid w:val="0063386E"/>
    <w:rsid w:val="006338DA"/>
    <w:rsid w:val="0063390C"/>
    <w:rsid w:val="00633A5E"/>
    <w:rsid w:val="00633F74"/>
    <w:rsid w:val="006344B4"/>
    <w:rsid w:val="00634CDD"/>
    <w:rsid w:val="00634E45"/>
    <w:rsid w:val="00635AEB"/>
    <w:rsid w:val="0063642C"/>
    <w:rsid w:val="00636A87"/>
    <w:rsid w:val="00636D7B"/>
    <w:rsid w:val="00636EF8"/>
    <w:rsid w:val="00636FEF"/>
    <w:rsid w:val="0063715F"/>
    <w:rsid w:val="00637325"/>
    <w:rsid w:val="006377DB"/>
    <w:rsid w:val="00637D76"/>
    <w:rsid w:val="00637E74"/>
    <w:rsid w:val="00637F19"/>
    <w:rsid w:val="006405A2"/>
    <w:rsid w:val="00640699"/>
    <w:rsid w:val="00640819"/>
    <w:rsid w:val="0064096C"/>
    <w:rsid w:val="006410E5"/>
    <w:rsid w:val="006417E0"/>
    <w:rsid w:val="006418D2"/>
    <w:rsid w:val="006419D4"/>
    <w:rsid w:val="00641E1E"/>
    <w:rsid w:val="0064217B"/>
    <w:rsid w:val="00642453"/>
    <w:rsid w:val="006436AE"/>
    <w:rsid w:val="00643B59"/>
    <w:rsid w:val="006443B2"/>
    <w:rsid w:val="00644875"/>
    <w:rsid w:val="00645210"/>
    <w:rsid w:val="00645933"/>
    <w:rsid w:val="006459B3"/>
    <w:rsid w:val="00645D57"/>
    <w:rsid w:val="00646970"/>
    <w:rsid w:val="00646CD8"/>
    <w:rsid w:val="00646FDD"/>
    <w:rsid w:val="00647977"/>
    <w:rsid w:val="00647B3A"/>
    <w:rsid w:val="00647C38"/>
    <w:rsid w:val="00647D39"/>
    <w:rsid w:val="006500A2"/>
    <w:rsid w:val="0065058D"/>
    <w:rsid w:val="00650B42"/>
    <w:rsid w:val="00650C5E"/>
    <w:rsid w:val="00650E77"/>
    <w:rsid w:val="00651147"/>
    <w:rsid w:val="0065131D"/>
    <w:rsid w:val="00651DC1"/>
    <w:rsid w:val="00651FD6"/>
    <w:rsid w:val="0065234B"/>
    <w:rsid w:val="0065252C"/>
    <w:rsid w:val="00652802"/>
    <w:rsid w:val="00652C34"/>
    <w:rsid w:val="0065387F"/>
    <w:rsid w:val="00653AC4"/>
    <w:rsid w:val="00653C52"/>
    <w:rsid w:val="006540C1"/>
    <w:rsid w:val="006544BE"/>
    <w:rsid w:val="00654642"/>
    <w:rsid w:val="00654AF4"/>
    <w:rsid w:val="00654CB8"/>
    <w:rsid w:val="00655292"/>
    <w:rsid w:val="0065561D"/>
    <w:rsid w:val="00655F61"/>
    <w:rsid w:val="006562F3"/>
    <w:rsid w:val="006565D3"/>
    <w:rsid w:val="00656618"/>
    <w:rsid w:val="00656F87"/>
    <w:rsid w:val="00656FC3"/>
    <w:rsid w:val="00657693"/>
    <w:rsid w:val="00657861"/>
    <w:rsid w:val="00657B97"/>
    <w:rsid w:val="00660010"/>
    <w:rsid w:val="00660083"/>
    <w:rsid w:val="00660680"/>
    <w:rsid w:val="00660BFB"/>
    <w:rsid w:val="00660E23"/>
    <w:rsid w:val="00661383"/>
    <w:rsid w:val="00661A10"/>
    <w:rsid w:val="00662A70"/>
    <w:rsid w:val="00662AF9"/>
    <w:rsid w:val="00662C14"/>
    <w:rsid w:val="00662C97"/>
    <w:rsid w:val="00662CBB"/>
    <w:rsid w:val="00662F3E"/>
    <w:rsid w:val="00662F5F"/>
    <w:rsid w:val="0066398B"/>
    <w:rsid w:val="00663F53"/>
    <w:rsid w:val="0066486A"/>
    <w:rsid w:val="006650F3"/>
    <w:rsid w:val="0066527F"/>
    <w:rsid w:val="00665C92"/>
    <w:rsid w:val="00666043"/>
    <w:rsid w:val="00666754"/>
    <w:rsid w:val="00666AEA"/>
    <w:rsid w:val="00667FB2"/>
    <w:rsid w:val="00670602"/>
    <w:rsid w:val="00670C26"/>
    <w:rsid w:val="00670D2E"/>
    <w:rsid w:val="0067124A"/>
    <w:rsid w:val="00671E6A"/>
    <w:rsid w:val="006723E7"/>
    <w:rsid w:val="0067269F"/>
    <w:rsid w:val="006726CB"/>
    <w:rsid w:val="0067272F"/>
    <w:rsid w:val="00673BA4"/>
    <w:rsid w:val="006742D6"/>
    <w:rsid w:val="00674C5D"/>
    <w:rsid w:val="00674ED8"/>
    <w:rsid w:val="00675793"/>
    <w:rsid w:val="00675C5E"/>
    <w:rsid w:val="00675DA9"/>
    <w:rsid w:val="00676638"/>
    <w:rsid w:val="00676B7F"/>
    <w:rsid w:val="00676E19"/>
    <w:rsid w:val="00676F0B"/>
    <w:rsid w:val="006773D1"/>
    <w:rsid w:val="006801BB"/>
    <w:rsid w:val="006802E3"/>
    <w:rsid w:val="00680CC6"/>
    <w:rsid w:val="00680ED6"/>
    <w:rsid w:val="00681ED1"/>
    <w:rsid w:val="0068241B"/>
    <w:rsid w:val="006829F3"/>
    <w:rsid w:val="00682D1D"/>
    <w:rsid w:val="00683889"/>
    <w:rsid w:val="006842A2"/>
    <w:rsid w:val="006845EF"/>
    <w:rsid w:val="006848BB"/>
    <w:rsid w:val="00684A15"/>
    <w:rsid w:val="00685075"/>
    <w:rsid w:val="00685339"/>
    <w:rsid w:val="00685597"/>
    <w:rsid w:val="00686338"/>
    <w:rsid w:val="00686A7B"/>
    <w:rsid w:val="0068731C"/>
    <w:rsid w:val="006904AD"/>
    <w:rsid w:val="006905F1"/>
    <w:rsid w:val="006912E6"/>
    <w:rsid w:val="006914E9"/>
    <w:rsid w:val="00691815"/>
    <w:rsid w:val="00691E51"/>
    <w:rsid w:val="00692025"/>
    <w:rsid w:val="006920CA"/>
    <w:rsid w:val="006921B7"/>
    <w:rsid w:val="006927F0"/>
    <w:rsid w:val="00692C4E"/>
    <w:rsid w:val="00693602"/>
    <w:rsid w:val="006936DB"/>
    <w:rsid w:val="00693801"/>
    <w:rsid w:val="00693F70"/>
    <w:rsid w:val="0069400F"/>
    <w:rsid w:val="006944B8"/>
    <w:rsid w:val="006944D5"/>
    <w:rsid w:val="0069458B"/>
    <w:rsid w:val="00694706"/>
    <w:rsid w:val="0069492B"/>
    <w:rsid w:val="00694DF8"/>
    <w:rsid w:val="00694FD7"/>
    <w:rsid w:val="0069513F"/>
    <w:rsid w:val="006956E0"/>
    <w:rsid w:val="00695D95"/>
    <w:rsid w:val="00695DDA"/>
    <w:rsid w:val="00696136"/>
    <w:rsid w:val="00696243"/>
    <w:rsid w:val="006962E6"/>
    <w:rsid w:val="0069657D"/>
    <w:rsid w:val="00696745"/>
    <w:rsid w:val="00696911"/>
    <w:rsid w:val="00696A8E"/>
    <w:rsid w:val="0069703E"/>
    <w:rsid w:val="00697208"/>
    <w:rsid w:val="00697A32"/>
    <w:rsid w:val="00697AB7"/>
    <w:rsid w:val="006A04A8"/>
    <w:rsid w:val="006A06E3"/>
    <w:rsid w:val="006A0B03"/>
    <w:rsid w:val="006A0ECA"/>
    <w:rsid w:val="006A0FE8"/>
    <w:rsid w:val="006A11F4"/>
    <w:rsid w:val="006A14A8"/>
    <w:rsid w:val="006A15F4"/>
    <w:rsid w:val="006A182D"/>
    <w:rsid w:val="006A1A1C"/>
    <w:rsid w:val="006A1ADF"/>
    <w:rsid w:val="006A23AC"/>
    <w:rsid w:val="006A2835"/>
    <w:rsid w:val="006A37BB"/>
    <w:rsid w:val="006A3A19"/>
    <w:rsid w:val="006A3B9E"/>
    <w:rsid w:val="006A3D6D"/>
    <w:rsid w:val="006A3D73"/>
    <w:rsid w:val="006A43EA"/>
    <w:rsid w:val="006A471A"/>
    <w:rsid w:val="006A5290"/>
    <w:rsid w:val="006A777A"/>
    <w:rsid w:val="006A7AE9"/>
    <w:rsid w:val="006A7C9D"/>
    <w:rsid w:val="006B0264"/>
    <w:rsid w:val="006B179C"/>
    <w:rsid w:val="006B1B64"/>
    <w:rsid w:val="006B1E59"/>
    <w:rsid w:val="006B24A5"/>
    <w:rsid w:val="006B2995"/>
    <w:rsid w:val="006B2E30"/>
    <w:rsid w:val="006B2F13"/>
    <w:rsid w:val="006B3EFD"/>
    <w:rsid w:val="006B40C8"/>
    <w:rsid w:val="006B472A"/>
    <w:rsid w:val="006B549F"/>
    <w:rsid w:val="006B5B6A"/>
    <w:rsid w:val="006B5F76"/>
    <w:rsid w:val="006B65CB"/>
    <w:rsid w:val="006B6D7B"/>
    <w:rsid w:val="006B765D"/>
    <w:rsid w:val="006C0867"/>
    <w:rsid w:val="006C0AD2"/>
    <w:rsid w:val="006C12F3"/>
    <w:rsid w:val="006C215A"/>
    <w:rsid w:val="006C24C7"/>
    <w:rsid w:val="006C273C"/>
    <w:rsid w:val="006C2F82"/>
    <w:rsid w:val="006C374A"/>
    <w:rsid w:val="006C3A0F"/>
    <w:rsid w:val="006C4736"/>
    <w:rsid w:val="006C479E"/>
    <w:rsid w:val="006C57FE"/>
    <w:rsid w:val="006C5AB5"/>
    <w:rsid w:val="006C63B1"/>
    <w:rsid w:val="006C63C8"/>
    <w:rsid w:val="006C6AD1"/>
    <w:rsid w:val="006C6E36"/>
    <w:rsid w:val="006C705E"/>
    <w:rsid w:val="006C7216"/>
    <w:rsid w:val="006C7266"/>
    <w:rsid w:val="006D045E"/>
    <w:rsid w:val="006D0B6D"/>
    <w:rsid w:val="006D0FDE"/>
    <w:rsid w:val="006D1549"/>
    <w:rsid w:val="006D1A5F"/>
    <w:rsid w:val="006D21B7"/>
    <w:rsid w:val="006D381C"/>
    <w:rsid w:val="006D39EA"/>
    <w:rsid w:val="006D3CE0"/>
    <w:rsid w:val="006D3DFE"/>
    <w:rsid w:val="006D4801"/>
    <w:rsid w:val="006D487E"/>
    <w:rsid w:val="006D4A33"/>
    <w:rsid w:val="006D5230"/>
    <w:rsid w:val="006D52B3"/>
    <w:rsid w:val="006D53DF"/>
    <w:rsid w:val="006D54B5"/>
    <w:rsid w:val="006D54F7"/>
    <w:rsid w:val="006D5604"/>
    <w:rsid w:val="006D5CDA"/>
    <w:rsid w:val="006D6BA5"/>
    <w:rsid w:val="006D7902"/>
    <w:rsid w:val="006D7C19"/>
    <w:rsid w:val="006D7C9D"/>
    <w:rsid w:val="006D7D85"/>
    <w:rsid w:val="006D7F0C"/>
    <w:rsid w:val="006E045E"/>
    <w:rsid w:val="006E09E9"/>
    <w:rsid w:val="006E0B21"/>
    <w:rsid w:val="006E171B"/>
    <w:rsid w:val="006E28A4"/>
    <w:rsid w:val="006E2C6D"/>
    <w:rsid w:val="006E30D5"/>
    <w:rsid w:val="006E31D1"/>
    <w:rsid w:val="006E33D2"/>
    <w:rsid w:val="006E35C0"/>
    <w:rsid w:val="006E374B"/>
    <w:rsid w:val="006E3B50"/>
    <w:rsid w:val="006E3E59"/>
    <w:rsid w:val="006E44D3"/>
    <w:rsid w:val="006E46E4"/>
    <w:rsid w:val="006E4705"/>
    <w:rsid w:val="006E470D"/>
    <w:rsid w:val="006E49DF"/>
    <w:rsid w:val="006E4E81"/>
    <w:rsid w:val="006E58CF"/>
    <w:rsid w:val="006E5B60"/>
    <w:rsid w:val="006E6241"/>
    <w:rsid w:val="006E645F"/>
    <w:rsid w:val="006E6F3D"/>
    <w:rsid w:val="006E729E"/>
    <w:rsid w:val="006E72AC"/>
    <w:rsid w:val="006E7B0F"/>
    <w:rsid w:val="006E7C4D"/>
    <w:rsid w:val="006F0661"/>
    <w:rsid w:val="006F0E41"/>
    <w:rsid w:val="006F117D"/>
    <w:rsid w:val="006F1195"/>
    <w:rsid w:val="006F13F3"/>
    <w:rsid w:val="006F1DBD"/>
    <w:rsid w:val="006F1E00"/>
    <w:rsid w:val="006F2BB6"/>
    <w:rsid w:val="006F2ED5"/>
    <w:rsid w:val="006F301F"/>
    <w:rsid w:val="006F36FF"/>
    <w:rsid w:val="006F4A8C"/>
    <w:rsid w:val="006F4D49"/>
    <w:rsid w:val="006F5041"/>
    <w:rsid w:val="006F5265"/>
    <w:rsid w:val="006F52A6"/>
    <w:rsid w:val="006F5493"/>
    <w:rsid w:val="006F5847"/>
    <w:rsid w:val="006F5B1A"/>
    <w:rsid w:val="006F5DA9"/>
    <w:rsid w:val="006F5F76"/>
    <w:rsid w:val="006F63B9"/>
    <w:rsid w:val="006F6790"/>
    <w:rsid w:val="006F6F57"/>
    <w:rsid w:val="00700821"/>
    <w:rsid w:val="00700833"/>
    <w:rsid w:val="007010A7"/>
    <w:rsid w:val="007011D1"/>
    <w:rsid w:val="007011D8"/>
    <w:rsid w:val="0070123F"/>
    <w:rsid w:val="00702723"/>
    <w:rsid w:val="0070303A"/>
    <w:rsid w:val="0070318F"/>
    <w:rsid w:val="0070328F"/>
    <w:rsid w:val="00704346"/>
    <w:rsid w:val="00704464"/>
    <w:rsid w:val="00704527"/>
    <w:rsid w:val="00704E45"/>
    <w:rsid w:val="007051AC"/>
    <w:rsid w:val="0070522E"/>
    <w:rsid w:val="00705254"/>
    <w:rsid w:val="00705BD7"/>
    <w:rsid w:val="007061EC"/>
    <w:rsid w:val="007062DD"/>
    <w:rsid w:val="00706461"/>
    <w:rsid w:val="00706770"/>
    <w:rsid w:val="007068C5"/>
    <w:rsid w:val="00706995"/>
    <w:rsid w:val="00706B55"/>
    <w:rsid w:val="00706C3A"/>
    <w:rsid w:val="00706E1E"/>
    <w:rsid w:val="007071D4"/>
    <w:rsid w:val="00707559"/>
    <w:rsid w:val="00707C37"/>
    <w:rsid w:val="00710164"/>
    <w:rsid w:val="00710167"/>
    <w:rsid w:val="0071023A"/>
    <w:rsid w:val="00710595"/>
    <w:rsid w:val="00710870"/>
    <w:rsid w:val="00710C10"/>
    <w:rsid w:val="00710EC9"/>
    <w:rsid w:val="007110B3"/>
    <w:rsid w:val="007115CA"/>
    <w:rsid w:val="00711E91"/>
    <w:rsid w:val="00712020"/>
    <w:rsid w:val="00712026"/>
    <w:rsid w:val="007121C0"/>
    <w:rsid w:val="0071221A"/>
    <w:rsid w:val="00712638"/>
    <w:rsid w:val="0071276A"/>
    <w:rsid w:val="00712B22"/>
    <w:rsid w:val="00712D93"/>
    <w:rsid w:val="007139BF"/>
    <w:rsid w:val="00713C11"/>
    <w:rsid w:val="0071437A"/>
    <w:rsid w:val="007147BD"/>
    <w:rsid w:val="007148EA"/>
    <w:rsid w:val="00714A38"/>
    <w:rsid w:val="00714B10"/>
    <w:rsid w:val="00714B64"/>
    <w:rsid w:val="00714BA7"/>
    <w:rsid w:val="00714BB2"/>
    <w:rsid w:val="00714F03"/>
    <w:rsid w:val="00715C06"/>
    <w:rsid w:val="007165D0"/>
    <w:rsid w:val="00716779"/>
    <w:rsid w:val="00716891"/>
    <w:rsid w:val="007168CC"/>
    <w:rsid w:val="00716D4E"/>
    <w:rsid w:val="0071717E"/>
    <w:rsid w:val="00717BA5"/>
    <w:rsid w:val="00717DD4"/>
    <w:rsid w:val="00720A2C"/>
    <w:rsid w:val="00720B85"/>
    <w:rsid w:val="00720C22"/>
    <w:rsid w:val="00720C6E"/>
    <w:rsid w:val="00720E58"/>
    <w:rsid w:val="00720E79"/>
    <w:rsid w:val="00721810"/>
    <w:rsid w:val="00721E15"/>
    <w:rsid w:val="00721E1A"/>
    <w:rsid w:val="0072216E"/>
    <w:rsid w:val="00722A15"/>
    <w:rsid w:val="00722BE6"/>
    <w:rsid w:val="00722CD9"/>
    <w:rsid w:val="00722EF9"/>
    <w:rsid w:val="007232F1"/>
    <w:rsid w:val="007236B0"/>
    <w:rsid w:val="00723BF5"/>
    <w:rsid w:val="00723C9F"/>
    <w:rsid w:val="00723F60"/>
    <w:rsid w:val="0072454A"/>
    <w:rsid w:val="007245B1"/>
    <w:rsid w:val="00724952"/>
    <w:rsid w:val="00724CD4"/>
    <w:rsid w:val="00724F9D"/>
    <w:rsid w:val="00725D1A"/>
    <w:rsid w:val="00725DF3"/>
    <w:rsid w:val="00726B7D"/>
    <w:rsid w:val="00726DA8"/>
    <w:rsid w:val="00727285"/>
    <w:rsid w:val="00727380"/>
    <w:rsid w:val="00727D91"/>
    <w:rsid w:val="00727E44"/>
    <w:rsid w:val="00730152"/>
    <w:rsid w:val="007301B7"/>
    <w:rsid w:val="0073071A"/>
    <w:rsid w:val="00730DD2"/>
    <w:rsid w:val="007310E4"/>
    <w:rsid w:val="00731129"/>
    <w:rsid w:val="00731B92"/>
    <w:rsid w:val="00732732"/>
    <w:rsid w:val="0073314B"/>
    <w:rsid w:val="007335B2"/>
    <w:rsid w:val="00733934"/>
    <w:rsid w:val="0073397C"/>
    <w:rsid w:val="007339AA"/>
    <w:rsid w:val="00734051"/>
    <w:rsid w:val="00734519"/>
    <w:rsid w:val="0073458B"/>
    <w:rsid w:val="00734B84"/>
    <w:rsid w:val="00734E73"/>
    <w:rsid w:val="007350C9"/>
    <w:rsid w:val="00735735"/>
    <w:rsid w:val="007357CE"/>
    <w:rsid w:val="00735EBF"/>
    <w:rsid w:val="00736342"/>
    <w:rsid w:val="00736533"/>
    <w:rsid w:val="007365ED"/>
    <w:rsid w:val="00736927"/>
    <w:rsid w:val="00736A62"/>
    <w:rsid w:val="00736ACC"/>
    <w:rsid w:val="00737A4B"/>
    <w:rsid w:val="00737D53"/>
    <w:rsid w:val="00740008"/>
    <w:rsid w:val="007405AF"/>
    <w:rsid w:val="00741255"/>
    <w:rsid w:val="00741355"/>
    <w:rsid w:val="00741C56"/>
    <w:rsid w:val="00741C83"/>
    <w:rsid w:val="00741E9A"/>
    <w:rsid w:val="00742891"/>
    <w:rsid w:val="00742C3D"/>
    <w:rsid w:val="00742DAD"/>
    <w:rsid w:val="0074311B"/>
    <w:rsid w:val="00743455"/>
    <w:rsid w:val="007435B8"/>
    <w:rsid w:val="007444AE"/>
    <w:rsid w:val="007447C6"/>
    <w:rsid w:val="007449FE"/>
    <w:rsid w:val="00744CEC"/>
    <w:rsid w:val="0074514B"/>
    <w:rsid w:val="0074552E"/>
    <w:rsid w:val="00745A05"/>
    <w:rsid w:val="00745F8E"/>
    <w:rsid w:val="0074618B"/>
    <w:rsid w:val="00746564"/>
    <w:rsid w:val="00746721"/>
    <w:rsid w:val="0074751F"/>
    <w:rsid w:val="00747741"/>
    <w:rsid w:val="007505F4"/>
    <w:rsid w:val="00750635"/>
    <w:rsid w:val="00750979"/>
    <w:rsid w:val="00751313"/>
    <w:rsid w:val="007514AA"/>
    <w:rsid w:val="00751741"/>
    <w:rsid w:val="00751760"/>
    <w:rsid w:val="007518C9"/>
    <w:rsid w:val="0075218A"/>
    <w:rsid w:val="00752238"/>
    <w:rsid w:val="00752413"/>
    <w:rsid w:val="007529AA"/>
    <w:rsid w:val="00752DE0"/>
    <w:rsid w:val="00752E14"/>
    <w:rsid w:val="00753C9D"/>
    <w:rsid w:val="00753DA5"/>
    <w:rsid w:val="007548BE"/>
    <w:rsid w:val="00754E53"/>
    <w:rsid w:val="00754FBA"/>
    <w:rsid w:val="0075502B"/>
    <w:rsid w:val="00755633"/>
    <w:rsid w:val="00755B6F"/>
    <w:rsid w:val="00756A17"/>
    <w:rsid w:val="00756B41"/>
    <w:rsid w:val="007576EC"/>
    <w:rsid w:val="00757957"/>
    <w:rsid w:val="007579BD"/>
    <w:rsid w:val="00757B32"/>
    <w:rsid w:val="00760581"/>
    <w:rsid w:val="00760874"/>
    <w:rsid w:val="00760978"/>
    <w:rsid w:val="00760D2D"/>
    <w:rsid w:val="00760D42"/>
    <w:rsid w:val="007623B0"/>
    <w:rsid w:val="00762527"/>
    <w:rsid w:val="00762A7D"/>
    <w:rsid w:val="00762B62"/>
    <w:rsid w:val="00762EB4"/>
    <w:rsid w:val="007636DF"/>
    <w:rsid w:val="00763809"/>
    <w:rsid w:val="00763B9E"/>
    <w:rsid w:val="00764478"/>
    <w:rsid w:val="00764588"/>
    <w:rsid w:val="007648FE"/>
    <w:rsid w:val="00764B39"/>
    <w:rsid w:val="00765284"/>
    <w:rsid w:val="007664EA"/>
    <w:rsid w:val="00766716"/>
    <w:rsid w:val="007667C4"/>
    <w:rsid w:val="00766948"/>
    <w:rsid w:val="00766D35"/>
    <w:rsid w:val="007670FC"/>
    <w:rsid w:val="00767282"/>
    <w:rsid w:val="007678B9"/>
    <w:rsid w:val="00767DDD"/>
    <w:rsid w:val="00767F7F"/>
    <w:rsid w:val="00767FFD"/>
    <w:rsid w:val="007703EA"/>
    <w:rsid w:val="00770B47"/>
    <w:rsid w:val="00770C49"/>
    <w:rsid w:val="0077130E"/>
    <w:rsid w:val="007713D7"/>
    <w:rsid w:val="00771BF6"/>
    <w:rsid w:val="0077249A"/>
    <w:rsid w:val="0077262C"/>
    <w:rsid w:val="00772742"/>
    <w:rsid w:val="00772A29"/>
    <w:rsid w:val="00773B3E"/>
    <w:rsid w:val="00773E65"/>
    <w:rsid w:val="007741B0"/>
    <w:rsid w:val="007745D3"/>
    <w:rsid w:val="007746DC"/>
    <w:rsid w:val="00774D8F"/>
    <w:rsid w:val="0077558B"/>
    <w:rsid w:val="007756E4"/>
    <w:rsid w:val="007767E8"/>
    <w:rsid w:val="00776874"/>
    <w:rsid w:val="00776A8B"/>
    <w:rsid w:val="00776B98"/>
    <w:rsid w:val="0077726C"/>
    <w:rsid w:val="007779EE"/>
    <w:rsid w:val="00777AAB"/>
    <w:rsid w:val="00777E87"/>
    <w:rsid w:val="007804BC"/>
    <w:rsid w:val="00780FF9"/>
    <w:rsid w:val="00781A7B"/>
    <w:rsid w:val="0078212B"/>
    <w:rsid w:val="0078285C"/>
    <w:rsid w:val="00782B30"/>
    <w:rsid w:val="00782BD4"/>
    <w:rsid w:val="00782F10"/>
    <w:rsid w:val="00783056"/>
    <w:rsid w:val="007839DF"/>
    <w:rsid w:val="00783A36"/>
    <w:rsid w:val="007842E3"/>
    <w:rsid w:val="007845D4"/>
    <w:rsid w:val="00784DF0"/>
    <w:rsid w:val="00785A38"/>
    <w:rsid w:val="00785C2A"/>
    <w:rsid w:val="0078668F"/>
    <w:rsid w:val="0078700E"/>
    <w:rsid w:val="00787339"/>
    <w:rsid w:val="00787B59"/>
    <w:rsid w:val="00787BD9"/>
    <w:rsid w:val="0079009F"/>
    <w:rsid w:val="007900A9"/>
    <w:rsid w:val="00790225"/>
    <w:rsid w:val="007905FD"/>
    <w:rsid w:val="007910C3"/>
    <w:rsid w:val="00791110"/>
    <w:rsid w:val="00791250"/>
    <w:rsid w:val="0079150D"/>
    <w:rsid w:val="0079171B"/>
    <w:rsid w:val="00791AD3"/>
    <w:rsid w:val="00791DE1"/>
    <w:rsid w:val="00793181"/>
    <w:rsid w:val="0079356B"/>
    <w:rsid w:val="007936BD"/>
    <w:rsid w:val="007936C1"/>
    <w:rsid w:val="00793D45"/>
    <w:rsid w:val="00794363"/>
    <w:rsid w:val="007952FD"/>
    <w:rsid w:val="00795E20"/>
    <w:rsid w:val="00796787"/>
    <w:rsid w:val="007975BD"/>
    <w:rsid w:val="00797B7E"/>
    <w:rsid w:val="00797C7E"/>
    <w:rsid w:val="00797ECC"/>
    <w:rsid w:val="007A0090"/>
    <w:rsid w:val="007A012C"/>
    <w:rsid w:val="007A05A2"/>
    <w:rsid w:val="007A0A9F"/>
    <w:rsid w:val="007A10D6"/>
    <w:rsid w:val="007A12EE"/>
    <w:rsid w:val="007A138C"/>
    <w:rsid w:val="007A1393"/>
    <w:rsid w:val="007A1834"/>
    <w:rsid w:val="007A1856"/>
    <w:rsid w:val="007A1E52"/>
    <w:rsid w:val="007A249C"/>
    <w:rsid w:val="007A29C9"/>
    <w:rsid w:val="007A2A4D"/>
    <w:rsid w:val="007A2DF6"/>
    <w:rsid w:val="007A316C"/>
    <w:rsid w:val="007A31B2"/>
    <w:rsid w:val="007A3629"/>
    <w:rsid w:val="007A385C"/>
    <w:rsid w:val="007A38F5"/>
    <w:rsid w:val="007A398F"/>
    <w:rsid w:val="007A3A6F"/>
    <w:rsid w:val="007A3D24"/>
    <w:rsid w:val="007A4860"/>
    <w:rsid w:val="007A4CAF"/>
    <w:rsid w:val="007A4F7B"/>
    <w:rsid w:val="007A4FB6"/>
    <w:rsid w:val="007A5657"/>
    <w:rsid w:val="007A61E4"/>
    <w:rsid w:val="007A62AC"/>
    <w:rsid w:val="007A633F"/>
    <w:rsid w:val="007A6775"/>
    <w:rsid w:val="007A6E82"/>
    <w:rsid w:val="007A704A"/>
    <w:rsid w:val="007A7242"/>
    <w:rsid w:val="007B0B86"/>
    <w:rsid w:val="007B0E50"/>
    <w:rsid w:val="007B12B0"/>
    <w:rsid w:val="007B1392"/>
    <w:rsid w:val="007B1785"/>
    <w:rsid w:val="007B215A"/>
    <w:rsid w:val="007B22DC"/>
    <w:rsid w:val="007B24F0"/>
    <w:rsid w:val="007B2533"/>
    <w:rsid w:val="007B34DC"/>
    <w:rsid w:val="007B3A98"/>
    <w:rsid w:val="007B4008"/>
    <w:rsid w:val="007B46D2"/>
    <w:rsid w:val="007B4767"/>
    <w:rsid w:val="007B49C4"/>
    <w:rsid w:val="007B4D74"/>
    <w:rsid w:val="007B4DC6"/>
    <w:rsid w:val="007B5132"/>
    <w:rsid w:val="007B6926"/>
    <w:rsid w:val="007B69E8"/>
    <w:rsid w:val="007B6C17"/>
    <w:rsid w:val="007B7266"/>
    <w:rsid w:val="007B742E"/>
    <w:rsid w:val="007B743C"/>
    <w:rsid w:val="007B7A60"/>
    <w:rsid w:val="007C0165"/>
    <w:rsid w:val="007C048B"/>
    <w:rsid w:val="007C0508"/>
    <w:rsid w:val="007C057E"/>
    <w:rsid w:val="007C1541"/>
    <w:rsid w:val="007C19DF"/>
    <w:rsid w:val="007C25F8"/>
    <w:rsid w:val="007C3FFC"/>
    <w:rsid w:val="007C44DC"/>
    <w:rsid w:val="007C4545"/>
    <w:rsid w:val="007C45F7"/>
    <w:rsid w:val="007C46D1"/>
    <w:rsid w:val="007C47C2"/>
    <w:rsid w:val="007C4821"/>
    <w:rsid w:val="007C4822"/>
    <w:rsid w:val="007C4DEF"/>
    <w:rsid w:val="007C5468"/>
    <w:rsid w:val="007C55F1"/>
    <w:rsid w:val="007C58AB"/>
    <w:rsid w:val="007C6148"/>
    <w:rsid w:val="007C6900"/>
    <w:rsid w:val="007C69A9"/>
    <w:rsid w:val="007C6C60"/>
    <w:rsid w:val="007C6D07"/>
    <w:rsid w:val="007C745C"/>
    <w:rsid w:val="007C7578"/>
    <w:rsid w:val="007C7D08"/>
    <w:rsid w:val="007C7D92"/>
    <w:rsid w:val="007C7E7C"/>
    <w:rsid w:val="007C7F4C"/>
    <w:rsid w:val="007D065E"/>
    <w:rsid w:val="007D0A94"/>
    <w:rsid w:val="007D0B22"/>
    <w:rsid w:val="007D0BCC"/>
    <w:rsid w:val="007D0BD6"/>
    <w:rsid w:val="007D0D5B"/>
    <w:rsid w:val="007D143D"/>
    <w:rsid w:val="007D25B9"/>
    <w:rsid w:val="007D2BE8"/>
    <w:rsid w:val="007D3066"/>
    <w:rsid w:val="007D421B"/>
    <w:rsid w:val="007D4440"/>
    <w:rsid w:val="007D4490"/>
    <w:rsid w:val="007D4579"/>
    <w:rsid w:val="007D4B7A"/>
    <w:rsid w:val="007D51EB"/>
    <w:rsid w:val="007D563E"/>
    <w:rsid w:val="007D58BB"/>
    <w:rsid w:val="007D649D"/>
    <w:rsid w:val="007D6835"/>
    <w:rsid w:val="007D6A93"/>
    <w:rsid w:val="007D6D4D"/>
    <w:rsid w:val="007D7CDE"/>
    <w:rsid w:val="007D7DC7"/>
    <w:rsid w:val="007E01AF"/>
    <w:rsid w:val="007E0385"/>
    <w:rsid w:val="007E0772"/>
    <w:rsid w:val="007E0D31"/>
    <w:rsid w:val="007E0E04"/>
    <w:rsid w:val="007E0EF9"/>
    <w:rsid w:val="007E144C"/>
    <w:rsid w:val="007E1A20"/>
    <w:rsid w:val="007E21D9"/>
    <w:rsid w:val="007E2BDD"/>
    <w:rsid w:val="007E322A"/>
    <w:rsid w:val="007E45CA"/>
    <w:rsid w:val="007E48C0"/>
    <w:rsid w:val="007E4B3F"/>
    <w:rsid w:val="007E5885"/>
    <w:rsid w:val="007E594A"/>
    <w:rsid w:val="007E59A7"/>
    <w:rsid w:val="007E6156"/>
    <w:rsid w:val="007E61B7"/>
    <w:rsid w:val="007E64E9"/>
    <w:rsid w:val="007E64FF"/>
    <w:rsid w:val="007E6F62"/>
    <w:rsid w:val="007E6FEA"/>
    <w:rsid w:val="007E715F"/>
    <w:rsid w:val="007E7C7B"/>
    <w:rsid w:val="007E7E0F"/>
    <w:rsid w:val="007E7F8F"/>
    <w:rsid w:val="007F015E"/>
    <w:rsid w:val="007F0E1D"/>
    <w:rsid w:val="007F1160"/>
    <w:rsid w:val="007F1E80"/>
    <w:rsid w:val="007F21B0"/>
    <w:rsid w:val="007F2CEB"/>
    <w:rsid w:val="007F2D47"/>
    <w:rsid w:val="007F2DE9"/>
    <w:rsid w:val="007F341B"/>
    <w:rsid w:val="007F3682"/>
    <w:rsid w:val="007F3A0A"/>
    <w:rsid w:val="007F3AA2"/>
    <w:rsid w:val="007F3B45"/>
    <w:rsid w:val="007F3E3E"/>
    <w:rsid w:val="007F45BB"/>
    <w:rsid w:val="007F489B"/>
    <w:rsid w:val="007F4A9E"/>
    <w:rsid w:val="007F4ABC"/>
    <w:rsid w:val="007F4D45"/>
    <w:rsid w:val="007F510F"/>
    <w:rsid w:val="007F51AF"/>
    <w:rsid w:val="007F545B"/>
    <w:rsid w:val="007F59B2"/>
    <w:rsid w:val="007F6607"/>
    <w:rsid w:val="007F69C9"/>
    <w:rsid w:val="007F7865"/>
    <w:rsid w:val="007F7FB3"/>
    <w:rsid w:val="0080026A"/>
    <w:rsid w:val="00800340"/>
    <w:rsid w:val="0080039C"/>
    <w:rsid w:val="00800953"/>
    <w:rsid w:val="00801255"/>
    <w:rsid w:val="0080137E"/>
    <w:rsid w:val="0080197B"/>
    <w:rsid w:val="00801C1F"/>
    <w:rsid w:val="008021D3"/>
    <w:rsid w:val="008022AB"/>
    <w:rsid w:val="00802849"/>
    <w:rsid w:val="00802971"/>
    <w:rsid w:val="008038E3"/>
    <w:rsid w:val="008038F6"/>
    <w:rsid w:val="00804558"/>
    <w:rsid w:val="008047AE"/>
    <w:rsid w:val="00804B21"/>
    <w:rsid w:val="00805330"/>
    <w:rsid w:val="00805483"/>
    <w:rsid w:val="0080575C"/>
    <w:rsid w:val="0080585D"/>
    <w:rsid w:val="008058BB"/>
    <w:rsid w:val="008059A6"/>
    <w:rsid w:val="00805D39"/>
    <w:rsid w:val="00806273"/>
    <w:rsid w:val="0080661F"/>
    <w:rsid w:val="00806EFD"/>
    <w:rsid w:val="00807074"/>
    <w:rsid w:val="008075D1"/>
    <w:rsid w:val="008079A6"/>
    <w:rsid w:val="00807E43"/>
    <w:rsid w:val="00807F69"/>
    <w:rsid w:val="008102C3"/>
    <w:rsid w:val="00810368"/>
    <w:rsid w:val="008108B5"/>
    <w:rsid w:val="00810BE7"/>
    <w:rsid w:val="00810F4A"/>
    <w:rsid w:val="00810FA5"/>
    <w:rsid w:val="00811336"/>
    <w:rsid w:val="00811532"/>
    <w:rsid w:val="0081165D"/>
    <w:rsid w:val="00811B28"/>
    <w:rsid w:val="00812862"/>
    <w:rsid w:val="00812A7A"/>
    <w:rsid w:val="00812DB5"/>
    <w:rsid w:val="00812F39"/>
    <w:rsid w:val="0081362B"/>
    <w:rsid w:val="0081450B"/>
    <w:rsid w:val="0081467F"/>
    <w:rsid w:val="00815339"/>
    <w:rsid w:val="00815813"/>
    <w:rsid w:val="0081591F"/>
    <w:rsid w:val="00815A99"/>
    <w:rsid w:val="00815BC9"/>
    <w:rsid w:val="00815E5B"/>
    <w:rsid w:val="008160D1"/>
    <w:rsid w:val="00816116"/>
    <w:rsid w:val="008162B3"/>
    <w:rsid w:val="0081640D"/>
    <w:rsid w:val="0081687A"/>
    <w:rsid w:val="008168C8"/>
    <w:rsid w:val="008169A1"/>
    <w:rsid w:val="008200EE"/>
    <w:rsid w:val="00820160"/>
    <w:rsid w:val="00820199"/>
    <w:rsid w:val="0082022B"/>
    <w:rsid w:val="00820E0E"/>
    <w:rsid w:val="00821237"/>
    <w:rsid w:val="008216DA"/>
    <w:rsid w:val="008217C3"/>
    <w:rsid w:val="00821868"/>
    <w:rsid w:val="008219B8"/>
    <w:rsid w:val="00821ECA"/>
    <w:rsid w:val="00822414"/>
    <w:rsid w:val="00822CB9"/>
    <w:rsid w:val="00822E2C"/>
    <w:rsid w:val="00823116"/>
    <w:rsid w:val="0082350E"/>
    <w:rsid w:val="00823658"/>
    <w:rsid w:val="008239BF"/>
    <w:rsid w:val="00823B36"/>
    <w:rsid w:val="00823E69"/>
    <w:rsid w:val="0082488C"/>
    <w:rsid w:val="00824908"/>
    <w:rsid w:val="008251E7"/>
    <w:rsid w:val="00825417"/>
    <w:rsid w:val="00825795"/>
    <w:rsid w:val="0082593E"/>
    <w:rsid w:val="00825E72"/>
    <w:rsid w:val="008262BC"/>
    <w:rsid w:val="008266A2"/>
    <w:rsid w:val="008267AE"/>
    <w:rsid w:val="00826B38"/>
    <w:rsid w:val="00826C54"/>
    <w:rsid w:val="00826E29"/>
    <w:rsid w:val="008274A2"/>
    <w:rsid w:val="00830B33"/>
    <w:rsid w:val="0083118A"/>
    <w:rsid w:val="00831784"/>
    <w:rsid w:val="00832727"/>
    <w:rsid w:val="00832934"/>
    <w:rsid w:val="00832A83"/>
    <w:rsid w:val="00832E37"/>
    <w:rsid w:val="008337C1"/>
    <w:rsid w:val="00834F23"/>
    <w:rsid w:val="008353B6"/>
    <w:rsid w:val="00836A67"/>
    <w:rsid w:val="00836B3B"/>
    <w:rsid w:val="00836CEB"/>
    <w:rsid w:val="00836EC0"/>
    <w:rsid w:val="0083725F"/>
    <w:rsid w:val="008378B9"/>
    <w:rsid w:val="00840403"/>
    <w:rsid w:val="00840EAF"/>
    <w:rsid w:val="008416BF"/>
    <w:rsid w:val="008416FD"/>
    <w:rsid w:val="0084188F"/>
    <w:rsid w:val="00842659"/>
    <w:rsid w:val="0084271F"/>
    <w:rsid w:val="0084293A"/>
    <w:rsid w:val="0084354C"/>
    <w:rsid w:val="0084375D"/>
    <w:rsid w:val="0084416F"/>
    <w:rsid w:val="00844462"/>
    <w:rsid w:val="008449FE"/>
    <w:rsid w:val="00845515"/>
    <w:rsid w:val="00845520"/>
    <w:rsid w:val="0084568A"/>
    <w:rsid w:val="00845FC4"/>
    <w:rsid w:val="008461B0"/>
    <w:rsid w:val="00846C9F"/>
    <w:rsid w:val="00846D16"/>
    <w:rsid w:val="00846F4C"/>
    <w:rsid w:val="0085044B"/>
    <w:rsid w:val="00850EE1"/>
    <w:rsid w:val="0085165B"/>
    <w:rsid w:val="0085179C"/>
    <w:rsid w:val="008518FA"/>
    <w:rsid w:val="00851903"/>
    <w:rsid w:val="00851B3F"/>
    <w:rsid w:val="00851DCB"/>
    <w:rsid w:val="00851E0C"/>
    <w:rsid w:val="00851F5F"/>
    <w:rsid w:val="00852142"/>
    <w:rsid w:val="0085219A"/>
    <w:rsid w:val="008528CF"/>
    <w:rsid w:val="00852F2D"/>
    <w:rsid w:val="00853510"/>
    <w:rsid w:val="0085388C"/>
    <w:rsid w:val="008538E7"/>
    <w:rsid w:val="00853E5B"/>
    <w:rsid w:val="00854123"/>
    <w:rsid w:val="008542D1"/>
    <w:rsid w:val="00854351"/>
    <w:rsid w:val="00854465"/>
    <w:rsid w:val="008544BD"/>
    <w:rsid w:val="00854946"/>
    <w:rsid w:val="00854B62"/>
    <w:rsid w:val="00854B77"/>
    <w:rsid w:val="00854C99"/>
    <w:rsid w:val="00854E58"/>
    <w:rsid w:val="00854E69"/>
    <w:rsid w:val="008558ED"/>
    <w:rsid w:val="00855CFC"/>
    <w:rsid w:val="00855FD5"/>
    <w:rsid w:val="00856049"/>
    <w:rsid w:val="0085632A"/>
    <w:rsid w:val="00856565"/>
    <w:rsid w:val="008568BB"/>
    <w:rsid w:val="00856E96"/>
    <w:rsid w:val="00857287"/>
    <w:rsid w:val="00857822"/>
    <w:rsid w:val="00857C93"/>
    <w:rsid w:val="00860D51"/>
    <w:rsid w:val="008611C1"/>
    <w:rsid w:val="0086151A"/>
    <w:rsid w:val="0086173C"/>
    <w:rsid w:val="00861DA4"/>
    <w:rsid w:val="00862330"/>
    <w:rsid w:val="0086264B"/>
    <w:rsid w:val="008626E9"/>
    <w:rsid w:val="008626EB"/>
    <w:rsid w:val="00862743"/>
    <w:rsid w:val="008629CD"/>
    <w:rsid w:val="00862EFD"/>
    <w:rsid w:val="008638FB"/>
    <w:rsid w:val="0086444C"/>
    <w:rsid w:val="008644B1"/>
    <w:rsid w:val="00864768"/>
    <w:rsid w:val="008658AB"/>
    <w:rsid w:val="00865AB5"/>
    <w:rsid w:val="00865B18"/>
    <w:rsid w:val="0086672E"/>
    <w:rsid w:val="00866CF2"/>
    <w:rsid w:val="008673EB"/>
    <w:rsid w:val="008675EC"/>
    <w:rsid w:val="008679CE"/>
    <w:rsid w:val="00867DA7"/>
    <w:rsid w:val="00867F6C"/>
    <w:rsid w:val="00870173"/>
    <w:rsid w:val="008705A8"/>
    <w:rsid w:val="0087081A"/>
    <w:rsid w:val="008716AF"/>
    <w:rsid w:val="008718FC"/>
    <w:rsid w:val="00871CC2"/>
    <w:rsid w:val="00871F4F"/>
    <w:rsid w:val="0087200D"/>
    <w:rsid w:val="00872131"/>
    <w:rsid w:val="008723B8"/>
    <w:rsid w:val="008725F5"/>
    <w:rsid w:val="008726CD"/>
    <w:rsid w:val="00873147"/>
    <w:rsid w:val="0087323D"/>
    <w:rsid w:val="00873664"/>
    <w:rsid w:val="00873C1E"/>
    <w:rsid w:val="00873CD6"/>
    <w:rsid w:val="00873DE6"/>
    <w:rsid w:val="00873FBF"/>
    <w:rsid w:val="00874178"/>
    <w:rsid w:val="00874272"/>
    <w:rsid w:val="008743DF"/>
    <w:rsid w:val="0087477C"/>
    <w:rsid w:val="00874C66"/>
    <w:rsid w:val="00874CC2"/>
    <w:rsid w:val="00874F67"/>
    <w:rsid w:val="008752D6"/>
    <w:rsid w:val="00875A1A"/>
    <w:rsid w:val="00875F4F"/>
    <w:rsid w:val="008762D8"/>
    <w:rsid w:val="008766DE"/>
    <w:rsid w:val="008772D9"/>
    <w:rsid w:val="00877B29"/>
    <w:rsid w:val="008808B9"/>
    <w:rsid w:val="00880B30"/>
    <w:rsid w:val="00880F1D"/>
    <w:rsid w:val="00881662"/>
    <w:rsid w:val="0088172A"/>
    <w:rsid w:val="0088193D"/>
    <w:rsid w:val="00881F90"/>
    <w:rsid w:val="008827B5"/>
    <w:rsid w:val="00883ADB"/>
    <w:rsid w:val="008851C4"/>
    <w:rsid w:val="008852A1"/>
    <w:rsid w:val="00885696"/>
    <w:rsid w:val="0088570A"/>
    <w:rsid w:val="00885E9D"/>
    <w:rsid w:val="0088636E"/>
    <w:rsid w:val="008864A7"/>
    <w:rsid w:val="0088666A"/>
    <w:rsid w:val="0088688A"/>
    <w:rsid w:val="00886A9E"/>
    <w:rsid w:val="00886B7C"/>
    <w:rsid w:val="00886DC9"/>
    <w:rsid w:val="00886EC7"/>
    <w:rsid w:val="00887184"/>
    <w:rsid w:val="008879EA"/>
    <w:rsid w:val="00890139"/>
    <w:rsid w:val="0089160E"/>
    <w:rsid w:val="008921B1"/>
    <w:rsid w:val="00892687"/>
    <w:rsid w:val="0089297E"/>
    <w:rsid w:val="00893386"/>
    <w:rsid w:val="0089363C"/>
    <w:rsid w:val="00893657"/>
    <w:rsid w:val="00893671"/>
    <w:rsid w:val="008938BB"/>
    <w:rsid w:val="00893985"/>
    <w:rsid w:val="008941FB"/>
    <w:rsid w:val="00894565"/>
    <w:rsid w:val="00894A55"/>
    <w:rsid w:val="008950D6"/>
    <w:rsid w:val="00895B46"/>
    <w:rsid w:val="00896474"/>
    <w:rsid w:val="0089651B"/>
    <w:rsid w:val="00896DBC"/>
    <w:rsid w:val="00897B59"/>
    <w:rsid w:val="00897C6C"/>
    <w:rsid w:val="00897D1A"/>
    <w:rsid w:val="008A0300"/>
    <w:rsid w:val="008A0905"/>
    <w:rsid w:val="008A0B02"/>
    <w:rsid w:val="008A0E0D"/>
    <w:rsid w:val="008A10C7"/>
    <w:rsid w:val="008A155C"/>
    <w:rsid w:val="008A180E"/>
    <w:rsid w:val="008A197C"/>
    <w:rsid w:val="008A20AD"/>
    <w:rsid w:val="008A2545"/>
    <w:rsid w:val="008A2636"/>
    <w:rsid w:val="008A294C"/>
    <w:rsid w:val="008A35DB"/>
    <w:rsid w:val="008A35E0"/>
    <w:rsid w:val="008A3AF9"/>
    <w:rsid w:val="008A3FBE"/>
    <w:rsid w:val="008A4013"/>
    <w:rsid w:val="008A4BC9"/>
    <w:rsid w:val="008A4C9C"/>
    <w:rsid w:val="008A5CA0"/>
    <w:rsid w:val="008A5D67"/>
    <w:rsid w:val="008A6041"/>
    <w:rsid w:val="008A60F8"/>
    <w:rsid w:val="008A654D"/>
    <w:rsid w:val="008A69FE"/>
    <w:rsid w:val="008A6EC7"/>
    <w:rsid w:val="008A6F36"/>
    <w:rsid w:val="008A7286"/>
    <w:rsid w:val="008A7B50"/>
    <w:rsid w:val="008A7BE1"/>
    <w:rsid w:val="008A7D1B"/>
    <w:rsid w:val="008A7D72"/>
    <w:rsid w:val="008B007F"/>
    <w:rsid w:val="008B0641"/>
    <w:rsid w:val="008B0C12"/>
    <w:rsid w:val="008B0EB7"/>
    <w:rsid w:val="008B138E"/>
    <w:rsid w:val="008B17C5"/>
    <w:rsid w:val="008B1C78"/>
    <w:rsid w:val="008B1F87"/>
    <w:rsid w:val="008B2744"/>
    <w:rsid w:val="008B28BD"/>
    <w:rsid w:val="008B2E96"/>
    <w:rsid w:val="008B2F53"/>
    <w:rsid w:val="008B3006"/>
    <w:rsid w:val="008B3139"/>
    <w:rsid w:val="008B3B50"/>
    <w:rsid w:val="008B3B7E"/>
    <w:rsid w:val="008B3D47"/>
    <w:rsid w:val="008B3D8F"/>
    <w:rsid w:val="008B44CB"/>
    <w:rsid w:val="008B46D2"/>
    <w:rsid w:val="008B51CB"/>
    <w:rsid w:val="008B5253"/>
    <w:rsid w:val="008B53D8"/>
    <w:rsid w:val="008B5B1B"/>
    <w:rsid w:val="008B5F6A"/>
    <w:rsid w:val="008B63BE"/>
    <w:rsid w:val="008B640E"/>
    <w:rsid w:val="008B6505"/>
    <w:rsid w:val="008B688D"/>
    <w:rsid w:val="008B70EE"/>
    <w:rsid w:val="008B715C"/>
    <w:rsid w:val="008B75B8"/>
    <w:rsid w:val="008C0EAD"/>
    <w:rsid w:val="008C1442"/>
    <w:rsid w:val="008C1693"/>
    <w:rsid w:val="008C19D9"/>
    <w:rsid w:val="008C1A5E"/>
    <w:rsid w:val="008C1A81"/>
    <w:rsid w:val="008C1E01"/>
    <w:rsid w:val="008C21A9"/>
    <w:rsid w:val="008C2760"/>
    <w:rsid w:val="008C29FE"/>
    <w:rsid w:val="008C32CA"/>
    <w:rsid w:val="008C3967"/>
    <w:rsid w:val="008C431E"/>
    <w:rsid w:val="008C50E5"/>
    <w:rsid w:val="008C54BD"/>
    <w:rsid w:val="008C54C4"/>
    <w:rsid w:val="008C6056"/>
    <w:rsid w:val="008C6353"/>
    <w:rsid w:val="008C6628"/>
    <w:rsid w:val="008C69C9"/>
    <w:rsid w:val="008C6E38"/>
    <w:rsid w:val="008C6F75"/>
    <w:rsid w:val="008C742B"/>
    <w:rsid w:val="008C78F6"/>
    <w:rsid w:val="008C7C18"/>
    <w:rsid w:val="008C7CC4"/>
    <w:rsid w:val="008D0385"/>
    <w:rsid w:val="008D047D"/>
    <w:rsid w:val="008D0B4C"/>
    <w:rsid w:val="008D14C4"/>
    <w:rsid w:val="008D1964"/>
    <w:rsid w:val="008D221A"/>
    <w:rsid w:val="008D24D6"/>
    <w:rsid w:val="008D24E1"/>
    <w:rsid w:val="008D3E6A"/>
    <w:rsid w:val="008D4413"/>
    <w:rsid w:val="008D47EE"/>
    <w:rsid w:val="008D49C6"/>
    <w:rsid w:val="008D50CE"/>
    <w:rsid w:val="008D522A"/>
    <w:rsid w:val="008D53E2"/>
    <w:rsid w:val="008D5908"/>
    <w:rsid w:val="008D5A26"/>
    <w:rsid w:val="008D5A71"/>
    <w:rsid w:val="008D5AF1"/>
    <w:rsid w:val="008D6A6E"/>
    <w:rsid w:val="008D6AE4"/>
    <w:rsid w:val="008D6B72"/>
    <w:rsid w:val="008D6C2C"/>
    <w:rsid w:val="008D758F"/>
    <w:rsid w:val="008D781F"/>
    <w:rsid w:val="008D7DBE"/>
    <w:rsid w:val="008E02B7"/>
    <w:rsid w:val="008E0AED"/>
    <w:rsid w:val="008E20BE"/>
    <w:rsid w:val="008E241B"/>
    <w:rsid w:val="008E3096"/>
    <w:rsid w:val="008E330C"/>
    <w:rsid w:val="008E332F"/>
    <w:rsid w:val="008E4114"/>
    <w:rsid w:val="008E45EA"/>
    <w:rsid w:val="008E4A1A"/>
    <w:rsid w:val="008E4A3D"/>
    <w:rsid w:val="008E5DB9"/>
    <w:rsid w:val="008E5E01"/>
    <w:rsid w:val="008E69A3"/>
    <w:rsid w:val="008E79EA"/>
    <w:rsid w:val="008E7CC9"/>
    <w:rsid w:val="008F02A1"/>
    <w:rsid w:val="008F0E69"/>
    <w:rsid w:val="008F11AF"/>
    <w:rsid w:val="008F12FF"/>
    <w:rsid w:val="008F1462"/>
    <w:rsid w:val="008F1FF5"/>
    <w:rsid w:val="008F32DD"/>
    <w:rsid w:val="008F3B19"/>
    <w:rsid w:val="008F3D3E"/>
    <w:rsid w:val="008F3F31"/>
    <w:rsid w:val="008F4655"/>
    <w:rsid w:val="008F4779"/>
    <w:rsid w:val="008F51F6"/>
    <w:rsid w:val="008F542B"/>
    <w:rsid w:val="008F543C"/>
    <w:rsid w:val="008F5670"/>
    <w:rsid w:val="008F599F"/>
    <w:rsid w:val="008F5A5E"/>
    <w:rsid w:val="008F63DF"/>
    <w:rsid w:val="008F64E5"/>
    <w:rsid w:val="008F677E"/>
    <w:rsid w:val="008F6B78"/>
    <w:rsid w:val="008F7282"/>
    <w:rsid w:val="008F7C28"/>
    <w:rsid w:val="0090034D"/>
    <w:rsid w:val="0090069D"/>
    <w:rsid w:val="00900821"/>
    <w:rsid w:val="00900EC7"/>
    <w:rsid w:val="00900FFC"/>
    <w:rsid w:val="009011F9"/>
    <w:rsid w:val="00901244"/>
    <w:rsid w:val="00901979"/>
    <w:rsid w:val="00902357"/>
    <w:rsid w:val="0090242A"/>
    <w:rsid w:val="00902C63"/>
    <w:rsid w:val="00902C85"/>
    <w:rsid w:val="009030F7"/>
    <w:rsid w:val="009034D9"/>
    <w:rsid w:val="009046C9"/>
    <w:rsid w:val="009046F1"/>
    <w:rsid w:val="00904883"/>
    <w:rsid w:val="00904B0A"/>
    <w:rsid w:val="00904F84"/>
    <w:rsid w:val="0090538A"/>
    <w:rsid w:val="009055DD"/>
    <w:rsid w:val="00906052"/>
    <w:rsid w:val="0090616A"/>
    <w:rsid w:val="00906449"/>
    <w:rsid w:val="00906527"/>
    <w:rsid w:val="00906BD9"/>
    <w:rsid w:val="00906EA0"/>
    <w:rsid w:val="009075FF"/>
    <w:rsid w:val="00907F4C"/>
    <w:rsid w:val="0091006A"/>
    <w:rsid w:val="009100E1"/>
    <w:rsid w:val="009107E0"/>
    <w:rsid w:val="00910825"/>
    <w:rsid w:val="00910B57"/>
    <w:rsid w:val="00910F5A"/>
    <w:rsid w:val="0091148A"/>
    <w:rsid w:val="00912347"/>
    <w:rsid w:val="0091268D"/>
    <w:rsid w:val="0091274E"/>
    <w:rsid w:val="009128F7"/>
    <w:rsid w:val="009129C1"/>
    <w:rsid w:val="009135B6"/>
    <w:rsid w:val="00913B74"/>
    <w:rsid w:val="00913EBB"/>
    <w:rsid w:val="009141BB"/>
    <w:rsid w:val="00914B55"/>
    <w:rsid w:val="00914DC4"/>
    <w:rsid w:val="00914E66"/>
    <w:rsid w:val="00915329"/>
    <w:rsid w:val="0091588C"/>
    <w:rsid w:val="00915B3A"/>
    <w:rsid w:val="00915DB5"/>
    <w:rsid w:val="00915DF4"/>
    <w:rsid w:val="00916068"/>
    <w:rsid w:val="009164D7"/>
    <w:rsid w:val="009168D6"/>
    <w:rsid w:val="00916BF5"/>
    <w:rsid w:val="00916CA9"/>
    <w:rsid w:val="00916CCB"/>
    <w:rsid w:val="00917DB8"/>
    <w:rsid w:val="00920EC8"/>
    <w:rsid w:val="00920F9A"/>
    <w:rsid w:val="00921102"/>
    <w:rsid w:val="00921305"/>
    <w:rsid w:val="00921783"/>
    <w:rsid w:val="009217D9"/>
    <w:rsid w:val="00921AC8"/>
    <w:rsid w:val="00921EC6"/>
    <w:rsid w:val="0092206F"/>
    <w:rsid w:val="00922482"/>
    <w:rsid w:val="00922935"/>
    <w:rsid w:val="00922A2B"/>
    <w:rsid w:val="00922C1F"/>
    <w:rsid w:val="00922E63"/>
    <w:rsid w:val="009244C9"/>
    <w:rsid w:val="00924862"/>
    <w:rsid w:val="00924A6C"/>
    <w:rsid w:val="00924ED4"/>
    <w:rsid w:val="00924F63"/>
    <w:rsid w:val="00926E14"/>
    <w:rsid w:val="009271AB"/>
    <w:rsid w:val="00927281"/>
    <w:rsid w:val="009273B8"/>
    <w:rsid w:val="009276FA"/>
    <w:rsid w:val="00927A20"/>
    <w:rsid w:val="00930298"/>
    <w:rsid w:val="009302A6"/>
    <w:rsid w:val="00931325"/>
    <w:rsid w:val="009319DC"/>
    <w:rsid w:val="00931AAD"/>
    <w:rsid w:val="00931E6D"/>
    <w:rsid w:val="009326C8"/>
    <w:rsid w:val="009327F0"/>
    <w:rsid w:val="00932D04"/>
    <w:rsid w:val="00932E9E"/>
    <w:rsid w:val="00933B8A"/>
    <w:rsid w:val="00934141"/>
    <w:rsid w:val="009341AA"/>
    <w:rsid w:val="0093429A"/>
    <w:rsid w:val="00934842"/>
    <w:rsid w:val="009352D3"/>
    <w:rsid w:val="009355BB"/>
    <w:rsid w:val="00935789"/>
    <w:rsid w:val="009359C5"/>
    <w:rsid w:val="00935CFA"/>
    <w:rsid w:val="009361E8"/>
    <w:rsid w:val="00936247"/>
    <w:rsid w:val="00936501"/>
    <w:rsid w:val="009366AD"/>
    <w:rsid w:val="009377A1"/>
    <w:rsid w:val="00940850"/>
    <w:rsid w:val="00940B1D"/>
    <w:rsid w:val="00940DA5"/>
    <w:rsid w:val="00941414"/>
    <w:rsid w:val="00941B22"/>
    <w:rsid w:val="0094243B"/>
    <w:rsid w:val="009425EB"/>
    <w:rsid w:val="009427D0"/>
    <w:rsid w:val="009428A4"/>
    <w:rsid w:val="00943157"/>
    <w:rsid w:val="0094344A"/>
    <w:rsid w:val="0094349D"/>
    <w:rsid w:val="0094368C"/>
    <w:rsid w:val="00943893"/>
    <w:rsid w:val="00943A34"/>
    <w:rsid w:val="00944312"/>
    <w:rsid w:val="009443DC"/>
    <w:rsid w:val="00944716"/>
    <w:rsid w:val="00944AE2"/>
    <w:rsid w:val="00944D6B"/>
    <w:rsid w:val="00944DFF"/>
    <w:rsid w:val="0094526B"/>
    <w:rsid w:val="009456EB"/>
    <w:rsid w:val="00945E7E"/>
    <w:rsid w:val="00945E8F"/>
    <w:rsid w:val="009463FD"/>
    <w:rsid w:val="0094649E"/>
    <w:rsid w:val="009467FD"/>
    <w:rsid w:val="00946D2E"/>
    <w:rsid w:val="00946E64"/>
    <w:rsid w:val="009472F6"/>
    <w:rsid w:val="0094783F"/>
    <w:rsid w:val="00947F7B"/>
    <w:rsid w:val="009503E3"/>
    <w:rsid w:val="0095042E"/>
    <w:rsid w:val="0095067F"/>
    <w:rsid w:val="00950B18"/>
    <w:rsid w:val="00950C55"/>
    <w:rsid w:val="00950CB3"/>
    <w:rsid w:val="00952303"/>
    <w:rsid w:val="0095267E"/>
    <w:rsid w:val="00952EBB"/>
    <w:rsid w:val="00952F24"/>
    <w:rsid w:val="0095370E"/>
    <w:rsid w:val="00953B5D"/>
    <w:rsid w:val="00953D3D"/>
    <w:rsid w:val="00953F68"/>
    <w:rsid w:val="009543D8"/>
    <w:rsid w:val="009545D6"/>
    <w:rsid w:val="00954F67"/>
    <w:rsid w:val="00955AA9"/>
    <w:rsid w:val="00955AB2"/>
    <w:rsid w:val="00955AE4"/>
    <w:rsid w:val="00955E60"/>
    <w:rsid w:val="00955EC8"/>
    <w:rsid w:val="009560C5"/>
    <w:rsid w:val="00956851"/>
    <w:rsid w:val="0095699A"/>
    <w:rsid w:val="00956B34"/>
    <w:rsid w:val="0095702D"/>
    <w:rsid w:val="009571A6"/>
    <w:rsid w:val="0095752A"/>
    <w:rsid w:val="009575E3"/>
    <w:rsid w:val="009577C1"/>
    <w:rsid w:val="009602BA"/>
    <w:rsid w:val="00960EBB"/>
    <w:rsid w:val="009615D7"/>
    <w:rsid w:val="00961778"/>
    <w:rsid w:val="0096281D"/>
    <w:rsid w:val="00962D17"/>
    <w:rsid w:val="009639DE"/>
    <w:rsid w:val="00963D17"/>
    <w:rsid w:val="00963D45"/>
    <w:rsid w:val="009640B5"/>
    <w:rsid w:val="00964459"/>
    <w:rsid w:val="00964BF5"/>
    <w:rsid w:val="00965555"/>
    <w:rsid w:val="009657D5"/>
    <w:rsid w:val="00965896"/>
    <w:rsid w:val="00965E7A"/>
    <w:rsid w:val="00965F9F"/>
    <w:rsid w:val="00966141"/>
    <w:rsid w:val="009662EC"/>
    <w:rsid w:val="00966611"/>
    <w:rsid w:val="009669CC"/>
    <w:rsid w:val="00967655"/>
    <w:rsid w:val="00967DAF"/>
    <w:rsid w:val="009701B9"/>
    <w:rsid w:val="00970418"/>
    <w:rsid w:val="00970F12"/>
    <w:rsid w:val="009710BF"/>
    <w:rsid w:val="00971106"/>
    <w:rsid w:val="009715F3"/>
    <w:rsid w:val="00971874"/>
    <w:rsid w:val="00971F83"/>
    <w:rsid w:val="00972061"/>
    <w:rsid w:val="0097245C"/>
    <w:rsid w:val="009725FE"/>
    <w:rsid w:val="00972646"/>
    <w:rsid w:val="0097282B"/>
    <w:rsid w:val="00972DAC"/>
    <w:rsid w:val="0097305C"/>
    <w:rsid w:val="00973979"/>
    <w:rsid w:val="00973A35"/>
    <w:rsid w:val="0097411E"/>
    <w:rsid w:val="0097484C"/>
    <w:rsid w:val="00974A1E"/>
    <w:rsid w:val="00974A34"/>
    <w:rsid w:val="0097559A"/>
    <w:rsid w:val="00975836"/>
    <w:rsid w:val="00975D48"/>
    <w:rsid w:val="0097623F"/>
    <w:rsid w:val="009763C0"/>
    <w:rsid w:val="00976546"/>
    <w:rsid w:val="00976FCF"/>
    <w:rsid w:val="00977487"/>
    <w:rsid w:val="00977678"/>
    <w:rsid w:val="00980A44"/>
    <w:rsid w:val="00980BAC"/>
    <w:rsid w:val="00980C74"/>
    <w:rsid w:val="00980DF0"/>
    <w:rsid w:val="00980F3F"/>
    <w:rsid w:val="00981034"/>
    <w:rsid w:val="00981D1C"/>
    <w:rsid w:val="00982214"/>
    <w:rsid w:val="009823D4"/>
    <w:rsid w:val="00982474"/>
    <w:rsid w:val="00983285"/>
    <w:rsid w:val="00984184"/>
    <w:rsid w:val="00984672"/>
    <w:rsid w:val="00984F97"/>
    <w:rsid w:val="00984F9D"/>
    <w:rsid w:val="0098569D"/>
    <w:rsid w:val="00985A09"/>
    <w:rsid w:val="00986277"/>
    <w:rsid w:val="009866A3"/>
    <w:rsid w:val="0098693D"/>
    <w:rsid w:val="00986FD4"/>
    <w:rsid w:val="00987689"/>
    <w:rsid w:val="0099004E"/>
    <w:rsid w:val="00990343"/>
    <w:rsid w:val="009905E1"/>
    <w:rsid w:val="0099064C"/>
    <w:rsid w:val="0099078A"/>
    <w:rsid w:val="0099097F"/>
    <w:rsid w:val="009913B6"/>
    <w:rsid w:val="00991856"/>
    <w:rsid w:val="00992097"/>
    <w:rsid w:val="00992574"/>
    <w:rsid w:val="00992869"/>
    <w:rsid w:val="00992914"/>
    <w:rsid w:val="00992C47"/>
    <w:rsid w:val="0099311F"/>
    <w:rsid w:val="00993776"/>
    <w:rsid w:val="00993832"/>
    <w:rsid w:val="00993A6C"/>
    <w:rsid w:val="00993F15"/>
    <w:rsid w:val="009944B9"/>
    <w:rsid w:val="009947D5"/>
    <w:rsid w:val="00994B69"/>
    <w:rsid w:val="00994D7B"/>
    <w:rsid w:val="00994E90"/>
    <w:rsid w:val="0099551B"/>
    <w:rsid w:val="009955E2"/>
    <w:rsid w:val="00995629"/>
    <w:rsid w:val="009959A5"/>
    <w:rsid w:val="00995C16"/>
    <w:rsid w:val="0099625A"/>
    <w:rsid w:val="009965BC"/>
    <w:rsid w:val="0099662E"/>
    <w:rsid w:val="00996D99"/>
    <w:rsid w:val="00996EA7"/>
    <w:rsid w:val="00997258"/>
    <w:rsid w:val="00997C19"/>
    <w:rsid w:val="009A0207"/>
    <w:rsid w:val="009A0415"/>
    <w:rsid w:val="009A04CD"/>
    <w:rsid w:val="009A177E"/>
    <w:rsid w:val="009A1AE9"/>
    <w:rsid w:val="009A22E6"/>
    <w:rsid w:val="009A2486"/>
    <w:rsid w:val="009A2690"/>
    <w:rsid w:val="009A26AE"/>
    <w:rsid w:val="009A3307"/>
    <w:rsid w:val="009A3520"/>
    <w:rsid w:val="009A3547"/>
    <w:rsid w:val="009A39FF"/>
    <w:rsid w:val="009A3CB5"/>
    <w:rsid w:val="009A3EAF"/>
    <w:rsid w:val="009A3F33"/>
    <w:rsid w:val="009A5102"/>
    <w:rsid w:val="009A54AD"/>
    <w:rsid w:val="009A5501"/>
    <w:rsid w:val="009A5AE0"/>
    <w:rsid w:val="009A60D1"/>
    <w:rsid w:val="009A6621"/>
    <w:rsid w:val="009A6A4C"/>
    <w:rsid w:val="009A6AEA"/>
    <w:rsid w:val="009A6CC5"/>
    <w:rsid w:val="009A72EE"/>
    <w:rsid w:val="009B1F3A"/>
    <w:rsid w:val="009B26AA"/>
    <w:rsid w:val="009B2766"/>
    <w:rsid w:val="009B2C26"/>
    <w:rsid w:val="009B32F0"/>
    <w:rsid w:val="009B3EB4"/>
    <w:rsid w:val="009B3F21"/>
    <w:rsid w:val="009B42BE"/>
    <w:rsid w:val="009B5973"/>
    <w:rsid w:val="009B5B48"/>
    <w:rsid w:val="009B62E6"/>
    <w:rsid w:val="009B64FF"/>
    <w:rsid w:val="009B67C4"/>
    <w:rsid w:val="009B6975"/>
    <w:rsid w:val="009B6A3F"/>
    <w:rsid w:val="009B6C5A"/>
    <w:rsid w:val="009B6C69"/>
    <w:rsid w:val="009B71E1"/>
    <w:rsid w:val="009B775D"/>
    <w:rsid w:val="009C0448"/>
    <w:rsid w:val="009C0615"/>
    <w:rsid w:val="009C0933"/>
    <w:rsid w:val="009C0CF8"/>
    <w:rsid w:val="009C125A"/>
    <w:rsid w:val="009C1EB2"/>
    <w:rsid w:val="009C2675"/>
    <w:rsid w:val="009C2839"/>
    <w:rsid w:val="009C2DC4"/>
    <w:rsid w:val="009C3042"/>
    <w:rsid w:val="009C386A"/>
    <w:rsid w:val="009C3DD2"/>
    <w:rsid w:val="009C3E9C"/>
    <w:rsid w:val="009C4A32"/>
    <w:rsid w:val="009C4E12"/>
    <w:rsid w:val="009C63AB"/>
    <w:rsid w:val="009C69D0"/>
    <w:rsid w:val="009C69F4"/>
    <w:rsid w:val="009C7163"/>
    <w:rsid w:val="009C73E5"/>
    <w:rsid w:val="009C75B3"/>
    <w:rsid w:val="009C761D"/>
    <w:rsid w:val="009C77A3"/>
    <w:rsid w:val="009D1082"/>
    <w:rsid w:val="009D11A2"/>
    <w:rsid w:val="009D187E"/>
    <w:rsid w:val="009D20AC"/>
    <w:rsid w:val="009D20C9"/>
    <w:rsid w:val="009D21C8"/>
    <w:rsid w:val="009D26D8"/>
    <w:rsid w:val="009D3099"/>
    <w:rsid w:val="009D30F9"/>
    <w:rsid w:val="009D3192"/>
    <w:rsid w:val="009D31C0"/>
    <w:rsid w:val="009D322C"/>
    <w:rsid w:val="009D334F"/>
    <w:rsid w:val="009D372A"/>
    <w:rsid w:val="009D3A26"/>
    <w:rsid w:val="009D3BAC"/>
    <w:rsid w:val="009D3ED3"/>
    <w:rsid w:val="009D3EDD"/>
    <w:rsid w:val="009D48BA"/>
    <w:rsid w:val="009D4B7E"/>
    <w:rsid w:val="009D4D48"/>
    <w:rsid w:val="009D4DC6"/>
    <w:rsid w:val="009D5106"/>
    <w:rsid w:val="009D66B9"/>
    <w:rsid w:val="009D6A6E"/>
    <w:rsid w:val="009D6B77"/>
    <w:rsid w:val="009D6CE1"/>
    <w:rsid w:val="009D7387"/>
    <w:rsid w:val="009D765E"/>
    <w:rsid w:val="009E030C"/>
    <w:rsid w:val="009E1188"/>
    <w:rsid w:val="009E13C3"/>
    <w:rsid w:val="009E14B2"/>
    <w:rsid w:val="009E1D15"/>
    <w:rsid w:val="009E1DFA"/>
    <w:rsid w:val="009E23ED"/>
    <w:rsid w:val="009E26BC"/>
    <w:rsid w:val="009E28C6"/>
    <w:rsid w:val="009E322C"/>
    <w:rsid w:val="009E3352"/>
    <w:rsid w:val="009E3479"/>
    <w:rsid w:val="009E387D"/>
    <w:rsid w:val="009E453D"/>
    <w:rsid w:val="009E5013"/>
    <w:rsid w:val="009E50D6"/>
    <w:rsid w:val="009E56B0"/>
    <w:rsid w:val="009E5917"/>
    <w:rsid w:val="009E6223"/>
    <w:rsid w:val="009E6DBB"/>
    <w:rsid w:val="009E7092"/>
    <w:rsid w:val="009E725F"/>
    <w:rsid w:val="009E79CF"/>
    <w:rsid w:val="009E7F2E"/>
    <w:rsid w:val="009F009C"/>
    <w:rsid w:val="009F0345"/>
    <w:rsid w:val="009F04F2"/>
    <w:rsid w:val="009F0A3E"/>
    <w:rsid w:val="009F0A8F"/>
    <w:rsid w:val="009F0C75"/>
    <w:rsid w:val="009F186D"/>
    <w:rsid w:val="009F1C5D"/>
    <w:rsid w:val="009F1D98"/>
    <w:rsid w:val="009F231C"/>
    <w:rsid w:val="009F2512"/>
    <w:rsid w:val="009F2C7D"/>
    <w:rsid w:val="009F35C2"/>
    <w:rsid w:val="009F36E0"/>
    <w:rsid w:val="009F40CE"/>
    <w:rsid w:val="009F4BB7"/>
    <w:rsid w:val="009F4CDA"/>
    <w:rsid w:val="009F59BF"/>
    <w:rsid w:val="009F5F68"/>
    <w:rsid w:val="009F7620"/>
    <w:rsid w:val="009F776E"/>
    <w:rsid w:val="009F7A06"/>
    <w:rsid w:val="009F7CDF"/>
    <w:rsid w:val="00A00F42"/>
    <w:rsid w:val="00A011ED"/>
    <w:rsid w:val="00A01519"/>
    <w:rsid w:val="00A0193B"/>
    <w:rsid w:val="00A0195A"/>
    <w:rsid w:val="00A02D3C"/>
    <w:rsid w:val="00A032EA"/>
    <w:rsid w:val="00A0408F"/>
    <w:rsid w:val="00A04E68"/>
    <w:rsid w:val="00A05975"/>
    <w:rsid w:val="00A05EAA"/>
    <w:rsid w:val="00A0608D"/>
    <w:rsid w:val="00A060BE"/>
    <w:rsid w:val="00A0695E"/>
    <w:rsid w:val="00A07D26"/>
    <w:rsid w:val="00A1036E"/>
    <w:rsid w:val="00A104A1"/>
    <w:rsid w:val="00A104FD"/>
    <w:rsid w:val="00A106D9"/>
    <w:rsid w:val="00A10AC1"/>
    <w:rsid w:val="00A10D80"/>
    <w:rsid w:val="00A10E49"/>
    <w:rsid w:val="00A10FC7"/>
    <w:rsid w:val="00A11671"/>
    <w:rsid w:val="00A1187C"/>
    <w:rsid w:val="00A1213D"/>
    <w:rsid w:val="00A12CCC"/>
    <w:rsid w:val="00A12D1A"/>
    <w:rsid w:val="00A12E07"/>
    <w:rsid w:val="00A12F3D"/>
    <w:rsid w:val="00A13A4E"/>
    <w:rsid w:val="00A13C82"/>
    <w:rsid w:val="00A15566"/>
    <w:rsid w:val="00A1565F"/>
    <w:rsid w:val="00A15B2D"/>
    <w:rsid w:val="00A163CD"/>
    <w:rsid w:val="00A1656E"/>
    <w:rsid w:val="00A16778"/>
    <w:rsid w:val="00A16B57"/>
    <w:rsid w:val="00A20224"/>
    <w:rsid w:val="00A206D5"/>
    <w:rsid w:val="00A20ED7"/>
    <w:rsid w:val="00A21424"/>
    <w:rsid w:val="00A215C3"/>
    <w:rsid w:val="00A21997"/>
    <w:rsid w:val="00A21CCD"/>
    <w:rsid w:val="00A21F6A"/>
    <w:rsid w:val="00A226A0"/>
    <w:rsid w:val="00A23A98"/>
    <w:rsid w:val="00A24217"/>
    <w:rsid w:val="00A244E9"/>
    <w:rsid w:val="00A244FA"/>
    <w:rsid w:val="00A24622"/>
    <w:rsid w:val="00A246A3"/>
    <w:rsid w:val="00A24A5F"/>
    <w:rsid w:val="00A25994"/>
    <w:rsid w:val="00A259A8"/>
    <w:rsid w:val="00A25ABB"/>
    <w:rsid w:val="00A25E39"/>
    <w:rsid w:val="00A26112"/>
    <w:rsid w:val="00A267F3"/>
    <w:rsid w:val="00A26827"/>
    <w:rsid w:val="00A26991"/>
    <w:rsid w:val="00A26D47"/>
    <w:rsid w:val="00A26DA7"/>
    <w:rsid w:val="00A26F41"/>
    <w:rsid w:val="00A26F88"/>
    <w:rsid w:val="00A275D1"/>
    <w:rsid w:val="00A27B57"/>
    <w:rsid w:val="00A30C9B"/>
    <w:rsid w:val="00A313B3"/>
    <w:rsid w:val="00A31D00"/>
    <w:rsid w:val="00A31EE9"/>
    <w:rsid w:val="00A32051"/>
    <w:rsid w:val="00A32AE0"/>
    <w:rsid w:val="00A32B77"/>
    <w:rsid w:val="00A32BB4"/>
    <w:rsid w:val="00A33CCF"/>
    <w:rsid w:val="00A34861"/>
    <w:rsid w:val="00A3592C"/>
    <w:rsid w:val="00A35D65"/>
    <w:rsid w:val="00A36B68"/>
    <w:rsid w:val="00A36CF6"/>
    <w:rsid w:val="00A36EC5"/>
    <w:rsid w:val="00A37EDA"/>
    <w:rsid w:val="00A4035D"/>
    <w:rsid w:val="00A40B0D"/>
    <w:rsid w:val="00A413A3"/>
    <w:rsid w:val="00A415A0"/>
    <w:rsid w:val="00A42DAB"/>
    <w:rsid w:val="00A42DF7"/>
    <w:rsid w:val="00A42F53"/>
    <w:rsid w:val="00A43270"/>
    <w:rsid w:val="00A43F81"/>
    <w:rsid w:val="00A44213"/>
    <w:rsid w:val="00A44A28"/>
    <w:rsid w:val="00A44C91"/>
    <w:rsid w:val="00A4539E"/>
    <w:rsid w:val="00A45B61"/>
    <w:rsid w:val="00A46080"/>
    <w:rsid w:val="00A461CB"/>
    <w:rsid w:val="00A46C6C"/>
    <w:rsid w:val="00A46EB1"/>
    <w:rsid w:val="00A47A54"/>
    <w:rsid w:val="00A47C59"/>
    <w:rsid w:val="00A47D9D"/>
    <w:rsid w:val="00A50230"/>
    <w:rsid w:val="00A503C2"/>
    <w:rsid w:val="00A50FEC"/>
    <w:rsid w:val="00A51200"/>
    <w:rsid w:val="00A519C4"/>
    <w:rsid w:val="00A51FC3"/>
    <w:rsid w:val="00A52BEF"/>
    <w:rsid w:val="00A52D06"/>
    <w:rsid w:val="00A532FC"/>
    <w:rsid w:val="00A53624"/>
    <w:rsid w:val="00A54538"/>
    <w:rsid w:val="00A545BD"/>
    <w:rsid w:val="00A54F72"/>
    <w:rsid w:val="00A55B9B"/>
    <w:rsid w:val="00A565B6"/>
    <w:rsid w:val="00A567E2"/>
    <w:rsid w:val="00A56806"/>
    <w:rsid w:val="00A577C1"/>
    <w:rsid w:val="00A577D4"/>
    <w:rsid w:val="00A57F15"/>
    <w:rsid w:val="00A60066"/>
    <w:rsid w:val="00A600D3"/>
    <w:rsid w:val="00A60179"/>
    <w:rsid w:val="00A60FCD"/>
    <w:rsid w:val="00A611B2"/>
    <w:rsid w:val="00A61782"/>
    <w:rsid w:val="00A61FDA"/>
    <w:rsid w:val="00A6263F"/>
    <w:rsid w:val="00A6383E"/>
    <w:rsid w:val="00A63850"/>
    <w:rsid w:val="00A64787"/>
    <w:rsid w:val="00A648E9"/>
    <w:rsid w:val="00A65F4A"/>
    <w:rsid w:val="00A6654A"/>
    <w:rsid w:val="00A66C0D"/>
    <w:rsid w:val="00A66D8D"/>
    <w:rsid w:val="00A6764D"/>
    <w:rsid w:val="00A67934"/>
    <w:rsid w:val="00A67D4A"/>
    <w:rsid w:val="00A67FEB"/>
    <w:rsid w:val="00A703AE"/>
    <w:rsid w:val="00A70415"/>
    <w:rsid w:val="00A709AE"/>
    <w:rsid w:val="00A70DCB"/>
    <w:rsid w:val="00A70E5B"/>
    <w:rsid w:val="00A71FD1"/>
    <w:rsid w:val="00A720C2"/>
    <w:rsid w:val="00A7226F"/>
    <w:rsid w:val="00A7248F"/>
    <w:rsid w:val="00A72621"/>
    <w:rsid w:val="00A72733"/>
    <w:rsid w:val="00A72BC8"/>
    <w:rsid w:val="00A72C04"/>
    <w:rsid w:val="00A72E69"/>
    <w:rsid w:val="00A72FE2"/>
    <w:rsid w:val="00A73341"/>
    <w:rsid w:val="00A748ED"/>
    <w:rsid w:val="00A75386"/>
    <w:rsid w:val="00A7593A"/>
    <w:rsid w:val="00A7597F"/>
    <w:rsid w:val="00A75D3F"/>
    <w:rsid w:val="00A75F8A"/>
    <w:rsid w:val="00A768C8"/>
    <w:rsid w:val="00A76C21"/>
    <w:rsid w:val="00A76F74"/>
    <w:rsid w:val="00A77727"/>
    <w:rsid w:val="00A77B91"/>
    <w:rsid w:val="00A77D91"/>
    <w:rsid w:val="00A8002D"/>
    <w:rsid w:val="00A80172"/>
    <w:rsid w:val="00A806A8"/>
    <w:rsid w:val="00A80E45"/>
    <w:rsid w:val="00A80E78"/>
    <w:rsid w:val="00A813FF"/>
    <w:rsid w:val="00A81A61"/>
    <w:rsid w:val="00A8226A"/>
    <w:rsid w:val="00A82941"/>
    <w:rsid w:val="00A834D6"/>
    <w:rsid w:val="00A839E2"/>
    <w:rsid w:val="00A83DBC"/>
    <w:rsid w:val="00A842AD"/>
    <w:rsid w:val="00A84746"/>
    <w:rsid w:val="00A847AE"/>
    <w:rsid w:val="00A84D2C"/>
    <w:rsid w:val="00A84FEF"/>
    <w:rsid w:val="00A85084"/>
    <w:rsid w:val="00A851A5"/>
    <w:rsid w:val="00A855FE"/>
    <w:rsid w:val="00A85836"/>
    <w:rsid w:val="00A85E79"/>
    <w:rsid w:val="00A85F29"/>
    <w:rsid w:val="00A8613B"/>
    <w:rsid w:val="00A86203"/>
    <w:rsid w:val="00A86D62"/>
    <w:rsid w:val="00A87982"/>
    <w:rsid w:val="00A87C2F"/>
    <w:rsid w:val="00A904F2"/>
    <w:rsid w:val="00A90A9D"/>
    <w:rsid w:val="00A911A0"/>
    <w:rsid w:val="00A91363"/>
    <w:rsid w:val="00A91450"/>
    <w:rsid w:val="00A91B63"/>
    <w:rsid w:val="00A920B1"/>
    <w:rsid w:val="00A92564"/>
    <w:rsid w:val="00A92DB9"/>
    <w:rsid w:val="00A9319F"/>
    <w:rsid w:val="00A934FE"/>
    <w:rsid w:val="00A93738"/>
    <w:rsid w:val="00A94084"/>
    <w:rsid w:val="00A9446E"/>
    <w:rsid w:val="00A94DAA"/>
    <w:rsid w:val="00A95366"/>
    <w:rsid w:val="00A95599"/>
    <w:rsid w:val="00A95AEF"/>
    <w:rsid w:val="00A96852"/>
    <w:rsid w:val="00A96B95"/>
    <w:rsid w:val="00A96F8B"/>
    <w:rsid w:val="00A9791D"/>
    <w:rsid w:val="00A97D4A"/>
    <w:rsid w:val="00A97DB8"/>
    <w:rsid w:val="00AA01DB"/>
    <w:rsid w:val="00AA0209"/>
    <w:rsid w:val="00AA03A6"/>
    <w:rsid w:val="00AA1128"/>
    <w:rsid w:val="00AA1A7C"/>
    <w:rsid w:val="00AA1ADA"/>
    <w:rsid w:val="00AA20B3"/>
    <w:rsid w:val="00AA2A7D"/>
    <w:rsid w:val="00AA2A95"/>
    <w:rsid w:val="00AA2ECC"/>
    <w:rsid w:val="00AA31FD"/>
    <w:rsid w:val="00AA34D8"/>
    <w:rsid w:val="00AA35B2"/>
    <w:rsid w:val="00AA3A3E"/>
    <w:rsid w:val="00AA3B94"/>
    <w:rsid w:val="00AA3C7B"/>
    <w:rsid w:val="00AA3C94"/>
    <w:rsid w:val="00AA408E"/>
    <w:rsid w:val="00AA41D4"/>
    <w:rsid w:val="00AA4203"/>
    <w:rsid w:val="00AA45EC"/>
    <w:rsid w:val="00AA4775"/>
    <w:rsid w:val="00AA488F"/>
    <w:rsid w:val="00AA4986"/>
    <w:rsid w:val="00AA504B"/>
    <w:rsid w:val="00AA5515"/>
    <w:rsid w:val="00AA567F"/>
    <w:rsid w:val="00AA583C"/>
    <w:rsid w:val="00AA5980"/>
    <w:rsid w:val="00AA5F54"/>
    <w:rsid w:val="00AA65CF"/>
    <w:rsid w:val="00AA67C0"/>
    <w:rsid w:val="00AA6A88"/>
    <w:rsid w:val="00AA774B"/>
    <w:rsid w:val="00AA7A28"/>
    <w:rsid w:val="00AB02DD"/>
    <w:rsid w:val="00AB045C"/>
    <w:rsid w:val="00AB05BB"/>
    <w:rsid w:val="00AB090C"/>
    <w:rsid w:val="00AB0F9A"/>
    <w:rsid w:val="00AB1160"/>
    <w:rsid w:val="00AB1411"/>
    <w:rsid w:val="00AB142E"/>
    <w:rsid w:val="00AB1C10"/>
    <w:rsid w:val="00AB212D"/>
    <w:rsid w:val="00AB2534"/>
    <w:rsid w:val="00AB2DEE"/>
    <w:rsid w:val="00AB32C1"/>
    <w:rsid w:val="00AB3552"/>
    <w:rsid w:val="00AB4689"/>
    <w:rsid w:val="00AB49C3"/>
    <w:rsid w:val="00AB55F8"/>
    <w:rsid w:val="00AB58D3"/>
    <w:rsid w:val="00AB5DF2"/>
    <w:rsid w:val="00AB695A"/>
    <w:rsid w:val="00AB6C4D"/>
    <w:rsid w:val="00AB7866"/>
    <w:rsid w:val="00AB790A"/>
    <w:rsid w:val="00AC094A"/>
    <w:rsid w:val="00AC0EFF"/>
    <w:rsid w:val="00AC0F24"/>
    <w:rsid w:val="00AC1D3B"/>
    <w:rsid w:val="00AC226A"/>
    <w:rsid w:val="00AC246C"/>
    <w:rsid w:val="00AC2701"/>
    <w:rsid w:val="00AC2FB2"/>
    <w:rsid w:val="00AC32AB"/>
    <w:rsid w:val="00AC32FB"/>
    <w:rsid w:val="00AC3301"/>
    <w:rsid w:val="00AC3ADE"/>
    <w:rsid w:val="00AC3F58"/>
    <w:rsid w:val="00AC416C"/>
    <w:rsid w:val="00AC4C92"/>
    <w:rsid w:val="00AC4E28"/>
    <w:rsid w:val="00AC4E71"/>
    <w:rsid w:val="00AC4F7E"/>
    <w:rsid w:val="00AC5700"/>
    <w:rsid w:val="00AC5A64"/>
    <w:rsid w:val="00AC5B2D"/>
    <w:rsid w:val="00AC6C17"/>
    <w:rsid w:val="00AC7042"/>
    <w:rsid w:val="00AC752F"/>
    <w:rsid w:val="00AC7B8D"/>
    <w:rsid w:val="00AC7E49"/>
    <w:rsid w:val="00AD099F"/>
    <w:rsid w:val="00AD0C8D"/>
    <w:rsid w:val="00AD17D6"/>
    <w:rsid w:val="00AD1C10"/>
    <w:rsid w:val="00AD2E7B"/>
    <w:rsid w:val="00AD2F8F"/>
    <w:rsid w:val="00AD3685"/>
    <w:rsid w:val="00AD3AEE"/>
    <w:rsid w:val="00AD3BFC"/>
    <w:rsid w:val="00AD3F4F"/>
    <w:rsid w:val="00AD403C"/>
    <w:rsid w:val="00AD4153"/>
    <w:rsid w:val="00AD4838"/>
    <w:rsid w:val="00AD4C23"/>
    <w:rsid w:val="00AD5198"/>
    <w:rsid w:val="00AD5420"/>
    <w:rsid w:val="00AD56CF"/>
    <w:rsid w:val="00AD5DDB"/>
    <w:rsid w:val="00AD5E16"/>
    <w:rsid w:val="00AD5E3E"/>
    <w:rsid w:val="00AD60B8"/>
    <w:rsid w:val="00AD60EF"/>
    <w:rsid w:val="00AD612C"/>
    <w:rsid w:val="00AD70E4"/>
    <w:rsid w:val="00AD734C"/>
    <w:rsid w:val="00AD73C7"/>
    <w:rsid w:val="00AD76EE"/>
    <w:rsid w:val="00AD7922"/>
    <w:rsid w:val="00AE0413"/>
    <w:rsid w:val="00AE05BF"/>
    <w:rsid w:val="00AE064A"/>
    <w:rsid w:val="00AE0D8D"/>
    <w:rsid w:val="00AE1DBC"/>
    <w:rsid w:val="00AE23C8"/>
    <w:rsid w:val="00AE265A"/>
    <w:rsid w:val="00AE26F3"/>
    <w:rsid w:val="00AE308D"/>
    <w:rsid w:val="00AE36D1"/>
    <w:rsid w:val="00AE3DDB"/>
    <w:rsid w:val="00AE46BA"/>
    <w:rsid w:val="00AE4A64"/>
    <w:rsid w:val="00AE4B99"/>
    <w:rsid w:val="00AE536D"/>
    <w:rsid w:val="00AE5771"/>
    <w:rsid w:val="00AE59FC"/>
    <w:rsid w:val="00AE615F"/>
    <w:rsid w:val="00AE69AB"/>
    <w:rsid w:val="00AE69DC"/>
    <w:rsid w:val="00AE6AAF"/>
    <w:rsid w:val="00AE6E97"/>
    <w:rsid w:val="00AE7401"/>
    <w:rsid w:val="00AE758E"/>
    <w:rsid w:val="00AF059D"/>
    <w:rsid w:val="00AF077D"/>
    <w:rsid w:val="00AF0992"/>
    <w:rsid w:val="00AF0C7C"/>
    <w:rsid w:val="00AF0D62"/>
    <w:rsid w:val="00AF0EB3"/>
    <w:rsid w:val="00AF0FA9"/>
    <w:rsid w:val="00AF1281"/>
    <w:rsid w:val="00AF14C8"/>
    <w:rsid w:val="00AF1777"/>
    <w:rsid w:val="00AF23D9"/>
    <w:rsid w:val="00AF290E"/>
    <w:rsid w:val="00AF29FA"/>
    <w:rsid w:val="00AF37D5"/>
    <w:rsid w:val="00AF381B"/>
    <w:rsid w:val="00AF3F63"/>
    <w:rsid w:val="00AF4345"/>
    <w:rsid w:val="00AF463B"/>
    <w:rsid w:val="00AF4A4B"/>
    <w:rsid w:val="00AF4CC5"/>
    <w:rsid w:val="00AF4F89"/>
    <w:rsid w:val="00AF5319"/>
    <w:rsid w:val="00AF587C"/>
    <w:rsid w:val="00AF58FB"/>
    <w:rsid w:val="00AF5C19"/>
    <w:rsid w:val="00AF6015"/>
    <w:rsid w:val="00AF608B"/>
    <w:rsid w:val="00AF641B"/>
    <w:rsid w:val="00AF6A59"/>
    <w:rsid w:val="00AF6F85"/>
    <w:rsid w:val="00AF7BDD"/>
    <w:rsid w:val="00B00F8C"/>
    <w:rsid w:val="00B00FEC"/>
    <w:rsid w:val="00B011CD"/>
    <w:rsid w:val="00B01D5E"/>
    <w:rsid w:val="00B02145"/>
    <w:rsid w:val="00B02F0C"/>
    <w:rsid w:val="00B03776"/>
    <w:rsid w:val="00B03E29"/>
    <w:rsid w:val="00B03ED8"/>
    <w:rsid w:val="00B0401D"/>
    <w:rsid w:val="00B042D2"/>
    <w:rsid w:val="00B047C5"/>
    <w:rsid w:val="00B04E8D"/>
    <w:rsid w:val="00B04F50"/>
    <w:rsid w:val="00B0542F"/>
    <w:rsid w:val="00B05A05"/>
    <w:rsid w:val="00B06495"/>
    <w:rsid w:val="00B064F1"/>
    <w:rsid w:val="00B0680C"/>
    <w:rsid w:val="00B06DA3"/>
    <w:rsid w:val="00B07641"/>
    <w:rsid w:val="00B1062D"/>
    <w:rsid w:val="00B109DF"/>
    <w:rsid w:val="00B118E1"/>
    <w:rsid w:val="00B11A39"/>
    <w:rsid w:val="00B11A5F"/>
    <w:rsid w:val="00B11A9A"/>
    <w:rsid w:val="00B120CF"/>
    <w:rsid w:val="00B1210E"/>
    <w:rsid w:val="00B1243E"/>
    <w:rsid w:val="00B129BD"/>
    <w:rsid w:val="00B12BDA"/>
    <w:rsid w:val="00B13D2B"/>
    <w:rsid w:val="00B13F2E"/>
    <w:rsid w:val="00B14011"/>
    <w:rsid w:val="00B14793"/>
    <w:rsid w:val="00B15075"/>
    <w:rsid w:val="00B15774"/>
    <w:rsid w:val="00B158E1"/>
    <w:rsid w:val="00B15D73"/>
    <w:rsid w:val="00B15DB9"/>
    <w:rsid w:val="00B15EFE"/>
    <w:rsid w:val="00B1741B"/>
    <w:rsid w:val="00B174A1"/>
    <w:rsid w:val="00B1780E"/>
    <w:rsid w:val="00B17D83"/>
    <w:rsid w:val="00B200D3"/>
    <w:rsid w:val="00B2060E"/>
    <w:rsid w:val="00B20DCF"/>
    <w:rsid w:val="00B20F8A"/>
    <w:rsid w:val="00B215EB"/>
    <w:rsid w:val="00B22522"/>
    <w:rsid w:val="00B2288A"/>
    <w:rsid w:val="00B244F3"/>
    <w:rsid w:val="00B24D66"/>
    <w:rsid w:val="00B258AF"/>
    <w:rsid w:val="00B2641D"/>
    <w:rsid w:val="00B264B0"/>
    <w:rsid w:val="00B26BB9"/>
    <w:rsid w:val="00B26CDB"/>
    <w:rsid w:val="00B26ECF"/>
    <w:rsid w:val="00B27444"/>
    <w:rsid w:val="00B27734"/>
    <w:rsid w:val="00B27771"/>
    <w:rsid w:val="00B27787"/>
    <w:rsid w:val="00B278D7"/>
    <w:rsid w:val="00B27B80"/>
    <w:rsid w:val="00B27F14"/>
    <w:rsid w:val="00B3091E"/>
    <w:rsid w:val="00B31602"/>
    <w:rsid w:val="00B319CD"/>
    <w:rsid w:val="00B319FE"/>
    <w:rsid w:val="00B32058"/>
    <w:rsid w:val="00B3232C"/>
    <w:rsid w:val="00B331B8"/>
    <w:rsid w:val="00B33786"/>
    <w:rsid w:val="00B337A4"/>
    <w:rsid w:val="00B34725"/>
    <w:rsid w:val="00B35218"/>
    <w:rsid w:val="00B355F0"/>
    <w:rsid w:val="00B3578C"/>
    <w:rsid w:val="00B36D9E"/>
    <w:rsid w:val="00B37311"/>
    <w:rsid w:val="00B3734A"/>
    <w:rsid w:val="00B373FB"/>
    <w:rsid w:val="00B37975"/>
    <w:rsid w:val="00B37B77"/>
    <w:rsid w:val="00B401BC"/>
    <w:rsid w:val="00B4106F"/>
    <w:rsid w:val="00B4183B"/>
    <w:rsid w:val="00B41BE7"/>
    <w:rsid w:val="00B41F4C"/>
    <w:rsid w:val="00B424F7"/>
    <w:rsid w:val="00B42568"/>
    <w:rsid w:val="00B425B8"/>
    <w:rsid w:val="00B425E8"/>
    <w:rsid w:val="00B4276E"/>
    <w:rsid w:val="00B42CC6"/>
    <w:rsid w:val="00B4316E"/>
    <w:rsid w:val="00B4339F"/>
    <w:rsid w:val="00B4381B"/>
    <w:rsid w:val="00B4383C"/>
    <w:rsid w:val="00B439E6"/>
    <w:rsid w:val="00B4403D"/>
    <w:rsid w:val="00B441E9"/>
    <w:rsid w:val="00B4425E"/>
    <w:rsid w:val="00B4462E"/>
    <w:rsid w:val="00B4564A"/>
    <w:rsid w:val="00B45847"/>
    <w:rsid w:val="00B460A1"/>
    <w:rsid w:val="00B46275"/>
    <w:rsid w:val="00B464C7"/>
    <w:rsid w:val="00B4658A"/>
    <w:rsid w:val="00B46865"/>
    <w:rsid w:val="00B4727E"/>
    <w:rsid w:val="00B4733F"/>
    <w:rsid w:val="00B4758E"/>
    <w:rsid w:val="00B4775D"/>
    <w:rsid w:val="00B47C65"/>
    <w:rsid w:val="00B47CBB"/>
    <w:rsid w:val="00B503D5"/>
    <w:rsid w:val="00B5083E"/>
    <w:rsid w:val="00B50ADB"/>
    <w:rsid w:val="00B50E44"/>
    <w:rsid w:val="00B51604"/>
    <w:rsid w:val="00B51C28"/>
    <w:rsid w:val="00B51F64"/>
    <w:rsid w:val="00B52018"/>
    <w:rsid w:val="00B53741"/>
    <w:rsid w:val="00B53B4E"/>
    <w:rsid w:val="00B53C5F"/>
    <w:rsid w:val="00B544D0"/>
    <w:rsid w:val="00B54BD8"/>
    <w:rsid w:val="00B5596C"/>
    <w:rsid w:val="00B569B2"/>
    <w:rsid w:val="00B56FBD"/>
    <w:rsid w:val="00B5715A"/>
    <w:rsid w:val="00B57327"/>
    <w:rsid w:val="00B57411"/>
    <w:rsid w:val="00B6002D"/>
    <w:rsid w:val="00B6010B"/>
    <w:rsid w:val="00B61262"/>
    <w:rsid w:val="00B61720"/>
    <w:rsid w:val="00B61D1A"/>
    <w:rsid w:val="00B6210A"/>
    <w:rsid w:val="00B62158"/>
    <w:rsid w:val="00B6220A"/>
    <w:rsid w:val="00B6289B"/>
    <w:rsid w:val="00B629F3"/>
    <w:rsid w:val="00B62DCB"/>
    <w:rsid w:val="00B62F58"/>
    <w:rsid w:val="00B63A11"/>
    <w:rsid w:val="00B640CF"/>
    <w:rsid w:val="00B65828"/>
    <w:rsid w:val="00B65E01"/>
    <w:rsid w:val="00B6623C"/>
    <w:rsid w:val="00B66529"/>
    <w:rsid w:val="00B665BB"/>
    <w:rsid w:val="00B66800"/>
    <w:rsid w:val="00B668CA"/>
    <w:rsid w:val="00B66AB0"/>
    <w:rsid w:val="00B677D7"/>
    <w:rsid w:val="00B6790F"/>
    <w:rsid w:val="00B7028D"/>
    <w:rsid w:val="00B7095E"/>
    <w:rsid w:val="00B70C27"/>
    <w:rsid w:val="00B70ED8"/>
    <w:rsid w:val="00B710E0"/>
    <w:rsid w:val="00B7162D"/>
    <w:rsid w:val="00B71E56"/>
    <w:rsid w:val="00B727DF"/>
    <w:rsid w:val="00B72CF9"/>
    <w:rsid w:val="00B72EE9"/>
    <w:rsid w:val="00B72FF4"/>
    <w:rsid w:val="00B73637"/>
    <w:rsid w:val="00B73D34"/>
    <w:rsid w:val="00B7422E"/>
    <w:rsid w:val="00B742C1"/>
    <w:rsid w:val="00B74720"/>
    <w:rsid w:val="00B74811"/>
    <w:rsid w:val="00B74C68"/>
    <w:rsid w:val="00B74C99"/>
    <w:rsid w:val="00B75032"/>
    <w:rsid w:val="00B750D5"/>
    <w:rsid w:val="00B751B1"/>
    <w:rsid w:val="00B7591C"/>
    <w:rsid w:val="00B75D1D"/>
    <w:rsid w:val="00B75E98"/>
    <w:rsid w:val="00B76A3F"/>
    <w:rsid w:val="00B76A7D"/>
    <w:rsid w:val="00B76CE1"/>
    <w:rsid w:val="00B776D5"/>
    <w:rsid w:val="00B77AB5"/>
    <w:rsid w:val="00B77B7E"/>
    <w:rsid w:val="00B77FEB"/>
    <w:rsid w:val="00B80744"/>
    <w:rsid w:val="00B80979"/>
    <w:rsid w:val="00B817DB"/>
    <w:rsid w:val="00B818AA"/>
    <w:rsid w:val="00B81B66"/>
    <w:rsid w:val="00B81BC2"/>
    <w:rsid w:val="00B81C75"/>
    <w:rsid w:val="00B81D8F"/>
    <w:rsid w:val="00B81EEF"/>
    <w:rsid w:val="00B81F26"/>
    <w:rsid w:val="00B8409E"/>
    <w:rsid w:val="00B840BB"/>
    <w:rsid w:val="00B84C9F"/>
    <w:rsid w:val="00B84D52"/>
    <w:rsid w:val="00B8525F"/>
    <w:rsid w:val="00B856E9"/>
    <w:rsid w:val="00B85774"/>
    <w:rsid w:val="00B85FDB"/>
    <w:rsid w:val="00B86429"/>
    <w:rsid w:val="00B8648F"/>
    <w:rsid w:val="00B866C7"/>
    <w:rsid w:val="00B86DBC"/>
    <w:rsid w:val="00B86EFB"/>
    <w:rsid w:val="00B872F8"/>
    <w:rsid w:val="00B87563"/>
    <w:rsid w:val="00B87755"/>
    <w:rsid w:val="00B8799B"/>
    <w:rsid w:val="00B87EBC"/>
    <w:rsid w:val="00B87FF0"/>
    <w:rsid w:val="00B902C3"/>
    <w:rsid w:val="00B90825"/>
    <w:rsid w:val="00B9084F"/>
    <w:rsid w:val="00B90862"/>
    <w:rsid w:val="00B90DD5"/>
    <w:rsid w:val="00B912EC"/>
    <w:rsid w:val="00B917AC"/>
    <w:rsid w:val="00B91BC4"/>
    <w:rsid w:val="00B91F77"/>
    <w:rsid w:val="00B926AC"/>
    <w:rsid w:val="00B92D82"/>
    <w:rsid w:val="00B92DDB"/>
    <w:rsid w:val="00B92E6B"/>
    <w:rsid w:val="00B93043"/>
    <w:rsid w:val="00B93431"/>
    <w:rsid w:val="00B93500"/>
    <w:rsid w:val="00B93D97"/>
    <w:rsid w:val="00B94392"/>
    <w:rsid w:val="00B94E00"/>
    <w:rsid w:val="00B955F5"/>
    <w:rsid w:val="00B95663"/>
    <w:rsid w:val="00B95A36"/>
    <w:rsid w:val="00B95CCC"/>
    <w:rsid w:val="00B95F44"/>
    <w:rsid w:val="00B96D3C"/>
    <w:rsid w:val="00B96DAB"/>
    <w:rsid w:val="00B97577"/>
    <w:rsid w:val="00BA0F28"/>
    <w:rsid w:val="00BA0FE9"/>
    <w:rsid w:val="00BA1004"/>
    <w:rsid w:val="00BA139F"/>
    <w:rsid w:val="00BA1A0B"/>
    <w:rsid w:val="00BA1E85"/>
    <w:rsid w:val="00BA2995"/>
    <w:rsid w:val="00BA359B"/>
    <w:rsid w:val="00BA35C7"/>
    <w:rsid w:val="00BA3A93"/>
    <w:rsid w:val="00BA3B22"/>
    <w:rsid w:val="00BA4C18"/>
    <w:rsid w:val="00BA4D05"/>
    <w:rsid w:val="00BA5165"/>
    <w:rsid w:val="00BA5599"/>
    <w:rsid w:val="00BA5A40"/>
    <w:rsid w:val="00BA5FD5"/>
    <w:rsid w:val="00BA62AB"/>
    <w:rsid w:val="00BA718E"/>
    <w:rsid w:val="00BA7734"/>
    <w:rsid w:val="00BA7E0B"/>
    <w:rsid w:val="00BB0264"/>
    <w:rsid w:val="00BB0DE3"/>
    <w:rsid w:val="00BB0EA0"/>
    <w:rsid w:val="00BB10CD"/>
    <w:rsid w:val="00BB10F0"/>
    <w:rsid w:val="00BB122E"/>
    <w:rsid w:val="00BB17EB"/>
    <w:rsid w:val="00BB1E90"/>
    <w:rsid w:val="00BB25BB"/>
    <w:rsid w:val="00BB4277"/>
    <w:rsid w:val="00BB439A"/>
    <w:rsid w:val="00BB464D"/>
    <w:rsid w:val="00BB4A6F"/>
    <w:rsid w:val="00BB4D5E"/>
    <w:rsid w:val="00BB5666"/>
    <w:rsid w:val="00BB56B1"/>
    <w:rsid w:val="00BB5759"/>
    <w:rsid w:val="00BB5A30"/>
    <w:rsid w:val="00BB5B98"/>
    <w:rsid w:val="00BB694F"/>
    <w:rsid w:val="00BB6FAB"/>
    <w:rsid w:val="00BB6FB5"/>
    <w:rsid w:val="00BB73C0"/>
    <w:rsid w:val="00BB7BAC"/>
    <w:rsid w:val="00BC0099"/>
    <w:rsid w:val="00BC08D8"/>
    <w:rsid w:val="00BC08FC"/>
    <w:rsid w:val="00BC109F"/>
    <w:rsid w:val="00BC1B1B"/>
    <w:rsid w:val="00BC1B8D"/>
    <w:rsid w:val="00BC202D"/>
    <w:rsid w:val="00BC213B"/>
    <w:rsid w:val="00BC2964"/>
    <w:rsid w:val="00BC3112"/>
    <w:rsid w:val="00BC3776"/>
    <w:rsid w:val="00BC3D8E"/>
    <w:rsid w:val="00BC3E7F"/>
    <w:rsid w:val="00BC41B5"/>
    <w:rsid w:val="00BC47EE"/>
    <w:rsid w:val="00BC4932"/>
    <w:rsid w:val="00BC4A20"/>
    <w:rsid w:val="00BC4B98"/>
    <w:rsid w:val="00BC4C63"/>
    <w:rsid w:val="00BC54D1"/>
    <w:rsid w:val="00BC6308"/>
    <w:rsid w:val="00BC63FE"/>
    <w:rsid w:val="00BC666D"/>
    <w:rsid w:val="00BC67A4"/>
    <w:rsid w:val="00BC6A92"/>
    <w:rsid w:val="00BC6B4D"/>
    <w:rsid w:val="00BC6C4F"/>
    <w:rsid w:val="00BC76AA"/>
    <w:rsid w:val="00BC7CC3"/>
    <w:rsid w:val="00BD0798"/>
    <w:rsid w:val="00BD1290"/>
    <w:rsid w:val="00BD13C4"/>
    <w:rsid w:val="00BD19FE"/>
    <w:rsid w:val="00BD1CFB"/>
    <w:rsid w:val="00BD1D2D"/>
    <w:rsid w:val="00BD202F"/>
    <w:rsid w:val="00BD25CC"/>
    <w:rsid w:val="00BD2B8F"/>
    <w:rsid w:val="00BD349A"/>
    <w:rsid w:val="00BD35B9"/>
    <w:rsid w:val="00BD36EC"/>
    <w:rsid w:val="00BD39A6"/>
    <w:rsid w:val="00BD4136"/>
    <w:rsid w:val="00BD4A52"/>
    <w:rsid w:val="00BD51CA"/>
    <w:rsid w:val="00BD5CD2"/>
    <w:rsid w:val="00BD64C3"/>
    <w:rsid w:val="00BD6E31"/>
    <w:rsid w:val="00BD77DE"/>
    <w:rsid w:val="00BD79C2"/>
    <w:rsid w:val="00BE1F2E"/>
    <w:rsid w:val="00BE1FA7"/>
    <w:rsid w:val="00BE2964"/>
    <w:rsid w:val="00BE2AD7"/>
    <w:rsid w:val="00BE2BAA"/>
    <w:rsid w:val="00BE2F0B"/>
    <w:rsid w:val="00BE3204"/>
    <w:rsid w:val="00BE4F8D"/>
    <w:rsid w:val="00BE590A"/>
    <w:rsid w:val="00BE6870"/>
    <w:rsid w:val="00BE770F"/>
    <w:rsid w:val="00BE778C"/>
    <w:rsid w:val="00BF01D4"/>
    <w:rsid w:val="00BF023B"/>
    <w:rsid w:val="00BF0ED0"/>
    <w:rsid w:val="00BF20FB"/>
    <w:rsid w:val="00BF286A"/>
    <w:rsid w:val="00BF2997"/>
    <w:rsid w:val="00BF299A"/>
    <w:rsid w:val="00BF39CC"/>
    <w:rsid w:val="00BF4777"/>
    <w:rsid w:val="00BF4C22"/>
    <w:rsid w:val="00BF4CD1"/>
    <w:rsid w:val="00BF4DD7"/>
    <w:rsid w:val="00BF51E4"/>
    <w:rsid w:val="00BF563F"/>
    <w:rsid w:val="00BF6043"/>
    <w:rsid w:val="00BF76ED"/>
    <w:rsid w:val="00BF785F"/>
    <w:rsid w:val="00BF7B81"/>
    <w:rsid w:val="00C00156"/>
    <w:rsid w:val="00C003C3"/>
    <w:rsid w:val="00C006F6"/>
    <w:rsid w:val="00C00838"/>
    <w:rsid w:val="00C008C6"/>
    <w:rsid w:val="00C00BE6"/>
    <w:rsid w:val="00C00F80"/>
    <w:rsid w:val="00C00F84"/>
    <w:rsid w:val="00C01250"/>
    <w:rsid w:val="00C01619"/>
    <w:rsid w:val="00C01DF0"/>
    <w:rsid w:val="00C03041"/>
    <w:rsid w:val="00C03815"/>
    <w:rsid w:val="00C041F4"/>
    <w:rsid w:val="00C04C59"/>
    <w:rsid w:val="00C0524E"/>
    <w:rsid w:val="00C05428"/>
    <w:rsid w:val="00C058A3"/>
    <w:rsid w:val="00C05E05"/>
    <w:rsid w:val="00C0711F"/>
    <w:rsid w:val="00C077E1"/>
    <w:rsid w:val="00C07A57"/>
    <w:rsid w:val="00C07E18"/>
    <w:rsid w:val="00C07EAF"/>
    <w:rsid w:val="00C107BE"/>
    <w:rsid w:val="00C10BD0"/>
    <w:rsid w:val="00C10C03"/>
    <w:rsid w:val="00C10C68"/>
    <w:rsid w:val="00C112F7"/>
    <w:rsid w:val="00C1161D"/>
    <w:rsid w:val="00C123CF"/>
    <w:rsid w:val="00C12C1F"/>
    <w:rsid w:val="00C12CC4"/>
    <w:rsid w:val="00C12CE6"/>
    <w:rsid w:val="00C12D9C"/>
    <w:rsid w:val="00C13208"/>
    <w:rsid w:val="00C1323B"/>
    <w:rsid w:val="00C133F5"/>
    <w:rsid w:val="00C1360E"/>
    <w:rsid w:val="00C13819"/>
    <w:rsid w:val="00C13CCA"/>
    <w:rsid w:val="00C142EA"/>
    <w:rsid w:val="00C14827"/>
    <w:rsid w:val="00C14AD2"/>
    <w:rsid w:val="00C14CA5"/>
    <w:rsid w:val="00C157CD"/>
    <w:rsid w:val="00C15BE1"/>
    <w:rsid w:val="00C160D9"/>
    <w:rsid w:val="00C16B32"/>
    <w:rsid w:val="00C16FF1"/>
    <w:rsid w:val="00C17089"/>
    <w:rsid w:val="00C1715B"/>
    <w:rsid w:val="00C1757F"/>
    <w:rsid w:val="00C17B74"/>
    <w:rsid w:val="00C17BCC"/>
    <w:rsid w:val="00C20358"/>
    <w:rsid w:val="00C20A09"/>
    <w:rsid w:val="00C20AEB"/>
    <w:rsid w:val="00C20D0B"/>
    <w:rsid w:val="00C20F22"/>
    <w:rsid w:val="00C217E0"/>
    <w:rsid w:val="00C21FF8"/>
    <w:rsid w:val="00C220F2"/>
    <w:rsid w:val="00C223A0"/>
    <w:rsid w:val="00C23615"/>
    <w:rsid w:val="00C23A99"/>
    <w:rsid w:val="00C23BBD"/>
    <w:rsid w:val="00C2455C"/>
    <w:rsid w:val="00C24638"/>
    <w:rsid w:val="00C26495"/>
    <w:rsid w:val="00C26B58"/>
    <w:rsid w:val="00C27144"/>
    <w:rsid w:val="00C273ED"/>
    <w:rsid w:val="00C27447"/>
    <w:rsid w:val="00C27891"/>
    <w:rsid w:val="00C27D45"/>
    <w:rsid w:val="00C300F5"/>
    <w:rsid w:val="00C30791"/>
    <w:rsid w:val="00C30AED"/>
    <w:rsid w:val="00C30B62"/>
    <w:rsid w:val="00C31073"/>
    <w:rsid w:val="00C314A3"/>
    <w:rsid w:val="00C314B5"/>
    <w:rsid w:val="00C316BD"/>
    <w:rsid w:val="00C32570"/>
    <w:rsid w:val="00C32C1E"/>
    <w:rsid w:val="00C32D53"/>
    <w:rsid w:val="00C32F69"/>
    <w:rsid w:val="00C33127"/>
    <w:rsid w:val="00C3312E"/>
    <w:rsid w:val="00C33192"/>
    <w:rsid w:val="00C336C1"/>
    <w:rsid w:val="00C33CD5"/>
    <w:rsid w:val="00C34056"/>
    <w:rsid w:val="00C340CF"/>
    <w:rsid w:val="00C34101"/>
    <w:rsid w:val="00C348FE"/>
    <w:rsid w:val="00C34FBC"/>
    <w:rsid w:val="00C35087"/>
    <w:rsid w:val="00C3523B"/>
    <w:rsid w:val="00C353EA"/>
    <w:rsid w:val="00C35947"/>
    <w:rsid w:val="00C36D9B"/>
    <w:rsid w:val="00C36FFE"/>
    <w:rsid w:val="00C37199"/>
    <w:rsid w:val="00C4009C"/>
    <w:rsid w:val="00C40A83"/>
    <w:rsid w:val="00C40D37"/>
    <w:rsid w:val="00C412E1"/>
    <w:rsid w:val="00C4152A"/>
    <w:rsid w:val="00C416FD"/>
    <w:rsid w:val="00C41E73"/>
    <w:rsid w:val="00C41FA0"/>
    <w:rsid w:val="00C4271F"/>
    <w:rsid w:val="00C42A6C"/>
    <w:rsid w:val="00C42B60"/>
    <w:rsid w:val="00C430EC"/>
    <w:rsid w:val="00C43853"/>
    <w:rsid w:val="00C43E4A"/>
    <w:rsid w:val="00C43EAE"/>
    <w:rsid w:val="00C43FD4"/>
    <w:rsid w:val="00C4445E"/>
    <w:rsid w:val="00C44846"/>
    <w:rsid w:val="00C44A09"/>
    <w:rsid w:val="00C45A51"/>
    <w:rsid w:val="00C466C3"/>
    <w:rsid w:val="00C469E3"/>
    <w:rsid w:val="00C47155"/>
    <w:rsid w:val="00C47987"/>
    <w:rsid w:val="00C47CD2"/>
    <w:rsid w:val="00C47D56"/>
    <w:rsid w:val="00C50CA5"/>
    <w:rsid w:val="00C510DE"/>
    <w:rsid w:val="00C5148E"/>
    <w:rsid w:val="00C516F2"/>
    <w:rsid w:val="00C51903"/>
    <w:rsid w:val="00C52452"/>
    <w:rsid w:val="00C536E4"/>
    <w:rsid w:val="00C538AE"/>
    <w:rsid w:val="00C5394B"/>
    <w:rsid w:val="00C53C32"/>
    <w:rsid w:val="00C53CA9"/>
    <w:rsid w:val="00C53E7A"/>
    <w:rsid w:val="00C54090"/>
    <w:rsid w:val="00C54492"/>
    <w:rsid w:val="00C544B6"/>
    <w:rsid w:val="00C54565"/>
    <w:rsid w:val="00C54601"/>
    <w:rsid w:val="00C54E26"/>
    <w:rsid w:val="00C55313"/>
    <w:rsid w:val="00C55D01"/>
    <w:rsid w:val="00C56765"/>
    <w:rsid w:val="00C56A84"/>
    <w:rsid w:val="00C575E8"/>
    <w:rsid w:val="00C5777E"/>
    <w:rsid w:val="00C57EB0"/>
    <w:rsid w:val="00C6050A"/>
    <w:rsid w:val="00C60984"/>
    <w:rsid w:val="00C60E33"/>
    <w:rsid w:val="00C6111A"/>
    <w:rsid w:val="00C61801"/>
    <w:rsid w:val="00C618DF"/>
    <w:rsid w:val="00C62EA5"/>
    <w:rsid w:val="00C63014"/>
    <w:rsid w:val="00C63058"/>
    <w:rsid w:val="00C636CB"/>
    <w:rsid w:val="00C648DE"/>
    <w:rsid w:val="00C649A6"/>
    <w:rsid w:val="00C65030"/>
    <w:rsid w:val="00C652A1"/>
    <w:rsid w:val="00C655E4"/>
    <w:rsid w:val="00C65738"/>
    <w:rsid w:val="00C6590A"/>
    <w:rsid w:val="00C65CFF"/>
    <w:rsid w:val="00C65FFB"/>
    <w:rsid w:val="00C66663"/>
    <w:rsid w:val="00C66776"/>
    <w:rsid w:val="00C668D8"/>
    <w:rsid w:val="00C66BCD"/>
    <w:rsid w:val="00C66E74"/>
    <w:rsid w:val="00C67029"/>
    <w:rsid w:val="00C67313"/>
    <w:rsid w:val="00C70B38"/>
    <w:rsid w:val="00C70B43"/>
    <w:rsid w:val="00C70FB1"/>
    <w:rsid w:val="00C71992"/>
    <w:rsid w:val="00C71A56"/>
    <w:rsid w:val="00C730CC"/>
    <w:rsid w:val="00C733E5"/>
    <w:rsid w:val="00C7391A"/>
    <w:rsid w:val="00C74092"/>
    <w:rsid w:val="00C74423"/>
    <w:rsid w:val="00C7532A"/>
    <w:rsid w:val="00C75485"/>
    <w:rsid w:val="00C75721"/>
    <w:rsid w:val="00C757CF"/>
    <w:rsid w:val="00C760A6"/>
    <w:rsid w:val="00C762B7"/>
    <w:rsid w:val="00C76825"/>
    <w:rsid w:val="00C77664"/>
    <w:rsid w:val="00C77C4B"/>
    <w:rsid w:val="00C77D50"/>
    <w:rsid w:val="00C80DC6"/>
    <w:rsid w:val="00C813EF"/>
    <w:rsid w:val="00C815E4"/>
    <w:rsid w:val="00C8290C"/>
    <w:rsid w:val="00C83396"/>
    <w:rsid w:val="00C83899"/>
    <w:rsid w:val="00C8435F"/>
    <w:rsid w:val="00C84D20"/>
    <w:rsid w:val="00C8512B"/>
    <w:rsid w:val="00C8534E"/>
    <w:rsid w:val="00C858C8"/>
    <w:rsid w:val="00C85A79"/>
    <w:rsid w:val="00C86242"/>
    <w:rsid w:val="00C86D64"/>
    <w:rsid w:val="00C87B3F"/>
    <w:rsid w:val="00C87CDD"/>
    <w:rsid w:val="00C909EE"/>
    <w:rsid w:val="00C90C18"/>
    <w:rsid w:val="00C90E27"/>
    <w:rsid w:val="00C910ED"/>
    <w:rsid w:val="00C914C9"/>
    <w:rsid w:val="00C91534"/>
    <w:rsid w:val="00C9156F"/>
    <w:rsid w:val="00C91E57"/>
    <w:rsid w:val="00C922CD"/>
    <w:rsid w:val="00C922E8"/>
    <w:rsid w:val="00C92D0B"/>
    <w:rsid w:val="00C93188"/>
    <w:rsid w:val="00C93327"/>
    <w:rsid w:val="00C93352"/>
    <w:rsid w:val="00C93F1F"/>
    <w:rsid w:val="00C94EF3"/>
    <w:rsid w:val="00C952A9"/>
    <w:rsid w:val="00C9534F"/>
    <w:rsid w:val="00C95E98"/>
    <w:rsid w:val="00C95F67"/>
    <w:rsid w:val="00C961C0"/>
    <w:rsid w:val="00C965E4"/>
    <w:rsid w:val="00C9739A"/>
    <w:rsid w:val="00CA03F7"/>
    <w:rsid w:val="00CA13BF"/>
    <w:rsid w:val="00CA13F7"/>
    <w:rsid w:val="00CA1463"/>
    <w:rsid w:val="00CA14DE"/>
    <w:rsid w:val="00CA2894"/>
    <w:rsid w:val="00CA28AA"/>
    <w:rsid w:val="00CA2A57"/>
    <w:rsid w:val="00CA2C4B"/>
    <w:rsid w:val="00CA30A9"/>
    <w:rsid w:val="00CA34ED"/>
    <w:rsid w:val="00CA359E"/>
    <w:rsid w:val="00CA35EC"/>
    <w:rsid w:val="00CA3B5B"/>
    <w:rsid w:val="00CA3D36"/>
    <w:rsid w:val="00CA3EC4"/>
    <w:rsid w:val="00CA4249"/>
    <w:rsid w:val="00CA45E0"/>
    <w:rsid w:val="00CA4BC7"/>
    <w:rsid w:val="00CA4EF3"/>
    <w:rsid w:val="00CA553A"/>
    <w:rsid w:val="00CA575F"/>
    <w:rsid w:val="00CA5E54"/>
    <w:rsid w:val="00CA6F7C"/>
    <w:rsid w:val="00CA7C31"/>
    <w:rsid w:val="00CB062E"/>
    <w:rsid w:val="00CB0652"/>
    <w:rsid w:val="00CB0A8A"/>
    <w:rsid w:val="00CB1118"/>
    <w:rsid w:val="00CB138C"/>
    <w:rsid w:val="00CB1BD3"/>
    <w:rsid w:val="00CB21EF"/>
    <w:rsid w:val="00CB2349"/>
    <w:rsid w:val="00CB245D"/>
    <w:rsid w:val="00CB26B1"/>
    <w:rsid w:val="00CB2714"/>
    <w:rsid w:val="00CB2824"/>
    <w:rsid w:val="00CB2C75"/>
    <w:rsid w:val="00CB2F95"/>
    <w:rsid w:val="00CB30E7"/>
    <w:rsid w:val="00CB3270"/>
    <w:rsid w:val="00CB377F"/>
    <w:rsid w:val="00CB4134"/>
    <w:rsid w:val="00CB4DA4"/>
    <w:rsid w:val="00CB557A"/>
    <w:rsid w:val="00CB6108"/>
    <w:rsid w:val="00CB644A"/>
    <w:rsid w:val="00CB6482"/>
    <w:rsid w:val="00CB7071"/>
    <w:rsid w:val="00CB75F9"/>
    <w:rsid w:val="00CB7D14"/>
    <w:rsid w:val="00CB7D9F"/>
    <w:rsid w:val="00CC07A1"/>
    <w:rsid w:val="00CC0824"/>
    <w:rsid w:val="00CC08D7"/>
    <w:rsid w:val="00CC0A9A"/>
    <w:rsid w:val="00CC0C1D"/>
    <w:rsid w:val="00CC0EA3"/>
    <w:rsid w:val="00CC156F"/>
    <w:rsid w:val="00CC165B"/>
    <w:rsid w:val="00CC2B9C"/>
    <w:rsid w:val="00CC326E"/>
    <w:rsid w:val="00CC3536"/>
    <w:rsid w:val="00CC357F"/>
    <w:rsid w:val="00CC35DF"/>
    <w:rsid w:val="00CC36B4"/>
    <w:rsid w:val="00CC38EE"/>
    <w:rsid w:val="00CC3A44"/>
    <w:rsid w:val="00CC4E61"/>
    <w:rsid w:val="00CC566D"/>
    <w:rsid w:val="00CC5DA2"/>
    <w:rsid w:val="00CC6AA6"/>
    <w:rsid w:val="00CC6ACF"/>
    <w:rsid w:val="00CC722F"/>
    <w:rsid w:val="00CC726E"/>
    <w:rsid w:val="00CC7476"/>
    <w:rsid w:val="00CC75EE"/>
    <w:rsid w:val="00CD0BAE"/>
    <w:rsid w:val="00CD1017"/>
    <w:rsid w:val="00CD129C"/>
    <w:rsid w:val="00CD12BA"/>
    <w:rsid w:val="00CD181E"/>
    <w:rsid w:val="00CD1B8A"/>
    <w:rsid w:val="00CD1D36"/>
    <w:rsid w:val="00CD2C45"/>
    <w:rsid w:val="00CD387C"/>
    <w:rsid w:val="00CD40B9"/>
    <w:rsid w:val="00CD474C"/>
    <w:rsid w:val="00CD49AB"/>
    <w:rsid w:val="00CD4AC2"/>
    <w:rsid w:val="00CD5589"/>
    <w:rsid w:val="00CD5CCC"/>
    <w:rsid w:val="00CD5CF4"/>
    <w:rsid w:val="00CD6B16"/>
    <w:rsid w:val="00CD6B5E"/>
    <w:rsid w:val="00CD7422"/>
    <w:rsid w:val="00CD7A74"/>
    <w:rsid w:val="00CE065B"/>
    <w:rsid w:val="00CE0950"/>
    <w:rsid w:val="00CE0D69"/>
    <w:rsid w:val="00CE0FC5"/>
    <w:rsid w:val="00CE11D8"/>
    <w:rsid w:val="00CE1648"/>
    <w:rsid w:val="00CE1A90"/>
    <w:rsid w:val="00CE1C5C"/>
    <w:rsid w:val="00CE1CA9"/>
    <w:rsid w:val="00CE1E07"/>
    <w:rsid w:val="00CE2567"/>
    <w:rsid w:val="00CE2A00"/>
    <w:rsid w:val="00CE2A65"/>
    <w:rsid w:val="00CE3037"/>
    <w:rsid w:val="00CE32AD"/>
    <w:rsid w:val="00CE3361"/>
    <w:rsid w:val="00CE3DF6"/>
    <w:rsid w:val="00CE3F49"/>
    <w:rsid w:val="00CE44DE"/>
    <w:rsid w:val="00CE48AD"/>
    <w:rsid w:val="00CE49B0"/>
    <w:rsid w:val="00CE4A6D"/>
    <w:rsid w:val="00CE4B58"/>
    <w:rsid w:val="00CE4EA8"/>
    <w:rsid w:val="00CE50B5"/>
    <w:rsid w:val="00CE5261"/>
    <w:rsid w:val="00CE5320"/>
    <w:rsid w:val="00CE584B"/>
    <w:rsid w:val="00CE5A0A"/>
    <w:rsid w:val="00CE6C53"/>
    <w:rsid w:val="00CE6C5C"/>
    <w:rsid w:val="00CE6FEE"/>
    <w:rsid w:val="00CE72F6"/>
    <w:rsid w:val="00CE7FF2"/>
    <w:rsid w:val="00CF02BE"/>
    <w:rsid w:val="00CF0E8B"/>
    <w:rsid w:val="00CF1090"/>
    <w:rsid w:val="00CF12DA"/>
    <w:rsid w:val="00CF182E"/>
    <w:rsid w:val="00CF1AB9"/>
    <w:rsid w:val="00CF1B03"/>
    <w:rsid w:val="00CF1B1E"/>
    <w:rsid w:val="00CF1E58"/>
    <w:rsid w:val="00CF1F79"/>
    <w:rsid w:val="00CF2787"/>
    <w:rsid w:val="00CF2B1C"/>
    <w:rsid w:val="00CF2B8E"/>
    <w:rsid w:val="00CF39B2"/>
    <w:rsid w:val="00CF3E3D"/>
    <w:rsid w:val="00CF4060"/>
    <w:rsid w:val="00CF423B"/>
    <w:rsid w:val="00CF46E7"/>
    <w:rsid w:val="00CF52EB"/>
    <w:rsid w:val="00CF585D"/>
    <w:rsid w:val="00CF5CA8"/>
    <w:rsid w:val="00CF667F"/>
    <w:rsid w:val="00CF72BD"/>
    <w:rsid w:val="00CF767E"/>
    <w:rsid w:val="00CF78C0"/>
    <w:rsid w:val="00CF7D57"/>
    <w:rsid w:val="00D0057C"/>
    <w:rsid w:val="00D006D3"/>
    <w:rsid w:val="00D015A8"/>
    <w:rsid w:val="00D024F9"/>
    <w:rsid w:val="00D027E8"/>
    <w:rsid w:val="00D027F9"/>
    <w:rsid w:val="00D03195"/>
    <w:rsid w:val="00D032AA"/>
    <w:rsid w:val="00D03741"/>
    <w:rsid w:val="00D03A3E"/>
    <w:rsid w:val="00D03B1A"/>
    <w:rsid w:val="00D03E97"/>
    <w:rsid w:val="00D040BB"/>
    <w:rsid w:val="00D04196"/>
    <w:rsid w:val="00D056E9"/>
    <w:rsid w:val="00D05CB6"/>
    <w:rsid w:val="00D06325"/>
    <w:rsid w:val="00D07684"/>
    <w:rsid w:val="00D076A6"/>
    <w:rsid w:val="00D07F59"/>
    <w:rsid w:val="00D104B2"/>
    <w:rsid w:val="00D10986"/>
    <w:rsid w:val="00D1113A"/>
    <w:rsid w:val="00D11397"/>
    <w:rsid w:val="00D11434"/>
    <w:rsid w:val="00D11644"/>
    <w:rsid w:val="00D11AEA"/>
    <w:rsid w:val="00D11BB2"/>
    <w:rsid w:val="00D12F1F"/>
    <w:rsid w:val="00D13207"/>
    <w:rsid w:val="00D13358"/>
    <w:rsid w:val="00D1342C"/>
    <w:rsid w:val="00D136F9"/>
    <w:rsid w:val="00D13822"/>
    <w:rsid w:val="00D13840"/>
    <w:rsid w:val="00D13A31"/>
    <w:rsid w:val="00D13D9A"/>
    <w:rsid w:val="00D142FA"/>
    <w:rsid w:val="00D14873"/>
    <w:rsid w:val="00D14C06"/>
    <w:rsid w:val="00D14DAF"/>
    <w:rsid w:val="00D15528"/>
    <w:rsid w:val="00D1564A"/>
    <w:rsid w:val="00D156E5"/>
    <w:rsid w:val="00D1577B"/>
    <w:rsid w:val="00D1589A"/>
    <w:rsid w:val="00D15AF0"/>
    <w:rsid w:val="00D163BD"/>
    <w:rsid w:val="00D16747"/>
    <w:rsid w:val="00D16FCD"/>
    <w:rsid w:val="00D173FD"/>
    <w:rsid w:val="00D175C7"/>
    <w:rsid w:val="00D17A1B"/>
    <w:rsid w:val="00D17E09"/>
    <w:rsid w:val="00D20886"/>
    <w:rsid w:val="00D20D41"/>
    <w:rsid w:val="00D20D74"/>
    <w:rsid w:val="00D20EE8"/>
    <w:rsid w:val="00D20F89"/>
    <w:rsid w:val="00D22078"/>
    <w:rsid w:val="00D226B6"/>
    <w:rsid w:val="00D22E00"/>
    <w:rsid w:val="00D23626"/>
    <w:rsid w:val="00D23B71"/>
    <w:rsid w:val="00D251E6"/>
    <w:rsid w:val="00D254FD"/>
    <w:rsid w:val="00D259B0"/>
    <w:rsid w:val="00D26097"/>
    <w:rsid w:val="00D261C5"/>
    <w:rsid w:val="00D26391"/>
    <w:rsid w:val="00D2675E"/>
    <w:rsid w:val="00D2699D"/>
    <w:rsid w:val="00D26A63"/>
    <w:rsid w:val="00D27747"/>
    <w:rsid w:val="00D27BF7"/>
    <w:rsid w:val="00D27FD0"/>
    <w:rsid w:val="00D30028"/>
    <w:rsid w:val="00D300CF"/>
    <w:rsid w:val="00D30729"/>
    <w:rsid w:val="00D30EAF"/>
    <w:rsid w:val="00D314F6"/>
    <w:rsid w:val="00D31A4F"/>
    <w:rsid w:val="00D31A9D"/>
    <w:rsid w:val="00D31BFB"/>
    <w:rsid w:val="00D31D6C"/>
    <w:rsid w:val="00D31D99"/>
    <w:rsid w:val="00D32CDD"/>
    <w:rsid w:val="00D32E0D"/>
    <w:rsid w:val="00D3326D"/>
    <w:rsid w:val="00D33977"/>
    <w:rsid w:val="00D33BAB"/>
    <w:rsid w:val="00D33F32"/>
    <w:rsid w:val="00D34097"/>
    <w:rsid w:val="00D34E8A"/>
    <w:rsid w:val="00D3544C"/>
    <w:rsid w:val="00D3547D"/>
    <w:rsid w:val="00D35524"/>
    <w:rsid w:val="00D36C71"/>
    <w:rsid w:val="00D3719F"/>
    <w:rsid w:val="00D371C8"/>
    <w:rsid w:val="00D3721D"/>
    <w:rsid w:val="00D4061B"/>
    <w:rsid w:val="00D4178E"/>
    <w:rsid w:val="00D423E5"/>
    <w:rsid w:val="00D43035"/>
    <w:rsid w:val="00D431DA"/>
    <w:rsid w:val="00D43450"/>
    <w:rsid w:val="00D43720"/>
    <w:rsid w:val="00D43D75"/>
    <w:rsid w:val="00D43F48"/>
    <w:rsid w:val="00D43F90"/>
    <w:rsid w:val="00D44156"/>
    <w:rsid w:val="00D44198"/>
    <w:rsid w:val="00D444DE"/>
    <w:rsid w:val="00D44575"/>
    <w:rsid w:val="00D445B3"/>
    <w:rsid w:val="00D4473E"/>
    <w:rsid w:val="00D453B5"/>
    <w:rsid w:val="00D45977"/>
    <w:rsid w:val="00D45990"/>
    <w:rsid w:val="00D46DBF"/>
    <w:rsid w:val="00D46F26"/>
    <w:rsid w:val="00D47591"/>
    <w:rsid w:val="00D50F4A"/>
    <w:rsid w:val="00D51089"/>
    <w:rsid w:val="00D514BF"/>
    <w:rsid w:val="00D52049"/>
    <w:rsid w:val="00D5228C"/>
    <w:rsid w:val="00D522A2"/>
    <w:rsid w:val="00D52E06"/>
    <w:rsid w:val="00D53650"/>
    <w:rsid w:val="00D53927"/>
    <w:rsid w:val="00D54097"/>
    <w:rsid w:val="00D5467D"/>
    <w:rsid w:val="00D55169"/>
    <w:rsid w:val="00D553C7"/>
    <w:rsid w:val="00D55BD9"/>
    <w:rsid w:val="00D5648F"/>
    <w:rsid w:val="00D5651D"/>
    <w:rsid w:val="00D56C0F"/>
    <w:rsid w:val="00D57B21"/>
    <w:rsid w:val="00D57B9A"/>
    <w:rsid w:val="00D60190"/>
    <w:rsid w:val="00D602D3"/>
    <w:rsid w:val="00D605A5"/>
    <w:rsid w:val="00D606A0"/>
    <w:rsid w:val="00D60A2F"/>
    <w:rsid w:val="00D60ACB"/>
    <w:rsid w:val="00D60DAB"/>
    <w:rsid w:val="00D60F3F"/>
    <w:rsid w:val="00D61803"/>
    <w:rsid w:val="00D61A8A"/>
    <w:rsid w:val="00D62369"/>
    <w:rsid w:val="00D623AA"/>
    <w:rsid w:val="00D62971"/>
    <w:rsid w:val="00D62A24"/>
    <w:rsid w:val="00D62FAC"/>
    <w:rsid w:val="00D635B0"/>
    <w:rsid w:val="00D637A9"/>
    <w:rsid w:val="00D63BE1"/>
    <w:rsid w:val="00D64853"/>
    <w:rsid w:val="00D65280"/>
    <w:rsid w:val="00D65484"/>
    <w:rsid w:val="00D6585F"/>
    <w:rsid w:val="00D6595E"/>
    <w:rsid w:val="00D6616F"/>
    <w:rsid w:val="00D661D4"/>
    <w:rsid w:val="00D6699B"/>
    <w:rsid w:val="00D672A7"/>
    <w:rsid w:val="00D7009E"/>
    <w:rsid w:val="00D70280"/>
    <w:rsid w:val="00D70C63"/>
    <w:rsid w:val="00D710C5"/>
    <w:rsid w:val="00D71705"/>
    <w:rsid w:val="00D71844"/>
    <w:rsid w:val="00D71888"/>
    <w:rsid w:val="00D71B45"/>
    <w:rsid w:val="00D722C1"/>
    <w:rsid w:val="00D72437"/>
    <w:rsid w:val="00D72514"/>
    <w:rsid w:val="00D726A5"/>
    <w:rsid w:val="00D727AC"/>
    <w:rsid w:val="00D72AC2"/>
    <w:rsid w:val="00D72CAE"/>
    <w:rsid w:val="00D72DC2"/>
    <w:rsid w:val="00D735E8"/>
    <w:rsid w:val="00D74660"/>
    <w:rsid w:val="00D74797"/>
    <w:rsid w:val="00D74968"/>
    <w:rsid w:val="00D749D2"/>
    <w:rsid w:val="00D74D9B"/>
    <w:rsid w:val="00D750A2"/>
    <w:rsid w:val="00D75650"/>
    <w:rsid w:val="00D756E8"/>
    <w:rsid w:val="00D774DE"/>
    <w:rsid w:val="00D801EB"/>
    <w:rsid w:val="00D80747"/>
    <w:rsid w:val="00D8099F"/>
    <w:rsid w:val="00D809FF"/>
    <w:rsid w:val="00D80E48"/>
    <w:rsid w:val="00D810F2"/>
    <w:rsid w:val="00D81285"/>
    <w:rsid w:val="00D81B9A"/>
    <w:rsid w:val="00D822C6"/>
    <w:rsid w:val="00D82890"/>
    <w:rsid w:val="00D83552"/>
    <w:rsid w:val="00D843D6"/>
    <w:rsid w:val="00D85237"/>
    <w:rsid w:val="00D85475"/>
    <w:rsid w:val="00D8589F"/>
    <w:rsid w:val="00D85A2F"/>
    <w:rsid w:val="00D86605"/>
    <w:rsid w:val="00D871B1"/>
    <w:rsid w:val="00D8789F"/>
    <w:rsid w:val="00D87BDC"/>
    <w:rsid w:val="00D87D75"/>
    <w:rsid w:val="00D9096B"/>
    <w:rsid w:val="00D90D1C"/>
    <w:rsid w:val="00D90D5C"/>
    <w:rsid w:val="00D90ED4"/>
    <w:rsid w:val="00D90FF0"/>
    <w:rsid w:val="00D91023"/>
    <w:rsid w:val="00D9117B"/>
    <w:rsid w:val="00D91263"/>
    <w:rsid w:val="00D91838"/>
    <w:rsid w:val="00D91EF3"/>
    <w:rsid w:val="00D920E8"/>
    <w:rsid w:val="00D92722"/>
    <w:rsid w:val="00D92BF2"/>
    <w:rsid w:val="00D92F98"/>
    <w:rsid w:val="00D93295"/>
    <w:rsid w:val="00D9335B"/>
    <w:rsid w:val="00D93DAF"/>
    <w:rsid w:val="00D941AE"/>
    <w:rsid w:val="00D94E5E"/>
    <w:rsid w:val="00D94F2C"/>
    <w:rsid w:val="00D95532"/>
    <w:rsid w:val="00D96138"/>
    <w:rsid w:val="00D965AB"/>
    <w:rsid w:val="00D96B07"/>
    <w:rsid w:val="00D96BD2"/>
    <w:rsid w:val="00D9709C"/>
    <w:rsid w:val="00D974EC"/>
    <w:rsid w:val="00D97594"/>
    <w:rsid w:val="00DA002B"/>
    <w:rsid w:val="00DA0351"/>
    <w:rsid w:val="00DA0417"/>
    <w:rsid w:val="00DA059A"/>
    <w:rsid w:val="00DA0676"/>
    <w:rsid w:val="00DA08F0"/>
    <w:rsid w:val="00DA0BB7"/>
    <w:rsid w:val="00DA0F27"/>
    <w:rsid w:val="00DA1188"/>
    <w:rsid w:val="00DA156A"/>
    <w:rsid w:val="00DA1DA8"/>
    <w:rsid w:val="00DA22C1"/>
    <w:rsid w:val="00DA24B0"/>
    <w:rsid w:val="00DA2582"/>
    <w:rsid w:val="00DA2694"/>
    <w:rsid w:val="00DA3228"/>
    <w:rsid w:val="00DA3766"/>
    <w:rsid w:val="00DA3CF1"/>
    <w:rsid w:val="00DA4B0E"/>
    <w:rsid w:val="00DA4D26"/>
    <w:rsid w:val="00DA50E4"/>
    <w:rsid w:val="00DA586F"/>
    <w:rsid w:val="00DA5BEB"/>
    <w:rsid w:val="00DA5C39"/>
    <w:rsid w:val="00DA62BD"/>
    <w:rsid w:val="00DA6BFD"/>
    <w:rsid w:val="00DA7645"/>
    <w:rsid w:val="00DA7867"/>
    <w:rsid w:val="00DA7963"/>
    <w:rsid w:val="00DA7AC6"/>
    <w:rsid w:val="00DA7E15"/>
    <w:rsid w:val="00DA7F1E"/>
    <w:rsid w:val="00DA7FC8"/>
    <w:rsid w:val="00DB02FF"/>
    <w:rsid w:val="00DB0D93"/>
    <w:rsid w:val="00DB10BD"/>
    <w:rsid w:val="00DB1433"/>
    <w:rsid w:val="00DB197C"/>
    <w:rsid w:val="00DB1AAF"/>
    <w:rsid w:val="00DB26B5"/>
    <w:rsid w:val="00DB28F1"/>
    <w:rsid w:val="00DB2D3D"/>
    <w:rsid w:val="00DB2EF5"/>
    <w:rsid w:val="00DB33CB"/>
    <w:rsid w:val="00DB3AA0"/>
    <w:rsid w:val="00DB3C49"/>
    <w:rsid w:val="00DB41B9"/>
    <w:rsid w:val="00DB42C2"/>
    <w:rsid w:val="00DB444B"/>
    <w:rsid w:val="00DB453A"/>
    <w:rsid w:val="00DB4628"/>
    <w:rsid w:val="00DB4714"/>
    <w:rsid w:val="00DB4788"/>
    <w:rsid w:val="00DB4D04"/>
    <w:rsid w:val="00DB510A"/>
    <w:rsid w:val="00DB5178"/>
    <w:rsid w:val="00DB5386"/>
    <w:rsid w:val="00DB5ABE"/>
    <w:rsid w:val="00DB5EB8"/>
    <w:rsid w:val="00DB6273"/>
    <w:rsid w:val="00DB6286"/>
    <w:rsid w:val="00DB6292"/>
    <w:rsid w:val="00DB67E7"/>
    <w:rsid w:val="00DB68BB"/>
    <w:rsid w:val="00DB6B0E"/>
    <w:rsid w:val="00DB70FD"/>
    <w:rsid w:val="00DB7F10"/>
    <w:rsid w:val="00DC112E"/>
    <w:rsid w:val="00DC1524"/>
    <w:rsid w:val="00DC1889"/>
    <w:rsid w:val="00DC1945"/>
    <w:rsid w:val="00DC1CA3"/>
    <w:rsid w:val="00DC208A"/>
    <w:rsid w:val="00DC2A33"/>
    <w:rsid w:val="00DC3214"/>
    <w:rsid w:val="00DC3579"/>
    <w:rsid w:val="00DC3E0F"/>
    <w:rsid w:val="00DC3F35"/>
    <w:rsid w:val="00DC3F6F"/>
    <w:rsid w:val="00DC43AE"/>
    <w:rsid w:val="00DC45A4"/>
    <w:rsid w:val="00DC466F"/>
    <w:rsid w:val="00DC4841"/>
    <w:rsid w:val="00DC496F"/>
    <w:rsid w:val="00DC51EE"/>
    <w:rsid w:val="00DC5533"/>
    <w:rsid w:val="00DC5770"/>
    <w:rsid w:val="00DC593E"/>
    <w:rsid w:val="00DC59D7"/>
    <w:rsid w:val="00DC6E13"/>
    <w:rsid w:val="00DC6E1B"/>
    <w:rsid w:val="00DC70F0"/>
    <w:rsid w:val="00DC7EBE"/>
    <w:rsid w:val="00DD0BAC"/>
    <w:rsid w:val="00DD0C77"/>
    <w:rsid w:val="00DD12EF"/>
    <w:rsid w:val="00DD158F"/>
    <w:rsid w:val="00DD16FB"/>
    <w:rsid w:val="00DD1D74"/>
    <w:rsid w:val="00DD235A"/>
    <w:rsid w:val="00DD2381"/>
    <w:rsid w:val="00DD2A26"/>
    <w:rsid w:val="00DD2B1D"/>
    <w:rsid w:val="00DD3794"/>
    <w:rsid w:val="00DD3821"/>
    <w:rsid w:val="00DD391B"/>
    <w:rsid w:val="00DD45D3"/>
    <w:rsid w:val="00DD48F3"/>
    <w:rsid w:val="00DD4E0C"/>
    <w:rsid w:val="00DD52F2"/>
    <w:rsid w:val="00DD58FB"/>
    <w:rsid w:val="00DD5A2A"/>
    <w:rsid w:val="00DD662B"/>
    <w:rsid w:val="00DD6AEC"/>
    <w:rsid w:val="00DD6C4A"/>
    <w:rsid w:val="00DD6C92"/>
    <w:rsid w:val="00DE01AB"/>
    <w:rsid w:val="00DE0B85"/>
    <w:rsid w:val="00DE12BD"/>
    <w:rsid w:val="00DE1532"/>
    <w:rsid w:val="00DE179B"/>
    <w:rsid w:val="00DE1CB3"/>
    <w:rsid w:val="00DE292D"/>
    <w:rsid w:val="00DE2AA3"/>
    <w:rsid w:val="00DE30D1"/>
    <w:rsid w:val="00DE3B74"/>
    <w:rsid w:val="00DE3CDA"/>
    <w:rsid w:val="00DE40F7"/>
    <w:rsid w:val="00DE47DF"/>
    <w:rsid w:val="00DE4D21"/>
    <w:rsid w:val="00DE546C"/>
    <w:rsid w:val="00DE5EA6"/>
    <w:rsid w:val="00DE5F41"/>
    <w:rsid w:val="00DE61FB"/>
    <w:rsid w:val="00DE639E"/>
    <w:rsid w:val="00DE647C"/>
    <w:rsid w:val="00DE694E"/>
    <w:rsid w:val="00DE6B6A"/>
    <w:rsid w:val="00DE730F"/>
    <w:rsid w:val="00DE731D"/>
    <w:rsid w:val="00DE77FD"/>
    <w:rsid w:val="00DE7A1D"/>
    <w:rsid w:val="00DE7D0A"/>
    <w:rsid w:val="00DF0A62"/>
    <w:rsid w:val="00DF0A8D"/>
    <w:rsid w:val="00DF0E97"/>
    <w:rsid w:val="00DF11F0"/>
    <w:rsid w:val="00DF11F8"/>
    <w:rsid w:val="00DF1685"/>
    <w:rsid w:val="00DF1956"/>
    <w:rsid w:val="00DF1AD2"/>
    <w:rsid w:val="00DF1D62"/>
    <w:rsid w:val="00DF2170"/>
    <w:rsid w:val="00DF2D75"/>
    <w:rsid w:val="00DF2FC2"/>
    <w:rsid w:val="00DF2FF1"/>
    <w:rsid w:val="00DF3116"/>
    <w:rsid w:val="00DF3809"/>
    <w:rsid w:val="00DF3D62"/>
    <w:rsid w:val="00DF572E"/>
    <w:rsid w:val="00DF596A"/>
    <w:rsid w:val="00DF66E8"/>
    <w:rsid w:val="00DF6DA6"/>
    <w:rsid w:val="00DF708D"/>
    <w:rsid w:val="00DF7EB8"/>
    <w:rsid w:val="00E0031E"/>
    <w:rsid w:val="00E006EE"/>
    <w:rsid w:val="00E00FD5"/>
    <w:rsid w:val="00E0179B"/>
    <w:rsid w:val="00E01956"/>
    <w:rsid w:val="00E01C99"/>
    <w:rsid w:val="00E02047"/>
    <w:rsid w:val="00E023E5"/>
    <w:rsid w:val="00E02837"/>
    <w:rsid w:val="00E03593"/>
    <w:rsid w:val="00E03DE3"/>
    <w:rsid w:val="00E0443C"/>
    <w:rsid w:val="00E046AE"/>
    <w:rsid w:val="00E04B4F"/>
    <w:rsid w:val="00E0559F"/>
    <w:rsid w:val="00E069BF"/>
    <w:rsid w:val="00E06FD6"/>
    <w:rsid w:val="00E074C1"/>
    <w:rsid w:val="00E07530"/>
    <w:rsid w:val="00E07655"/>
    <w:rsid w:val="00E07B79"/>
    <w:rsid w:val="00E07CDC"/>
    <w:rsid w:val="00E1006A"/>
    <w:rsid w:val="00E1055D"/>
    <w:rsid w:val="00E105B9"/>
    <w:rsid w:val="00E10771"/>
    <w:rsid w:val="00E1079E"/>
    <w:rsid w:val="00E109C3"/>
    <w:rsid w:val="00E10F6A"/>
    <w:rsid w:val="00E112FA"/>
    <w:rsid w:val="00E1232B"/>
    <w:rsid w:val="00E12CED"/>
    <w:rsid w:val="00E13D2C"/>
    <w:rsid w:val="00E13EE3"/>
    <w:rsid w:val="00E1406A"/>
    <w:rsid w:val="00E1421F"/>
    <w:rsid w:val="00E1465F"/>
    <w:rsid w:val="00E1488D"/>
    <w:rsid w:val="00E148CD"/>
    <w:rsid w:val="00E14E22"/>
    <w:rsid w:val="00E14FF5"/>
    <w:rsid w:val="00E15181"/>
    <w:rsid w:val="00E15713"/>
    <w:rsid w:val="00E16682"/>
    <w:rsid w:val="00E1678A"/>
    <w:rsid w:val="00E17549"/>
    <w:rsid w:val="00E17BAE"/>
    <w:rsid w:val="00E17DB4"/>
    <w:rsid w:val="00E17E85"/>
    <w:rsid w:val="00E17E99"/>
    <w:rsid w:val="00E2002A"/>
    <w:rsid w:val="00E2055A"/>
    <w:rsid w:val="00E20946"/>
    <w:rsid w:val="00E20B35"/>
    <w:rsid w:val="00E20BC1"/>
    <w:rsid w:val="00E20E73"/>
    <w:rsid w:val="00E210AA"/>
    <w:rsid w:val="00E21A0E"/>
    <w:rsid w:val="00E21F2D"/>
    <w:rsid w:val="00E21FA8"/>
    <w:rsid w:val="00E225FF"/>
    <w:rsid w:val="00E22A26"/>
    <w:rsid w:val="00E22DD9"/>
    <w:rsid w:val="00E2336E"/>
    <w:rsid w:val="00E23655"/>
    <w:rsid w:val="00E23AB9"/>
    <w:rsid w:val="00E23AC4"/>
    <w:rsid w:val="00E23ED2"/>
    <w:rsid w:val="00E2410F"/>
    <w:rsid w:val="00E248F2"/>
    <w:rsid w:val="00E2490D"/>
    <w:rsid w:val="00E24FE3"/>
    <w:rsid w:val="00E254E2"/>
    <w:rsid w:val="00E25663"/>
    <w:rsid w:val="00E256F7"/>
    <w:rsid w:val="00E25995"/>
    <w:rsid w:val="00E25D57"/>
    <w:rsid w:val="00E261AC"/>
    <w:rsid w:val="00E26257"/>
    <w:rsid w:val="00E264AD"/>
    <w:rsid w:val="00E27074"/>
    <w:rsid w:val="00E276B6"/>
    <w:rsid w:val="00E2793C"/>
    <w:rsid w:val="00E27E1C"/>
    <w:rsid w:val="00E27F3F"/>
    <w:rsid w:val="00E300F2"/>
    <w:rsid w:val="00E300FA"/>
    <w:rsid w:val="00E30442"/>
    <w:rsid w:val="00E30B99"/>
    <w:rsid w:val="00E30C81"/>
    <w:rsid w:val="00E31966"/>
    <w:rsid w:val="00E3203D"/>
    <w:rsid w:val="00E32AE4"/>
    <w:rsid w:val="00E32D6A"/>
    <w:rsid w:val="00E33396"/>
    <w:rsid w:val="00E335C5"/>
    <w:rsid w:val="00E33898"/>
    <w:rsid w:val="00E33D24"/>
    <w:rsid w:val="00E33E8E"/>
    <w:rsid w:val="00E3444F"/>
    <w:rsid w:val="00E34706"/>
    <w:rsid w:val="00E34ED4"/>
    <w:rsid w:val="00E35580"/>
    <w:rsid w:val="00E36110"/>
    <w:rsid w:val="00E36DD5"/>
    <w:rsid w:val="00E3751A"/>
    <w:rsid w:val="00E377A6"/>
    <w:rsid w:val="00E4005E"/>
    <w:rsid w:val="00E4016F"/>
    <w:rsid w:val="00E40A1E"/>
    <w:rsid w:val="00E40ED9"/>
    <w:rsid w:val="00E41CF2"/>
    <w:rsid w:val="00E41D23"/>
    <w:rsid w:val="00E42739"/>
    <w:rsid w:val="00E4297F"/>
    <w:rsid w:val="00E4364C"/>
    <w:rsid w:val="00E438F7"/>
    <w:rsid w:val="00E43E29"/>
    <w:rsid w:val="00E43EE5"/>
    <w:rsid w:val="00E440C9"/>
    <w:rsid w:val="00E449C3"/>
    <w:rsid w:val="00E44ACD"/>
    <w:rsid w:val="00E44CB9"/>
    <w:rsid w:val="00E45343"/>
    <w:rsid w:val="00E45936"/>
    <w:rsid w:val="00E45B97"/>
    <w:rsid w:val="00E46852"/>
    <w:rsid w:val="00E46AB1"/>
    <w:rsid w:val="00E46FD7"/>
    <w:rsid w:val="00E479FF"/>
    <w:rsid w:val="00E50471"/>
    <w:rsid w:val="00E504DE"/>
    <w:rsid w:val="00E510F2"/>
    <w:rsid w:val="00E51392"/>
    <w:rsid w:val="00E515B1"/>
    <w:rsid w:val="00E51662"/>
    <w:rsid w:val="00E51A15"/>
    <w:rsid w:val="00E51FD9"/>
    <w:rsid w:val="00E5269A"/>
    <w:rsid w:val="00E527F9"/>
    <w:rsid w:val="00E535D1"/>
    <w:rsid w:val="00E536FC"/>
    <w:rsid w:val="00E53AA6"/>
    <w:rsid w:val="00E53C6C"/>
    <w:rsid w:val="00E53CB2"/>
    <w:rsid w:val="00E53D6A"/>
    <w:rsid w:val="00E54898"/>
    <w:rsid w:val="00E54D4F"/>
    <w:rsid w:val="00E553FA"/>
    <w:rsid w:val="00E55558"/>
    <w:rsid w:val="00E55BB8"/>
    <w:rsid w:val="00E56344"/>
    <w:rsid w:val="00E57B8D"/>
    <w:rsid w:val="00E57E87"/>
    <w:rsid w:val="00E60322"/>
    <w:rsid w:val="00E60DE1"/>
    <w:rsid w:val="00E61076"/>
    <w:rsid w:val="00E61290"/>
    <w:rsid w:val="00E61812"/>
    <w:rsid w:val="00E624FF"/>
    <w:rsid w:val="00E62CF0"/>
    <w:rsid w:val="00E62E5D"/>
    <w:rsid w:val="00E65073"/>
    <w:rsid w:val="00E65E8C"/>
    <w:rsid w:val="00E6617D"/>
    <w:rsid w:val="00E6676B"/>
    <w:rsid w:val="00E66800"/>
    <w:rsid w:val="00E66D78"/>
    <w:rsid w:val="00E673C1"/>
    <w:rsid w:val="00E67587"/>
    <w:rsid w:val="00E67C5C"/>
    <w:rsid w:val="00E67E55"/>
    <w:rsid w:val="00E70504"/>
    <w:rsid w:val="00E71198"/>
    <w:rsid w:val="00E71BD3"/>
    <w:rsid w:val="00E71C3D"/>
    <w:rsid w:val="00E71E4F"/>
    <w:rsid w:val="00E72486"/>
    <w:rsid w:val="00E724EF"/>
    <w:rsid w:val="00E7264E"/>
    <w:rsid w:val="00E72651"/>
    <w:rsid w:val="00E72796"/>
    <w:rsid w:val="00E727AD"/>
    <w:rsid w:val="00E73957"/>
    <w:rsid w:val="00E73C90"/>
    <w:rsid w:val="00E73CA4"/>
    <w:rsid w:val="00E73D3A"/>
    <w:rsid w:val="00E743A1"/>
    <w:rsid w:val="00E749B7"/>
    <w:rsid w:val="00E74BC5"/>
    <w:rsid w:val="00E74F05"/>
    <w:rsid w:val="00E7518B"/>
    <w:rsid w:val="00E7593F"/>
    <w:rsid w:val="00E76497"/>
    <w:rsid w:val="00E76897"/>
    <w:rsid w:val="00E76C33"/>
    <w:rsid w:val="00E77615"/>
    <w:rsid w:val="00E8011B"/>
    <w:rsid w:val="00E801FE"/>
    <w:rsid w:val="00E80768"/>
    <w:rsid w:val="00E80E1E"/>
    <w:rsid w:val="00E81EA0"/>
    <w:rsid w:val="00E82135"/>
    <w:rsid w:val="00E8277E"/>
    <w:rsid w:val="00E82862"/>
    <w:rsid w:val="00E82CA0"/>
    <w:rsid w:val="00E82DAD"/>
    <w:rsid w:val="00E82E17"/>
    <w:rsid w:val="00E83635"/>
    <w:rsid w:val="00E839A5"/>
    <w:rsid w:val="00E83A52"/>
    <w:rsid w:val="00E84AD4"/>
    <w:rsid w:val="00E8534F"/>
    <w:rsid w:val="00E854EA"/>
    <w:rsid w:val="00E85EC9"/>
    <w:rsid w:val="00E86BAE"/>
    <w:rsid w:val="00E876A3"/>
    <w:rsid w:val="00E876A4"/>
    <w:rsid w:val="00E87DC5"/>
    <w:rsid w:val="00E90252"/>
    <w:rsid w:val="00E903A5"/>
    <w:rsid w:val="00E90A19"/>
    <w:rsid w:val="00E91460"/>
    <w:rsid w:val="00E915F1"/>
    <w:rsid w:val="00E91C42"/>
    <w:rsid w:val="00E92341"/>
    <w:rsid w:val="00E923B9"/>
    <w:rsid w:val="00E93148"/>
    <w:rsid w:val="00E93635"/>
    <w:rsid w:val="00E93A5D"/>
    <w:rsid w:val="00E9455C"/>
    <w:rsid w:val="00E94F06"/>
    <w:rsid w:val="00E95243"/>
    <w:rsid w:val="00E956CB"/>
    <w:rsid w:val="00E95DB6"/>
    <w:rsid w:val="00E960B8"/>
    <w:rsid w:val="00E96514"/>
    <w:rsid w:val="00E96AEE"/>
    <w:rsid w:val="00E96D1C"/>
    <w:rsid w:val="00E977CB"/>
    <w:rsid w:val="00E977CE"/>
    <w:rsid w:val="00E97990"/>
    <w:rsid w:val="00E97C52"/>
    <w:rsid w:val="00E97D2F"/>
    <w:rsid w:val="00E97EA7"/>
    <w:rsid w:val="00E97FB1"/>
    <w:rsid w:val="00EA1514"/>
    <w:rsid w:val="00EA16E1"/>
    <w:rsid w:val="00EA1767"/>
    <w:rsid w:val="00EA1F8E"/>
    <w:rsid w:val="00EA2360"/>
    <w:rsid w:val="00EA272B"/>
    <w:rsid w:val="00EA2A87"/>
    <w:rsid w:val="00EA2F5D"/>
    <w:rsid w:val="00EA301E"/>
    <w:rsid w:val="00EA3451"/>
    <w:rsid w:val="00EA3834"/>
    <w:rsid w:val="00EA3BA1"/>
    <w:rsid w:val="00EA449C"/>
    <w:rsid w:val="00EA4F1E"/>
    <w:rsid w:val="00EA4F7D"/>
    <w:rsid w:val="00EA51BF"/>
    <w:rsid w:val="00EA5F9C"/>
    <w:rsid w:val="00EA633B"/>
    <w:rsid w:val="00EA659C"/>
    <w:rsid w:val="00EA6604"/>
    <w:rsid w:val="00EA7206"/>
    <w:rsid w:val="00EB0A68"/>
    <w:rsid w:val="00EB0AF3"/>
    <w:rsid w:val="00EB0E6A"/>
    <w:rsid w:val="00EB0FE6"/>
    <w:rsid w:val="00EB1646"/>
    <w:rsid w:val="00EB16EB"/>
    <w:rsid w:val="00EB182C"/>
    <w:rsid w:val="00EB19D9"/>
    <w:rsid w:val="00EB2185"/>
    <w:rsid w:val="00EB2287"/>
    <w:rsid w:val="00EB269D"/>
    <w:rsid w:val="00EB30E8"/>
    <w:rsid w:val="00EB344E"/>
    <w:rsid w:val="00EB3C27"/>
    <w:rsid w:val="00EB45D7"/>
    <w:rsid w:val="00EB47B3"/>
    <w:rsid w:val="00EB4926"/>
    <w:rsid w:val="00EB4B48"/>
    <w:rsid w:val="00EB4B58"/>
    <w:rsid w:val="00EB4E5F"/>
    <w:rsid w:val="00EB5197"/>
    <w:rsid w:val="00EB5622"/>
    <w:rsid w:val="00EB5629"/>
    <w:rsid w:val="00EB56FA"/>
    <w:rsid w:val="00EB5734"/>
    <w:rsid w:val="00EB5927"/>
    <w:rsid w:val="00EB66CD"/>
    <w:rsid w:val="00EB75EB"/>
    <w:rsid w:val="00EB7605"/>
    <w:rsid w:val="00EB76CB"/>
    <w:rsid w:val="00EC02EE"/>
    <w:rsid w:val="00EC089D"/>
    <w:rsid w:val="00EC09F6"/>
    <w:rsid w:val="00EC0DD3"/>
    <w:rsid w:val="00EC0ED2"/>
    <w:rsid w:val="00EC101A"/>
    <w:rsid w:val="00EC1394"/>
    <w:rsid w:val="00EC1BB3"/>
    <w:rsid w:val="00EC20D7"/>
    <w:rsid w:val="00EC226A"/>
    <w:rsid w:val="00EC229B"/>
    <w:rsid w:val="00EC28DD"/>
    <w:rsid w:val="00EC2EE6"/>
    <w:rsid w:val="00EC3012"/>
    <w:rsid w:val="00EC3713"/>
    <w:rsid w:val="00EC37A0"/>
    <w:rsid w:val="00EC3FA5"/>
    <w:rsid w:val="00EC43D6"/>
    <w:rsid w:val="00EC552D"/>
    <w:rsid w:val="00EC56D4"/>
    <w:rsid w:val="00EC5A97"/>
    <w:rsid w:val="00EC5B93"/>
    <w:rsid w:val="00EC6D6B"/>
    <w:rsid w:val="00EC774B"/>
    <w:rsid w:val="00EC7B6E"/>
    <w:rsid w:val="00ED13EB"/>
    <w:rsid w:val="00ED1462"/>
    <w:rsid w:val="00ED14A1"/>
    <w:rsid w:val="00ED17FA"/>
    <w:rsid w:val="00ED1856"/>
    <w:rsid w:val="00ED1CEF"/>
    <w:rsid w:val="00ED1D72"/>
    <w:rsid w:val="00ED24B6"/>
    <w:rsid w:val="00ED25D2"/>
    <w:rsid w:val="00ED27E0"/>
    <w:rsid w:val="00ED31E3"/>
    <w:rsid w:val="00ED34D9"/>
    <w:rsid w:val="00ED35C0"/>
    <w:rsid w:val="00ED3924"/>
    <w:rsid w:val="00ED3F38"/>
    <w:rsid w:val="00ED410B"/>
    <w:rsid w:val="00ED4124"/>
    <w:rsid w:val="00ED5030"/>
    <w:rsid w:val="00ED547D"/>
    <w:rsid w:val="00ED596C"/>
    <w:rsid w:val="00ED5ACF"/>
    <w:rsid w:val="00ED657D"/>
    <w:rsid w:val="00ED6B27"/>
    <w:rsid w:val="00EE0174"/>
    <w:rsid w:val="00EE01D1"/>
    <w:rsid w:val="00EE083C"/>
    <w:rsid w:val="00EE0D6A"/>
    <w:rsid w:val="00EE12E9"/>
    <w:rsid w:val="00EE13A7"/>
    <w:rsid w:val="00EE2B55"/>
    <w:rsid w:val="00EE3341"/>
    <w:rsid w:val="00EE3445"/>
    <w:rsid w:val="00EE40E2"/>
    <w:rsid w:val="00EE4436"/>
    <w:rsid w:val="00EE4BBE"/>
    <w:rsid w:val="00EE546C"/>
    <w:rsid w:val="00EE563D"/>
    <w:rsid w:val="00EE5DFC"/>
    <w:rsid w:val="00EE60E7"/>
    <w:rsid w:val="00EE639A"/>
    <w:rsid w:val="00EE6940"/>
    <w:rsid w:val="00EE6A20"/>
    <w:rsid w:val="00EE6E5C"/>
    <w:rsid w:val="00EE7503"/>
    <w:rsid w:val="00EE7636"/>
    <w:rsid w:val="00EE7F14"/>
    <w:rsid w:val="00EF00A8"/>
    <w:rsid w:val="00EF02E6"/>
    <w:rsid w:val="00EF043D"/>
    <w:rsid w:val="00EF045D"/>
    <w:rsid w:val="00EF0511"/>
    <w:rsid w:val="00EF053F"/>
    <w:rsid w:val="00EF0908"/>
    <w:rsid w:val="00EF0983"/>
    <w:rsid w:val="00EF0C8C"/>
    <w:rsid w:val="00EF0E21"/>
    <w:rsid w:val="00EF138D"/>
    <w:rsid w:val="00EF152C"/>
    <w:rsid w:val="00EF1821"/>
    <w:rsid w:val="00EF1B9E"/>
    <w:rsid w:val="00EF1D2F"/>
    <w:rsid w:val="00EF20C3"/>
    <w:rsid w:val="00EF2272"/>
    <w:rsid w:val="00EF231B"/>
    <w:rsid w:val="00EF2449"/>
    <w:rsid w:val="00EF2467"/>
    <w:rsid w:val="00EF256C"/>
    <w:rsid w:val="00EF268D"/>
    <w:rsid w:val="00EF29AE"/>
    <w:rsid w:val="00EF3393"/>
    <w:rsid w:val="00EF36DE"/>
    <w:rsid w:val="00EF3C6A"/>
    <w:rsid w:val="00EF3C7A"/>
    <w:rsid w:val="00EF3F1A"/>
    <w:rsid w:val="00EF4378"/>
    <w:rsid w:val="00EF463E"/>
    <w:rsid w:val="00EF4AFF"/>
    <w:rsid w:val="00EF541D"/>
    <w:rsid w:val="00EF571F"/>
    <w:rsid w:val="00EF579C"/>
    <w:rsid w:val="00EF57BB"/>
    <w:rsid w:val="00EF585C"/>
    <w:rsid w:val="00EF5B0F"/>
    <w:rsid w:val="00EF5B95"/>
    <w:rsid w:val="00EF5D4F"/>
    <w:rsid w:val="00EF60B7"/>
    <w:rsid w:val="00EF613D"/>
    <w:rsid w:val="00EF73B1"/>
    <w:rsid w:val="00EF7D56"/>
    <w:rsid w:val="00F000AB"/>
    <w:rsid w:val="00F00922"/>
    <w:rsid w:val="00F0102C"/>
    <w:rsid w:val="00F0106B"/>
    <w:rsid w:val="00F0137B"/>
    <w:rsid w:val="00F0139C"/>
    <w:rsid w:val="00F01AE4"/>
    <w:rsid w:val="00F020E1"/>
    <w:rsid w:val="00F0221D"/>
    <w:rsid w:val="00F02DE5"/>
    <w:rsid w:val="00F0324F"/>
    <w:rsid w:val="00F03AA2"/>
    <w:rsid w:val="00F043F9"/>
    <w:rsid w:val="00F04E02"/>
    <w:rsid w:val="00F05558"/>
    <w:rsid w:val="00F0595E"/>
    <w:rsid w:val="00F05A7B"/>
    <w:rsid w:val="00F060D2"/>
    <w:rsid w:val="00F06454"/>
    <w:rsid w:val="00F06CB2"/>
    <w:rsid w:val="00F06E72"/>
    <w:rsid w:val="00F07C8A"/>
    <w:rsid w:val="00F07D8B"/>
    <w:rsid w:val="00F104D0"/>
    <w:rsid w:val="00F10840"/>
    <w:rsid w:val="00F10BD9"/>
    <w:rsid w:val="00F116E1"/>
    <w:rsid w:val="00F11E4F"/>
    <w:rsid w:val="00F1272B"/>
    <w:rsid w:val="00F13033"/>
    <w:rsid w:val="00F13232"/>
    <w:rsid w:val="00F132E7"/>
    <w:rsid w:val="00F13A85"/>
    <w:rsid w:val="00F13C6A"/>
    <w:rsid w:val="00F13C93"/>
    <w:rsid w:val="00F14212"/>
    <w:rsid w:val="00F14A1F"/>
    <w:rsid w:val="00F14D95"/>
    <w:rsid w:val="00F15D2C"/>
    <w:rsid w:val="00F16582"/>
    <w:rsid w:val="00F16B5A"/>
    <w:rsid w:val="00F16B9D"/>
    <w:rsid w:val="00F16CE1"/>
    <w:rsid w:val="00F17125"/>
    <w:rsid w:val="00F179EF"/>
    <w:rsid w:val="00F17E02"/>
    <w:rsid w:val="00F17E22"/>
    <w:rsid w:val="00F20017"/>
    <w:rsid w:val="00F20776"/>
    <w:rsid w:val="00F21051"/>
    <w:rsid w:val="00F2106E"/>
    <w:rsid w:val="00F21420"/>
    <w:rsid w:val="00F21514"/>
    <w:rsid w:val="00F21AE7"/>
    <w:rsid w:val="00F21B8E"/>
    <w:rsid w:val="00F21CAF"/>
    <w:rsid w:val="00F223BD"/>
    <w:rsid w:val="00F223EA"/>
    <w:rsid w:val="00F22EE2"/>
    <w:rsid w:val="00F232DA"/>
    <w:rsid w:val="00F23491"/>
    <w:rsid w:val="00F24874"/>
    <w:rsid w:val="00F24980"/>
    <w:rsid w:val="00F24B20"/>
    <w:rsid w:val="00F24CF3"/>
    <w:rsid w:val="00F24EF6"/>
    <w:rsid w:val="00F25C36"/>
    <w:rsid w:val="00F26145"/>
    <w:rsid w:val="00F26345"/>
    <w:rsid w:val="00F2634C"/>
    <w:rsid w:val="00F26D6D"/>
    <w:rsid w:val="00F26F90"/>
    <w:rsid w:val="00F27265"/>
    <w:rsid w:val="00F30616"/>
    <w:rsid w:val="00F31281"/>
    <w:rsid w:val="00F319F9"/>
    <w:rsid w:val="00F31E2B"/>
    <w:rsid w:val="00F32661"/>
    <w:rsid w:val="00F32AF9"/>
    <w:rsid w:val="00F33B96"/>
    <w:rsid w:val="00F33D39"/>
    <w:rsid w:val="00F341D9"/>
    <w:rsid w:val="00F346B1"/>
    <w:rsid w:val="00F3484E"/>
    <w:rsid w:val="00F349DE"/>
    <w:rsid w:val="00F34E84"/>
    <w:rsid w:val="00F34FB3"/>
    <w:rsid w:val="00F35532"/>
    <w:rsid w:val="00F36323"/>
    <w:rsid w:val="00F36F16"/>
    <w:rsid w:val="00F37507"/>
    <w:rsid w:val="00F40042"/>
    <w:rsid w:val="00F408AB"/>
    <w:rsid w:val="00F4091C"/>
    <w:rsid w:val="00F40D12"/>
    <w:rsid w:val="00F415F2"/>
    <w:rsid w:val="00F418C7"/>
    <w:rsid w:val="00F42037"/>
    <w:rsid w:val="00F423F6"/>
    <w:rsid w:val="00F42415"/>
    <w:rsid w:val="00F424AF"/>
    <w:rsid w:val="00F424D3"/>
    <w:rsid w:val="00F4284C"/>
    <w:rsid w:val="00F42A38"/>
    <w:rsid w:val="00F4336F"/>
    <w:rsid w:val="00F433F2"/>
    <w:rsid w:val="00F43455"/>
    <w:rsid w:val="00F43F6C"/>
    <w:rsid w:val="00F443B0"/>
    <w:rsid w:val="00F444E7"/>
    <w:rsid w:val="00F447EA"/>
    <w:rsid w:val="00F448ED"/>
    <w:rsid w:val="00F44943"/>
    <w:rsid w:val="00F44DB9"/>
    <w:rsid w:val="00F453DF"/>
    <w:rsid w:val="00F46265"/>
    <w:rsid w:val="00F46B14"/>
    <w:rsid w:val="00F4737E"/>
    <w:rsid w:val="00F47D5F"/>
    <w:rsid w:val="00F47E5F"/>
    <w:rsid w:val="00F50623"/>
    <w:rsid w:val="00F510CE"/>
    <w:rsid w:val="00F511EE"/>
    <w:rsid w:val="00F51292"/>
    <w:rsid w:val="00F51D28"/>
    <w:rsid w:val="00F51E4D"/>
    <w:rsid w:val="00F52D1A"/>
    <w:rsid w:val="00F533F9"/>
    <w:rsid w:val="00F53429"/>
    <w:rsid w:val="00F539AC"/>
    <w:rsid w:val="00F53D94"/>
    <w:rsid w:val="00F5420D"/>
    <w:rsid w:val="00F54768"/>
    <w:rsid w:val="00F54836"/>
    <w:rsid w:val="00F54ADC"/>
    <w:rsid w:val="00F553E8"/>
    <w:rsid w:val="00F5569D"/>
    <w:rsid w:val="00F55AA3"/>
    <w:rsid w:val="00F55DFC"/>
    <w:rsid w:val="00F56C88"/>
    <w:rsid w:val="00F57195"/>
    <w:rsid w:val="00F57BDA"/>
    <w:rsid w:val="00F57F43"/>
    <w:rsid w:val="00F60058"/>
    <w:rsid w:val="00F6066A"/>
    <w:rsid w:val="00F60688"/>
    <w:rsid w:val="00F60D88"/>
    <w:rsid w:val="00F60DC0"/>
    <w:rsid w:val="00F61248"/>
    <w:rsid w:val="00F6126F"/>
    <w:rsid w:val="00F61281"/>
    <w:rsid w:val="00F613C3"/>
    <w:rsid w:val="00F6151A"/>
    <w:rsid w:val="00F6208A"/>
    <w:rsid w:val="00F626F5"/>
    <w:rsid w:val="00F62921"/>
    <w:rsid w:val="00F629DE"/>
    <w:rsid w:val="00F62DCB"/>
    <w:rsid w:val="00F632C0"/>
    <w:rsid w:val="00F63811"/>
    <w:rsid w:val="00F638B4"/>
    <w:rsid w:val="00F6394E"/>
    <w:rsid w:val="00F643C2"/>
    <w:rsid w:val="00F64616"/>
    <w:rsid w:val="00F64A0B"/>
    <w:rsid w:val="00F6557B"/>
    <w:rsid w:val="00F66600"/>
    <w:rsid w:val="00F666B5"/>
    <w:rsid w:val="00F66F05"/>
    <w:rsid w:val="00F67176"/>
    <w:rsid w:val="00F67275"/>
    <w:rsid w:val="00F67EF9"/>
    <w:rsid w:val="00F700FD"/>
    <w:rsid w:val="00F705F6"/>
    <w:rsid w:val="00F713E2"/>
    <w:rsid w:val="00F7187B"/>
    <w:rsid w:val="00F718A4"/>
    <w:rsid w:val="00F71F69"/>
    <w:rsid w:val="00F722CC"/>
    <w:rsid w:val="00F72698"/>
    <w:rsid w:val="00F728AA"/>
    <w:rsid w:val="00F72AD3"/>
    <w:rsid w:val="00F72C8A"/>
    <w:rsid w:val="00F72CA8"/>
    <w:rsid w:val="00F72D90"/>
    <w:rsid w:val="00F72F5B"/>
    <w:rsid w:val="00F741FA"/>
    <w:rsid w:val="00F7430B"/>
    <w:rsid w:val="00F745D9"/>
    <w:rsid w:val="00F748D5"/>
    <w:rsid w:val="00F7494C"/>
    <w:rsid w:val="00F7523E"/>
    <w:rsid w:val="00F75483"/>
    <w:rsid w:val="00F759D7"/>
    <w:rsid w:val="00F7609A"/>
    <w:rsid w:val="00F76924"/>
    <w:rsid w:val="00F76C4F"/>
    <w:rsid w:val="00F76FD6"/>
    <w:rsid w:val="00F77293"/>
    <w:rsid w:val="00F77C33"/>
    <w:rsid w:val="00F77C4A"/>
    <w:rsid w:val="00F77D71"/>
    <w:rsid w:val="00F808F0"/>
    <w:rsid w:val="00F80927"/>
    <w:rsid w:val="00F80956"/>
    <w:rsid w:val="00F81921"/>
    <w:rsid w:val="00F819E1"/>
    <w:rsid w:val="00F81FBC"/>
    <w:rsid w:val="00F822A0"/>
    <w:rsid w:val="00F83A8B"/>
    <w:rsid w:val="00F83B2E"/>
    <w:rsid w:val="00F84099"/>
    <w:rsid w:val="00F8412E"/>
    <w:rsid w:val="00F843F7"/>
    <w:rsid w:val="00F8476D"/>
    <w:rsid w:val="00F84B12"/>
    <w:rsid w:val="00F85501"/>
    <w:rsid w:val="00F856DE"/>
    <w:rsid w:val="00F85851"/>
    <w:rsid w:val="00F86769"/>
    <w:rsid w:val="00F8676D"/>
    <w:rsid w:val="00F86972"/>
    <w:rsid w:val="00F86C16"/>
    <w:rsid w:val="00F87074"/>
    <w:rsid w:val="00F87256"/>
    <w:rsid w:val="00F8783D"/>
    <w:rsid w:val="00F8798B"/>
    <w:rsid w:val="00F900AD"/>
    <w:rsid w:val="00F9034D"/>
    <w:rsid w:val="00F90624"/>
    <w:rsid w:val="00F907AF"/>
    <w:rsid w:val="00F90E09"/>
    <w:rsid w:val="00F913D6"/>
    <w:rsid w:val="00F9145D"/>
    <w:rsid w:val="00F91CBC"/>
    <w:rsid w:val="00F91E36"/>
    <w:rsid w:val="00F922E0"/>
    <w:rsid w:val="00F922ED"/>
    <w:rsid w:val="00F92826"/>
    <w:rsid w:val="00F9329F"/>
    <w:rsid w:val="00F93A0A"/>
    <w:rsid w:val="00F93E27"/>
    <w:rsid w:val="00F94A71"/>
    <w:rsid w:val="00F94CCA"/>
    <w:rsid w:val="00F9535C"/>
    <w:rsid w:val="00F953AB"/>
    <w:rsid w:val="00F955E5"/>
    <w:rsid w:val="00F95780"/>
    <w:rsid w:val="00F95EFB"/>
    <w:rsid w:val="00F9624E"/>
    <w:rsid w:val="00F96923"/>
    <w:rsid w:val="00F96C02"/>
    <w:rsid w:val="00F96E26"/>
    <w:rsid w:val="00F970DB"/>
    <w:rsid w:val="00F9731E"/>
    <w:rsid w:val="00F9766C"/>
    <w:rsid w:val="00FA008C"/>
    <w:rsid w:val="00FA0431"/>
    <w:rsid w:val="00FA04E0"/>
    <w:rsid w:val="00FA0577"/>
    <w:rsid w:val="00FA086C"/>
    <w:rsid w:val="00FA0870"/>
    <w:rsid w:val="00FA0FFB"/>
    <w:rsid w:val="00FA1441"/>
    <w:rsid w:val="00FA203F"/>
    <w:rsid w:val="00FA38A1"/>
    <w:rsid w:val="00FA3C01"/>
    <w:rsid w:val="00FA3F41"/>
    <w:rsid w:val="00FA3FFF"/>
    <w:rsid w:val="00FA44D9"/>
    <w:rsid w:val="00FA4550"/>
    <w:rsid w:val="00FA459D"/>
    <w:rsid w:val="00FA4A3B"/>
    <w:rsid w:val="00FA4DFB"/>
    <w:rsid w:val="00FA4EEE"/>
    <w:rsid w:val="00FA62C1"/>
    <w:rsid w:val="00FA6B17"/>
    <w:rsid w:val="00FA723B"/>
    <w:rsid w:val="00FA73E4"/>
    <w:rsid w:val="00FA7860"/>
    <w:rsid w:val="00FB0060"/>
    <w:rsid w:val="00FB012F"/>
    <w:rsid w:val="00FB029B"/>
    <w:rsid w:val="00FB0A08"/>
    <w:rsid w:val="00FB0AD3"/>
    <w:rsid w:val="00FB0D58"/>
    <w:rsid w:val="00FB185F"/>
    <w:rsid w:val="00FB1D2F"/>
    <w:rsid w:val="00FB21EE"/>
    <w:rsid w:val="00FB2506"/>
    <w:rsid w:val="00FB306B"/>
    <w:rsid w:val="00FB30A8"/>
    <w:rsid w:val="00FB3784"/>
    <w:rsid w:val="00FB50C2"/>
    <w:rsid w:val="00FB529D"/>
    <w:rsid w:val="00FB56C5"/>
    <w:rsid w:val="00FB57EF"/>
    <w:rsid w:val="00FB59E5"/>
    <w:rsid w:val="00FB5FB0"/>
    <w:rsid w:val="00FB6E9A"/>
    <w:rsid w:val="00FB6F0E"/>
    <w:rsid w:val="00FB7A46"/>
    <w:rsid w:val="00FB7D49"/>
    <w:rsid w:val="00FC01A7"/>
    <w:rsid w:val="00FC06BF"/>
    <w:rsid w:val="00FC0AE4"/>
    <w:rsid w:val="00FC0E21"/>
    <w:rsid w:val="00FC15FD"/>
    <w:rsid w:val="00FC1694"/>
    <w:rsid w:val="00FC1918"/>
    <w:rsid w:val="00FC1BE6"/>
    <w:rsid w:val="00FC1CA7"/>
    <w:rsid w:val="00FC1CF2"/>
    <w:rsid w:val="00FC2124"/>
    <w:rsid w:val="00FC2576"/>
    <w:rsid w:val="00FC2A8A"/>
    <w:rsid w:val="00FC2D2E"/>
    <w:rsid w:val="00FC2E45"/>
    <w:rsid w:val="00FC351E"/>
    <w:rsid w:val="00FC35DE"/>
    <w:rsid w:val="00FC3D8C"/>
    <w:rsid w:val="00FC4398"/>
    <w:rsid w:val="00FC440C"/>
    <w:rsid w:val="00FC4B62"/>
    <w:rsid w:val="00FC4BA2"/>
    <w:rsid w:val="00FC503B"/>
    <w:rsid w:val="00FC5301"/>
    <w:rsid w:val="00FC588B"/>
    <w:rsid w:val="00FC5B26"/>
    <w:rsid w:val="00FC5F5C"/>
    <w:rsid w:val="00FC6028"/>
    <w:rsid w:val="00FC635D"/>
    <w:rsid w:val="00FC66B8"/>
    <w:rsid w:val="00FC6719"/>
    <w:rsid w:val="00FC6947"/>
    <w:rsid w:val="00FC6E6C"/>
    <w:rsid w:val="00FC6E74"/>
    <w:rsid w:val="00FC7186"/>
    <w:rsid w:val="00FC742F"/>
    <w:rsid w:val="00FC7C89"/>
    <w:rsid w:val="00FD0F61"/>
    <w:rsid w:val="00FD1102"/>
    <w:rsid w:val="00FD1280"/>
    <w:rsid w:val="00FD143C"/>
    <w:rsid w:val="00FD1580"/>
    <w:rsid w:val="00FD1946"/>
    <w:rsid w:val="00FD1D2C"/>
    <w:rsid w:val="00FD1DE0"/>
    <w:rsid w:val="00FD2965"/>
    <w:rsid w:val="00FD2A64"/>
    <w:rsid w:val="00FD2CC3"/>
    <w:rsid w:val="00FD2FEA"/>
    <w:rsid w:val="00FD3D61"/>
    <w:rsid w:val="00FD436D"/>
    <w:rsid w:val="00FD4796"/>
    <w:rsid w:val="00FD491D"/>
    <w:rsid w:val="00FD49DB"/>
    <w:rsid w:val="00FD4E79"/>
    <w:rsid w:val="00FD5062"/>
    <w:rsid w:val="00FD5C8E"/>
    <w:rsid w:val="00FD692F"/>
    <w:rsid w:val="00FD6FFD"/>
    <w:rsid w:val="00FD764D"/>
    <w:rsid w:val="00FD7B35"/>
    <w:rsid w:val="00FD7C6C"/>
    <w:rsid w:val="00FD7CDC"/>
    <w:rsid w:val="00FD7F20"/>
    <w:rsid w:val="00FE01A6"/>
    <w:rsid w:val="00FE02F8"/>
    <w:rsid w:val="00FE0BA6"/>
    <w:rsid w:val="00FE1445"/>
    <w:rsid w:val="00FE153E"/>
    <w:rsid w:val="00FE18EF"/>
    <w:rsid w:val="00FE1CE2"/>
    <w:rsid w:val="00FE1DFC"/>
    <w:rsid w:val="00FE235B"/>
    <w:rsid w:val="00FE2651"/>
    <w:rsid w:val="00FE26EE"/>
    <w:rsid w:val="00FE27FE"/>
    <w:rsid w:val="00FE2852"/>
    <w:rsid w:val="00FE2F5F"/>
    <w:rsid w:val="00FE3077"/>
    <w:rsid w:val="00FE393B"/>
    <w:rsid w:val="00FE4145"/>
    <w:rsid w:val="00FE435E"/>
    <w:rsid w:val="00FE4608"/>
    <w:rsid w:val="00FE4826"/>
    <w:rsid w:val="00FE53DC"/>
    <w:rsid w:val="00FE5DD2"/>
    <w:rsid w:val="00FE63B3"/>
    <w:rsid w:val="00FE63FE"/>
    <w:rsid w:val="00FE66DF"/>
    <w:rsid w:val="00FE6845"/>
    <w:rsid w:val="00FE6AD1"/>
    <w:rsid w:val="00FE78FD"/>
    <w:rsid w:val="00FE7BA2"/>
    <w:rsid w:val="00FF030E"/>
    <w:rsid w:val="00FF0586"/>
    <w:rsid w:val="00FF08DA"/>
    <w:rsid w:val="00FF09BD"/>
    <w:rsid w:val="00FF0A73"/>
    <w:rsid w:val="00FF1744"/>
    <w:rsid w:val="00FF2102"/>
    <w:rsid w:val="00FF2265"/>
    <w:rsid w:val="00FF3496"/>
    <w:rsid w:val="00FF3CA1"/>
    <w:rsid w:val="00FF4177"/>
    <w:rsid w:val="00FF4374"/>
    <w:rsid w:val="00FF4566"/>
    <w:rsid w:val="00FF4675"/>
    <w:rsid w:val="00FF48C8"/>
    <w:rsid w:val="00FF6248"/>
    <w:rsid w:val="00FF66E9"/>
    <w:rsid w:val="00FF69AF"/>
    <w:rsid w:val="00FF6AE5"/>
    <w:rsid w:val="00FF7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D963A"/>
  <w15:docId w15:val="{29F90630-7AA0-44E5-87E4-7A3CD3A3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2ECB"/>
    <w:rPr>
      <w:rFonts w:ascii="Arial" w:hAnsi="Arial" w:cs="Arial"/>
      <w:sz w:val="24"/>
      <w:szCs w:val="24"/>
      <w:lang w:val="es-ES_tradnl" w:eastAsia="es-ES"/>
    </w:rPr>
  </w:style>
  <w:style w:type="paragraph" w:styleId="Ttulo1">
    <w:name w:val="heading 1"/>
    <w:basedOn w:val="Normal"/>
    <w:next w:val="Normal"/>
    <w:qFormat/>
    <w:rsid w:val="00170972"/>
    <w:pPr>
      <w:keepNext/>
      <w:spacing w:before="240"/>
      <w:outlineLvl w:val="0"/>
    </w:pPr>
    <w:rPr>
      <w:b/>
      <w:bCs/>
      <w:i/>
      <w:iCs/>
      <w:u w:val="single"/>
    </w:rPr>
  </w:style>
  <w:style w:type="paragraph" w:styleId="Ttulo2">
    <w:name w:val="heading 2"/>
    <w:basedOn w:val="Normal"/>
    <w:next w:val="Normal"/>
    <w:link w:val="Ttulo2Car"/>
    <w:autoRedefine/>
    <w:uiPriority w:val="9"/>
    <w:unhideWhenUsed/>
    <w:qFormat/>
    <w:rsid w:val="0070318F"/>
    <w:pPr>
      <w:keepNext/>
      <w:keepLines/>
      <w:ind w:hanging="567"/>
      <w:outlineLvl w:val="1"/>
    </w:pPr>
    <w:rPr>
      <w:rFonts w:eastAsiaTheme="majorEastAsia"/>
      <w:b/>
      <w:bCs/>
      <w:color w:val="000000"/>
      <w:szCs w:val="20"/>
      <w:lang w:val="es-MX" w:eastAsia="en-US"/>
    </w:rPr>
  </w:style>
  <w:style w:type="paragraph" w:styleId="Ttulo3">
    <w:name w:val="heading 3"/>
    <w:basedOn w:val="Normal"/>
    <w:next w:val="Normal"/>
    <w:link w:val="Ttulo3Car"/>
    <w:semiHidden/>
    <w:unhideWhenUsed/>
    <w:qFormat/>
    <w:rsid w:val="00D44575"/>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70972"/>
    <w:pPr>
      <w:tabs>
        <w:tab w:val="center" w:pos="4320"/>
        <w:tab w:val="right" w:pos="8640"/>
      </w:tabs>
    </w:pPr>
  </w:style>
  <w:style w:type="paragraph" w:styleId="Encabezado">
    <w:name w:val="header"/>
    <w:basedOn w:val="Normal"/>
    <w:link w:val="EncabezadoCar"/>
    <w:uiPriority w:val="99"/>
    <w:rsid w:val="00170972"/>
    <w:pPr>
      <w:tabs>
        <w:tab w:val="center" w:pos="4320"/>
        <w:tab w:val="right" w:pos="8640"/>
      </w:tabs>
    </w:pPr>
  </w:style>
  <w:style w:type="paragraph" w:customStyle="1" w:styleId="Textonotafinal">
    <w:name w:val="Texto nota final"/>
    <w:basedOn w:val="Normal"/>
    <w:rsid w:val="00170972"/>
    <w:rPr>
      <w:sz w:val="20"/>
      <w:szCs w:val="20"/>
    </w:rPr>
  </w:style>
  <w:style w:type="paragraph" w:customStyle="1" w:styleId="n0">
    <w:name w:val="n0"/>
    <w:basedOn w:val="Normal"/>
    <w:rsid w:val="00170972"/>
    <w:pPr>
      <w:keepLines/>
      <w:spacing w:before="240"/>
      <w:ind w:left="709" w:right="-351" w:hanging="709"/>
    </w:pPr>
    <w:rPr>
      <w:color w:val="800080"/>
    </w:rPr>
  </w:style>
  <w:style w:type="paragraph" w:styleId="Textoindependiente">
    <w:name w:val="Body Text"/>
    <w:basedOn w:val="Normal"/>
    <w:rsid w:val="00170972"/>
    <w:pPr>
      <w:spacing w:before="240"/>
    </w:pPr>
    <w:rPr>
      <w:color w:val="0000FF"/>
    </w:rPr>
  </w:style>
  <w:style w:type="paragraph" w:customStyle="1" w:styleId="n01">
    <w:name w:val="n01"/>
    <w:basedOn w:val="Normal"/>
    <w:rsid w:val="00170972"/>
    <w:pPr>
      <w:keepLines/>
      <w:spacing w:before="240"/>
      <w:ind w:left="720" w:hanging="720"/>
    </w:pPr>
    <w:rPr>
      <w:rFonts w:ascii="Univers (W1)" w:hAnsi="Univers (W1)"/>
      <w:color w:val="800080"/>
    </w:rPr>
  </w:style>
  <w:style w:type="paragraph" w:customStyle="1" w:styleId="Mapadeldocumento1">
    <w:name w:val="Mapa del documento1"/>
    <w:basedOn w:val="Normal"/>
    <w:rsid w:val="00170972"/>
    <w:pPr>
      <w:shd w:val="clear" w:color="auto" w:fill="000080"/>
    </w:pPr>
    <w:rPr>
      <w:rFonts w:ascii="Tahoma" w:hAnsi="Tahoma" w:cs="Tahoma"/>
    </w:rPr>
  </w:style>
  <w:style w:type="paragraph" w:customStyle="1" w:styleId="Profesin">
    <w:name w:val="Profesión"/>
    <w:basedOn w:val="Normal"/>
    <w:rsid w:val="00170972"/>
    <w:pPr>
      <w:jc w:val="center"/>
    </w:pPr>
    <w:rPr>
      <w:b/>
      <w:bCs/>
      <w:caps/>
      <w:sz w:val="28"/>
      <w:szCs w:val="28"/>
    </w:rPr>
  </w:style>
  <w:style w:type="paragraph" w:styleId="Subttulo">
    <w:name w:val="Subtitle"/>
    <w:basedOn w:val="Normal"/>
    <w:qFormat/>
    <w:rsid w:val="00170972"/>
    <w:pPr>
      <w:jc w:val="center"/>
    </w:pPr>
    <w:rPr>
      <w:b/>
      <w:bCs/>
    </w:rPr>
  </w:style>
  <w:style w:type="paragraph" w:styleId="Mapadeldocumento">
    <w:name w:val="Document Map"/>
    <w:basedOn w:val="Normal"/>
    <w:semiHidden/>
    <w:rsid w:val="00170972"/>
    <w:pPr>
      <w:shd w:val="clear" w:color="auto" w:fill="000080"/>
    </w:pPr>
    <w:rPr>
      <w:rFonts w:ascii="Tahoma" w:hAnsi="Tahoma" w:cs="Tahoma"/>
    </w:rPr>
  </w:style>
  <w:style w:type="paragraph" w:styleId="Textoindependiente2">
    <w:name w:val="Body Text 2"/>
    <w:basedOn w:val="Normal"/>
    <w:rsid w:val="00170972"/>
    <w:pPr>
      <w:spacing w:before="240"/>
      <w:ind w:right="1951"/>
    </w:pPr>
  </w:style>
  <w:style w:type="paragraph" w:customStyle="1" w:styleId="p0">
    <w:name w:val="p0"/>
    <w:basedOn w:val="Normal"/>
    <w:rsid w:val="00170972"/>
    <w:pPr>
      <w:keepLines/>
      <w:widowControl w:val="0"/>
      <w:spacing w:before="240"/>
    </w:pPr>
    <w:rPr>
      <w:rFonts w:ascii="Helvetica" w:hAnsi="Helvetica"/>
      <w:snapToGrid w:val="0"/>
      <w:color w:val="0000FF"/>
    </w:rPr>
  </w:style>
  <w:style w:type="paragraph" w:styleId="Textodeglobo">
    <w:name w:val="Balloon Text"/>
    <w:basedOn w:val="Normal"/>
    <w:link w:val="TextodegloboCar"/>
    <w:uiPriority w:val="99"/>
    <w:semiHidden/>
    <w:rsid w:val="00170972"/>
    <w:rPr>
      <w:rFonts w:ascii="Tahoma" w:hAnsi="Tahoma" w:cs="Tahoma"/>
      <w:sz w:val="16"/>
      <w:szCs w:val="16"/>
    </w:rPr>
  </w:style>
  <w:style w:type="paragraph" w:styleId="Textoindependiente3">
    <w:name w:val="Body Text 3"/>
    <w:basedOn w:val="Normal"/>
    <w:rsid w:val="00170972"/>
    <w:pPr>
      <w:spacing w:before="360"/>
      <w:outlineLvl w:val="0"/>
    </w:pPr>
    <w:rPr>
      <w:u w:val="single"/>
    </w:rPr>
  </w:style>
  <w:style w:type="paragraph" w:styleId="TDC7">
    <w:name w:val="toc 7"/>
    <w:basedOn w:val="Normal"/>
    <w:next w:val="Normal"/>
    <w:rsid w:val="00CC726E"/>
    <w:pPr>
      <w:tabs>
        <w:tab w:val="left" w:leader="dot" w:pos="8646"/>
        <w:tab w:val="right" w:pos="9072"/>
      </w:tabs>
      <w:ind w:left="4253" w:right="850"/>
    </w:pPr>
    <w:rPr>
      <w:rFonts w:ascii="Univers (W1)" w:hAnsi="Univers (W1)" w:cs="Times New Roman"/>
    </w:rPr>
  </w:style>
  <w:style w:type="character" w:styleId="Hipervnculo">
    <w:name w:val="Hyperlink"/>
    <w:basedOn w:val="Fuentedeprrafopredeter"/>
    <w:uiPriority w:val="99"/>
    <w:rsid w:val="00404D4D"/>
    <w:rPr>
      <w:color w:val="0000FF"/>
      <w:u w:val="single"/>
    </w:rPr>
  </w:style>
  <w:style w:type="paragraph" w:styleId="Prrafodelista">
    <w:name w:val="List Paragraph"/>
    <w:basedOn w:val="Normal"/>
    <w:uiPriority w:val="34"/>
    <w:qFormat/>
    <w:rsid w:val="00F8476D"/>
    <w:pPr>
      <w:ind w:left="708"/>
    </w:pPr>
  </w:style>
  <w:style w:type="paragraph" w:customStyle="1" w:styleId="Texto">
    <w:name w:val="Texto"/>
    <w:basedOn w:val="Normal"/>
    <w:link w:val="TextoCar"/>
    <w:rsid w:val="007F4D45"/>
    <w:pPr>
      <w:spacing w:after="101" w:line="216" w:lineRule="exact"/>
      <w:ind w:firstLine="288"/>
    </w:pPr>
    <w:rPr>
      <w:sz w:val="18"/>
      <w:szCs w:val="20"/>
      <w:lang w:val="es-ES"/>
    </w:rPr>
  </w:style>
  <w:style w:type="character" w:customStyle="1" w:styleId="TextoCar">
    <w:name w:val="Texto Car"/>
    <w:basedOn w:val="Fuentedeprrafopredeter"/>
    <w:link w:val="Texto"/>
    <w:rsid w:val="007F4D45"/>
    <w:rPr>
      <w:rFonts w:ascii="Arial" w:hAnsi="Arial" w:cs="Arial"/>
      <w:sz w:val="18"/>
      <w:lang w:val="es-ES" w:eastAsia="es-ES"/>
    </w:rPr>
  </w:style>
  <w:style w:type="paragraph" w:styleId="Textonotapie">
    <w:name w:val="footnote text"/>
    <w:basedOn w:val="Normal"/>
    <w:link w:val="TextonotapieCar"/>
    <w:uiPriority w:val="99"/>
    <w:rsid w:val="003E64BB"/>
    <w:rPr>
      <w:sz w:val="20"/>
      <w:szCs w:val="20"/>
    </w:rPr>
  </w:style>
  <w:style w:type="character" w:customStyle="1" w:styleId="TextonotapieCar">
    <w:name w:val="Texto nota pie Car"/>
    <w:basedOn w:val="Fuentedeprrafopredeter"/>
    <w:link w:val="Textonotapie"/>
    <w:uiPriority w:val="99"/>
    <w:rsid w:val="003E64BB"/>
    <w:rPr>
      <w:rFonts w:ascii="Arial" w:hAnsi="Arial" w:cs="Arial"/>
      <w:lang w:val="es-ES_tradnl" w:eastAsia="es-ES"/>
    </w:rPr>
  </w:style>
  <w:style w:type="character" w:styleId="Refdenotaalpie">
    <w:name w:val="footnote reference"/>
    <w:basedOn w:val="Fuentedeprrafopredeter"/>
    <w:uiPriority w:val="99"/>
    <w:rsid w:val="003E64BB"/>
    <w:rPr>
      <w:vertAlign w:val="superscript"/>
    </w:rPr>
  </w:style>
  <w:style w:type="character" w:styleId="Hipervnculovisitado">
    <w:name w:val="FollowedHyperlink"/>
    <w:basedOn w:val="Fuentedeprrafopredeter"/>
    <w:uiPriority w:val="99"/>
    <w:rsid w:val="00D87BDC"/>
    <w:rPr>
      <w:color w:val="800080" w:themeColor="followedHyperlink"/>
      <w:u w:val="single"/>
    </w:rPr>
  </w:style>
  <w:style w:type="paragraph" w:customStyle="1" w:styleId="Default">
    <w:name w:val="Default"/>
    <w:rsid w:val="00705BD7"/>
    <w:pPr>
      <w:autoSpaceDE w:val="0"/>
      <w:autoSpaceDN w:val="0"/>
      <w:adjustRightInd w:val="0"/>
    </w:pPr>
    <w:rPr>
      <w:rFonts w:ascii="Arial" w:hAnsi="Arial" w:cs="Arial"/>
      <w:color w:val="000000"/>
      <w:sz w:val="24"/>
      <w:szCs w:val="24"/>
    </w:rPr>
  </w:style>
  <w:style w:type="character" w:customStyle="1" w:styleId="EncabezadoCar">
    <w:name w:val="Encabezado Car"/>
    <w:basedOn w:val="Fuentedeprrafopredeter"/>
    <w:link w:val="Encabezado"/>
    <w:uiPriority w:val="99"/>
    <w:rsid w:val="003076C4"/>
    <w:rPr>
      <w:rFonts w:ascii="Arial" w:hAnsi="Arial" w:cs="Arial"/>
      <w:sz w:val="24"/>
      <w:szCs w:val="24"/>
      <w:lang w:val="es-ES_tradnl" w:eastAsia="es-ES"/>
    </w:rPr>
  </w:style>
  <w:style w:type="paragraph" w:styleId="Textocomentario">
    <w:name w:val="annotation text"/>
    <w:basedOn w:val="Normal"/>
    <w:link w:val="TextocomentarioCar"/>
    <w:semiHidden/>
    <w:rsid w:val="00D53650"/>
    <w:rPr>
      <w:rFonts w:ascii="Times New Roman" w:hAnsi="Times New Roman" w:cs="Times New Roman"/>
      <w:sz w:val="20"/>
      <w:szCs w:val="20"/>
      <w:lang w:val="es-MX"/>
    </w:rPr>
  </w:style>
  <w:style w:type="character" w:customStyle="1" w:styleId="TextocomentarioCar">
    <w:name w:val="Texto comentario Car"/>
    <w:basedOn w:val="Fuentedeprrafopredeter"/>
    <w:link w:val="Textocomentario"/>
    <w:semiHidden/>
    <w:rsid w:val="00D53650"/>
    <w:rPr>
      <w:lang w:eastAsia="es-ES"/>
    </w:rPr>
  </w:style>
  <w:style w:type="paragraph" w:styleId="Textonotaalfinal">
    <w:name w:val="endnote text"/>
    <w:basedOn w:val="Normal"/>
    <w:link w:val="TextonotaalfinalCar"/>
    <w:uiPriority w:val="99"/>
    <w:semiHidden/>
    <w:rsid w:val="00D53650"/>
    <w:rPr>
      <w:rFonts w:ascii="Times New Roman" w:hAnsi="Times New Roman" w:cs="Times New Roman"/>
      <w:sz w:val="20"/>
      <w:szCs w:val="20"/>
      <w:lang w:val="es-MX"/>
    </w:rPr>
  </w:style>
  <w:style w:type="character" w:customStyle="1" w:styleId="TextonotaalfinalCar">
    <w:name w:val="Texto nota al final Car"/>
    <w:basedOn w:val="Fuentedeprrafopredeter"/>
    <w:link w:val="Textonotaalfinal"/>
    <w:uiPriority w:val="99"/>
    <w:semiHidden/>
    <w:rsid w:val="00D53650"/>
    <w:rPr>
      <w:lang w:eastAsia="es-ES"/>
    </w:rPr>
  </w:style>
  <w:style w:type="paragraph" w:customStyle="1" w:styleId="bulnot">
    <w:name w:val="bulnot"/>
    <w:basedOn w:val="Normal"/>
    <w:rsid w:val="00D53650"/>
    <w:pPr>
      <w:tabs>
        <w:tab w:val="left" w:pos="851"/>
      </w:tabs>
      <w:spacing w:before="360"/>
      <w:ind w:left="1985" w:right="2036" w:hanging="273"/>
    </w:pPr>
    <w:rPr>
      <w:rFonts w:cs="Times New Roman"/>
      <w:b/>
      <w:color w:val="0000FF"/>
      <w:spacing w:val="10"/>
      <w:sz w:val="22"/>
      <w:szCs w:val="20"/>
      <w:lang w:val="es-MX"/>
    </w:rPr>
  </w:style>
  <w:style w:type="paragraph" w:customStyle="1" w:styleId="texto0">
    <w:name w:val="texto"/>
    <w:basedOn w:val="Normal"/>
    <w:rsid w:val="00D53650"/>
    <w:pPr>
      <w:keepLines/>
      <w:spacing w:before="240"/>
    </w:pPr>
    <w:rPr>
      <w:rFonts w:cs="Times New Roman"/>
      <w:color w:val="000080"/>
      <w:szCs w:val="20"/>
      <w:lang w:val="es-MX"/>
    </w:rPr>
  </w:style>
  <w:style w:type="paragraph" w:customStyle="1" w:styleId="bullet">
    <w:name w:val="bullet"/>
    <w:basedOn w:val="Normal"/>
    <w:rsid w:val="00D53650"/>
    <w:pPr>
      <w:keepLines/>
      <w:spacing w:before="240" w:after="120"/>
      <w:ind w:left="1418" w:right="901" w:hanging="284"/>
    </w:pPr>
    <w:rPr>
      <w:rFonts w:cs="Times New Roman"/>
      <w:b/>
      <w:color w:val="0000FF"/>
      <w:spacing w:val="10"/>
      <w:szCs w:val="20"/>
      <w:lang w:val="es-MX"/>
    </w:rPr>
  </w:style>
  <w:style w:type="paragraph" w:customStyle="1" w:styleId="estado">
    <w:name w:val="estado"/>
    <w:basedOn w:val="Normal"/>
    <w:rsid w:val="00D53650"/>
    <w:pPr>
      <w:spacing w:before="360" w:line="320" w:lineRule="exact"/>
      <w:ind w:left="567" w:hanging="567"/>
    </w:pPr>
    <w:rPr>
      <w:rFonts w:cs="Times New Roman"/>
      <w:szCs w:val="20"/>
      <w:lang w:val="es-MX"/>
    </w:rPr>
  </w:style>
  <w:style w:type="paragraph" w:customStyle="1" w:styleId="tit-gra">
    <w:name w:val="tit-gra"/>
    <w:basedOn w:val="Normal"/>
    <w:rsid w:val="00D53650"/>
    <w:pPr>
      <w:keepNext/>
      <w:keepLines/>
      <w:jc w:val="center"/>
    </w:pPr>
    <w:rPr>
      <w:rFonts w:cs="Times New Roman"/>
      <w:b/>
      <w:szCs w:val="20"/>
      <w:lang w:val="es-MX"/>
    </w:rPr>
  </w:style>
  <w:style w:type="paragraph" w:customStyle="1" w:styleId="var">
    <w:name w:val="var%"/>
    <w:basedOn w:val="Normal"/>
    <w:rsid w:val="00D53650"/>
    <w:pPr>
      <w:jc w:val="center"/>
    </w:pPr>
    <w:rPr>
      <w:rFonts w:cs="Times New Roman"/>
      <w:sz w:val="18"/>
      <w:szCs w:val="20"/>
      <w:lang w:val="es-MX"/>
    </w:rPr>
  </w:style>
  <w:style w:type="paragraph" w:styleId="Textodebloque">
    <w:name w:val="Block Text"/>
    <w:basedOn w:val="Normal"/>
    <w:rsid w:val="00D53650"/>
    <w:pPr>
      <w:spacing w:before="240"/>
      <w:ind w:left="-142" w:right="-91"/>
      <w:jc w:val="center"/>
    </w:pPr>
    <w:rPr>
      <w:rFonts w:cs="Times New Roman"/>
      <w:b/>
      <w:caps/>
      <w:szCs w:val="20"/>
      <w:lang w:val="es-MX"/>
    </w:rPr>
  </w:style>
  <w:style w:type="paragraph" w:customStyle="1" w:styleId="Textodebloque1">
    <w:name w:val="Texto de bloque1"/>
    <w:basedOn w:val="Normal"/>
    <w:rsid w:val="00D53650"/>
    <w:pPr>
      <w:spacing w:before="240"/>
      <w:ind w:left="1843" w:right="1361" w:hanging="273"/>
    </w:pPr>
    <w:rPr>
      <w:rFonts w:cs="Times New Roman"/>
      <w:b/>
      <w:sz w:val="22"/>
      <w:szCs w:val="20"/>
      <w:lang w:val="es-MX"/>
    </w:rPr>
  </w:style>
  <w:style w:type="paragraph" w:customStyle="1" w:styleId="Textoindependiente21">
    <w:name w:val="Texto independiente 21"/>
    <w:basedOn w:val="Normal"/>
    <w:rsid w:val="00D53650"/>
    <w:pPr>
      <w:spacing w:before="360"/>
      <w:ind w:left="570"/>
    </w:pPr>
    <w:rPr>
      <w:rFonts w:cs="Times New Roman"/>
      <w:color w:val="0000FF"/>
      <w:szCs w:val="20"/>
      <w:lang w:val="es-MX"/>
    </w:rPr>
  </w:style>
  <w:style w:type="paragraph" w:customStyle="1" w:styleId="nombre">
    <w:name w:val="nombre"/>
    <w:basedOn w:val="Normal"/>
    <w:rsid w:val="00D53650"/>
    <w:pPr>
      <w:keepLines/>
      <w:spacing w:before="240"/>
      <w:ind w:left="1080" w:hanging="1080"/>
    </w:pPr>
    <w:rPr>
      <w:rFonts w:ascii="Helvetica" w:hAnsi="Helvetica" w:cs="Times New Roman"/>
      <w:color w:val="0000FF"/>
      <w:szCs w:val="20"/>
      <w:lang w:val="es-MX"/>
    </w:rPr>
  </w:style>
  <w:style w:type="paragraph" w:styleId="NormalWeb">
    <w:name w:val="Normal (Web)"/>
    <w:basedOn w:val="Normal"/>
    <w:uiPriority w:val="99"/>
    <w:rsid w:val="00D53650"/>
    <w:pPr>
      <w:spacing w:before="100" w:beforeAutospacing="1" w:after="100" w:afterAutospacing="1"/>
    </w:pPr>
    <w:rPr>
      <w:rFonts w:ascii="Times New Roman" w:hAnsi="Times New Roman" w:cs="Times New Roman"/>
      <w:lang w:val="es-ES"/>
    </w:rPr>
  </w:style>
  <w:style w:type="paragraph" w:styleId="Ttulo">
    <w:name w:val="Title"/>
    <w:basedOn w:val="Normal"/>
    <w:link w:val="TtuloCar"/>
    <w:qFormat/>
    <w:rsid w:val="00D53650"/>
    <w:pPr>
      <w:jc w:val="center"/>
    </w:pPr>
    <w:rPr>
      <w:rFonts w:cs="Times New Roman"/>
      <w:b/>
      <w:szCs w:val="20"/>
      <w:lang w:val="es-ES"/>
    </w:rPr>
  </w:style>
  <w:style w:type="character" w:customStyle="1" w:styleId="TtuloCar">
    <w:name w:val="Título Car"/>
    <w:basedOn w:val="Fuentedeprrafopredeter"/>
    <w:link w:val="Ttulo"/>
    <w:rsid w:val="00D53650"/>
    <w:rPr>
      <w:rFonts w:ascii="Arial" w:hAnsi="Arial"/>
      <w:b/>
      <w:sz w:val="24"/>
      <w:lang w:val="es-ES" w:eastAsia="es-ES"/>
    </w:rPr>
  </w:style>
  <w:style w:type="table" w:styleId="Tablaconcuadrcula">
    <w:name w:val="Table Grid"/>
    <w:basedOn w:val="Tablanormal"/>
    <w:uiPriority w:val="39"/>
    <w:rsid w:val="00D5365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rsid w:val="00D53650"/>
    <w:rPr>
      <w:vertAlign w:val="superscript"/>
    </w:rPr>
  </w:style>
  <w:style w:type="paragraph" w:customStyle="1" w:styleId="p1">
    <w:name w:val="p1"/>
    <w:basedOn w:val="p0"/>
    <w:rsid w:val="00D53650"/>
    <w:pPr>
      <w:spacing w:before="360"/>
    </w:pPr>
    <w:rPr>
      <w:rFonts w:ascii="Arial" w:hAnsi="Arial" w:cs="Times New Roman"/>
      <w:szCs w:val="20"/>
    </w:rPr>
  </w:style>
  <w:style w:type="paragraph" w:styleId="ndice3">
    <w:name w:val="index 3"/>
    <w:basedOn w:val="Normal"/>
    <w:next w:val="Normal"/>
    <w:rsid w:val="00D53650"/>
    <w:pPr>
      <w:keepLines/>
      <w:ind w:left="567"/>
    </w:pPr>
    <w:rPr>
      <w:rFonts w:ascii="Univers" w:hAnsi="Univers" w:cs="Times New Roman"/>
      <w:szCs w:val="20"/>
      <w:lang w:val="es-MX"/>
    </w:rPr>
  </w:style>
  <w:style w:type="paragraph" w:customStyle="1" w:styleId="Normal1">
    <w:name w:val="Normal1"/>
    <w:rsid w:val="00D53650"/>
    <w:rPr>
      <w:rFonts w:ascii="CG Times" w:hAnsi="CG Times"/>
      <w:lang w:val="es-ES_tradnl" w:eastAsia="es-ES"/>
    </w:rPr>
  </w:style>
  <w:style w:type="paragraph" w:customStyle="1" w:styleId="consang">
    <w:name w:val="con sang"/>
    <w:basedOn w:val="Normal"/>
    <w:link w:val="consangCar"/>
    <w:qFormat/>
    <w:rsid w:val="00D53650"/>
    <w:pPr>
      <w:spacing w:after="200" w:line="276" w:lineRule="auto"/>
      <w:ind w:firstLine="426"/>
    </w:pPr>
    <w:rPr>
      <w:rFonts w:ascii="Times New Roman" w:eastAsia="Calibri" w:hAnsi="Times New Roman" w:cs="Times New Roman"/>
      <w:szCs w:val="22"/>
      <w:lang w:val="es-MX" w:eastAsia="en-US"/>
    </w:rPr>
  </w:style>
  <w:style w:type="character" w:customStyle="1" w:styleId="consangCar">
    <w:name w:val="con sang Car"/>
    <w:basedOn w:val="Fuentedeprrafopredeter"/>
    <w:link w:val="consang"/>
    <w:rsid w:val="00D53650"/>
    <w:rPr>
      <w:rFonts w:eastAsia="Calibri"/>
      <w:sz w:val="24"/>
      <w:szCs w:val="22"/>
      <w:lang w:eastAsia="en-US"/>
    </w:rPr>
  </w:style>
  <w:style w:type="character" w:styleId="nfasis">
    <w:name w:val="Emphasis"/>
    <w:basedOn w:val="Fuentedeprrafopredeter"/>
    <w:uiPriority w:val="20"/>
    <w:qFormat/>
    <w:rsid w:val="00D53650"/>
    <w:rPr>
      <w:i/>
      <w:iCs/>
    </w:rPr>
  </w:style>
  <w:style w:type="character" w:customStyle="1" w:styleId="Mencinsinresolver1">
    <w:name w:val="Mención sin resolver1"/>
    <w:basedOn w:val="Fuentedeprrafopredeter"/>
    <w:uiPriority w:val="99"/>
    <w:semiHidden/>
    <w:unhideWhenUsed/>
    <w:rsid w:val="00304639"/>
    <w:rPr>
      <w:color w:val="605E5C"/>
      <w:shd w:val="clear" w:color="auto" w:fill="E1DFDD"/>
    </w:rPr>
  </w:style>
  <w:style w:type="paragraph" w:customStyle="1" w:styleId="xmsonormal">
    <w:name w:val="x_msonormal"/>
    <w:basedOn w:val="Normal"/>
    <w:rsid w:val="00F31E2B"/>
    <w:pPr>
      <w:spacing w:before="100" w:beforeAutospacing="1" w:after="100" w:afterAutospacing="1"/>
    </w:pPr>
    <w:rPr>
      <w:rFonts w:ascii="Times New Roman" w:hAnsi="Times New Roman" w:cs="Times New Roman"/>
      <w:lang w:val="es-MX" w:eastAsia="es-MX"/>
    </w:rPr>
  </w:style>
  <w:style w:type="character" w:styleId="Refdecomentario">
    <w:name w:val="annotation reference"/>
    <w:basedOn w:val="Fuentedeprrafopredeter"/>
    <w:semiHidden/>
    <w:unhideWhenUsed/>
    <w:rsid w:val="00207BB5"/>
    <w:rPr>
      <w:sz w:val="16"/>
      <w:szCs w:val="16"/>
    </w:rPr>
  </w:style>
  <w:style w:type="paragraph" w:styleId="Asuntodelcomentario">
    <w:name w:val="annotation subject"/>
    <w:basedOn w:val="Textocomentario"/>
    <w:next w:val="Textocomentario"/>
    <w:link w:val="AsuntodelcomentarioCar"/>
    <w:semiHidden/>
    <w:unhideWhenUsed/>
    <w:rsid w:val="00207BB5"/>
    <w:pPr>
      <w:jc w:val="both"/>
    </w:pPr>
    <w:rPr>
      <w:rFonts w:ascii="Arial" w:hAnsi="Arial" w:cs="Arial"/>
      <w:b/>
      <w:bCs/>
      <w:lang w:val="es-ES_tradnl"/>
    </w:rPr>
  </w:style>
  <w:style w:type="character" w:customStyle="1" w:styleId="AsuntodelcomentarioCar">
    <w:name w:val="Asunto del comentario Car"/>
    <w:basedOn w:val="TextocomentarioCar"/>
    <w:link w:val="Asuntodelcomentario"/>
    <w:semiHidden/>
    <w:rsid w:val="00207BB5"/>
    <w:rPr>
      <w:rFonts w:ascii="Arial" w:hAnsi="Arial" w:cs="Arial"/>
      <w:b/>
      <w:bCs/>
      <w:lang w:val="es-ES_tradnl" w:eastAsia="es-ES"/>
    </w:rPr>
  </w:style>
  <w:style w:type="paragraph" w:styleId="Revisin">
    <w:name w:val="Revision"/>
    <w:hidden/>
    <w:uiPriority w:val="99"/>
    <w:semiHidden/>
    <w:rsid w:val="00207BB5"/>
    <w:rPr>
      <w:rFonts w:ascii="Arial" w:hAnsi="Arial" w:cs="Arial"/>
      <w:sz w:val="24"/>
      <w:szCs w:val="24"/>
      <w:lang w:val="es-ES_tradnl" w:eastAsia="es-ES"/>
    </w:rPr>
  </w:style>
  <w:style w:type="character" w:customStyle="1" w:styleId="Ttulo2Car">
    <w:name w:val="Título 2 Car"/>
    <w:basedOn w:val="Fuentedeprrafopredeter"/>
    <w:link w:val="Ttulo2"/>
    <w:uiPriority w:val="9"/>
    <w:rsid w:val="0070318F"/>
    <w:rPr>
      <w:rFonts w:ascii="Arial" w:eastAsiaTheme="majorEastAsia" w:hAnsi="Arial" w:cs="Arial"/>
      <w:b/>
      <w:bCs/>
      <w:color w:val="000000"/>
      <w:sz w:val="24"/>
      <w:lang w:eastAsia="en-US"/>
    </w:rPr>
  </w:style>
  <w:style w:type="character" w:customStyle="1" w:styleId="PiedepginaCar">
    <w:name w:val="Pie de página Car"/>
    <w:basedOn w:val="Fuentedeprrafopredeter"/>
    <w:link w:val="Piedepgina"/>
    <w:uiPriority w:val="99"/>
    <w:rsid w:val="004569CC"/>
    <w:rPr>
      <w:rFonts w:ascii="Arial" w:hAnsi="Arial" w:cs="Arial"/>
      <w:sz w:val="24"/>
      <w:szCs w:val="24"/>
      <w:lang w:val="es-ES_tradnl" w:eastAsia="es-ES"/>
    </w:rPr>
  </w:style>
  <w:style w:type="character" w:customStyle="1" w:styleId="TextodegloboCar">
    <w:name w:val="Texto de globo Car"/>
    <w:basedOn w:val="Fuentedeprrafopredeter"/>
    <w:link w:val="Textodeglobo"/>
    <w:uiPriority w:val="99"/>
    <w:semiHidden/>
    <w:rsid w:val="004569CC"/>
    <w:rPr>
      <w:rFonts w:ascii="Tahoma" w:hAnsi="Tahoma" w:cs="Tahoma"/>
      <w:sz w:val="16"/>
      <w:szCs w:val="16"/>
      <w:lang w:val="es-ES_tradnl" w:eastAsia="es-ES"/>
    </w:rPr>
  </w:style>
  <w:style w:type="table" w:styleId="Tablaconcuadrcula6concolores-nfasis2">
    <w:name w:val="Grid Table 6 Colorful Accent 2"/>
    <w:basedOn w:val="Tablanormal"/>
    <w:uiPriority w:val="51"/>
    <w:rsid w:val="0074514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9244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6concolores">
    <w:name w:val="Grid Table 6 Colorful"/>
    <w:basedOn w:val="Tablanormal"/>
    <w:uiPriority w:val="51"/>
    <w:rsid w:val="00336D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2">
    <w:name w:val="List Table 4 Accent 2"/>
    <w:basedOn w:val="Tablanormal"/>
    <w:uiPriority w:val="49"/>
    <w:rsid w:val="00336D6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Mencinsinresolver">
    <w:name w:val="Unresolved Mention"/>
    <w:basedOn w:val="Fuentedeprrafopredeter"/>
    <w:uiPriority w:val="99"/>
    <w:semiHidden/>
    <w:unhideWhenUsed/>
    <w:rsid w:val="00766948"/>
    <w:rPr>
      <w:color w:val="605E5C"/>
      <w:shd w:val="clear" w:color="auto" w:fill="E1DFDD"/>
    </w:rPr>
  </w:style>
  <w:style w:type="character" w:styleId="Textoennegrita">
    <w:name w:val="Strong"/>
    <w:basedOn w:val="Fuentedeprrafopredeter"/>
    <w:qFormat/>
    <w:rsid w:val="00FE63B3"/>
    <w:rPr>
      <w:b/>
      <w:bCs/>
    </w:rPr>
  </w:style>
  <w:style w:type="character" w:customStyle="1" w:styleId="Ttulo3Car">
    <w:name w:val="Título 3 Car"/>
    <w:basedOn w:val="Fuentedeprrafopredeter"/>
    <w:link w:val="Ttulo3"/>
    <w:semiHidden/>
    <w:rsid w:val="00D44575"/>
    <w:rPr>
      <w:rFonts w:asciiTheme="majorHAnsi" w:eastAsiaTheme="majorEastAsia" w:hAnsiTheme="majorHAnsi" w:cstheme="majorBidi"/>
      <w:color w:val="243F60" w:themeColor="accent1" w:themeShade="7F"/>
      <w:sz w:val="24"/>
      <w:szCs w:val="24"/>
      <w:lang w:val="es-ES_tradnl" w:eastAsia="es-ES"/>
    </w:rPr>
  </w:style>
  <w:style w:type="table" w:customStyle="1" w:styleId="TableNormal1">
    <w:name w:val="Table Normal1"/>
    <w:uiPriority w:val="2"/>
    <w:semiHidden/>
    <w:unhideWhenUsed/>
    <w:qFormat/>
    <w:rsid w:val="006D0FD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0FDE"/>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5595">
      <w:bodyDiv w:val="1"/>
      <w:marLeft w:val="0"/>
      <w:marRight w:val="0"/>
      <w:marTop w:val="0"/>
      <w:marBottom w:val="0"/>
      <w:divBdr>
        <w:top w:val="none" w:sz="0" w:space="0" w:color="auto"/>
        <w:left w:val="none" w:sz="0" w:space="0" w:color="auto"/>
        <w:bottom w:val="none" w:sz="0" w:space="0" w:color="auto"/>
        <w:right w:val="none" w:sz="0" w:space="0" w:color="auto"/>
      </w:divBdr>
    </w:div>
    <w:div w:id="89128986">
      <w:bodyDiv w:val="1"/>
      <w:marLeft w:val="0"/>
      <w:marRight w:val="0"/>
      <w:marTop w:val="0"/>
      <w:marBottom w:val="0"/>
      <w:divBdr>
        <w:top w:val="none" w:sz="0" w:space="0" w:color="auto"/>
        <w:left w:val="none" w:sz="0" w:space="0" w:color="auto"/>
        <w:bottom w:val="none" w:sz="0" w:space="0" w:color="auto"/>
        <w:right w:val="none" w:sz="0" w:space="0" w:color="auto"/>
      </w:divBdr>
    </w:div>
    <w:div w:id="128086780">
      <w:bodyDiv w:val="1"/>
      <w:marLeft w:val="0"/>
      <w:marRight w:val="0"/>
      <w:marTop w:val="0"/>
      <w:marBottom w:val="0"/>
      <w:divBdr>
        <w:top w:val="none" w:sz="0" w:space="0" w:color="auto"/>
        <w:left w:val="none" w:sz="0" w:space="0" w:color="auto"/>
        <w:bottom w:val="none" w:sz="0" w:space="0" w:color="auto"/>
        <w:right w:val="none" w:sz="0" w:space="0" w:color="auto"/>
      </w:divBdr>
    </w:div>
    <w:div w:id="151795159">
      <w:bodyDiv w:val="1"/>
      <w:marLeft w:val="0"/>
      <w:marRight w:val="0"/>
      <w:marTop w:val="0"/>
      <w:marBottom w:val="0"/>
      <w:divBdr>
        <w:top w:val="none" w:sz="0" w:space="0" w:color="auto"/>
        <w:left w:val="none" w:sz="0" w:space="0" w:color="auto"/>
        <w:bottom w:val="none" w:sz="0" w:space="0" w:color="auto"/>
        <w:right w:val="none" w:sz="0" w:space="0" w:color="auto"/>
      </w:divBdr>
    </w:div>
    <w:div w:id="166990609">
      <w:bodyDiv w:val="1"/>
      <w:marLeft w:val="0"/>
      <w:marRight w:val="0"/>
      <w:marTop w:val="0"/>
      <w:marBottom w:val="0"/>
      <w:divBdr>
        <w:top w:val="none" w:sz="0" w:space="0" w:color="auto"/>
        <w:left w:val="none" w:sz="0" w:space="0" w:color="auto"/>
        <w:bottom w:val="none" w:sz="0" w:space="0" w:color="auto"/>
        <w:right w:val="none" w:sz="0" w:space="0" w:color="auto"/>
      </w:divBdr>
    </w:div>
    <w:div w:id="296105915">
      <w:bodyDiv w:val="1"/>
      <w:marLeft w:val="0"/>
      <w:marRight w:val="0"/>
      <w:marTop w:val="0"/>
      <w:marBottom w:val="0"/>
      <w:divBdr>
        <w:top w:val="none" w:sz="0" w:space="0" w:color="auto"/>
        <w:left w:val="none" w:sz="0" w:space="0" w:color="auto"/>
        <w:bottom w:val="none" w:sz="0" w:space="0" w:color="auto"/>
        <w:right w:val="none" w:sz="0" w:space="0" w:color="auto"/>
      </w:divBdr>
    </w:div>
    <w:div w:id="419906604">
      <w:bodyDiv w:val="1"/>
      <w:marLeft w:val="0"/>
      <w:marRight w:val="0"/>
      <w:marTop w:val="0"/>
      <w:marBottom w:val="0"/>
      <w:divBdr>
        <w:top w:val="none" w:sz="0" w:space="0" w:color="auto"/>
        <w:left w:val="none" w:sz="0" w:space="0" w:color="auto"/>
        <w:bottom w:val="none" w:sz="0" w:space="0" w:color="auto"/>
        <w:right w:val="none" w:sz="0" w:space="0" w:color="auto"/>
      </w:divBdr>
    </w:div>
    <w:div w:id="444691619">
      <w:bodyDiv w:val="1"/>
      <w:marLeft w:val="0"/>
      <w:marRight w:val="0"/>
      <w:marTop w:val="0"/>
      <w:marBottom w:val="0"/>
      <w:divBdr>
        <w:top w:val="none" w:sz="0" w:space="0" w:color="auto"/>
        <w:left w:val="none" w:sz="0" w:space="0" w:color="auto"/>
        <w:bottom w:val="none" w:sz="0" w:space="0" w:color="auto"/>
        <w:right w:val="none" w:sz="0" w:space="0" w:color="auto"/>
      </w:divBdr>
    </w:div>
    <w:div w:id="460995563">
      <w:bodyDiv w:val="1"/>
      <w:marLeft w:val="0"/>
      <w:marRight w:val="0"/>
      <w:marTop w:val="0"/>
      <w:marBottom w:val="0"/>
      <w:divBdr>
        <w:top w:val="none" w:sz="0" w:space="0" w:color="auto"/>
        <w:left w:val="none" w:sz="0" w:space="0" w:color="auto"/>
        <w:bottom w:val="none" w:sz="0" w:space="0" w:color="auto"/>
        <w:right w:val="none" w:sz="0" w:space="0" w:color="auto"/>
      </w:divBdr>
    </w:div>
    <w:div w:id="485170896">
      <w:bodyDiv w:val="1"/>
      <w:marLeft w:val="0"/>
      <w:marRight w:val="0"/>
      <w:marTop w:val="0"/>
      <w:marBottom w:val="0"/>
      <w:divBdr>
        <w:top w:val="none" w:sz="0" w:space="0" w:color="auto"/>
        <w:left w:val="none" w:sz="0" w:space="0" w:color="auto"/>
        <w:bottom w:val="none" w:sz="0" w:space="0" w:color="auto"/>
        <w:right w:val="none" w:sz="0" w:space="0" w:color="auto"/>
      </w:divBdr>
    </w:div>
    <w:div w:id="605503920">
      <w:bodyDiv w:val="1"/>
      <w:marLeft w:val="0"/>
      <w:marRight w:val="0"/>
      <w:marTop w:val="0"/>
      <w:marBottom w:val="0"/>
      <w:divBdr>
        <w:top w:val="none" w:sz="0" w:space="0" w:color="auto"/>
        <w:left w:val="none" w:sz="0" w:space="0" w:color="auto"/>
        <w:bottom w:val="none" w:sz="0" w:space="0" w:color="auto"/>
        <w:right w:val="none" w:sz="0" w:space="0" w:color="auto"/>
      </w:divBdr>
    </w:div>
    <w:div w:id="611279711">
      <w:bodyDiv w:val="1"/>
      <w:marLeft w:val="0"/>
      <w:marRight w:val="0"/>
      <w:marTop w:val="0"/>
      <w:marBottom w:val="0"/>
      <w:divBdr>
        <w:top w:val="none" w:sz="0" w:space="0" w:color="auto"/>
        <w:left w:val="none" w:sz="0" w:space="0" w:color="auto"/>
        <w:bottom w:val="none" w:sz="0" w:space="0" w:color="auto"/>
        <w:right w:val="none" w:sz="0" w:space="0" w:color="auto"/>
      </w:divBdr>
    </w:div>
    <w:div w:id="647630164">
      <w:bodyDiv w:val="1"/>
      <w:marLeft w:val="0"/>
      <w:marRight w:val="0"/>
      <w:marTop w:val="0"/>
      <w:marBottom w:val="0"/>
      <w:divBdr>
        <w:top w:val="none" w:sz="0" w:space="0" w:color="auto"/>
        <w:left w:val="none" w:sz="0" w:space="0" w:color="auto"/>
        <w:bottom w:val="none" w:sz="0" w:space="0" w:color="auto"/>
        <w:right w:val="none" w:sz="0" w:space="0" w:color="auto"/>
      </w:divBdr>
    </w:div>
    <w:div w:id="699428926">
      <w:bodyDiv w:val="1"/>
      <w:marLeft w:val="0"/>
      <w:marRight w:val="0"/>
      <w:marTop w:val="0"/>
      <w:marBottom w:val="0"/>
      <w:divBdr>
        <w:top w:val="none" w:sz="0" w:space="0" w:color="auto"/>
        <w:left w:val="none" w:sz="0" w:space="0" w:color="auto"/>
        <w:bottom w:val="none" w:sz="0" w:space="0" w:color="auto"/>
        <w:right w:val="none" w:sz="0" w:space="0" w:color="auto"/>
      </w:divBdr>
    </w:div>
    <w:div w:id="802573980">
      <w:bodyDiv w:val="1"/>
      <w:marLeft w:val="0"/>
      <w:marRight w:val="0"/>
      <w:marTop w:val="0"/>
      <w:marBottom w:val="0"/>
      <w:divBdr>
        <w:top w:val="none" w:sz="0" w:space="0" w:color="auto"/>
        <w:left w:val="none" w:sz="0" w:space="0" w:color="auto"/>
        <w:bottom w:val="none" w:sz="0" w:space="0" w:color="auto"/>
        <w:right w:val="none" w:sz="0" w:space="0" w:color="auto"/>
      </w:divBdr>
    </w:div>
    <w:div w:id="861941349">
      <w:bodyDiv w:val="1"/>
      <w:marLeft w:val="0"/>
      <w:marRight w:val="0"/>
      <w:marTop w:val="0"/>
      <w:marBottom w:val="0"/>
      <w:divBdr>
        <w:top w:val="none" w:sz="0" w:space="0" w:color="auto"/>
        <w:left w:val="none" w:sz="0" w:space="0" w:color="auto"/>
        <w:bottom w:val="none" w:sz="0" w:space="0" w:color="auto"/>
        <w:right w:val="none" w:sz="0" w:space="0" w:color="auto"/>
      </w:divBdr>
    </w:div>
    <w:div w:id="885869531">
      <w:bodyDiv w:val="1"/>
      <w:marLeft w:val="0"/>
      <w:marRight w:val="0"/>
      <w:marTop w:val="0"/>
      <w:marBottom w:val="0"/>
      <w:divBdr>
        <w:top w:val="none" w:sz="0" w:space="0" w:color="auto"/>
        <w:left w:val="none" w:sz="0" w:space="0" w:color="auto"/>
        <w:bottom w:val="none" w:sz="0" w:space="0" w:color="auto"/>
        <w:right w:val="none" w:sz="0" w:space="0" w:color="auto"/>
      </w:divBdr>
    </w:div>
    <w:div w:id="892079013">
      <w:bodyDiv w:val="1"/>
      <w:marLeft w:val="0"/>
      <w:marRight w:val="0"/>
      <w:marTop w:val="0"/>
      <w:marBottom w:val="0"/>
      <w:divBdr>
        <w:top w:val="none" w:sz="0" w:space="0" w:color="auto"/>
        <w:left w:val="none" w:sz="0" w:space="0" w:color="auto"/>
        <w:bottom w:val="none" w:sz="0" w:space="0" w:color="auto"/>
        <w:right w:val="none" w:sz="0" w:space="0" w:color="auto"/>
      </w:divBdr>
    </w:div>
    <w:div w:id="922185814">
      <w:bodyDiv w:val="1"/>
      <w:marLeft w:val="0"/>
      <w:marRight w:val="0"/>
      <w:marTop w:val="0"/>
      <w:marBottom w:val="0"/>
      <w:divBdr>
        <w:top w:val="none" w:sz="0" w:space="0" w:color="auto"/>
        <w:left w:val="none" w:sz="0" w:space="0" w:color="auto"/>
        <w:bottom w:val="none" w:sz="0" w:space="0" w:color="auto"/>
        <w:right w:val="none" w:sz="0" w:space="0" w:color="auto"/>
      </w:divBdr>
    </w:div>
    <w:div w:id="955134896">
      <w:bodyDiv w:val="1"/>
      <w:marLeft w:val="0"/>
      <w:marRight w:val="0"/>
      <w:marTop w:val="0"/>
      <w:marBottom w:val="0"/>
      <w:divBdr>
        <w:top w:val="none" w:sz="0" w:space="0" w:color="auto"/>
        <w:left w:val="none" w:sz="0" w:space="0" w:color="auto"/>
        <w:bottom w:val="none" w:sz="0" w:space="0" w:color="auto"/>
        <w:right w:val="none" w:sz="0" w:space="0" w:color="auto"/>
      </w:divBdr>
    </w:div>
    <w:div w:id="1015765463">
      <w:bodyDiv w:val="1"/>
      <w:marLeft w:val="0"/>
      <w:marRight w:val="0"/>
      <w:marTop w:val="0"/>
      <w:marBottom w:val="0"/>
      <w:divBdr>
        <w:top w:val="none" w:sz="0" w:space="0" w:color="auto"/>
        <w:left w:val="none" w:sz="0" w:space="0" w:color="auto"/>
        <w:bottom w:val="none" w:sz="0" w:space="0" w:color="auto"/>
        <w:right w:val="none" w:sz="0" w:space="0" w:color="auto"/>
      </w:divBdr>
    </w:div>
    <w:div w:id="1024399646">
      <w:bodyDiv w:val="1"/>
      <w:marLeft w:val="0"/>
      <w:marRight w:val="0"/>
      <w:marTop w:val="0"/>
      <w:marBottom w:val="0"/>
      <w:divBdr>
        <w:top w:val="none" w:sz="0" w:space="0" w:color="auto"/>
        <w:left w:val="none" w:sz="0" w:space="0" w:color="auto"/>
        <w:bottom w:val="none" w:sz="0" w:space="0" w:color="auto"/>
        <w:right w:val="none" w:sz="0" w:space="0" w:color="auto"/>
      </w:divBdr>
    </w:div>
    <w:div w:id="1059329845">
      <w:bodyDiv w:val="1"/>
      <w:marLeft w:val="0"/>
      <w:marRight w:val="0"/>
      <w:marTop w:val="0"/>
      <w:marBottom w:val="0"/>
      <w:divBdr>
        <w:top w:val="none" w:sz="0" w:space="0" w:color="auto"/>
        <w:left w:val="none" w:sz="0" w:space="0" w:color="auto"/>
        <w:bottom w:val="none" w:sz="0" w:space="0" w:color="auto"/>
        <w:right w:val="none" w:sz="0" w:space="0" w:color="auto"/>
      </w:divBdr>
    </w:div>
    <w:div w:id="1067188250">
      <w:bodyDiv w:val="1"/>
      <w:marLeft w:val="0"/>
      <w:marRight w:val="0"/>
      <w:marTop w:val="0"/>
      <w:marBottom w:val="0"/>
      <w:divBdr>
        <w:top w:val="none" w:sz="0" w:space="0" w:color="auto"/>
        <w:left w:val="none" w:sz="0" w:space="0" w:color="auto"/>
        <w:bottom w:val="none" w:sz="0" w:space="0" w:color="auto"/>
        <w:right w:val="none" w:sz="0" w:space="0" w:color="auto"/>
      </w:divBdr>
    </w:div>
    <w:div w:id="1067609471">
      <w:bodyDiv w:val="1"/>
      <w:marLeft w:val="0"/>
      <w:marRight w:val="0"/>
      <w:marTop w:val="0"/>
      <w:marBottom w:val="0"/>
      <w:divBdr>
        <w:top w:val="none" w:sz="0" w:space="0" w:color="auto"/>
        <w:left w:val="none" w:sz="0" w:space="0" w:color="auto"/>
        <w:bottom w:val="none" w:sz="0" w:space="0" w:color="auto"/>
        <w:right w:val="none" w:sz="0" w:space="0" w:color="auto"/>
      </w:divBdr>
    </w:div>
    <w:div w:id="1218249552">
      <w:bodyDiv w:val="1"/>
      <w:marLeft w:val="0"/>
      <w:marRight w:val="0"/>
      <w:marTop w:val="0"/>
      <w:marBottom w:val="0"/>
      <w:divBdr>
        <w:top w:val="none" w:sz="0" w:space="0" w:color="auto"/>
        <w:left w:val="none" w:sz="0" w:space="0" w:color="auto"/>
        <w:bottom w:val="none" w:sz="0" w:space="0" w:color="auto"/>
        <w:right w:val="none" w:sz="0" w:space="0" w:color="auto"/>
      </w:divBdr>
    </w:div>
    <w:div w:id="1220240048">
      <w:bodyDiv w:val="1"/>
      <w:marLeft w:val="0"/>
      <w:marRight w:val="0"/>
      <w:marTop w:val="0"/>
      <w:marBottom w:val="0"/>
      <w:divBdr>
        <w:top w:val="none" w:sz="0" w:space="0" w:color="auto"/>
        <w:left w:val="none" w:sz="0" w:space="0" w:color="auto"/>
        <w:bottom w:val="none" w:sz="0" w:space="0" w:color="auto"/>
        <w:right w:val="none" w:sz="0" w:space="0" w:color="auto"/>
      </w:divBdr>
    </w:div>
    <w:div w:id="1283999797">
      <w:bodyDiv w:val="1"/>
      <w:marLeft w:val="0"/>
      <w:marRight w:val="0"/>
      <w:marTop w:val="0"/>
      <w:marBottom w:val="0"/>
      <w:divBdr>
        <w:top w:val="none" w:sz="0" w:space="0" w:color="auto"/>
        <w:left w:val="none" w:sz="0" w:space="0" w:color="auto"/>
        <w:bottom w:val="none" w:sz="0" w:space="0" w:color="auto"/>
        <w:right w:val="none" w:sz="0" w:space="0" w:color="auto"/>
      </w:divBdr>
    </w:div>
    <w:div w:id="1300112246">
      <w:bodyDiv w:val="1"/>
      <w:marLeft w:val="0"/>
      <w:marRight w:val="0"/>
      <w:marTop w:val="0"/>
      <w:marBottom w:val="0"/>
      <w:divBdr>
        <w:top w:val="none" w:sz="0" w:space="0" w:color="auto"/>
        <w:left w:val="none" w:sz="0" w:space="0" w:color="auto"/>
        <w:bottom w:val="none" w:sz="0" w:space="0" w:color="auto"/>
        <w:right w:val="none" w:sz="0" w:space="0" w:color="auto"/>
      </w:divBdr>
    </w:div>
    <w:div w:id="1302006435">
      <w:bodyDiv w:val="1"/>
      <w:marLeft w:val="0"/>
      <w:marRight w:val="0"/>
      <w:marTop w:val="0"/>
      <w:marBottom w:val="0"/>
      <w:divBdr>
        <w:top w:val="none" w:sz="0" w:space="0" w:color="auto"/>
        <w:left w:val="none" w:sz="0" w:space="0" w:color="auto"/>
        <w:bottom w:val="none" w:sz="0" w:space="0" w:color="auto"/>
        <w:right w:val="none" w:sz="0" w:space="0" w:color="auto"/>
      </w:divBdr>
    </w:div>
    <w:div w:id="1302611905">
      <w:bodyDiv w:val="1"/>
      <w:marLeft w:val="0"/>
      <w:marRight w:val="0"/>
      <w:marTop w:val="0"/>
      <w:marBottom w:val="0"/>
      <w:divBdr>
        <w:top w:val="none" w:sz="0" w:space="0" w:color="auto"/>
        <w:left w:val="none" w:sz="0" w:space="0" w:color="auto"/>
        <w:bottom w:val="none" w:sz="0" w:space="0" w:color="auto"/>
        <w:right w:val="none" w:sz="0" w:space="0" w:color="auto"/>
      </w:divBdr>
    </w:div>
    <w:div w:id="1409814854">
      <w:bodyDiv w:val="1"/>
      <w:marLeft w:val="0"/>
      <w:marRight w:val="0"/>
      <w:marTop w:val="0"/>
      <w:marBottom w:val="0"/>
      <w:divBdr>
        <w:top w:val="none" w:sz="0" w:space="0" w:color="auto"/>
        <w:left w:val="none" w:sz="0" w:space="0" w:color="auto"/>
        <w:bottom w:val="none" w:sz="0" w:space="0" w:color="auto"/>
        <w:right w:val="none" w:sz="0" w:space="0" w:color="auto"/>
      </w:divBdr>
    </w:div>
    <w:div w:id="1431656787">
      <w:bodyDiv w:val="1"/>
      <w:marLeft w:val="0"/>
      <w:marRight w:val="0"/>
      <w:marTop w:val="0"/>
      <w:marBottom w:val="0"/>
      <w:divBdr>
        <w:top w:val="none" w:sz="0" w:space="0" w:color="auto"/>
        <w:left w:val="none" w:sz="0" w:space="0" w:color="auto"/>
        <w:bottom w:val="none" w:sz="0" w:space="0" w:color="auto"/>
        <w:right w:val="none" w:sz="0" w:space="0" w:color="auto"/>
      </w:divBdr>
    </w:div>
    <w:div w:id="1496725349">
      <w:bodyDiv w:val="1"/>
      <w:marLeft w:val="0"/>
      <w:marRight w:val="0"/>
      <w:marTop w:val="0"/>
      <w:marBottom w:val="0"/>
      <w:divBdr>
        <w:top w:val="none" w:sz="0" w:space="0" w:color="auto"/>
        <w:left w:val="none" w:sz="0" w:space="0" w:color="auto"/>
        <w:bottom w:val="none" w:sz="0" w:space="0" w:color="auto"/>
        <w:right w:val="none" w:sz="0" w:space="0" w:color="auto"/>
      </w:divBdr>
    </w:div>
    <w:div w:id="1523587848">
      <w:bodyDiv w:val="1"/>
      <w:marLeft w:val="0"/>
      <w:marRight w:val="0"/>
      <w:marTop w:val="0"/>
      <w:marBottom w:val="0"/>
      <w:divBdr>
        <w:top w:val="none" w:sz="0" w:space="0" w:color="auto"/>
        <w:left w:val="none" w:sz="0" w:space="0" w:color="auto"/>
        <w:bottom w:val="none" w:sz="0" w:space="0" w:color="auto"/>
        <w:right w:val="none" w:sz="0" w:space="0" w:color="auto"/>
      </w:divBdr>
    </w:div>
    <w:div w:id="1532953199">
      <w:bodyDiv w:val="1"/>
      <w:marLeft w:val="0"/>
      <w:marRight w:val="0"/>
      <w:marTop w:val="0"/>
      <w:marBottom w:val="0"/>
      <w:divBdr>
        <w:top w:val="none" w:sz="0" w:space="0" w:color="auto"/>
        <w:left w:val="none" w:sz="0" w:space="0" w:color="auto"/>
        <w:bottom w:val="none" w:sz="0" w:space="0" w:color="auto"/>
        <w:right w:val="none" w:sz="0" w:space="0" w:color="auto"/>
      </w:divBdr>
    </w:div>
    <w:div w:id="1566407996">
      <w:bodyDiv w:val="1"/>
      <w:marLeft w:val="0"/>
      <w:marRight w:val="0"/>
      <w:marTop w:val="0"/>
      <w:marBottom w:val="0"/>
      <w:divBdr>
        <w:top w:val="none" w:sz="0" w:space="0" w:color="auto"/>
        <w:left w:val="none" w:sz="0" w:space="0" w:color="auto"/>
        <w:bottom w:val="none" w:sz="0" w:space="0" w:color="auto"/>
        <w:right w:val="none" w:sz="0" w:space="0" w:color="auto"/>
      </w:divBdr>
    </w:div>
    <w:div w:id="1597323081">
      <w:bodyDiv w:val="1"/>
      <w:marLeft w:val="0"/>
      <w:marRight w:val="0"/>
      <w:marTop w:val="0"/>
      <w:marBottom w:val="0"/>
      <w:divBdr>
        <w:top w:val="none" w:sz="0" w:space="0" w:color="auto"/>
        <w:left w:val="none" w:sz="0" w:space="0" w:color="auto"/>
        <w:bottom w:val="none" w:sz="0" w:space="0" w:color="auto"/>
        <w:right w:val="none" w:sz="0" w:space="0" w:color="auto"/>
      </w:divBdr>
    </w:div>
    <w:div w:id="1622228928">
      <w:bodyDiv w:val="1"/>
      <w:marLeft w:val="30"/>
      <w:marRight w:val="30"/>
      <w:marTop w:val="0"/>
      <w:marBottom w:val="0"/>
      <w:divBdr>
        <w:top w:val="none" w:sz="0" w:space="0" w:color="auto"/>
        <w:left w:val="none" w:sz="0" w:space="0" w:color="auto"/>
        <w:bottom w:val="none" w:sz="0" w:space="0" w:color="auto"/>
        <w:right w:val="none" w:sz="0" w:space="0" w:color="auto"/>
      </w:divBdr>
      <w:divsChild>
        <w:div w:id="27491556">
          <w:marLeft w:val="0"/>
          <w:marRight w:val="0"/>
          <w:marTop w:val="0"/>
          <w:marBottom w:val="0"/>
          <w:divBdr>
            <w:top w:val="none" w:sz="0" w:space="0" w:color="auto"/>
            <w:left w:val="none" w:sz="0" w:space="0" w:color="auto"/>
            <w:bottom w:val="none" w:sz="0" w:space="0" w:color="auto"/>
            <w:right w:val="none" w:sz="0" w:space="0" w:color="auto"/>
          </w:divBdr>
          <w:divsChild>
            <w:div w:id="399400296">
              <w:marLeft w:val="0"/>
              <w:marRight w:val="0"/>
              <w:marTop w:val="0"/>
              <w:marBottom w:val="0"/>
              <w:divBdr>
                <w:top w:val="none" w:sz="0" w:space="0" w:color="auto"/>
                <w:left w:val="none" w:sz="0" w:space="0" w:color="auto"/>
                <w:bottom w:val="none" w:sz="0" w:space="0" w:color="auto"/>
                <w:right w:val="none" w:sz="0" w:space="0" w:color="auto"/>
              </w:divBdr>
              <w:divsChild>
                <w:div w:id="521626611">
                  <w:marLeft w:val="180"/>
                  <w:marRight w:val="0"/>
                  <w:marTop w:val="0"/>
                  <w:marBottom w:val="0"/>
                  <w:divBdr>
                    <w:top w:val="none" w:sz="0" w:space="0" w:color="auto"/>
                    <w:left w:val="none" w:sz="0" w:space="0" w:color="auto"/>
                    <w:bottom w:val="none" w:sz="0" w:space="0" w:color="auto"/>
                    <w:right w:val="none" w:sz="0" w:space="0" w:color="auto"/>
                  </w:divBdr>
                  <w:divsChild>
                    <w:div w:id="1057632977">
                      <w:marLeft w:val="0"/>
                      <w:marRight w:val="0"/>
                      <w:marTop w:val="0"/>
                      <w:marBottom w:val="0"/>
                      <w:divBdr>
                        <w:top w:val="none" w:sz="0" w:space="0" w:color="auto"/>
                        <w:left w:val="none" w:sz="0" w:space="0" w:color="auto"/>
                        <w:bottom w:val="none" w:sz="0" w:space="0" w:color="auto"/>
                        <w:right w:val="none" w:sz="0" w:space="0" w:color="auto"/>
                      </w:divBdr>
                      <w:divsChild>
                        <w:div w:id="248849325">
                          <w:marLeft w:val="0"/>
                          <w:marRight w:val="0"/>
                          <w:marTop w:val="0"/>
                          <w:marBottom w:val="0"/>
                          <w:divBdr>
                            <w:top w:val="none" w:sz="0" w:space="0" w:color="000080"/>
                            <w:left w:val="none" w:sz="0" w:space="0" w:color="000080"/>
                            <w:bottom w:val="none" w:sz="0" w:space="0" w:color="000080"/>
                            <w:right w:val="none" w:sz="0" w:space="0" w:color="000080"/>
                          </w:divBdr>
                        </w:div>
                      </w:divsChild>
                    </w:div>
                  </w:divsChild>
                </w:div>
              </w:divsChild>
            </w:div>
          </w:divsChild>
        </w:div>
      </w:divsChild>
    </w:div>
    <w:div w:id="1626960382">
      <w:bodyDiv w:val="1"/>
      <w:marLeft w:val="0"/>
      <w:marRight w:val="0"/>
      <w:marTop w:val="0"/>
      <w:marBottom w:val="0"/>
      <w:divBdr>
        <w:top w:val="none" w:sz="0" w:space="0" w:color="auto"/>
        <w:left w:val="none" w:sz="0" w:space="0" w:color="auto"/>
        <w:bottom w:val="none" w:sz="0" w:space="0" w:color="auto"/>
        <w:right w:val="none" w:sz="0" w:space="0" w:color="auto"/>
      </w:divBdr>
    </w:div>
    <w:div w:id="1629773286">
      <w:bodyDiv w:val="1"/>
      <w:marLeft w:val="0"/>
      <w:marRight w:val="0"/>
      <w:marTop w:val="0"/>
      <w:marBottom w:val="0"/>
      <w:divBdr>
        <w:top w:val="none" w:sz="0" w:space="0" w:color="auto"/>
        <w:left w:val="none" w:sz="0" w:space="0" w:color="auto"/>
        <w:bottom w:val="none" w:sz="0" w:space="0" w:color="auto"/>
        <w:right w:val="none" w:sz="0" w:space="0" w:color="auto"/>
      </w:divBdr>
    </w:div>
    <w:div w:id="1645741004">
      <w:bodyDiv w:val="1"/>
      <w:marLeft w:val="0"/>
      <w:marRight w:val="0"/>
      <w:marTop w:val="0"/>
      <w:marBottom w:val="0"/>
      <w:divBdr>
        <w:top w:val="none" w:sz="0" w:space="0" w:color="auto"/>
        <w:left w:val="none" w:sz="0" w:space="0" w:color="auto"/>
        <w:bottom w:val="none" w:sz="0" w:space="0" w:color="auto"/>
        <w:right w:val="none" w:sz="0" w:space="0" w:color="auto"/>
      </w:divBdr>
    </w:div>
    <w:div w:id="1649431303">
      <w:bodyDiv w:val="1"/>
      <w:marLeft w:val="0"/>
      <w:marRight w:val="0"/>
      <w:marTop w:val="0"/>
      <w:marBottom w:val="0"/>
      <w:divBdr>
        <w:top w:val="none" w:sz="0" w:space="0" w:color="auto"/>
        <w:left w:val="none" w:sz="0" w:space="0" w:color="auto"/>
        <w:bottom w:val="none" w:sz="0" w:space="0" w:color="auto"/>
        <w:right w:val="none" w:sz="0" w:space="0" w:color="auto"/>
      </w:divBdr>
    </w:div>
    <w:div w:id="1657109812">
      <w:bodyDiv w:val="1"/>
      <w:marLeft w:val="0"/>
      <w:marRight w:val="0"/>
      <w:marTop w:val="0"/>
      <w:marBottom w:val="0"/>
      <w:divBdr>
        <w:top w:val="none" w:sz="0" w:space="0" w:color="auto"/>
        <w:left w:val="none" w:sz="0" w:space="0" w:color="auto"/>
        <w:bottom w:val="none" w:sz="0" w:space="0" w:color="auto"/>
        <w:right w:val="none" w:sz="0" w:space="0" w:color="auto"/>
      </w:divBdr>
    </w:div>
    <w:div w:id="1747259811">
      <w:bodyDiv w:val="1"/>
      <w:marLeft w:val="0"/>
      <w:marRight w:val="0"/>
      <w:marTop w:val="0"/>
      <w:marBottom w:val="0"/>
      <w:divBdr>
        <w:top w:val="none" w:sz="0" w:space="0" w:color="auto"/>
        <w:left w:val="none" w:sz="0" w:space="0" w:color="auto"/>
        <w:bottom w:val="none" w:sz="0" w:space="0" w:color="auto"/>
        <w:right w:val="none" w:sz="0" w:space="0" w:color="auto"/>
      </w:divBdr>
    </w:div>
    <w:div w:id="1752852090">
      <w:bodyDiv w:val="1"/>
      <w:marLeft w:val="0"/>
      <w:marRight w:val="0"/>
      <w:marTop w:val="0"/>
      <w:marBottom w:val="0"/>
      <w:divBdr>
        <w:top w:val="none" w:sz="0" w:space="0" w:color="auto"/>
        <w:left w:val="none" w:sz="0" w:space="0" w:color="auto"/>
        <w:bottom w:val="none" w:sz="0" w:space="0" w:color="auto"/>
        <w:right w:val="none" w:sz="0" w:space="0" w:color="auto"/>
      </w:divBdr>
    </w:div>
    <w:div w:id="1761296989">
      <w:bodyDiv w:val="1"/>
      <w:marLeft w:val="0"/>
      <w:marRight w:val="0"/>
      <w:marTop w:val="0"/>
      <w:marBottom w:val="0"/>
      <w:divBdr>
        <w:top w:val="none" w:sz="0" w:space="0" w:color="auto"/>
        <w:left w:val="none" w:sz="0" w:space="0" w:color="auto"/>
        <w:bottom w:val="none" w:sz="0" w:space="0" w:color="auto"/>
        <w:right w:val="none" w:sz="0" w:space="0" w:color="auto"/>
      </w:divBdr>
    </w:div>
    <w:div w:id="1846433751">
      <w:bodyDiv w:val="1"/>
      <w:marLeft w:val="0"/>
      <w:marRight w:val="0"/>
      <w:marTop w:val="0"/>
      <w:marBottom w:val="0"/>
      <w:divBdr>
        <w:top w:val="none" w:sz="0" w:space="0" w:color="auto"/>
        <w:left w:val="none" w:sz="0" w:space="0" w:color="auto"/>
        <w:bottom w:val="none" w:sz="0" w:space="0" w:color="auto"/>
        <w:right w:val="none" w:sz="0" w:space="0" w:color="auto"/>
      </w:divBdr>
    </w:div>
    <w:div w:id="1897357759">
      <w:bodyDiv w:val="1"/>
      <w:marLeft w:val="0"/>
      <w:marRight w:val="0"/>
      <w:marTop w:val="0"/>
      <w:marBottom w:val="0"/>
      <w:divBdr>
        <w:top w:val="none" w:sz="0" w:space="0" w:color="auto"/>
        <w:left w:val="none" w:sz="0" w:space="0" w:color="auto"/>
        <w:bottom w:val="none" w:sz="0" w:space="0" w:color="auto"/>
        <w:right w:val="none" w:sz="0" w:space="0" w:color="auto"/>
      </w:divBdr>
    </w:div>
    <w:div w:id="1951618629">
      <w:bodyDiv w:val="1"/>
      <w:marLeft w:val="0"/>
      <w:marRight w:val="0"/>
      <w:marTop w:val="0"/>
      <w:marBottom w:val="0"/>
      <w:divBdr>
        <w:top w:val="none" w:sz="0" w:space="0" w:color="auto"/>
        <w:left w:val="none" w:sz="0" w:space="0" w:color="auto"/>
        <w:bottom w:val="none" w:sz="0" w:space="0" w:color="auto"/>
        <w:right w:val="none" w:sz="0" w:space="0" w:color="auto"/>
      </w:divBdr>
    </w:div>
    <w:div w:id="2026177072">
      <w:bodyDiv w:val="1"/>
      <w:marLeft w:val="0"/>
      <w:marRight w:val="0"/>
      <w:marTop w:val="0"/>
      <w:marBottom w:val="0"/>
      <w:divBdr>
        <w:top w:val="none" w:sz="0" w:space="0" w:color="auto"/>
        <w:left w:val="none" w:sz="0" w:space="0" w:color="auto"/>
        <w:bottom w:val="none" w:sz="0" w:space="0" w:color="auto"/>
        <w:right w:val="none" w:sz="0" w:space="0" w:color="auto"/>
      </w:divBdr>
    </w:div>
    <w:div w:id="2033262995">
      <w:bodyDiv w:val="1"/>
      <w:marLeft w:val="0"/>
      <w:marRight w:val="0"/>
      <w:marTop w:val="0"/>
      <w:marBottom w:val="0"/>
      <w:divBdr>
        <w:top w:val="none" w:sz="0" w:space="0" w:color="auto"/>
        <w:left w:val="none" w:sz="0" w:space="0" w:color="auto"/>
        <w:bottom w:val="none" w:sz="0" w:space="0" w:color="auto"/>
        <w:right w:val="none" w:sz="0" w:space="0" w:color="auto"/>
      </w:divBdr>
    </w:div>
    <w:div w:id="2047752169">
      <w:bodyDiv w:val="1"/>
      <w:marLeft w:val="0"/>
      <w:marRight w:val="0"/>
      <w:marTop w:val="0"/>
      <w:marBottom w:val="0"/>
      <w:divBdr>
        <w:top w:val="none" w:sz="0" w:space="0" w:color="auto"/>
        <w:left w:val="none" w:sz="0" w:space="0" w:color="auto"/>
        <w:bottom w:val="none" w:sz="0" w:space="0" w:color="auto"/>
        <w:right w:val="none" w:sz="0" w:space="0" w:color="auto"/>
      </w:divBdr>
    </w:div>
    <w:div w:id="2100984680">
      <w:bodyDiv w:val="1"/>
      <w:marLeft w:val="0"/>
      <w:marRight w:val="0"/>
      <w:marTop w:val="0"/>
      <w:marBottom w:val="0"/>
      <w:divBdr>
        <w:top w:val="none" w:sz="0" w:space="0" w:color="auto"/>
        <w:left w:val="none" w:sz="0" w:space="0" w:color="auto"/>
        <w:bottom w:val="none" w:sz="0" w:space="0" w:color="auto"/>
        <w:right w:val="none" w:sz="0" w:space="0" w:color="auto"/>
      </w:divBdr>
    </w:div>
    <w:div w:id="2126921005">
      <w:bodyDiv w:val="1"/>
      <w:marLeft w:val="0"/>
      <w:marRight w:val="0"/>
      <w:marTop w:val="0"/>
      <w:marBottom w:val="0"/>
      <w:divBdr>
        <w:top w:val="none" w:sz="0" w:space="0" w:color="auto"/>
        <w:left w:val="none" w:sz="0" w:space="0" w:color="auto"/>
        <w:bottom w:val="none" w:sz="0" w:space="0" w:color="auto"/>
        <w:right w:val="none" w:sz="0" w:space="0" w:color="auto"/>
      </w:divBdr>
    </w:div>
    <w:div w:id="214168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image" Target="media/image36.jpeg"/><Relationship Id="rId50" Type="http://schemas.openxmlformats.org/officeDocument/2006/relationships/hyperlink" Target="https://www.youtube.com/user/INEGIInforma"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5.jpe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hyperlink" Target="https://twitter.com/INEGI_INFORMA"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instagram.com/inegi_informa/" TargetMode="External"/><Relationship Id="rId20" Type="http://schemas.openxmlformats.org/officeDocument/2006/relationships/image" Target="media/image13.png"/><Relationship Id="rId41" Type="http://schemas.openxmlformats.org/officeDocument/2006/relationships/hyperlink" Target="mailto:comunicacionsocial@inegi.org.mx" TargetMode="External"/><Relationship Id="rId54" Type="http://schemas.openxmlformats.org/officeDocument/2006/relationships/hyperlink" Target="https://www.inegi.org.mx/programas/enve/2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facebook.com/INEGIInforma/" TargetMode="External"/><Relationship Id="rId52" Type="http://schemas.openxmlformats.org/officeDocument/2006/relationships/hyperlink" Target="http://www.inegi.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cid:image002.png@01D4B335.490B1A50" TargetMode="External"/><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C7462B-509B-4D39-8B29-D82599F7F486}">
  <we:reference id="f12c312d-282a-4734-8843-05915fdfef0b" version="4.3.3.0" store="EXCatalog" storeType="EXCatalog"/>
  <we:alternateReferences>
    <we:reference id="WA104178141" version="4.3.3.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C97D-F53E-4AB7-8161-200E2C3EF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4223</Words>
  <Characters>23232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Comunicado de Prensa. Encuesta Nacional de Seguridad Pública Urbana.</vt:lpstr>
    </vt:vector>
  </TitlesOfParts>
  <Company>INEGI</Company>
  <LinksUpToDate>false</LinksUpToDate>
  <CharactersWithSpaces>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de Seguridad Pública Urbana.</dc:title>
  <dc:creator>INEGI</dc:creator>
  <cp:keywords>PEA Ocupación Desocupación Subocupación</cp:keywords>
  <cp:lastModifiedBy>MORONES RUIZ FABIOLA CRISTINA</cp:lastModifiedBy>
  <cp:revision>2</cp:revision>
  <cp:lastPrinted>2019-05-14T21:50:00Z</cp:lastPrinted>
  <dcterms:created xsi:type="dcterms:W3CDTF">2022-09-29T14:11:00Z</dcterms:created>
  <dcterms:modified xsi:type="dcterms:W3CDTF">2022-09-29T14:11:00Z</dcterms:modified>
  <cp:category>Encuesta Nacional de Ocupación y Empleo</cp:category>
  <cp:version>1</cp:version>
</cp:coreProperties>
</file>