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drawings/drawing1.xml" ContentType="application/vnd.openxmlformats-officedocument.drawingml.chartshapes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charts/chart12.xml" ContentType="application/vnd.openxmlformats-officedocument.drawingml.chart+xml"/>
  <Override PartName="/word/charts/style12.xml" ContentType="application/vnd.ms-office.chartstyle+xml"/>
  <Override PartName="/word/charts/colors12.xml" ContentType="application/vnd.ms-office.chartcolorstyle+xml"/>
  <Override PartName="/word/charts/chart13.xml" ContentType="application/vnd.openxmlformats-officedocument.drawingml.chart+xml"/>
  <Override PartName="/word/charts/style13.xml" ContentType="application/vnd.ms-office.chartstyle+xml"/>
  <Override PartName="/word/charts/colors13.xml" ContentType="application/vnd.ms-office.chartcolorstyle+xml"/>
  <Override PartName="/word/charts/chart14.xml" ContentType="application/vnd.openxmlformats-officedocument.drawingml.chart+xml"/>
  <Override PartName="/word/charts/style14.xml" ContentType="application/vnd.ms-office.chartstyle+xml"/>
  <Override PartName="/word/charts/colors14.xml" ContentType="application/vnd.ms-office.chartcolorstyle+xml"/>
  <Override PartName="/word/charts/chart15.xml" ContentType="application/vnd.openxmlformats-officedocument.drawingml.chart+xml"/>
  <Override PartName="/word/charts/style15.xml" ContentType="application/vnd.ms-office.chartstyle+xml"/>
  <Override PartName="/word/charts/colors15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22492E" w14:textId="77777777" w:rsidR="00416108" w:rsidRPr="00D97F02" w:rsidRDefault="00DE3FF0" w:rsidP="00BE1384">
      <w:pPr>
        <w:widowControl/>
        <w:autoSpaceDE w:val="0"/>
        <w:autoSpaceDN w:val="0"/>
        <w:adjustRightInd w:val="0"/>
        <w:jc w:val="center"/>
        <w:rPr>
          <w:rFonts w:ascii="Arial" w:eastAsia="Calibri" w:hAnsi="Arial" w:cs="Arial"/>
          <w:b/>
          <w:sz w:val="24"/>
          <w:szCs w:val="28"/>
          <w:lang w:val="es-MX"/>
        </w:rPr>
      </w:pPr>
      <w:bookmarkStart w:id="0" w:name="_GoBack"/>
      <w:bookmarkEnd w:id="0"/>
      <w:r>
        <w:rPr>
          <w:rFonts w:ascii="Arial" w:eastAsia="Calibri" w:hAnsi="Arial" w:cs="Arial"/>
          <w:b/>
          <w:sz w:val="24"/>
          <w:szCs w:val="28"/>
          <w:lang w:val="es-MX"/>
        </w:rPr>
        <w:t xml:space="preserve">ESTADÍSTICA DE </w:t>
      </w:r>
      <w:r w:rsidR="008825FF" w:rsidRPr="00D97F02">
        <w:rPr>
          <w:rFonts w:ascii="Arial" w:eastAsia="Calibri" w:hAnsi="Arial" w:cs="Arial"/>
          <w:b/>
          <w:sz w:val="24"/>
          <w:szCs w:val="28"/>
          <w:lang w:val="es-MX"/>
        </w:rPr>
        <w:t>MATRIMONIOS</w:t>
      </w:r>
      <w:r w:rsidR="001D7EAF">
        <w:rPr>
          <w:rFonts w:ascii="Arial" w:eastAsia="Calibri" w:hAnsi="Arial" w:cs="Arial"/>
          <w:b/>
          <w:sz w:val="24"/>
          <w:szCs w:val="28"/>
          <w:lang w:val="es-MX"/>
        </w:rPr>
        <w:t xml:space="preserve"> </w:t>
      </w:r>
      <w:r w:rsidR="008825FF" w:rsidRPr="00D97F02">
        <w:rPr>
          <w:rFonts w:ascii="Arial" w:eastAsia="Calibri" w:hAnsi="Arial" w:cs="Arial"/>
          <w:b/>
          <w:sz w:val="24"/>
          <w:szCs w:val="28"/>
          <w:lang w:val="es-MX"/>
        </w:rPr>
        <w:t>20</w:t>
      </w:r>
      <w:r w:rsidR="00815B50">
        <w:rPr>
          <w:rFonts w:ascii="Arial" w:eastAsia="Calibri" w:hAnsi="Arial" w:cs="Arial"/>
          <w:b/>
          <w:sz w:val="24"/>
          <w:szCs w:val="28"/>
          <w:lang w:val="es-MX"/>
        </w:rPr>
        <w:t>2</w:t>
      </w:r>
      <w:r w:rsidR="001D7EAF">
        <w:rPr>
          <w:rFonts w:ascii="Arial" w:eastAsia="Calibri" w:hAnsi="Arial" w:cs="Arial"/>
          <w:b/>
          <w:sz w:val="24"/>
          <w:szCs w:val="28"/>
          <w:lang w:val="es-MX"/>
        </w:rPr>
        <w:t>1</w:t>
      </w:r>
    </w:p>
    <w:p w14:paraId="045E5E4E" w14:textId="77777777" w:rsidR="00416108" w:rsidRPr="00DF6F3E" w:rsidRDefault="00416108" w:rsidP="00BE1384">
      <w:pPr>
        <w:widowControl/>
        <w:autoSpaceDE w:val="0"/>
        <w:autoSpaceDN w:val="0"/>
        <w:adjustRightInd w:val="0"/>
        <w:jc w:val="center"/>
        <w:rPr>
          <w:rFonts w:ascii="Arial" w:eastAsia="Calibri" w:hAnsi="Arial" w:cs="Arial"/>
          <w:b/>
          <w:sz w:val="24"/>
          <w:szCs w:val="28"/>
          <w:lang w:val="es-MX"/>
        </w:rPr>
      </w:pPr>
    </w:p>
    <w:p w14:paraId="33547BBA" w14:textId="77777777" w:rsidR="00C151F4" w:rsidRPr="000F7402" w:rsidRDefault="00C151F4" w:rsidP="00C151F4">
      <w:pPr>
        <w:pStyle w:val="Prrafodelista"/>
        <w:widowControl/>
        <w:numPr>
          <w:ilvl w:val="0"/>
          <w:numId w:val="13"/>
        </w:numPr>
        <w:autoSpaceDE w:val="0"/>
        <w:autoSpaceDN w:val="0"/>
        <w:adjustRightInd w:val="0"/>
        <w:ind w:left="426" w:right="305" w:hanging="284"/>
        <w:jc w:val="both"/>
        <w:rPr>
          <w:rFonts w:ascii="Arial" w:eastAsia="Calibri" w:hAnsi="Arial" w:cs="Arial"/>
          <w:bCs/>
          <w:spacing w:val="-2"/>
          <w:sz w:val="24"/>
          <w:szCs w:val="24"/>
          <w:lang w:val="es-MX"/>
        </w:rPr>
      </w:pPr>
      <w:r w:rsidRPr="000F7402">
        <w:rPr>
          <w:rFonts w:ascii="Arial" w:hAnsi="Arial" w:cs="Arial"/>
          <w:color w:val="000000"/>
          <w:spacing w:val="-2"/>
          <w:sz w:val="24"/>
          <w:szCs w:val="24"/>
        </w:rPr>
        <w:t>Durante 2021 se registraron 453 085 matrimonios. La cifra representa un incremento de 35.0 % respecto a 2020.</w:t>
      </w:r>
    </w:p>
    <w:p w14:paraId="4B1B5A8C" w14:textId="77777777" w:rsidR="00292D24" w:rsidRPr="001D7EAF" w:rsidRDefault="008E5136" w:rsidP="005E1551">
      <w:pPr>
        <w:pStyle w:val="Prrafodelista"/>
        <w:widowControl/>
        <w:numPr>
          <w:ilvl w:val="0"/>
          <w:numId w:val="13"/>
        </w:numPr>
        <w:autoSpaceDE w:val="0"/>
        <w:autoSpaceDN w:val="0"/>
        <w:adjustRightInd w:val="0"/>
        <w:ind w:left="426" w:right="305" w:hanging="284"/>
        <w:jc w:val="both"/>
        <w:rPr>
          <w:rFonts w:ascii="Arial" w:eastAsia="Calibri" w:hAnsi="Arial" w:cs="Arial"/>
          <w:bCs/>
          <w:sz w:val="24"/>
          <w:szCs w:val="24"/>
          <w:lang w:val="es-MX"/>
        </w:rPr>
      </w:pPr>
      <w:r w:rsidRPr="001D7EAF">
        <w:rPr>
          <w:rFonts w:ascii="Arial" w:eastAsia="Calibri" w:hAnsi="Arial" w:cs="Arial"/>
          <w:bCs/>
          <w:sz w:val="24"/>
          <w:szCs w:val="24"/>
          <w:lang w:val="es-MX"/>
        </w:rPr>
        <w:t>A nivel nacional</w:t>
      </w:r>
      <w:r w:rsidR="00040568">
        <w:rPr>
          <w:rFonts w:ascii="Arial" w:eastAsia="Calibri" w:hAnsi="Arial" w:cs="Arial"/>
          <w:bCs/>
          <w:sz w:val="24"/>
          <w:szCs w:val="24"/>
          <w:lang w:val="es-MX"/>
        </w:rPr>
        <w:t>,</w:t>
      </w:r>
      <w:r w:rsidRPr="001D7EAF">
        <w:rPr>
          <w:rFonts w:ascii="Arial" w:eastAsia="Calibri" w:hAnsi="Arial" w:cs="Arial"/>
          <w:bCs/>
          <w:sz w:val="24"/>
          <w:szCs w:val="24"/>
          <w:lang w:val="es-MX"/>
        </w:rPr>
        <w:t xml:space="preserve"> la tasa de matrimonios por cada </w:t>
      </w:r>
      <w:r w:rsidR="00A81BDF">
        <w:rPr>
          <w:rFonts w:ascii="Arial" w:eastAsia="Calibri" w:hAnsi="Arial" w:cs="Arial"/>
          <w:bCs/>
          <w:sz w:val="24"/>
          <w:szCs w:val="24"/>
          <w:lang w:val="es-MX"/>
        </w:rPr>
        <w:t>mil</w:t>
      </w:r>
      <w:r w:rsidRPr="001D7EAF">
        <w:rPr>
          <w:rFonts w:ascii="Arial" w:eastAsia="Calibri" w:hAnsi="Arial" w:cs="Arial"/>
          <w:bCs/>
          <w:sz w:val="24"/>
          <w:szCs w:val="24"/>
          <w:lang w:val="es-MX"/>
        </w:rPr>
        <w:t xml:space="preserve"> habitantes de 1</w:t>
      </w:r>
      <w:r w:rsidR="00A74412" w:rsidRPr="001D7EAF">
        <w:rPr>
          <w:rFonts w:ascii="Arial" w:eastAsia="Calibri" w:hAnsi="Arial" w:cs="Arial"/>
          <w:bCs/>
          <w:sz w:val="24"/>
          <w:szCs w:val="24"/>
          <w:lang w:val="es-MX"/>
        </w:rPr>
        <w:t>8</w:t>
      </w:r>
      <w:r w:rsidRPr="001D7EAF">
        <w:rPr>
          <w:rFonts w:ascii="Arial" w:eastAsia="Calibri" w:hAnsi="Arial" w:cs="Arial"/>
          <w:bCs/>
          <w:sz w:val="24"/>
          <w:szCs w:val="24"/>
          <w:lang w:val="es-MX"/>
        </w:rPr>
        <w:t xml:space="preserve"> años</w:t>
      </w:r>
      <w:r w:rsidR="00A74412" w:rsidRPr="001D7EAF">
        <w:rPr>
          <w:rFonts w:ascii="Arial" w:eastAsia="Calibri" w:hAnsi="Arial" w:cs="Arial"/>
          <w:bCs/>
          <w:sz w:val="24"/>
          <w:szCs w:val="24"/>
          <w:lang w:val="es-MX"/>
        </w:rPr>
        <w:t xml:space="preserve"> o más</w:t>
      </w:r>
      <w:r w:rsidRPr="001D7EAF">
        <w:rPr>
          <w:rFonts w:ascii="Arial" w:eastAsia="Calibri" w:hAnsi="Arial" w:cs="Arial"/>
          <w:bCs/>
          <w:sz w:val="24"/>
          <w:szCs w:val="24"/>
          <w:lang w:val="es-MX"/>
        </w:rPr>
        <w:t xml:space="preserve"> fue de </w:t>
      </w:r>
      <w:r w:rsidR="002F235B">
        <w:rPr>
          <w:rFonts w:ascii="Arial" w:eastAsia="Calibri" w:hAnsi="Arial" w:cs="Arial"/>
          <w:bCs/>
          <w:sz w:val="24"/>
          <w:szCs w:val="24"/>
          <w:lang w:val="es-MX"/>
        </w:rPr>
        <w:t>5</w:t>
      </w:r>
      <w:r w:rsidR="00810E96">
        <w:rPr>
          <w:rFonts w:ascii="Arial" w:eastAsia="Calibri" w:hAnsi="Arial" w:cs="Arial"/>
          <w:bCs/>
          <w:sz w:val="24"/>
          <w:szCs w:val="24"/>
          <w:lang w:val="es-MX"/>
        </w:rPr>
        <w:t>.</w:t>
      </w:r>
      <w:r w:rsidR="00FD7D85">
        <w:rPr>
          <w:rFonts w:ascii="Arial" w:eastAsia="Calibri" w:hAnsi="Arial" w:cs="Arial"/>
          <w:bCs/>
          <w:sz w:val="24"/>
          <w:szCs w:val="24"/>
          <w:lang w:val="es-MX"/>
        </w:rPr>
        <w:t>11</w:t>
      </w:r>
      <w:r w:rsidR="00040568">
        <w:rPr>
          <w:rFonts w:ascii="Arial" w:eastAsia="Calibri" w:hAnsi="Arial" w:cs="Arial"/>
          <w:bCs/>
          <w:sz w:val="24"/>
          <w:szCs w:val="24"/>
          <w:lang w:val="es-MX"/>
        </w:rPr>
        <w:t>. Esta</w:t>
      </w:r>
      <w:r w:rsidRPr="001D7EAF">
        <w:rPr>
          <w:rFonts w:ascii="Arial" w:eastAsia="Calibri" w:hAnsi="Arial" w:cs="Arial"/>
          <w:bCs/>
          <w:sz w:val="24"/>
          <w:szCs w:val="24"/>
          <w:lang w:val="es-MX"/>
        </w:rPr>
        <w:t xml:space="preserve"> representa un</w:t>
      </w:r>
      <w:r w:rsidR="000654C2">
        <w:rPr>
          <w:rFonts w:ascii="Arial" w:eastAsia="Calibri" w:hAnsi="Arial" w:cs="Arial"/>
          <w:bCs/>
          <w:sz w:val="24"/>
          <w:szCs w:val="24"/>
          <w:lang w:val="es-MX"/>
        </w:rPr>
        <w:t xml:space="preserve"> </w:t>
      </w:r>
      <w:r w:rsidRPr="001D7EAF">
        <w:rPr>
          <w:rFonts w:ascii="Arial" w:eastAsia="Calibri" w:hAnsi="Arial" w:cs="Arial"/>
          <w:bCs/>
          <w:sz w:val="24"/>
          <w:szCs w:val="24"/>
          <w:lang w:val="es-MX"/>
        </w:rPr>
        <w:t>a</w:t>
      </w:r>
      <w:r w:rsidR="000654C2">
        <w:rPr>
          <w:rFonts w:ascii="Arial" w:eastAsia="Calibri" w:hAnsi="Arial" w:cs="Arial"/>
          <w:bCs/>
          <w:sz w:val="24"/>
          <w:szCs w:val="24"/>
          <w:lang w:val="es-MX"/>
        </w:rPr>
        <w:t>umento</w:t>
      </w:r>
      <w:r w:rsidRPr="001D7EAF">
        <w:rPr>
          <w:rFonts w:ascii="Arial" w:eastAsia="Calibri" w:hAnsi="Arial" w:cs="Arial"/>
          <w:bCs/>
          <w:sz w:val="24"/>
          <w:szCs w:val="24"/>
          <w:lang w:val="es-MX"/>
        </w:rPr>
        <w:t xml:space="preserve"> de </w:t>
      </w:r>
      <w:r w:rsidR="00E327F9">
        <w:rPr>
          <w:rFonts w:ascii="Arial" w:eastAsia="Calibri" w:hAnsi="Arial" w:cs="Arial"/>
          <w:bCs/>
          <w:sz w:val="24"/>
          <w:szCs w:val="24"/>
          <w:lang w:val="es-MX"/>
        </w:rPr>
        <w:t>1.</w:t>
      </w:r>
      <w:r w:rsidR="00FD7D85">
        <w:rPr>
          <w:rFonts w:ascii="Arial" w:eastAsia="Calibri" w:hAnsi="Arial" w:cs="Arial"/>
          <w:bCs/>
          <w:sz w:val="24"/>
          <w:szCs w:val="24"/>
          <w:lang w:val="es-MX"/>
        </w:rPr>
        <w:t>29</w:t>
      </w:r>
      <w:r w:rsidRPr="001D7EAF">
        <w:rPr>
          <w:rFonts w:ascii="Arial" w:eastAsia="Calibri" w:hAnsi="Arial" w:cs="Arial"/>
          <w:bCs/>
          <w:sz w:val="24"/>
          <w:szCs w:val="24"/>
          <w:lang w:val="es-MX"/>
        </w:rPr>
        <w:t xml:space="preserve"> unidades respecto a la </w:t>
      </w:r>
      <w:r w:rsidR="00FE01F2" w:rsidRPr="001D7EAF">
        <w:rPr>
          <w:rFonts w:ascii="Arial" w:eastAsia="Calibri" w:hAnsi="Arial" w:cs="Arial"/>
          <w:bCs/>
          <w:sz w:val="24"/>
          <w:szCs w:val="24"/>
          <w:lang w:val="es-MX"/>
        </w:rPr>
        <w:t>de</w:t>
      </w:r>
      <w:r w:rsidRPr="001D7EAF">
        <w:rPr>
          <w:rFonts w:ascii="Arial" w:eastAsia="Calibri" w:hAnsi="Arial" w:cs="Arial"/>
          <w:bCs/>
          <w:sz w:val="24"/>
          <w:szCs w:val="24"/>
          <w:lang w:val="es-MX"/>
        </w:rPr>
        <w:t xml:space="preserve"> 20</w:t>
      </w:r>
      <w:r w:rsidR="001D7EAF" w:rsidRPr="001D7EAF">
        <w:rPr>
          <w:rFonts w:ascii="Arial" w:eastAsia="Calibri" w:hAnsi="Arial" w:cs="Arial"/>
          <w:bCs/>
          <w:sz w:val="24"/>
          <w:szCs w:val="24"/>
          <w:lang w:val="es-MX"/>
        </w:rPr>
        <w:t>20</w:t>
      </w:r>
      <w:r w:rsidRPr="001D7EAF">
        <w:rPr>
          <w:rFonts w:ascii="Arial" w:eastAsia="Calibri" w:hAnsi="Arial" w:cs="Arial"/>
          <w:bCs/>
          <w:sz w:val="24"/>
          <w:szCs w:val="24"/>
          <w:lang w:val="es-MX"/>
        </w:rPr>
        <w:t xml:space="preserve">. </w:t>
      </w:r>
      <w:r w:rsidR="009321FB" w:rsidRPr="001D7EAF">
        <w:rPr>
          <w:rFonts w:ascii="Arial" w:eastAsia="Calibri" w:hAnsi="Arial" w:cs="Arial"/>
          <w:bCs/>
          <w:sz w:val="24"/>
          <w:szCs w:val="24"/>
          <w:lang w:val="es-MX"/>
        </w:rPr>
        <w:t xml:space="preserve">La mayor tasa </w:t>
      </w:r>
      <w:r w:rsidR="00FE01F2" w:rsidRPr="001D7EAF">
        <w:rPr>
          <w:rFonts w:ascii="Arial" w:eastAsia="Calibri" w:hAnsi="Arial" w:cs="Arial"/>
          <w:bCs/>
          <w:sz w:val="24"/>
          <w:szCs w:val="24"/>
          <w:lang w:val="es-MX"/>
        </w:rPr>
        <w:t>se registró en</w:t>
      </w:r>
      <w:r w:rsidR="008825FF" w:rsidRPr="001D7EAF">
        <w:rPr>
          <w:rFonts w:ascii="Arial" w:eastAsia="Calibri" w:hAnsi="Arial" w:cs="Arial"/>
          <w:bCs/>
          <w:sz w:val="24"/>
          <w:szCs w:val="24"/>
          <w:lang w:val="es-MX"/>
        </w:rPr>
        <w:t xml:space="preserve"> </w:t>
      </w:r>
      <w:r w:rsidR="00E327F9">
        <w:rPr>
          <w:rFonts w:ascii="Arial" w:eastAsia="Calibri" w:hAnsi="Arial" w:cs="Arial"/>
          <w:bCs/>
          <w:sz w:val="24"/>
          <w:szCs w:val="24"/>
          <w:lang w:val="es-MX"/>
        </w:rPr>
        <w:t>Quintana Roo</w:t>
      </w:r>
      <w:r w:rsidR="005E1551">
        <w:rPr>
          <w:rFonts w:ascii="Arial" w:eastAsia="Calibri" w:hAnsi="Arial" w:cs="Arial"/>
          <w:bCs/>
          <w:sz w:val="24"/>
          <w:szCs w:val="24"/>
          <w:lang w:val="es-MX"/>
        </w:rPr>
        <w:t>,</w:t>
      </w:r>
      <w:r w:rsidR="008825FF" w:rsidRPr="001D7EAF">
        <w:rPr>
          <w:rFonts w:ascii="Arial" w:eastAsia="Calibri" w:hAnsi="Arial" w:cs="Arial"/>
          <w:bCs/>
          <w:sz w:val="24"/>
          <w:szCs w:val="24"/>
          <w:lang w:val="es-MX"/>
        </w:rPr>
        <w:t xml:space="preserve"> con </w:t>
      </w:r>
      <w:r w:rsidR="00FD7D85">
        <w:rPr>
          <w:rFonts w:ascii="Arial" w:eastAsia="Calibri" w:hAnsi="Arial" w:cs="Arial"/>
          <w:bCs/>
          <w:sz w:val="24"/>
          <w:szCs w:val="24"/>
          <w:lang w:val="es-MX"/>
        </w:rPr>
        <w:t>8.01</w:t>
      </w:r>
      <w:r w:rsidR="00040568">
        <w:rPr>
          <w:rFonts w:ascii="Arial" w:eastAsia="Calibri" w:hAnsi="Arial" w:cs="Arial"/>
          <w:bCs/>
          <w:sz w:val="24"/>
          <w:szCs w:val="24"/>
          <w:lang w:val="es-MX"/>
        </w:rPr>
        <w:t>.</w:t>
      </w:r>
      <w:r w:rsidR="005E1551">
        <w:rPr>
          <w:rFonts w:ascii="Arial" w:eastAsia="Calibri" w:hAnsi="Arial" w:cs="Arial"/>
          <w:bCs/>
          <w:sz w:val="24"/>
          <w:szCs w:val="24"/>
          <w:lang w:val="es-MX"/>
        </w:rPr>
        <w:t xml:space="preserve"> </w:t>
      </w:r>
      <w:r w:rsidR="00040568">
        <w:rPr>
          <w:rFonts w:ascii="Arial" w:eastAsia="Calibri" w:hAnsi="Arial" w:cs="Arial"/>
          <w:bCs/>
          <w:sz w:val="24"/>
          <w:szCs w:val="24"/>
          <w:lang w:val="es-MX"/>
        </w:rPr>
        <w:t>L</w:t>
      </w:r>
      <w:r w:rsidR="00BD17DC" w:rsidRPr="001D7EAF">
        <w:rPr>
          <w:rFonts w:ascii="Arial" w:eastAsia="Calibri" w:hAnsi="Arial" w:cs="Arial"/>
          <w:bCs/>
          <w:sz w:val="24"/>
          <w:szCs w:val="24"/>
          <w:lang w:val="es-MX"/>
        </w:rPr>
        <w:t xml:space="preserve">a </w:t>
      </w:r>
      <w:r w:rsidR="00AE7BD0" w:rsidRPr="001D7EAF">
        <w:rPr>
          <w:rFonts w:ascii="Arial" w:eastAsia="Calibri" w:hAnsi="Arial" w:cs="Arial"/>
          <w:bCs/>
          <w:sz w:val="24"/>
          <w:szCs w:val="24"/>
          <w:lang w:val="es-MX"/>
        </w:rPr>
        <w:t>menor</w:t>
      </w:r>
      <w:r w:rsidR="00FE01F2" w:rsidRPr="001D7EAF">
        <w:rPr>
          <w:rFonts w:ascii="Arial" w:eastAsia="Calibri" w:hAnsi="Arial" w:cs="Arial"/>
          <w:bCs/>
          <w:sz w:val="24"/>
          <w:szCs w:val="24"/>
          <w:lang w:val="es-MX"/>
        </w:rPr>
        <w:t>, en</w:t>
      </w:r>
      <w:r w:rsidR="00266EDB" w:rsidRPr="001D7EAF">
        <w:rPr>
          <w:rFonts w:ascii="Arial" w:eastAsia="Calibri" w:hAnsi="Arial" w:cs="Arial"/>
          <w:bCs/>
          <w:sz w:val="24"/>
          <w:szCs w:val="24"/>
          <w:lang w:val="es-MX"/>
        </w:rPr>
        <w:t xml:space="preserve"> Ciudad de México</w:t>
      </w:r>
      <w:r w:rsidR="005E1551">
        <w:rPr>
          <w:rFonts w:ascii="Arial" w:eastAsia="Calibri" w:hAnsi="Arial" w:cs="Arial"/>
          <w:bCs/>
          <w:sz w:val="24"/>
          <w:szCs w:val="24"/>
          <w:lang w:val="es-MX"/>
        </w:rPr>
        <w:t>,</w:t>
      </w:r>
      <w:r w:rsidR="00266EDB" w:rsidRPr="001D7EAF">
        <w:rPr>
          <w:rFonts w:ascii="Arial" w:eastAsia="Calibri" w:hAnsi="Arial" w:cs="Arial"/>
          <w:bCs/>
          <w:sz w:val="24"/>
          <w:szCs w:val="24"/>
          <w:lang w:val="es-MX"/>
        </w:rPr>
        <w:t xml:space="preserve"> con </w:t>
      </w:r>
      <w:r w:rsidR="00E327F9">
        <w:rPr>
          <w:rFonts w:ascii="Arial" w:eastAsia="Calibri" w:hAnsi="Arial" w:cs="Arial"/>
          <w:bCs/>
          <w:sz w:val="24"/>
          <w:szCs w:val="24"/>
          <w:lang w:val="es-MX"/>
        </w:rPr>
        <w:t>2</w:t>
      </w:r>
      <w:r w:rsidR="00E35AD8" w:rsidRPr="001D7EAF">
        <w:rPr>
          <w:rFonts w:ascii="Arial" w:eastAsia="Calibri" w:hAnsi="Arial" w:cs="Arial"/>
          <w:bCs/>
          <w:sz w:val="24"/>
          <w:szCs w:val="24"/>
          <w:lang w:val="es-MX"/>
        </w:rPr>
        <w:t>.</w:t>
      </w:r>
      <w:r w:rsidR="00FD7D85">
        <w:rPr>
          <w:rFonts w:ascii="Arial" w:eastAsia="Calibri" w:hAnsi="Arial" w:cs="Arial"/>
          <w:bCs/>
          <w:sz w:val="24"/>
          <w:szCs w:val="24"/>
          <w:lang w:val="es-MX"/>
        </w:rPr>
        <w:t>80</w:t>
      </w:r>
      <w:r w:rsidR="00AE7BD0" w:rsidRPr="001D7EAF">
        <w:rPr>
          <w:rFonts w:ascii="Arial" w:eastAsia="Calibri" w:hAnsi="Arial" w:cs="Arial"/>
          <w:bCs/>
          <w:sz w:val="24"/>
          <w:szCs w:val="24"/>
          <w:lang w:val="es-MX"/>
        </w:rPr>
        <w:t>.</w:t>
      </w:r>
    </w:p>
    <w:p w14:paraId="736D8DBD" w14:textId="77777777" w:rsidR="0045022B" w:rsidRPr="001D7EAF" w:rsidRDefault="00040568" w:rsidP="005E1551">
      <w:pPr>
        <w:pStyle w:val="Prrafodelista"/>
        <w:widowControl/>
        <w:numPr>
          <w:ilvl w:val="0"/>
          <w:numId w:val="13"/>
        </w:numPr>
        <w:autoSpaceDE w:val="0"/>
        <w:autoSpaceDN w:val="0"/>
        <w:adjustRightInd w:val="0"/>
        <w:ind w:left="426" w:right="305" w:hanging="284"/>
        <w:jc w:val="both"/>
        <w:rPr>
          <w:rFonts w:ascii="Arial" w:eastAsia="Calibri" w:hAnsi="Arial" w:cs="Arial"/>
          <w:bCs/>
          <w:sz w:val="24"/>
          <w:szCs w:val="24"/>
          <w:lang w:val="es-MX"/>
        </w:rPr>
      </w:pPr>
      <w:r>
        <w:rPr>
          <w:rFonts w:ascii="Arial" w:eastAsia="Calibri" w:hAnsi="Arial" w:cs="Arial"/>
          <w:bCs/>
          <w:sz w:val="24"/>
          <w:szCs w:val="24"/>
          <w:lang w:val="es-MX"/>
        </w:rPr>
        <w:t>En</w:t>
      </w:r>
      <w:r w:rsidR="00190538" w:rsidRPr="001D7EAF">
        <w:rPr>
          <w:rFonts w:ascii="Arial" w:eastAsia="Calibri" w:hAnsi="Arial" w:cs="Arial"/>
          <w:bCs/>
          <w:sz w:val="24"/>
          <w:szCs w:val="24"/>
          <w:lang w:val="es-MX"/>
        </w:rPr>
        <w:t xml:space="preserve"> </w:t>
      </w:r>
      <w:r w:rsidR="00885D17">
        <w:rPr>
          <w:rFonts w:ascii="Arial" w:eastAsia="Calibri" w:hAnsi="Arial" w:cs="Arial"/>
          <w:bCs/>
          <w:sz w:val="24"/>
          <w:szCs w:val="24"/>
          <w:lang w:val="es-MX"/>
        </w:rPr>
        <w:t>43</w:t>
      </w:r>
      <w:r w:rsidR="00F5786C" w:rsidRPr="001D7EAF">
        <w:rPr>
          <w:rFonts w:ascii="Arial" w:eastAsia="Calibri" w:hAnsi="Arial" w:cs="Arial"/>
          <w:bCs/>
          <w:sz w:val="24"/>
          <w:szCs w:val="24"/>
          <w:lang w:val="es-MX"/>
        </w:rPr>
        <w:t xml:space="preserve"> </w:t>
      </w:r>
      <w:r w:rsidR="00294749" w:rsidRPr="001D7EAF">
        <w:rPr>
          <w:rFonts w:ascii="Arial" w:eastAsia="Calibri" w:hAnsi="Arial" w:cs="Arial"/>
          <w:bCs/>
          <w:sz w:val="24"/>
          <w:szCs w:val="24"/>
          <w:lang w:val="es-MX"/>
        </w:rPr>
        <w:t>matrimonios</w:t>
      </w:r>
      <w:r w:rsidR="005E1551">
        <w:rPr>
          <w:rFonts w:ascii="Arial" w:eastAsia="Calibri" w:hAnsi="Arial" w:cs="Arial"/>
          <w:bCs/>
          <w:sz w:val="24"/>
          <w:szCs w:val="24"/>
          <w:lang w:val="es-MX"/>
        </w:rPr>
        <w:t>,</w:t>
      </w:r>
      <w:r w:rsidR="00294749" w:rsidRPr="001D7EAF">
        <w:rPr>
          <w:rFonts w:ascii="Arial" w:eastAsia="Calibri" w:hAnsi="Arial" w:cs="Arial"/>
          <w:bCs/>
          <w:sz w:val="24"/>
          <w:szCs w:val="24"/>
          <w:lang w:val="es-MX"/>
        </w:rPr>
        <w:t xml:space="preserve"> al menos un</w:t>
      </w:r>
      <w:r w:rsidR="005E1551">
        <w:rPr>
          <w:rFonts w:ascii="Arial" w:eastAsia="Calibri" w:hAnsi="Arial" w:cs="Arial"/>
          <w:bCs/>
          <w:sz w:val="24"/>
          <w:szCs w:val="24"/>
          <w:lang w:val="es-MX"/>
        </w:rPr>
        <w:t xml:space="preserve">a de las personas </w:t>
      </w:r>
      <w:r w:rsidR="00294749" w:rsidRPr="001D7EAF">
        <w:rPr>
          <w:rFonts w:ascii="Arial" w:eastAsia="Calibri" w:hAnsi="Arial" w:cs="Arial"/>
          <w:bCs/>
          <w:sz w:val="24"/>
          <w:szCs w:val="24"/>
          <w:lang w:val="es-MX"/>
        </w:rPr>
        <w:t>contrayentes</w:t>
      </w:r>
      <w:r w:rsidR="00E35AD8" w:rsidRPr="001D7EAF">
        <w:rPr>
          <w:rFonts w:ascii="Arial" w:eastAsia="Calibri" w:hAnsi="Arial" w:cs="Arial"/>
          <w:bCs/>
          <w:sz w:val="24"/>
          <w:szCs w:val="24"/>
          <w:lang w:val="es-MX"/>
        </w:rPr>
        <w:t xml:space="preserve"> era menor de </w:t>
      </w:r>
      <w:r w:rsidR="00455BA6" w:rsidRPr="001D7EAF">
        <w:rPr>
          <w:rFonts w:ascii="Arial" w:eastAsia="Calibri" w:hAnsi="Arial" w:cs="Arial"/>
          <w:bCs/>
          <w:sz w:val="24"/>
          <w:szCs w:val="24"/>
          <w:lang w:val="es-MX"/>
        </w:rPr>
        <w:t>edad</w:t>
      </w:r>
      <w:r>
        <w:rPr>
          <w:rFonts w:ascii="Arial" w:eastAsia="Calibri" w:hAnsi="Arial" w:cs="Arial"/>
          <w:bCs/>
          <w:sz w:val="24"/>
          <w:szCs w:val="24"/>
          <w:lang w:val="es-MX"/>
        </w:rPr>
        <w:t>. Estos casos se registraron en</w:t>
      </w:r>
      <w:r w:rsidR="0045022B" w:rsidRPr="001D7EAF">
        <w:rPr>
          <w:rFonts w:ascii="Arial" w:eastAsia="Calibri" w:hAnsi="Arial" w:cs="Arial"/>
          <w:bCs/>
          <w:sz w:val="24"/>
          <w:szCs w:val="24"/>
          <w:lang w:val="es-MX"/>
        </w:rPr>
        <w:t xml:space="preserve"> </w:t>
      </w:r>
      <w:r w:rsidR="002F235B">
        <w:rPr>
          <w:rFonts w:ascii="Arial" w:eastAsia="Calibri" w:hAnsi="Arial" w:cs="Arial"/>
          <w:bCs/>
          <w:sz w:val="24"/>
          <w:szCs w:val="24"/>
          <w:lang w:val="es-MX"/>
        </w:rPr>
        <w:t>12</w:t>
      </w:r>
      <w:r w:rsidR="0045022B" w:rsidRPr="001D7EAF">
        <w:rPr>
          <w:rFonts w:ascii="Arial" w:eastAsia="Calibri" w:hAnsi="Arial" w:cs="Arial"/>
          <w:bCs/>
          <w:sz w:val="24"/>
          <w:szCs w:val="24"/>
          <w:lang w:val="es-MX"/>
        </w:rPr>
        <w:t xml:space="preserve"> entidades federativas.</w:t>
      </w:r>
    </w:p>
    <w:p w14:paraId="4CE3868B" w14:textId="6AEF79FA" w:rsidR="009B6843" w:rsidRPr="001D7EAF" w:rsidRDefault="00D30C3B" w:rsidP="005E1551">
      <w:pPr>
        <w:pStyle w:val="Prrafodelista"/>
        <w:widowControl/>
        <w:numPr>
          <w:ilvl w:val="0"/>
          <w:numId w:val="13"/>
        </w:numPr>
        <w:autoSpaceDE w:val="0"/>
        <w:autoSpaceDN w:val="0"/>
        <w:adjustRightInd w:val="0"/>
        <w:ind w:left="426" w:right="305" w:hanging="284"/>
        <w:jc w:val="both"/>
        <w:rPr>
          <w:rFonts w:ascii="Arial" w:eastAsia="Calibri" w:hAnsi="Arial" w:cs="Arial"/>
          <w:bCs/>
          <w:sz w:val="24"/>
          <w:szCs w:val="24"/>
          <w:lang w:val="es-MX"/>
        </w:rPr>
      </w:pPr>
      <w:r w:rsidRPr="001D7EAF">
        <w:rPr>
          <w:rFonts w:ascii="Arial" w:eastAsia="Calibri" w:hAnsi="Arial" w:cs="Arial"/>
          <w:bCs/>
          <w:sz w:val="24"/>
          <w:szCs w:val="24"/>
          <w:lang w:val="es-MX"/>
        </w:rPr>
        <w:t>Durante 20</w:t>
      </w:r>
      <w:r w:rsidR="00815B50" w:rsidRPr="001D7EAF">
        <w:rPr>
          <w:rFonts w:ascii="Arial" w:eastAsia="Calibri" w:hAnsi="Arial" w:cs="Arial"/>
          <w:bCs/>
          <w:sz w:val="24"/>
          <w:szCs w:val="24"/>
          <w:lang w:val="es-MX"/>
        </w:rPr>
        <w:t>2</w:t>
      </w:r>
      <w:r w:rsidR="001D7EAF" w:rsidRPr="001D7EAF">
        <w:rPr>
          <w:rFonts w:ascii="Arial" w:eastAsia="Calibri" w:hAnsi="Arial" w:cs="Arial"/>
          <w:bCs/>
          <w:sz w:val="24"/>
          <w:szCs w:val="24"/>
          <w:lang w:val="es-MX"/>
        </w:rPr>
        <w:t>1</w:t>
      </w:r>
      <w:r w:rsidR="005E1551">
        <w:rPr>
          <w:rFonts w:ascii="Arial" w:eastAsia="Calibri" w:hAnsi="Arial" w:cs="Arial"/>
          <w:bCs/>
          <w:sz w:val="24"/>
          <w:szCs w:val="24"/>
          <w:lang w:val="es-MX"/>
        </w:rPr>
        <w:t>,</w:t>
      </w:r>
      <w:r w:rsidRPr="001D7EAF">
        <w:rPr>
          <w:rFonts w:ascii="Arial" w:eastAsia="Calibri" w:hAnsi="Arial" w:cs="Arial"/>
          <w:bCs/>
          <w:sz w:val="24"/>
          <w:szCs w:val="24"/>
          <w:lang w:val="es-MX"/>
        </w:rPr>
        <w:t xml:space="preserve"> </w:t>
      </w:r>
      <w:r w:rsidR="00153ABE" w:rsidRPr="001D7EAF">
        <w:rPr>
          <w:rFonts w:ascii="Arial" w:eastAsia="Calibri" w:hAnsi="Arial" w:cs="Arial"/>
          <w:bCs/>
          <w:sz w:val="24"/>
          <w:szCs w:val="24"/>
          <w:lang w:val="es-MX"/>
        </w:rPr>
        <w:t xml:space="preserve">se </w:t>
      </w:r>
      <w:r w:rsidRPr="001D7EAF">
        <w:rPr>
          <w:rFonts w:ascii="Arial" w:eastAsia="Calibri" w:hAnsi="Arial" w:cs="Arial"/>
          <w:bCs/>
          <w:sz w:val="24"/>
          <w:szCs w:val="24"/>
          <w:lang w:val="es-MX"/>
        </w:rPr>
        <w:t xml:space="preserve">registraron </w:t>
      </w:r>
      <w:r w:rsidR="00E327F9">
        <w:rPr>
          <w:rFonts w:ascii="Arial" w:eastAsia="Calibri" w:hAnsi="Arial" w:cs="Arial"/>
          <w:bCs/>
          <w:sz w:val="24"/>
          <w:szCs w:val="24"/>
          <w:lang w:val="es-MX"/>
        </w:rPr>
        <w:t>4</w:t>
      </w:r>
      <w:r w:rsidR="00E35AD8" w:rsidRPr="001D7EAF">
        <w:rPr>
          <w:rFonts w:ascii="Arial" w:eastAsia="Calibri" w:hAnsi="Arial" w:cs="Arial"/>
          <w:bCs/>
          <w:sz w:val="24"/>
          <w:szCs w:val="24"/>
          <w:lang w:val="es-MX"/>
        </w:rPr>
        <w:t xml:space="preserve"> </w:t>
      </w:r>
      <w:r w:rsidR="00E327F9">
        <w:rPr>
          <w:rFonts w:ascii="Arial" w:eastAsia="Calibri" w:hAnsi="Arial" w:cs="Arial"/>
          <w:bCs/>
          <w:sz w:val="24"/>
          <w:szCs w:val="24"/>
          <w:lang w:val="es-MX"/>
        </w:rPr>
        <w:t>341</w:t>
      </w:r>
      <w:r w:rsidRPr="001D7EAF">
        <w:rPr>
          <w:rFonts w:ascii="Arial" w:eastAsia="Calibri" w:hAnsi="Arial" w:cs="Arial"/>
          <w:bCs/>
          <w:sz w:val="24"/>
          <w:szCs w:val="24"/>
          <w:lang w:val="es-MX"/>
        </w:rPr>
        <w:t xml:space="preserve"> matrimonios </w:t>
      </w:r>
      <w:r w:rsidR="0042689D" w:rsidRPr="001D7EAF">
        <w:rPr>
          <w:rFonts w:ascii="Arial" w:eastAsia="Calibri" w:hAnsi="Arial" w:cs="Arial"/>
          <w:bCs/>
          <w:sz w:val="24"/>
          <w:szCs w:val="24"/>
          <w:lang w:val="es-MX"/>
        </w:rPr>
        <w:t>entre personas del mismo sexo</w:t>
      </w:r>
      <w:r w:rsidR="00040568">
        <w:rPr>
          <w:rFonts w:ascii="Arial" w:eastAsia="Calibri" w:hAnsi="Arial" w:cs="Arial"/>
          <w:bCs/>
          <w:sz w:val="24"/>
          <w:szCs w:val="24"/>
          <w:lang w:val="es-MX"/>
        </w:rPr>
        <w:t>.</w:t>
      </w:r>
      <w:r w:rsidR="00C52F32">
        <w:rPr>
          <w:rFonts w:ascii="Arial" w:eastAsia="Calibri" w:hAnsi="Arial" w:cs="Arial"/>
          <w:bCs/>
          <w:sz w:val="24"/>
          <w:szCs w:val="24"/>
          <w:lang w:val="es-MX"/>
        </w:rPr>
        <w:t xml:space="preserve">                </w:t>
      </w:r>
      <w:r w:rsidR="00040568">
        <w:rPr>
          <w:rFonts w:ascii="Arial" w:eastAsia="Calibri" w:hAnsi="Arial" w:cs="Arial"/>
          <w:bCs/>
          <w:sz w:val="24"/>
          <w:szCs w:val="24"/>
          <w:lang w:val="es-MX"/>
        </w:rPr>
        <w:t>De estos,</w:t>
      </w:r>
      <w:r w:rsidRPr="001D7EAF">
        <w:rPr>
          <w:rFonts w:ascii="Arial" w:eastAsia="Calibri" w:hAnsi="Arial" w:cs="Arial"/>
          <w:bCs/>
          <w:sz w:val="24"/>
          <w:szCs w:val="24"/>
          <w:lang w:val="es-MX"/>
        </w:rPr>
        <w:t xml:space="preserve"> 1 </w:t>
      </w:r>
      <w:r w:rsidR="00E327F9">
        <w:rPr>
          <w:rFonts w:ascii="Arial" w:eastAsia="Calibri" w:hAnsi="Arial" w:cs="Arial"/>
          <w:bCs/>
          <w:sz w:val="24"/>
          <w:szCs w:val="24"/>
          <w:lang w:val="es-MX"/>
        </w:rPr>
        <w:t>845</w:t>
      </w:r>
      <w:r w:rsidRPr="001D7EAF">
        <w:rPr>
          <w:rFonts w:ascii="Arial" w:eastAsia="Calibri" w:hAnsi="Arial" w:cs="Arial"/>
          <w:bCs/>
          <w:sz w:val="24"/>
          <w:szCs w:val="24"/>
          <w:lang w:val="es-MX"/>
        </w:rPr>
        <w:t xml:space="preserve"> se realizaron entre hombres y </w:t>
      </w:r>
      <w:r w:rsidR="00E327F9">
        <w:rPr>
          <w:rFonts w:ascii="Arial" w:eastAsia="Calibri" w:hAnsi="Arial" w:cs="Arial"/>
          <w:bCs/>
          <w:sz w:val="24"/>
          <w:szCs w:val="24"/>
          <w:lang w:val="es-MX"/>
        </w:rPr>
        <w:t>2 49</w:t>
      </w:r>
      <w:r w:rsidR="00A74A43">
        <w:rPr>
          <w:rFonts w:ascii="Arial" w:eastAsia="Calibri" w:hAnsi="Arial" w:cs="Arial"/>
          <w:bCs/>
          <w:sz w:val="24"/>
          <w:szCs w:val="24"/>
          <w:lang w:val="es-MX"/>
        </w:rPr>
        <w:t>6</w:t>
      </w:r>
      <w:r w:rsidR="005E1551">
        <w:rPr>
          <w:rFonts w:ascii="Arial" w:eastAsia="Calibri" w:hAnsi="Arial" w:cs="Arial"/>
          <w:bCs/>
          <w:sz w:val="24"/>
          <w:szCs w:val="24"/>
          <w:lang w:val="es-MX"/>
        </w:rPr>
        <w:t>,</w:t>
      </w:r>
      <w:r w:rsidRPr="001D7EAF">
        <w:rPr>
          <w:rFonts w:ascii="Arial" w:eastAsia="Calibri" w:hAnsi="Arial" w:cs="Arial"/>
          <w:bCs/>
          <w:sz w:val="24"/>
          <w:szCs w:val="24"/>
          <w:lang w:val="es-MX"/>
        </w:rPr>
        <w:t xml:space="preserve"> entre mujeres</w:t>
      </w:r>
      <w:r w:rsidR="00AE7BD0" w:rsidRPr="001D7EAF">
        <w:rPr>
          <w:rFonts w:ascii="Arial" w:eastAsia="Calibri" w:hAnsi="Arial" w:cs="Arial"/>
          <w:bCs/>
          <w:sz w:val="24"/>
          <w:szCs w:val="24"/>
          <w:lang w:val="es-MX"/>
        </w:rPr>
        <w:t>.</w:t>
      </w:r>
    </w:p>
    <w:p w14:paraId="4FAD5823" w14:textId="77777777" w:rsidR="001D7EAF" w:rsidRPr="00CA43B4" w:rsidRDefault="001D7EAF">
      <w:pPr>
        <w:jc w:val="both"/>
        <w:rPr>
          <w:rFonts w:ascii="Arial" w:eastAsia="Calibri" w:hAnsi="Arial" w:cs="Arial"/>
          <w:sz w:val="24"/>
          <w:szCs w:val="24"/>
        </w:rPr>
      </w:pPr>
    </w:p>
    <w:p w14:paraId="481B2828" w14:textId="77777777" w:rsidR="001D7EAF" w:rsidRPr="00CA43B4" w:rsidRDefault="001D7EAF">
      <w:pPr>
        <w:autoSpaceDE w:val="0"/>
        <w:autoSpaceDN w:val="0"/>
        <w:adjustRightInd w:val="0"/>
        <w:rPr>
          <w:rFonts w:ascii="Arial Negrita" w:eastAsia="Times New Roman" w:hAnsi="Arial Negrita" w:cs="Arial"/>
          <w:b/>
          <w:smallCaps/>
          <w:sz w:val="24"/>
          <w:szCs w:val="24"/>
          <w:lang w:eastAsia="es-ES"/>
        </w:rPr>
      </w:pPr>
      <w:r w:rsidRPr="00CA43B4">
        <w:rPr>
          <w:rFonts w:ascii="Arial Negrita" w:eastAsia="Times New Roman" w:hAnsi="Arial Negrita" w:cs="Arial"/>
          <w:b/>
          <w:smallCaps/>
          <w:sz w:val="24"/>
          <w:szCs w:val="24"/>
          <w:lang w:eastAsia="es-ES"/>
        </w:rPr>
        <w:t>Principales resultados</w:t>
      </w:r>
    </w:p>
    <w:p w14:paraId="54E06085" w14:textId="77777777" w:rsidR="001D7EAF" w:rsidRPr="00CA43B4" w:rsidRDefault="001D7EAF">
      <w:pPr>
        <w:autoSpaceDE w:val="0"/>
        <w:autoSpaceDN w:val="0"/>
        <w:adjustRightInd w:val="0"/>
        <w:jc w:val="both"/>
        <w:rPr>
          <w:rFonts w:ascii="Arial" w:eastAsia="Times New Roman" w:hAnsi="Arial" w:cs="Arial"/>
          <w:b/>
          <w:sz w:val="24"/>
          <w:szCs w:val="24"/>
          <w:lang w:eastAsia="es-ES"/>
        </w:rPr>
      </w:pPr>
    </w:p>
    <w:p w14:paraId="3EE3ADED" w14:textId="77777777" w:rsidR="001D7EAF" w:rsidRPr="00CA43B4" w:rsidRDefault="001D7EAF">
      <w:pPr>
        <w:pStyle w:val="Prrafodelista"/>
        <w:numPr>
          <w:ilvl w:val="0"/>
          <w:numId w:val="18"/>
        </w:numPr>
        <w:autoSpaceDE w:val="0"/>
        <w:autoSpaceDN w:val="0"/>
        <w:adjustRightInd w:val="0"/>
        <w:rPr>
          <w:rFonts w:ascii="Arial Negrita" w:eastAsia="Times New Roman" w:hAnsi="Arial Negrita" w:cs="Arial"/>
          <w:b/>
          <w:smallCaps/>
          <w:sz w:val="24"/>
          <w:szCs w:val="24"/>
          <w:lang w:eastAsia="es-ES"/>
        </w:rPr>
      </w:pPr>
      <w:r w:rsidRPr="00CA43B4">
        <w:rPr>
          <w:rFonts w:ascii="Arial Negrita" w:eastAsia="Times New Roman" w:hAnsi="Arial Negrita" w:cs="Arial"/>
          <w:b/>
          <w:smallCaps/>
          <w:sz w:val="24"/>
          <w:szCs w:val="24"/>
          <w:lang w:eastAsia="es-ES"/>
        </w:rPr>
        <w:t>Características del</w:t>
      </w:r>
      <w:r>
        <w:rPr>
          <w:rFonts w:ascii="Arial Negrita" w:eastAsia="Times New Roman" w:hAnsi="Arial Negrita" w:cs="Arial"/>
          <w:b/>
          <w:smallCaps/>
          <w:sz w:val="24"/>
          <w:szCs w:val="24"/>
          <w:lang w:eastAsia="es-ES"/>
        </w:rPr>
        <w:t xml:space="preserve"> matrimonio</w:t>
      </w:r>
    </w:p>
    <w:p w14:paraId="3F942E3F" w14:textId="77777777" w:rsidR="00D30C3B" w:rsidRPr="0064662E" w:rsidRDefault="00D30C3B" w:rsidP="005E1551">
      <w:pPr>
        <w:pStyle w:val="Textoindependiente"/>
        <w:ind w:left="0" w:right="170"/>
        <w:jc w:val="both"/>
        <w:rPr>
          <w:rFonts w:cs="Arial"/>
          <w:sz w:val="22"/>
          <w:szCs w:val="22"/>
        </w:rPr>
      </w:pPr>
    </w:p>
    <w:p w14:paraId="32BEF5DD" w14:textId="77777777" w:rsidR="001D7EAF" w:rsidRDefault="001D7EAF" w:rsidP="00BE1384">
      <w:pPr>
        <w:pStyle w:val="Textoindependiente"/>
        <w:ind w:left="0" w:right="21"/>
        <w:jc w:val="both"/>
        <w:rPr>
          <w:rFonts w:cs="Arial"/>
        </w:rPr>
      </w:pPr>
      <w:r>
        <w:rPr>
          <w:rFonts w:cs="Arial"/>
        </w:rPr>
        <w:t>La E</w:t>
      </w:r>
      <w:r w:rsidRPr="001D7EAF">
        <w:rPr>
          <w:rFonts w:cs="Arial"/>
        </w:rPr>
        <w:t>stadística</w:t>
      </w:r>
      <w:r>
        <w:rPr>
          <w:rFonts w:cs="Arial"/>
        </w:rPr>
        <w:t xml:space="preserve"> de Matrimonios (EM</w:t>
      </w:r>
      <w:r w:rsidR="003D259F">
        <w:rPr>
          <w:rFonts w:cs="Arial"/>
        </w:rPr>
        <w:t>AT</w:t>
      </w:r>
      <w:r>
        <w:rPr>
          <w:rFonts w:cs="Arial"/>
        </w:rPr>
        <w:t>)</w:t>
      </w:r>
      <w:r w:rsidRPr="001D7EAF">
        <w:rPr>
          <w:rFonts w:cs="Arial"/>
        </w:rPr>
        <w:t xml:space="preserve"> se </w:t>
      </w:r>
      <w:r w:rsidR="002F235B">
        <w:rPr>
          <w:rFonts w:cs="Arial"/>
        </w:rPr>
        <w:t xml:space="preserve">genera con información que se </w:t>
      </w:r>
      <w:r w:rsidR="002429E4">
        <w:rPr>
          <w:rFonts w:cs="Arial"/>
        </w:rPr>
        <w:t>capta</w:t>
      </w:r>
      <w:r w:rsidR="002429E4" w:rsidRPr="001D7EAF">
        <w:rPr>
          <w:rFonts w:cs="Arial"/>
        </w:rPr>
        <w:t xml:space="preserve"> </w:t>
      </w:r>
      <w:r w:rsidRPr="001D7EAF">
        <w:rPr>
          <w:rFonts w:cs="Arial"/>
        </w:rPr>
        <w:t xml:space="preserve">mensualmente </w:t>
      </w:r>
      <w:r w:rsidR="002429E4">
        <w:rPr>
          <w:rFonts w:cs="Arial"/>
        </w:rPr>
        <w:t>en</w:t>
      </w:r>
      <w:r w:rsidR="002429E4" w:rsidRPr="001D7EAF">
        <w:rPr>
          <w:rFonts w:cs="Arial"/>
        </w:rPr>
        <w:t xml:space="preserve"> </w:t>
      </w:r>
      <w:r w:rsidRPr="001D7EAF">
        <w:rPr>
          <w:rFonts w:cs="Arial"/>
        </w:rPr>
        <w:t>las oficialías del Registro Civil</w:t>
      </w:r>
      <w:r w:rsidR="00040568">
        <w:rPr>
          <w:rFonts w:cs="Arial"/>
        </w:rPr>
        <w:t xml:space="preserve">. Estas </w:t>
      </w:r>
      <w:r w:rsidR="00732B42">
        <w:rPr>
          <w:rFonts w:cs="Arial"/>
        </w:rPr>
        <w:t xml:space="preserve">proporcionan </w:t>
      </w:r>
      <w:r w:rsidR="00040568">
        <w:rPr>
          <w:rFonts w:cs="Arial"/>
        </w:rPr>
        <w:t xml:space="preserve">al Instituto Nacional de Estadística y Geografía (INEGI) </w:t>
      </w:r>
      <w:r w:rsidR="00732B42" w:rsidRPr="00D97F02">
        <w:rPr>
          <w:rFonts w:cs="Arial"/>
        </w:rPr>
        <w:t xml:space="preserve">archivos digitales </w:t>
      </w:r>
      <w:r w:rsidR="00810F4E">
        <w:rPr>
          <w:rFonts w:cs="Arial"/>
        </w:rPr>
        <w:t>sobre</w:t>
      </w:r>
      <w:r w:rsidR="00732B42" w:rsidRPr="00D97F02">
        <w:rPr>
          <w:rFonts w:cs="Arial"/>
        </w:rPr>
        <w:t xml:space="preserve"> los registros de matrimonios y</w:t>
      </w:r>
      <w:r w:rsidR="00040568">
        <w:rPr>
          <w:rFonts w:cs="Arial"/>
        </w:rPr>
        <w:t>,</w:t>
      </w:r>
      <w:r w:rsidR="00732B42" w:rsidRPr="00D97F02">
        <w:rPr>
          <w:rFonts w:cs="Arial"/>
        </w:rPr>
        <w:t xml:space="preserve"> eventualmente</w:t>
      </w:r>
      <w:r w:rsidR="00040568">
        <w:rPr>
          <w:rFonts w:cs="Arial"/>
        </w:rPr>
        <w:t>,</w:t>
      </w:r>
      <w:r w:rsidR="002429E4">
        <w:rPr>
          <w:rFonts w:cs="Arial"/>
        </w:rPr>
        <w:t xml:space="preserve"> algunos </w:t>
      </w:r>
      <w:r w:rsidR="002F235B">
        <w:rPr>
          <w:rFonts w:cs="Arial"/>
        </w:rPr>
        <w:t xml:space="preserve">casos </w:t>
      </w:r>
      <w:r w:rsidR="002429E4">
        <w:rPr>
          <w:rFonts w:cs="Arial"/>
        </w:rPr>
        <w:t>en formato impreso</w:t>
      </w:r>
      <w:r w:rsidRPr="001D7EAF">
        <w:rPr>
          <w:rFonts w:cs="Arial"/>
        </w:rPr>
        <w:t>.</w:t>
      </w:r>
    </w:p>
    <w:p w14:paraId="62EAE3FE" w14:textId="77777777" w:rsidR="00BE1384" w:rsidRDefault="00BE1384" w:rsidP="005E1551">
      <w:pPr>
        <w:pStyle w:val="Textoindependiente"/>
        <w:ind w:left="0" w:right="21"/>
        <w:jc w:val="both"/>
        <w:rPr>
          <w:rFonts w:cs="Arial"/>
        </w:rPr>
      </w:pPr>
    </w:p>
    <w:p w14:paraId="683976C4" w14:textId="77777777" w:rsidR="00945CAA" w:rsidRPr="00D97F02" w:rsidRDefault="00945CAA">
      <w:pPr>
        <w:spacing w:afterLines="120" w:after="288"/>
        <w:jc w:val="both"/>
        <w:rPr>
          <w:rFonts w:ascii="Arial" w:eastAsia="Calibri" w:hAnsi="Arial" w:cs="Arial"/>
          <w:bCs/>
          <w:sz w:val="24"/>
          <w:szCs w:val="24"/>
        </w:rPr>
      </w:pPr>
      <w:r w:rsidRPr="00D97F02">
        <w:rPr>
          <w:rFonts w:ascii="Arial" w:eastAsia="Calibri" w:hAnsi="Arial" w:cs="Arial"/>
          <w:bCs/>
          <w:sz w:val="24"/>
          <w:szCs w:val="24"/>
        </w:rPr>
        <w:t xml:space="preserve">La </w:t>
      </w:r>
      <w:r w:rsidR="00DE3FF0">
        <w:rPr>
          <w:rFonts w:ascii="Arial" w:eastAsia="Calibri" w:hAnsi="Arial" w:cs="Arial"/>
          <w:bCs/>
          <w:sz w:val="24"/>
          <w:szCs w:val="24"/>
        </w:rPr>
        <w:t>EMAT</w:t>
      </w:r>
      <w:r w:rsidR="00020CE2">
        <w:rPr>
          <w:rFonts w:ascii="Arial" w:eastAsia="Calibri" w:hAnsi="Arial" w:cs="Arial"/>
          <w:bCs/>
          <w:sz w:val="24"/>
          <w:szCs w:val="24"/>
        </w:rPr>
        <w:t xml:space="preserve"> </w:t>
      </w:r>
      <w:r w:rsidR="005E1551">
        <w:rPr>
          <w:rFonts w:ascii="Arial" w:eastAsia="Calibri" w:hAnsi="Arial" w:cs="Arial"/>
          <w:bCs/>
          <w:sz w:val="24"/>
          <w:szCs w:val="24"/>
        </w:rPr>
        <w:t xml:space="preserve">se publica </w:t>
      </w:r>
      <w:r w:rsidR="00020CE2">
        <w:rPr>
          <w:rFonts w:ascii="Arial" w:eastAsia="Calibri" w:hAnsi="Arial" w:cs="Arial"/>
          <w:bCs/>
          <w:sz w:val="24"/>
          <w:szCs w:val="24"/>
        </w:rPr>
        <w:t>anualmente</w:t>
      </w:r>
      <w:r w:rsidR="00BE1384">
        <w:rPr>
          <w:rFonts w:ascii="Arial" w:eastAsia="Calibri" w:hAnsi="Arial" w:cs="Arial"/>
          <w:bCs/>
          <w:sz w:val="24"/>
          <w:szCs w:val="24"/>
        </w:rPr>
        <w:t xml:space="preserve"> y</w:t>
      </w:r>
      <w:r w:rsidR="00020CE2">
        <w:rPr>
          <w:rFonts w:ascii="Arial" w:eastAsia="Calibri" w:hAnsi="Arial" w:cs="Arial"/>
          <w:bCs/>
          <w:sz w:val="24"/>
          <w:szCs w:val="24"/>
        </w:rPr>
        <w:t xml:space="preserve"> </w:t>
      </w:r>
      <w:r w:rsidRPr="00D97F02">
        <w:rPr>
          <w:rFonts w:ascii="Arial" w:eastAsia="Calibri" w:hAnsi="Arial" w:cs="Arial"/>
          <w:bCs/>
          <w:sz w:val="24"/>
          <w:szCs w:val="24"/>
        </w:rPr>
        <w:t>refleja las principales características del matrimonio y de</w:t>
      </w:r>
      <w:r w:rsidR="005E1551">
        <w:rPr>
          <w:rFonts w:ascii="Arial" w:eastAsia="Calibri" w:hAnsi="Arial" w:cs="Arial"/>
          <w:bCs/>
          <w:sz w:val="24"/>
          <w:szCs w:val="24"/>
        </w:rPr>
        <w:t xml:space="preserve"> las y</w:t>
      </w:r>
      <w:r w:rsidRPr="00D97F02">
        <w:rPr>
          <w:rFonts w:ascii="Arial" w:eastAsia="Calibri" w:hAnsi="Arial" w:cs="Arial"/>
          <w:bCs/>
          <w:sz w:val="24"/>
          <w:szCs w:val="24"/>
        </w:rPr>
        <w:t xml:space="preserve"> los contrayentes</w:t>
      </w:r>
      <w:r w:rsidR="00040568">
        <w:rPr>
          <w:rFonts w:ascii="Arial" w:eastAsia="Calibri" w:hAnsi="Arial" w:cs="Arial"/>
          <w:bCs/>
          <w:sz w:val="24"/>
          <w:szCs w:val="24"/>
        </w:rPr>
        <w:t xml:space="preserve">, </w:t>
      </w:r>
      <w:r w:rsidR="005E1551">
        <w:rPr>
          <w:rFonts w:ascii="Arial" w:eastAsia="Calibri" w:hAnsi="Arial" w:cs="Arial"/>
          <w:bCs/>
          <w:sz w:val="24"/>
          <w:szCs w:val="24"/>
        </w:rPr>
        <w:t xml:space="preserve">como: </w:t>
      </w:r>
      <w:r w:rsidRPr="00D97F02">
        <w:rPr>
          <w:rFonts w:ascii="Arial" w:eastAsia="Calibri" w:hAnsi="Arial" w:cs="Arial"/>
          <w:bCs/>
          <w:sz w:val="24"/>
          <w:szCs w:val="24"/>
        </w:rPr>
        <w:t xml:space="preserve">año y mes de </w:t>
      </w:r>
      <w:r w:rsidR="002429E4">
        <w:rPr>
          <w:rFonts w:ascii="Arial" w:eastAsia="Calibri" w:hAnsi="Arial" w:cs="Arial"/>
          <w:bCs/>
          <w:sz w:val="24"/>
          <w:szCs w:val="24"/>
        </w:rPr>
        <w:t>matrimonio</w:t>
      </w:r>
      <w:r w:rsidR="005E1551">
        <w:rPr>
          <w:rFonts w:ascii="Arial" w:eastAsia="Calibri" w:hAnsi="Arial" w:cs="Arial"/>
          <w:bCs/>
          <w:sz w:val="24"/>
          <w:szCs w:val="24"/>
        </w:rPr>
        <w:t>;</w:t>
      </w:r>
      <w:r w:rsidRPr="00D97F02">
        <w:rPr>
          <w:rFonts w:ascii="Arial" w:eastAsia="Calibri" w:hAnsi="Arial" w:cs="Arial"/>
          <w:bCs/>
          <w:sz w:val="24"/>
          <w:szCs w:val="24"/>
        </w:rPr>
        <w:t xml:space="preserve"> entidad y municipio de registro</w:t>
      </w:r>
      <w:r w:rsidR="005E1551">
        <w:rPr>
          <w:rFonts w:ascii="Arial" w:eastAsia="Calibri" w:hAnsi="Arial" w:cs="Arial"/>
          <w:bCs/>
          <w:sz w:val="24"/>
          <w:szCs w:val="24"/>
        </w:rPr>
        <w:t>;</w:t>
      </w:r>
      <w:r w:rsidRPr="00D97F02">
        <w:rPr>
          <w:rFonts w:ascii="Arial" w:eastAsia="Calibri" w:hAnsi="Arial" w:cs="Arial"/>
          <w:bCs/>
          <w:sz w:val="24"/>
          <w:szCs w:val="24"/>
        </w:rPr>
        <w:t xml:space="preserve"> tipo de </w:t>
      </w:r>
      <w:r w:rsidR="002429E4">
        <w:rPr>
          <w:rFonts w:ascii="Arial" w:eastAsia="Calibri" w:hAnsi="Arial" w:cs="Arial"/>
          <w:bCs/>
          <w:sz w:val="24"/>
          <w:szCs w:val="24"/>
        </w:rPr>
        <w:t>régimen matrimonial</w:t>
      </w:r>
      <w:r w:rsidR="005E1551">
        <w:rPr>
          <w:rFonts w:ascii="Arial" w:eastAsia="Calibri" w:hAnsi="Arial" w:cs="Arial"/>
          <w:bCs/>
          <w:sz w:val="24"/>
          <w:szCs w:val="24"/>
        </w:rPr>
        <w:t>;</w:t>
      </w:r>
      <w:r w:rsidR="002429E4">
        <w:rPr>
          <w:rFonts w:ascii="Arial" w:eastAsia="Calibri" w:hAnsi="Arial" w:cs="Arial"/>
          <w:bCs/>
          <w:sz w:val="24"/>
          <w:szCs w:val="24"/>
        </w:rPr>
        <w:t xml:space="preserve"> </w:t>
      </w:r>
      <w:r w:rsidRPr="00D97F02">
        <w:rPr>
          <w:rFonts w:ascii="Arial" w:eastAsia="Calibri" w:hAnsi="Arial" w:cs="Arial"/>
          <w:bCs/>
          <w:sz w:val="24"/>
          <w:szCs w:val="24"/>
        </w:rPr>
        <w:t>entidad, municipio</w:t>
      </w:r>
      <w:r w:rsidR="002429E4">
        <w:rPr>
          <w:rFonts w:ascii="Arial" w:eastAsia="Calibri" w:hAnsi="Arial" w:cs="Arial"/>
          <w:bCs/>
          <w:sz w:val="24"/>
          <w:szCs w:val="24"/>
        </w:rPr>
        <w:t xml:space="preserve"> y</w:t>
      </w:r>
      <w:r w:rsidR="002429E4" w:rsidRPr="00D97F02">
        <w:rPr>
          <w:rFonts w:ascii="Arial" w:eastAsia="Calibri" w:hAnsi="Arial" w:cs="Arial"/>
          <w:bCs/>
          <w:sz w:val="24"/>
          <w:szCs w:val="24"/>
        </w:rPr>
        <w:t xml:space="preserve"> </w:t>
      </w:r>
      <w:r w:rsidR="002429E4">
        <w:rPr>
          <w:rFonts w:ascii="Arial" w:eastAsia="Calibri" w:hAnsi="Arial" w:cs="Arial"/>
          <w:bCs/>
          <w:sz w:val="24"/>
          <w:szCs w:val="24"/>
        </w:rPr>
        <w:t xml:space="preserve">localidad </w:t>
      </w:r>
      <w:r w:rsidRPr="00D97F02">
        <w:rPr>
          <w:rFonts w:ascii="Arial" w:eastAsia="Calibri" w:hAnsi="Arial" w:cs="Arial"/>
          <w:bCs/>
          <w:sz w:val="24"/>
          <w:szCs w:val="24"/>
        </w:rPr>
        <w:t xml:space="preserve">de residencia habitual; </w:t>
      </w:r>
      <w:r w:rsidR="002429E4" w:rsidRPr="00D97F02">
        <w:rPr>
          <w:rFonts w:ascii="Arial" w:eastAsia="Calibri" w:hAnsi="Arial" w:cs="Arial"/>
          <w:bCs/>
          <w:sz w:val="24"/>
          <w:szCs w:val="24"/>
        </w:rPr>
        <w:t>sexo; edad</w:t>
      </w:r>
      <w:r w:rsidR="005E1551">
        <w:rPr>
          <w:rFonts w:ascii="Arial" w:eastAsia="Calibri" w:hAnsi="Arial" w:cs="Arial"/>
          <w:bCs/>
          <w:sz w:val="24"/>
          <w:szCs w:val="24"/>
        </w:rPr>
        <w:t>;</w:t>
      </w:r>
      <w:r w:rsidR="002429E4" w:rsidRPr="00D97F02">
        <w:rPr>
          <w:rFonts w:ascii="Arial" w:eastAsia="Calibri" w:hAnsi="Arial" w:cs="Arial"/>
          <w:bCs/>
          <w:sz w:val="24"/>
          <w:szCs w:val="24"/>
        </w:rPr>
        <w:t xml:space="preserve"> nacionalidad</w:t>
      </w:r>
      <w:r w:rsidR="005E1551">
        <w:rPr>
          <w:rFonts w:ascii="Arial" w:eastAsia="Calibri" w:hAnsi="Arial" w:cs="Arial"/>
          <w:bCs/>
          <w:sz w:val="24"/>
          <w:szCs w:val="24"/>
        </w:rPr>
        <w:t>;</w:t>
      </w:r>
      <w:r w:rsidR="00683036">
        <w:rPr>
          <w:rFonts w:ascii="Arial" w:eastAsia="Calibri" w:hAnsi="Arial" w:cs="Arial"/>
          <w:bCs/>
          <w:sz w:val="24"/>
          <w:szCs w:val="24"/>
        </w:rPr>
        <w:t xml:space="preserve"> </w:t>
      </w:r>
      <w:r w:rsidRPr="00D97F02">
        <w:rPr>
          <w:rFonts w:ascii="Arial" w:eastAsia="Calibri" w:hAnsi="Arial" w:cs="Arial"/>
          <w:bCs/>
          <w:sz w:val="24"/>
          <w:szCs w:val="24"/>
        </w:rPr>
        <w:t>nivel de escolaridad</w:t>
      </w:r>
      <w:r w:rsidR="005E1551">
        <w:rPr>
          <w:rFonts w:ascii="Arial" w:eastAsia="Calibri" w:hAnsi="Arial" w:cs="Arial"/>
          <w:bCs/>
          <w:sz w:val="24"/>
          <w:szCs w:val="24"/>
        </w:rPr>
        <w:t>;</w:t>
      </w:r>
      <w:r w:rsidRPr="00D97F02">
        <w:rPr>
          <w:rFonts w:ascii="Arial" w:eastAsia="Calibri" w:hAnsi="Arial" w:cs="Arial"/>
          <w:bCs/>
          <w:sz w:val="24"/>
          <w:szCs w:val="24"/>
        </w:rPr>
        <w:t xml:space="preserve"> ocupación</w:t>
      </w:r>
      <w:r w:rsidR="005E1551">
        <w:rPr>
          <w:rFonts w:ascii="Arial" w:eastAsia="Calibri" w:hAnsi="Arial" w:cs="Arial"/>
          <w:bCs/>
          <w:sz w:val="24"/>
          <w:szCs w:val="24"/>
        </w:rPr>
        <w:t>;</w:t>
      </w:r>
      <w:r w:rsidRPr="00D97F02">
        <w:rPr>
          <w:rFonts w:ascii="Arial" w:eastAsia="Calibri" w:hAnsi="Arial" w:cs="Arial"/>
          <w:bCs/>
          <w:sz w:val="24"/>
          <w:szCs w:val="24"/>
        </w:rPr>
        <w:t xml:space="preserve"> condición de actividad económica</w:t>
      </w:r>
      <w:r w:rsidR="005E1551">
        <w:rPr>
          <w:rFonts w:ascii="Arial" w:eastAsia="Calibri" w:hAnsi="Arial" w:cs="Arial"/>
          <w:bCs/>
          <w:sz w:val="24"/>
          <w:szCs w:val="24"/>
        </w:rPr>
        <w:t>;</w:t>
      </w:r>
      <w:r w:rsidRPr="00D97F02">
        <w:rPr>
          <w:rFonts w:ascii="Arial" w:eastAsia="Calibri" w:hAnsi="Arial" w:cs="Arial"/>
          <w:bCs/>
          <w:sz w:val="24"/>
          <w:szCs w:val="24"/>
        </w:rPr>
        <w:t xml:space="preserve"> posición en el trabajo y situación laboral</w:t>
      </w:r>
      <w:r w:rsidR="00683036">
        <w:rPr>
          <w:rFonts w:ascii="Arial" w:eastAsia="Calibri" w:hAnsi="Arial" w:cs="Arial"/>
          <w:bCs/>
          <w:sz w:val="24"/>
          <w:szCs w:val="24"/>
        </w:rPr>
        <w:t xml:space="preserve"> de las personan que contraen nupcias</w:t>
      </w:r>
      <w:r w:rsidRPr="00D97F02">
        <w:rPr>
          <w:rFonts w:ascii="Arial" w:eastAsia="Calibri" w:hAnsi="Arial" w:cs="Arial"/>
          <w:bCs/>
          <w:sz w:val="24"/>
          <w:szCs w:val="24"/>
        </w:rPr>
        <w:t>.</w:t>
      </w:r>
    </w:p>
    <w:p w14:paraId="7F8E21D4" w14:textId="77777777" w:rsidR="00945CAA" w:rsidRDefault="00BE1384" w:rsidP="005E1551">
      <w:pPr>
        <w:pStyle w:val="Textoindependiente"/>
        <w:ind w:left="0" w:right="21"/>
        <w:jc w:val="both"/>
        <w:rPr>
          <w:rFonts w:cs="Arial"/>
        </w:rPr>
      </w:pPr>
      <w:r>
        <w:rPr>
          <w:rFonts w:cs="Arial"/>
        </w:rPr>
        <w:t>Para 2021</w:t>
      </w:r>
      <w:r w:rsidR="005E1551">
        <w:rPr>
          <w:rFonts w:cs="Arial"/>
        </w:rPr>
        <w:t>,</w:t>
      </w:r>
      <w:r>
        <w:rPr>
          <w:rFonts w:cs="Arial"/>
        </w:rPr>
        <w:t xml:space="preserve"> l</w:t>
      </w:r>
      <w:r w:rsidR="00945CAA" w:rsidRPr="00CA43B4">
        <w:rPr>
          <w:rFonts w:cs="Arial"/>
        </w:rPr>
        <w:t>a información que integr</w:t>
      </w:r>
      <w:r>
        <w:rPr>
          <w:rFonts w:cs="Arial"/>
        </w:rPr>
        <w:t>ó</w:t>
      </w:r>
      <w:r w:rsidR="00945CAA" w:rsidRPr="00CA43B4">
        <w:rPr>
          <w:rFonts w:cs="Arial"/>
        </w:rPr>
        <w:t xml:space="preserve"> la</w:t>
      </w:r>
      <w:r w:rsidR="00945CAA">
        <w:rPr>
          <w:rFonts w:cs="Arial"/>
        </w:rPr>
        <w:t xml:space="preserve"> EM</w:t>
      </w:r>
      <w:r w:rsidR="003D259F">
        <w:rPr>
          <w:rFonts w:cs="Arial"/>
        </w:rPr>
        <w:t>AT</w:t>
      </w:r>
      <w:r w:rsidR="00DE3FF0">
        <w:rPr>
          <w:rFonts w:cs="Arial"/>
        </w:rPr>
        <w:t xml:space="preserve"> </w:t>
      </w:r>
      <w:r>
        <w:rPr>
          <w:rFonts w:cs="Arial"/>
        </w:rPr>
        <w:t xml:space="preserve">provino </w:t>
      </w:r>
      <w:r w:rsidR="00DE3FF0">
        <w:rPr>
          <w:rFonts w:cs="Arial"/>
        </w:rPr>
        <w:t>de</w:t>
      </w:r>
      <w:r w:rsidR="00945CAA" w:rsidRPr="00FF6632">
        <w:rPr>
          <w:rFonts w:cs="Arial"/>
        </w:rPr>
        <w:t xml:space="preserve"> </w:t>
      </w:r>
      <w:r w:rsidR="00945CAA" w:rsidRPr="000B27A7">
        <w:rPr>
          <w:rFonts w:cs="Arial"/>
        </w:rPr>
        <w:t>4 7</w:t>
      </w:r>
      <w:r w:rsidR="000B27A7" w:rsidRPr="000B27A7">
        <w:rPr>
          <w:rFonts w:cs="Arial"/>
        </w:rPr>
        <w:t>78</w:t>
      </w:r>
      <w:r w:rsidR="00945CAA" w:rsidRPr="000B27A7">
        <w:rPr>
          <w:rFonts w:cs="Arial"/>
        </w:rPr>
        <w:t xml:space="preserve"> </w:t>
      </w:r>
      <w:r w:rsidR="00945CAA" w:rsidRPr="001D7EAF">
        <w:rPr>
          <w:rFonts w:cs="Arial"/>
        </w:rPr>
        <w:t>oficialías del Registro Civil</w:t>
      </w:r>
      <w:r>
        <w:rPr>
          <w:rFonts w:cs="Arial"/>
        </w:rPr>
        <w:t>. Se</w:t>
      </w:r>
      <w:r w:rsidR="00945CAA" w:rsidRPr="001D7EAF">
        <w:rPr>
          <w:rFonts w:cs="Arial"/>
        </w:rPr>
        <w:t xml:space="preserve"> registraron </w:t>
      </w:r>
      <w:r w:rsidR="00503655">
        <w:rPr>
          <w:rFonts w:cs="Arial"/>
        </w:rPr>
        <w:t>453 085</w:t>
      </w:r>
      <w:r w:rsidR="00945CAA" w:rsidRPr="001D7EAF">
        <w:rPr>
          <w:rFonts w:cs="Arial"/>
        </w:rPr>
        <w:t xml:space="preserve"> matrimonios, con lo que se ob</w:t>
      </w:r>
      <w:r w:rsidR="005E1551">
        <w:rPr>
          <w:rFonts w:cs="Arial"/>
        </w:rPr>
        <w:t>tuvo</w:t>
      </w:r>
      <w:r w:rsidR="00945CAA" w:rsidRPr="001D7EAF">
        <w:rPr>
          <w:rFonts w:cs="Arial"/>
        </w:rPr>
        <w:t xml:space="preserve"> una tasa nacional de </w:t>
      </w:r>
      <w:r w:rsidR="00FD7D85">
        <w:rPr>
          <w:rFonts w:cs="Arial"/>
        </w:rPr>
        <w:t>5</w:t>
      </w:r>
      <w:r w:rsidR="00810E96">
        <w:rPr>
          <w:rFonts w:cs="Arial"/>
        </w:rPr>
        <w:t>.</w:t>
      </w:r>
      <w:r w:rsidR="00FD7D85">
        <w:rPr>
          <w:rFonts w:cs="Arial"/>
        </w:rPr>
        <w:t>11</w:t>
      </w:r>
      <w:r w:rsidR="00945CAA" w:rsidRPr="001D7EAF">
        <w:rPr>
          <w:rFonts w:cs="Arial"/>
        </w:rPr>
        <w:t xml:space="preserve"> matrimonios por cada</w:t>
      </w:r>
      <w:r w:rsidR="005E1551">
        <w:rPr>
          <w:rFonts w:cs="Arial"/>
        </w:rPr>
        <w:t xml:space="preserve"> mil</w:t>
      </w:r>
      <w:r w:rsidR="00945CAA" w:rsidRPr="001D7EAF">
        <w:rPr>
          <w:rFonts w:cs="Arial"/>
        </w:rPr>
        <w:t xml:space="preserve"> habitantes de 18 años o más. En 201</w:t>
      </w:r>
      <w:r w:rsidR="00945CAA">
        <w:rPr>
          <w:rFonts w:cs="Arial"/>
        </w:rPr>
        <w:t>2</w:t>
      </w:r>
      <w:r w:rsidR="00945CAA" w:rsidRPr="001D7EAF">
        <w:rPr>
          <w:rFonts w:cs="Arial"/>
        </w:rPr>
        <w:t xml:space="preserve"> la tasa fue de </w:t>
      </w:r>
      <w:r w:rsidR="00D01FD9">
        <w:rPr>
          <w:rFonts w:cs="Arial"/>
        </w:rPr>
        <w:t>7.6</w:t>
      </w:r>
      <w:r w:rsidR="002C426C">
        <w:rPr>
          <w:rFonts w:cs="Arial"/>
        </w:rPr>
        <w:t>4</w:t>
      </w:r>
      <w:r w:rsidR="00945CAA" w:rsidRPr="001D7EAF">
        <w:rPr>
          <w:rFonts w:cs="Arial"/>
        </w:rPr>
        <w:t>.</w:t>
      </w:r>
    </w:p>
    <w:p w14:paraId="0AB4C00C" w14:textId="77777777" w:rsidR="00BE1384" w:rsidRPr="001D7EAF" w:rsidRDefault="00BE1384" w:rsidP="005E1551">
      <w:pPr>
        <w:pStyle w:val="Textoindependiente"/>
        <w:ind w:left="0" w:right="21"/>
        <w:jc w:val="both"/>
        <w:rPr>
          <w:rFonts w:cs="Arial"/>
        </w:rPr>
      </w:pPr>
    </w:p>
    <w:p w14:paraId="533853EA" w14:textId="77777777" w:rsidR="00294ECE" w:rsidRPr="00294ECE" w:rsidRDefault="00294ECE">
      <w:pPr>
        <w:pStyle w:val="Textoindependiente"/>
        <w:ind w:left="0" w:right="170"/>
        <w:jc w:val="center"/>
        <w:rPr>
          <w:rFonts w:cs="Arial"/>
          <w:bCs/>
          <w:sz w:val="20"/>
          <w:szCs w:val="20"/>
          <w:lang w:val="es-MX"/>
        </w:rPr>
      </w:pPr>
      <w:r w:rsidRPr="00294ECE">
        <w:rPr>
          <w:rFonts w:cs="Arial"/>
          <w:bCs/>
          <w:sz w:val="20"/>
          <w:szCs w:val="20"/>
          <w:lang w:val="es-MX"/>
        </w:rPr>
        <w:t>Gráfica 1</w:t>
      </w:r>
    </w:p>
    <w:p w14:paraId="32F823C1" w14:textId="77777777" w:rsidR="0098156A" w:rsidRPr="00294ECE" w:rsidRDefault="004A7952" w:rsidP="005E1551">
      <w:pPr>
        <w:pStyle w:val="Textoindependiente"/>
        <w:ind w:left="0" w:right="170"/>
        <w:jc w:val="center"/>
        <w:rPr>
          <w:rFonts w:ascii="Arial Negrita" w:hAnsi="Arial Negrita" w:cs="Arial"/>
          <w:b/>
          <w:smallCaps/>
          <w:sz w:val="22"/>
          <w:szCs w:val="22"/>
          <w:lang w:val="es-MX"/>
        </w:rPr>
      </w:pPr>
      <w:r w:rsidRPr="00294ECE">
        <w:rPr>
          <w:rFonts w:ascii="Arial Negrita" w:hAnsi="Arial Negrita" w:cs="Arial"/>
          <w:b/>
          <w:smallCaps/>
          <w:sz w:val="22"/>
          <w:szCs w:val="22"/>
          <w:lang w:val="es-MX"/>
        </w:rPr>
        <w:t>Matrimonios</w:t>
      </w:r>
      <w:r w:rsidR="00503655">
        <w:rPr>
          <w:rStyle w:val="Refdenotaalpie"/>
          <w:rFonts w:ascii="Arial Negrita" w:hAnsi="Arial Negrita" w:cs="Arial"/>
          <w:b/>
          <w:smallCaps/>
          <w:sz w:val="22"/>
          <w:szCs w:val="22"/>
          <w:lang w:val="es-MX"/>
        </w:rPr>
        <w:footnoteReference w:id="1"/>
      </w:r>
    </w:p>
    <w:p w14:paraId="74808498" w14:textId="77777777" w:rsidR="00920D74" w:rsidRDefault="00FD7D85" w:rsidP="00381BEF">
      <w:pPr>
        <w:pStyle w:val="Textoindependiente"/>
        <w:spacing w:after="120"/>
        <w:ind w:left="0" w:right="170"/>
        <w:jc w:val="center"/>
        <w:rPr>
          <w:rFonts w:cs="Arial"/>
          <w:noProof/>
          <w:sz w:val="22"/>
          <w:szCs w:val="22"/>
          <w:lang w:val="es-MX" w:eastAsia="es-MX"/>
        </w:rPr>
      </w:pPr>
      <w:r>
        <w:rPr>
          <w:noProof/>
          <w:lang w:val="es-MX" w:eastAsia="es-MX"/>
        </w:rPr>
        <w:drawing>
          <wp:inline distT="0" distB="0" distL="0" distR="0" wp14:anchorId="44C8484A" wp14:editId="528A101B">
            <wp:extent cx="6404610" cy="1694815"/>
            <wp:effectExtent l="0" t="0" r="0" b="635"/>
            <wp:docPr id="13" name="Gráfico 13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016BA120" w14:textId="77777777" w:rsidR="00294ECE" w:rsidRDefault="00294ECE" w:rsidP="00294ECE">
      <w:pPr>
        <w:pStyle w:val="Textoindependiente"/>
        <w:spacing w:after="120"/>
        <w:ind w:left="0" w:right="170"/>
        <w:rPr>
          <w:rFonts w:cs="Arial"/>
          <w:noProof/>
          <w:sz w:val="16"/>
          <w:szCs w:val="16"/>
          <w:lang w:val="es-MX" w:eastAsia="es-MX"/>
        </w:rPr>
      </w:pPr>
      <w:r w:rsidRPr="00294ECE">
        <w:rPr>
          <w:rFonts w:cs="Arial"/>
          <w:noProof/>
          <w:sz w:val="16"/>
          <w:szCs w:val="16"/>
          <w:lang w:val="es-MX" w:eastAsia="es-MX"/>
        </w:rPr>
        <w:t>Fuente: Estadística de Matrimonios</w:t>
      </w:r>
      <w:r>
        <w:rPr>
          <w:rFonts w:cs="Arial"/>
          <w:noProof/>
          <w:sz w:val="16"/>
          <w:szCs w:val="16"/>
          <w:lang w:val="es-MX" w:eastAsia="es-MX"/>
        </w:rPr>
        <w:t>,</w:t>
      </w:r>
      <w:r w:rsidRPr="00294ECE">
        <w:rPr>
          <w:rFonts w:cs="Arial"/>
          <w:noProof/>
          <w:sz w:val="16"/>
          <w:szCs w:val="16"/>
          <w:lang w:val="es-MX" w:eastAsia="es-MX"/>
        </w:rPr>
        <w:t xml:space="preserve"> 2</w:t>
      </w:r>
      <w:r w:rsidR="00F95E9C">
        <w:rPr>
          <w:rFonts w:cs="Arial"/>
          <w:noProof/>
          <w:sz w:val="16"/>
          <w:szCs w:val="16"/>
          <w:lang w:val="es-MX" w:eastAsia="es-MX"/>
        </w:rPr>
        <w:t>012-2021</w:t>
      </w:r>
    </w:p>
    <w:p w14:paraId="1910FD4D" w14:textId="77777777" w:rsidR="009D77A9" w:rsidRDefault="009D77A9" w:rsidP="009D77A9">
      <w:pPr>
        <w:pStyle w:val="Textoindependiente"/>
        <w:spacing w:afterLines="120" w:after="288"/>
        <w:ind w:left="0" w:right="1"/>
        <w:jc w:val="both"/>
        <w:rPr>
          <w:rFonts w:cs="Arial"/>
          <w:spacing w:val="4"/>
        </w:rPr>
      </w:pPr>
      <w:r w:rsidRPr="00D97F02">
        <w:rPr>
          <w:rFonts w:cs="Arial"/>
          <w:spacing w:val="4"/>
        </w:rPr>
        <w:lastRenderedPageBreak/>
        <w:t xml:space="preserve">Las entidades federativas </w:t>
      </w:r>
      <w:r w:rsidR="00BE1384">
        <w:rPr>
          <w:rFonts w:cs="Arial"/>
          <w:spacing w:val="4"/>
        </w:rPr>
        <w:t>con</w:t>
      </w:r>
      <w:r w:rsidRPr="00D97F02">
        <w:rPr>
          <w:rFonts w:cs="Arial"/>
          <w:spacing w:val="4"/>
        </w:rPr>
        <w:t xml:space="preserve"> la</w:t>
      </w:r>
      <w:r w:rsidR="0027295E">
        <w:rPr>
          <w:rFonts w:cs="Arial"/>
          <w:spacing w:val="4"/>
        </w:rPr>
        <w:t>s</w:t>
      </w:r>
      <w:r w:rsidRPr="00D97F02">
        <w:rPr>
          <w:rFonts w:cs="Arial"/>
          <w:spacing w:val="4"/>
        </w:rPr>
        <w:t xml:space="preserve"> tasas má</w:t>
      </w:r>
      <w:r w:rsidR="00BE1384">
        <w:rPr>
          <w:rFonts w:cs="Arial"/>
          <w:spacing w:val="4"/>
        </w:rPr>
        <w:t>s</w:t>
      </w:r>
      <w:r w:rsidRPr="00D97F02">
        <w:rPr>
          <w:rFonts w:cs="Arial"/>
          <w:spacing w:val="4"/>
        </w:rPr>
        <w:t xml:space="preserve"> alta</w:t>
      </w:r>
      <w:r w:rsidR="0027295E">
        <w:rPr>
          <w:rFonts w:cs="Arial"/>
          <w:spacing w:val="4"/>
        </w:rPr>
        <w:t>s</w:t>
      </w:r>
      <w:r w:rsidRPr="00D97F02">
        <w:rPr>
          <w:rFonts w:cs="Arial"/>
          <w:spacing w:val="4"/>
        </w:rPr>
        <w:t xml:space="preserve"> de </w:t>
      </w:r>
      <w:r w:rsidRPr="009C6039">
        <w:rPr>
          <w:rFonts w:cs="Arial"/>
          <w:spacing w:val="6"/>
        </w:rPr>
        <w:t>matrimonios por cada</w:t>
      </w:r>
      <w:r w:rsidR="0027295E">
        <w:rPr>
          <w:rFonts w:cs="Arial"/>
          <w:spacing w:val="6"/>
        </w:rPr>
        <w:t xml:space="preserve"> mil </w:t>
      </w:r>
      <w:r w:rsidR="0027295E">
        <w:rPr>
          <w:rFonts w:cs="Arial"/>
          <w:spacing w:val="4"/>
        </w:rPr>
        <w:t>h</w:t>
      </w:r>
      <w:r w:rsidRPr="00D97F02">
        <w:rPr>
          <w:rFonts w:cs="Arial"/>
          <w:spacing w:val="4"/>
        </w:rPr>
        <w:t>abitantes de 1</w:t>
      </w:r>
      <w:r>
        <w:rPr>
          <w:rFonts w:cs="Arial"/>
          <w:spacing w:val="4"/>
        </w:rPr>
        <w:t>8</w:t>
      </w:r>
      <w:r w:rsidRPr="00D97F02">
        <w:rPr>
          <w:rFonts w:cs="Arial"/>
          <w:spacing w:val="4"/>
        </w:rPr>
        <w:t xml:space="preserve"> años</w:t>
      </w:r>
      <w:r>
        <w:rPr>
          <w:rFonts w:cs="Arial"/>
          <w:spacing w:val="4"/>
        </w:rPr>
        <w:t xml:space="preserve"> o más</w:t>
      </w:r>
      <w:r w:rsidRPr="00D97F02">
        <w:rPr>
          <w:rFonts w:cs="Arial"/>
          <w:spacing w:val="4"/>
        </w:rPr>
        <w:t xml:space="preserve"> </w:t>
      </w:r>
      <w:r w:rsidR="00BE1384">
        <w:rPr>
          <w:rFonts w:cs="Arial"/>
          <w:spacing w:val="4"/>
        </w:rPr>
        <w:t>fueron</w:t>
      </w:r>
      <w:r w:rsidR="0027295E">
        <w:rPr>
          <w:rFonts w:cs="Arial"/>
          <w:spacing w:val="4"/>
        </w:rPr>
        <w:t>:</w:t>
      </w:r>
      <w:r w:rsidRPr="00D97F02">
        <w:rPr>
          <w:rFonts w:cs="Arial"/>
          <w:spacing w:val="4"/>
        </w:rPr>
        <w:t xml:space="preserve"> Quintana Roo</w:t>
      </w:r>
      <w:r w:rsidR="00897472">
        <w:rPr>
          <w:rFonts w:cs="Arial"/>
          <w:spacing w:val="4"/>
        </w:rPr>
        <w:t>,</w:t>
      </w:r>
      <w:r>
        <w:rPr>
          <w:rFonts w:cs="Arial"/>
          <w:spacing w:val="4"/>
        </w:rPr>
        <w:t xml:space="preserve"> </w:t>
      </w:r>
      <w:r w:rsidR="00D43D5D">
        <w:rPr>
          <w:rFonts w:cs="Arial"/>
          <w:spacing w:val="4"/>
        </w:rPr>
        <w:t xml:space="preserve">con </w:t>
      </w:r>
      <w:r w:rsidR="00EA1749">
        <w:rPr>
          <w:rFonts w:cs="Arial"/>
          <w:spacing w:val="4"/>
        </w:rPr>
        <w:t>8.01</w:t>
      </w:r>
      <w:r w:rsidR="00897472">
        <w:rPr>
          <w:rFonts w:cs="Arial"/>
          <w:spacing w:val="4"/>
        </w:rPr>
        <w:t xml:space="preserve">; </w:t>
      </w:r>
      <w:r w:rsidR="00D43D5D">
        <w:rPr>
          <w:rFonts w:cs="Arial"/>
          <w:spacing w:val="4"/>
        </w:rPr>
        <w:t>Campeche</w:t>
      </w:r>
      <w:r w:rsidR="00897472">
        <w:rPr>
          <w:rFonts w:cs="Arial"/>
          <w:spacing w:val="4"/>
        </w:rPr>
        <w:t>,</w:t>
      </w:r>
      <w:r w:rsidR="00D43D5D">
        <w:rPr>
          <w:rFonts w:cs="Arial"/>
          <w:spacing w:val="4"/>
        </w:rPr>
        <w:t xml:space="preserve"> con 7.</w:t>
      </w:r>
      <w:r w:rsidR="00EA1749">
        <w:rPr>
          <w:rFonts w:cs="Arial"/>
          <w:spacing w:val="4"/>
        </w:rPr>
        <w:t>65</w:t>
      </w:r>
      <w:r w:rsidR="00D43D5D">
        <w:rPr>
          <w:rFonts w:cs="Arial"/>
          <w:spacing w:val="4"/>
        </w:rPr>
        <w:t xml:space="preserve"> y</w:t>
      </w:r>
      <w:r>
        <w:rPr>
          <w:rFonts w:cs="Arial"/>
          <w:spacing w:val="4"/>
        </w:rPr>
        <w:t xml:space="preserve"> Sinaloa</w:t>
      </w:r>
      <w:r w:rsidR="00897472">
        <w:rPr>
          <w:rFonts w:cs="Arial"/>
          <w:spacing w:val="4"/>
        </w:rPr>
        <w:t>,</w:t>
      </w:r>
      <w:r w:rsidRPr="00D97F02">
        <w:rPr>
          <w:rFonts w:cs="Arial"/>
          <w:spacing w:val="4"/>
        </w:rPr>
        <w:t xml:space="preserve"> con </w:t>
      </w:r>
      <w:r w:rsidR="00D43D5D">
        <w:rPr>
          <w:rFonts w:cs="Arial"/>
          <w:spacing w:val="4"/>
        </w:rPr>
        <w:t>7.</w:t>
      </w:r>
      <w:r w:rsidR="00EA1749">
        <w:rPr>
          <w:rFonts w:cs="Arial"/>
          <w:spacing w:val="4"/>
        </w:rPr>
        <w:t>36</w:t>
      </w:r>
      <w:r w:rsidRPr="00D97F02">
        <w:rPr>
          <w:rFonts w:cs="Arial"/>
          <w:spacing w:val="4"/>
        </w:rPr>
        <w:t>. Las que presenta</w:t>
      </w:r>
      <w:r w:rsidR="00903CA2">
        <w:rPr>
          <w:rFonts w:cs="Arial"/>
          <w:spacing w:val="4"/>
        </w:rPr>
        <w:t>ro</w:t>
      </w:r>
      <w:r w:rsidRPr="00D97F02">
        <w:rPr>
          <w:rFonts w:cs="Arial"/>
          <w:spacing w:val="4"/>
        </w:rPr>
        <w:t>n la</w:t>
      </w:r>
      <w:r w:rsidR="0027295E">
        <w:rPr>
          <w:rFonts w:cs="Arial"/>
          <w:spacing w:val="4"/>
        </w:rPr>
        <w:t>s</w:t>
      </w:r>
      <w:r w:rsidRPr="00D97F02">
        <w:rPr>
          <w:rFonts w:cs="Arial"/>
          <w:spacing w:val="4"/>
        </w:rPr>
        <w:t xml:space="preserve"> tasa</w:t>
      </w:r>
      <w:r w:rsidR="0027295E">
        <w:rPr>
          <w:rFonts w:cs="Arial"/>
          <w:spacing w:val="4"/>
        </w:rPr>
        <w:t>s</w:t>
      </w:r>
      <w:r w:rsidRPr="00D97F02">
        <w:rPr>
          <w:rFonts w:cs="Arial"/>
          <w:spacing w:val="4"/>
        </w:rPr>
        <w:t xml:space="preserve"> má</w:t>
      </w:r>
      <w:r w:rsidR="00BE1384">
        <w:rPr>
          <w:rFonts w:cs="Arial"/>
          <w:spacing w:val="4"/>
        </w:rPr>
        <w:t>s</w:t>
      </w:r>
      <w:r w:rsidRPr="00D97F02">
        <w:rPr>
          <w:rFonts w:cs="Arial"/>
          <w:spacing w:val="4"/>
        </w:rPr>
        <w:t xml:space="preserve"> baja</w:t>
      </w:r>
      <w:r w:rsidR="0027295E">
        <w:rPr>
          <w:rFonts w:cs="Arial"/>
          <w:spacing w:val="4"/>
        </w:rPr>
        <w:t>s</w:t>
      </w:r>
      <w:r w:rsidRPr="00D97F02">
        <w:rPr>
          <w:rFonts w:cs="Arial"/>
          <w:spacing w:val="4"/>
        </w:rPr>
        <w:t xml:space="preserve"> </w:t>
      </w:r>
      <w:r w:rsidR="00BE1384">
        <w:rPr>
          <w:rFonts w:cs="Arial"/>
          <w:spacing w:val="4"/>
        </w:rPr>
        <w:t>fueron</w:t>
      </w:r>
      <w:r w:rsidR="0027295E">
        <w:rPr>
          <w:rFonts w:cs="Arial"/>
          <w:spacing w:val="4"/>
        </w:rPr>
        <w:t>:</w:t>
      </w:r>
      <w:r w:rsidRPr="00D97F02">
        <w:rPr>
          <w:rFonts w:cs="Arial"/>
          <w:spacing w:val="4"/>
        </w:rPr>
        <w:t xml:space="preserve"> Ciudad de México</w:t>
      </w:r>
      <w:r w:rsidR="00897472">
        <w:rPr>
          <w:rFonts w:cs="Arial"/>
          <w:spacing w:val="4"/>
        </w:rPr>
        <w:t>,</w:t>
      </w:r>
      <w:r>
        <w:rPr>
          <w:rFonts w:cs="Arial"/>
          <w:spacing w:val="4"/>
        </w:rPr>
        <w:t xml:space="preserve"> con </w:t>
      </w:r>
      <w:r w:rsidR="00D43D5D">
        <w:rPr>
          <w:rFonts w:cs="Arial"/>
          <w:spacing w:val="4"/>
        </w:rPr>
        <w:t>2</w:t>
      </w:r>
      <w:r>
        <w:rPr>
          <w:rFonts w:cs="Arial"/>
          <w:spacing w:val="4"/>
        </w:rPr>
        <w:t>.</w:t>
      </w:r>
      <w:r w:rsidR="00EA1749">
        <w:rPr>
          <w:rFonts w:cs="Arial"/>
          <w:spacing w:val="4"/>
        </w:rPr>
        <w:t>80</w:t>
      </w:r>
      <w:r w:rsidR="00897472">
        <w:rPr>
          <w:rFonts w:cs="Arial"/>
          <w:spacing w:val="4"/>
        </w:rPr>
        <w:t xml:space="preserve">; </w:t>
      </w:r>
      <w:r w:rsidR="00D43D5D">
        <w:rPr>
          <w:rFonts w:cs="Arial"/>
          <w:spacing w:val="4"/>
        </w:rPr>
        <w:t>Hidalgo</w:t>
      </w:r>
      <w:r w:rsidR="00897472">
        <w:rPr>
          <w:rFonts w:cs="Arial"/>
          <w:spacing w:val="4"/>
        </w:rPr>
        <w:t>,</w:t>
      </w:r>
      <w:r w:rsidR="00D43D5D">
        <w:rPr>
          <w:rFonts w:cs="Arial"/>
          <w:spacing w:val="4"/>
        </w:rPr>
        <w:t xml:space="preserve"> con 3.</w:t>
      </w:r>
      <w:r w:rsidR="00EA1749">
        <w:rPr>
          <w:rFonts w:cs="Arial"/>
          <w:spacing w:val="4"/>
        </w:rPr>
        <w:t>4</w:t>
      </w:r>
      <w:r w:rsidR="0027295E">
        <w:rPr>
          <w:rFonts w:cs="Arial"/>
          <w:spacing w:val="4"/>
        </w:rPr>
        <w:t>4 y</w:t>
      </w:r>
      <w:r w:rsidR="00D43D5D">
        <w:rPr>
          <w:rFonts w:cs="Arial"/>
          <w:spacing w:val="4"/>
        </w:rPr>
        <w:t xml:space="preserve"> Chiapas</w:t>
      </w:r>
      <w:r w:rsidR="00057DB0">
        <w:rPr>
          <w:rFonts w:cs="Arial"/>
          <w:spacing w:val="4"/>
        </w:rPr>
        <w:t xml:space="preserve"> y Puebla</w:t>
      </w:r>
      <w:r w:rsidR="00897472">
        <w:rPr>
          <w:rFonts w:cs="Arial"/>
          <w:spacing w:val="4"/>
        </w:rPr>
        <w:t>,</w:t>
      </w:r>
      <w:r w:rsidR="00D43D5D">
        <w:rPr>
          <w:rFonts w:cs="Arial"/>
          <w:spacing w:val="4"/>
        </w:rPr>
        <w:t xml:space="preserve"> con 3.</w:t>
      </w:r>
      <w:r w:rsidR="00EA1749">
        <w:rPr>
          <w:rFonts w:cs="Arial"/>
          <w:spacing w:val="4"/>
        </w:rPr>
        <w:t>61</w:t>
      </w:r>
      <w:r w:rsidR="00897472">
        <w:rPr>
          <w:rFonts w:cs="Arial"/>
          <w:spacing w:val="4"/>
        </w:rPr>
        <w:t>,</w:t>
      </w:r>
      <w:r w:rsidR="00057DB0">
        <w:rPr>
          <w:rFonts w:cs="Arial"/>
          <w:spacing w:val="4"/>
        </w:rPr>
        <w:t xml:space="preserve"> respectivamente</w:t>
      </w:r>
      <w:r w:rsidRPr="00D97F02">
        <w:rPr>
          <w:rFonts w:cs="Arial"/>
          <w:spacing w:val="4"/>
        </w:rPr>
        <w:t>.</w:t>
      </w:r>
    </w:p>
    <w:p w14:paraId="3BD2410D" w14:textId="77777777" w:rsidR="009D77A9" w:rsidRPr="00F857E3" w:rsidRDefault="009D77A9" w:rsidP="009D77A9">
      <w:pPr>
        <w:keepNext/>
        <w:jc w:val="center"/>
        <w:rPr>
          <w:rFonts w:ascii="Arial" w:hAnsi="Arial" w:cs="Arial"/>
          <w:bCs/>
          <w:sz w:val="20"/>
          <w:szCs w:val="20"/>
        </w:rPr>
      </w:pPr>
      <w:bookmarkStart w:id="1" w:name="_Hlk83736286"/>
      <w:r w:rsidRPr="00F857E3">
        <w:rPr>
          <w:rFonts w:ascii="Arial" w:hAnsi="Arial" w:cs="Arial"/>
          <w:bCs/>
          <w:sz w:val="20"/>
          <w:szCs w:val="20"/>
        </w:rPr>
        <w:t>Gráfica 2</w:t>
      </w:r>
    </w:p>
    <w:p w14:paraId="0C16590B" w14:textId="77777777" w:rsidR="000B215F" w:rsidRDefault="009D77A9" w:rsidP="009D77A9">
      <w:pPr>
        <w:keepNext/>
        <w:jc w:val="center"/>
        <w:rPr>
          <w:rFonts w:ascii="Arial" w:hAnsi="Arial" w:cs="Arial"/>
          <w:b/>
          <w:smallCaps/>
        </w:rPr>
      </w:pPr>
      <w:r w:rsidRPr="00294ECE">
        <w:rPr>
          <w:rFonts w:ascii="Arial" w:hAnsi="Arial" w:cs="Arial"/>
          <w:b/>
          <w:smallCaps/>
        </w:rPr>
        <w:t xml:space="preserve">Tasa de matrimonios </w:t>
      </w:r>
      <w:r w:rsidR="000B215F" w:rsidRPr="00294ECE">
        <w:rPr>
          <w:rFonts w:ascii="Arial" w:hAnsi="Arial" w:cs="Arial"/>
          <w:b/>
          <w:smallCaps/>
        </w:rPr>
        <w:t>por cada</w:t>
      </w:r>
      <w:r w:rsidR="000B215F">
        <w:rPr>
          <w:rFonts w:ascii="Arial" w:hAnsi="Arial" w:cs="Arial"/>
          <w:b/>
          <w:smallCaps/>
        </w:rPr>
        <w:t xml:space="preserve"> </w:t>
      </w:r>
      <w:r w:rsidR="0027295E">
        <w:rPr>
          <w:rFonts w:ascii="Arial" w:hAnsi="Arial" w:cs="Arial"/>
          <w:b/>
          <w:smallCaps/>
        </w:rPr>
        <w:t>mil</w:t>
      </w:r>
      <w:r w:rsidR="000B215F" w:rsidRPr="00294ECE">
        <w:rPr>
          <w:rFonts w:ascii="Arial" w:hAnsi="Arial" w:cs="Arial"/>
          <w:b/>
          <w:smallCaps/>
        </w:rPr>
        <w:t xml:space="preserve"> habitantes de 18 años o más </w:t>
      </w:r>
    </w:p>
    <w:p w14:paraId="5062B78A" w14:textId="77777777" w:rsidR="009D77A9" w:rsidRPr="00294ECE" w:rsidRDefault="009D77A9" w:rsidP="009D77A9">
      <w:pPr>
        <w:keepNext/>
        <w:jc w:val="center"/>
        <w:rPr>
          <w:rFonts w:ascii="Arial" w:hAnsi="Arial" w:cs="Arial"/>
          <w:b/>
          <w:smallCaps/>
        </w:rPr>
      </w:pPr>
      <w:r w:rsidRPr="00294ECE">
        <w:rPr>
          <w:rFonts w:ascii="Arial" w:hAnsi="Arial" w:cs="Arial"/>
          <w:b/>
          <w:smallCaps/>
        </w:rPr>
        <w:t>por entidad federativa de registro</w:t>
      </w:r>
      <w:bookmarkEnd w:id="1"/>
      <w:r w:rsidRPr="00294ECE">
        <w:rPr>
          <w:rStyle w:val="Refdenotaalpie"/>
          <w:rFonts w:cs="Arial"/>
          <w:smallCaps/>
          <w:spacing w:val="4"/>
        </w:rPr>
        <w:footnoteReference w:id="2"/>
      </w:r>
    </w:p>
    <w:p w14:paraId="7627F9FA" w14:textId="77777777" w:rsidR="009D77A9" w:rsidRDefault="00EA1749" w:rsidP="005E1551">
      <w:pPr>
        <w:pStyle w:val="Textoindependiente"/>
        <w:keepNext/>
        <w:ind w:left="0"/>
        <w:jc w:val="center"/>
        <w:rPr>
          <w:rFonts w:cs="Arial"/>
          <w:noProof/>
          <w:lang w:val="es-MX" w:eastAsia="es-MX"/>
        </w:rPr>
      </w:pPr>
      <w:r>
        <w:rPr>
          <w:noProof/>
          <w:lang w:val="es-MX" w:eastAsia="es-MX"/>
        </w:rPr>
        <w:drawing>
          <wp:inline distT="0" distB="0" distL="0" distR="0" wp14:anchorId="1598B1C1" wp14:editId="1DE7F9B4">
            <wp:extent cx="5734051" cy="6191251"/>
            <wp:effectExtent l="0" t="0" r="0" b="0"/>
            <wp:docPr id="14" name="Gráfico 14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2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76ADEBA5" w14:textId="77777777" w:rsidR="009D77A9" w:rsidRDefault="009D77A9" w:rsidP="00E42E2A">
      <w:pPr>
        <w:pStyle w:val="Textoindependiente"/>
        <w:keepNext/>
        <w:spacing w:after="120"/>
        <w:ind w:left="851"/>
        <w:rPr>
          <w:rFonts w:cs="Arial"/>
          <w:noProof/>
          <w:sz w:val="16"/>
          <w:szCs w:val="16"/>
          <w:lang w:val="es-MX" w:eastAsia="es-MX"/>
        </w:rPr>
      </w:pPr>
      <w:r w:rsidRPr="00DD10AE">
        <w:rPr>
          <w:rFonts w:cs="Arial"/>
          <w:noProof/>
          <w:sz w:val="16"/>
          <w:szCs w:val="16"/>
          <w:lang w:val="es-MX" w:eastAsia="es-MX"/>
        </w:rPr>
        <w:t>Fuente:</w:t>
      </w:r>
      <w:r w:rsidR="00E02DE8">
        <w:rPr>
          <w:rFonts w:cs="Arial"/>
          <w:noProof/>
          <w:sz w:val="16"/>
          <w:szCs w:val="16"/>
          <w:lang w:val="es-MX" w:eastAsia="es-MX"/>
        </w:rPr>
        <w:t xml:space="preserve"> </w:t>
      </w:r>
      <w:r w:rsidRPr="00DD10AE">
        <w:rPr>
          <w:rFonts w:cs="Arial"/>
          <w:noProof/>
          <w:sz w:val="16"/>
          <w:szCs w:val="16"/>
          <w:lang w:val="es-MX" w:eastAsia="es-MX"/>
        </w:rPr>
        <w:t>Estadística de Matrimonios, 2021</w:t>
      </w:r>
    </w:p>
    <w:p w14:paraId="093614A7" w14:textId="77777777" w:rsidR="009D77A9" w:rsidRDefault="009D77A9" w:rsidP="009D77A9">
      <w:pPr>
        <w:rPr>
          <w:rFonts w:ascii="Arial" w:eastAsia="Arial" w:hAnsi="Arial" w:cs="Arial"/>
          <w:noProof/>
          <w:sz w:val="16"/>
          <w:szCs w:val="16"/>
          <w:lang w:val="es-MX" w:eastAsia="es-MX"/>
        </w:rPr>
      </w:pPr>
    </w:p>
    <w:p w14:paraId="7AC2F9F2" w14:textId="77777777" w:rsidR="009D77A9" w:rsidRPr="00D97F02" w:rsidRDefault="009D77A9" w:rsidP="009D77A9">
      <w:pPr>
        <w:pStyle w:val="Textoindependiente"/>
        <w:spacing w:after="120"/>
        <w:ind w:left="0" w:right="1"/>
        <w:jc w:val="both"/>
        <w:rPr>
          <w:rFonts w:cs="Arial"/>
        </w:rPr>
      </w:pPr>
      <w:r w:rsidRPr="00D97F02">
        <w:rPr>
          <w:rFonts w:cs="Arial"/>
        </w:rPr>
        <w:lastRenderedPageBreak/>
        <w:t>E</w:t>
      </w:r>
      <w:r w:rsidR="00BE1384">
        <w:rPr>
          <w:rFonts w:cs="Arial"/>
        </w:rPr>
        <w:t xml:space="preserve">n diciembre se registró </w:t>
      </w:r>
      <w:r w:rsidRPr="00D97F02">
        <w:rPr>
          <w:rFonts w:cs="Arial"/>
        </w:rPr>
        <w:t>el mayor número de matrimonios</w:t>
      </w:r>
      <w:r w:rsidR="00E02DE8">
        <w:rPr>
          <w:rFonts w:cs="Arial"/>
        </w:rPr>
        <w:t>,</w:t>
      </w:r>
      <w:r w:rsidRPr="00D97F02">
        <w:rPr>
          <w:rFonts w:cs="Arial"/>
        </w:rPr>
        <w:t xml:space="preserve"> con </w:t>
      </w:r>
      <w:r w:rsidR="001F3672">
        <w:rPr>
          <w:rFonts w:cs="Arial"/>
        </w:rPr>
        <w:t xml:space="preserve">13.1 </w:t>
      </w:r>
      <w:r w:rsidRPr="00D97F02">
        <w:rPr>
          <w:rFonts w:cs="Arial"/>
        </w:rPr>
        <w:t>% (</w:t>
      </w:r>
      <w:r w:rsidR="001F3672">
        <w:rPr>
          <w:rFonts w:cs="Arial"/>
        </w:rPr>
        <w:t>59 220</w:t>
      </w:r>
      <w:r w:rsidRPr="00D97F02">
        <w:rPr>
          <w:rFonts w:cs="Arial"/>
        </w:rPr>
        <w:t xml:space="preserve">) seguido de </w:t>
      </w:r>
      <w:r w:rsidR="00A74A43">
        <w:rPr>
          <w:rFonts w:cs="Arial"/>
        </w:rPr>
        <w:t xml:space="preserve">noviembre </w:t>
      </w:r>
      <w:r w:rsidR="001F3672">
        <w:rPr>
          <w:rFonts w:cs="Arial"/>
        </w:rPr>
        <w:t xml:space="preserve">y </w:t>
      </w:r>
      <w:r w:rsidR="00A74A43">
        <w:rPr>
          <w:rFonts w:cs="Arial"/>
        </w:rPr>
        <w:t>julio</w:t>
      </w:r>
      <w:r w:rsidR="00BE1384">
        <w:rPr>
          <w:rFonts w:cs="Arial"/>
        </w:rPr>
        <w:t>,</w:t>
      </w:r>
      <w:r w:rsidR="00A74A43">
        <w:rPr>
          <w:rFonts w:cs="Arial"/>
        </w:rPr>
        <w:t xml:space="preserve"> </w:t>
      </w:r>
      <w:r w:rsidR="001F3672">
        <w:rPr>
          <w:rFonts w:cs="Arial"/>
        </w:rPr>
        <w:t>ambos</w:t>
      </w:r>
      <w:r w:rsidR="00E02DE8">
        <w:rPr>
          <w:rFonts w:cs="Arial"/>
        </w:rPr>
        <w:t xml:space="preserve"> meses</w:t>
      </w:r>
      <w:r w:rsidR="001F3672">
        <w:rPr>
          <w:rFonts w:cs="Arial"/>
        </w:rPr>
        <w:t xml:space="preserve"> con 9.2</w:t>
      </w:r>
      <w:r w:rsidR="007A2726">
        <w:rPr>
          <w:rFonts w:cs="Arial"/>
        </w:rPr>
        <w:t xml:space="preserve"> %</w:t>
      </w:r>
      <w:r w:rsidR="001F3672">
        <w:rPr>
          <w:rFonts w:cs="Arial"/>
        </w:rPr>
        <w:t xml:space="preserve"> </w:t>
      </w:r>
      <w:r w:rsidRPr="00D97F02">
        <w:rPr>
          <w:rFonts w:cs="Arial"/>
        </w:rPr>
        <w:t>(</w:t>
      </w:r>
      <w:r w:rsidR="00A74A43">
        <w:rPr>
          <w:rFonts w:cs="Arial"/>
        </w:rPr>
        <w:t xml:space="preserve">41 730 y </w:t>
      </w:r>
      <w:r w:rsidR="001F3672">
        <w:rPr>
          <w:rFonts w:cs="Arial"/>
        </w:rPr>
        <w:t>41 643</w:t>
      </w:r>
      <w:r w:rsidR="00E02DE8">
        <w:rPr>
          <w:rFonts w:cs="Arial"/>
        </w:rPr>
        <w:t>,</w:t>
      </w:r>
      <w:r w:rsidR="001F3672">
        <w:rPr>
          <w:rFonts w:cs="Arial"/>
        </w:rPr>
        <w:t xml:space="preserve"> respectivamente</w:t>
      </w:r>
      <w:r w:rsidRPr="00D97F02">
        <w:rPr>
          <w:rFonts w:cs="Arial"/>
        </w:rPr>
        <w:t>).</w:t>
      </w:r>
    </w:p>
    <w:p w14:paraId="24FBAA5C" w14:textId="77777777" w:rsidR="009D77A9" w:rsidRPr="000606E3" w:rsidRDefault="009D77A9" w:rsidP="00C6146D">
      <w:pPr>
        <w:pStyle w:val="Textoindependiente"/>
        <w:keepNext/>
        <w:ind w:left="0"/>
        <w:jc w:val="center"/>
        <w:rPr>
          <w:rFonts w:cs="Arial"/>
          <w:bCs/>
          <w:sz w:val="20"/>
          <w:szCs w:val="20"/>
        </w:rPr>
      </w:pPr>
      <w:r w:rsidRPr="000606E3">
        <w:rPr>
          <w:rFonts w:cs="Arial"/>
          <w:bCs/>
          <w:sz w:val="20"/>
          <w:szCs w:val="20"/>
        </w:rPr>
        <w:t>Gráfica 3</w:t>
      </w:r>
    </w:p>
    <w:p w14:paraId="65C33F32" w14:textId="77777777" w:rsidR="009D77A9" w:rsidRPr="000606E3" w:rsidRDefault="009D77A9" w:rsidP="00C6146D">
      <w:pPr>
        <w:pStyle w:val="Textoindependiente"/>
        <w:keepNext/>
        <w:ind w:left="0"/>
        <w:jc w:val="center"/>
        <w:rPr>
          <w:rFonts w:ascii="Arial Negrita" w:hAnsi="Arial Negrita" w:cs="Arial"/>
          <w:b/>
          <w:smallCaps/>
          <w:sz w:val="22"/>
        </w:rPr>
      </w:pPr>
      <w:r w:rsidRPr="000606E3">
        <w:rPr>
          <w:rFonts w:ascii="Arial Negrita" w:hAnsi="Arial Negrita" w:cs="Arial"/>
          <w:b/>
          <w:smallCaps/>
          <w:sz w:val="22"/>
        </w:rPr>
        <w:t>Matrimonios por mes de registro</w:t>
      </w:r>
    </w:p>
    <w:p w14:paraId="0E5C4EB6" w14:textId="77777777" w:rsidR="009D77A9" w:rsidRPr="00D97F02" w:rsidRDefault="001F3672" w:rsidP="00C6146D">
      <w:pPr>
        <w:pStyle w:val="Textoindependiente"/>
        <w:keepNext/>
        <w:ind w:left="0"/>
        <w:jc w:val="center"/>
        <w:rPr>
          <w:rFonts w:cs="Arial"/>
          <w:b/>
          <w:sz w:val="22"/>
        </w:rPr>
      </w:pPr>
      <w:r>
        <w:rPr>
          <w:noProof/>
          <w:lang w:val="es-MX" w:eastAsia="es-MX"/>
        </w:rPr>
        <w:drawing>
          <wp:inline distT="0" distB="0" distL="0" distR="0" wp14:anchorId="676337E5" wp14:editId="64642D4C">
            <wp:extent cx="3448048" cy="2744910"/>
            <wp:effectExtent l="0" t="0" r="635" b="0"/>
            <wp:docPr id="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3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06446507" w14:textId="77777777" w:rsidR="009D77A9" w:rsidRPr="000606E3" w:rsidRDefault="009D77A9" w:rsidP="00C6146D">
      <w:pPr>
        <w:keepNext/>
        <w:spacing w:after="240"/>
        <w:ind w:left="3119"/>
        <w:rPr>
          <w:rFonts w:ascii="Arial" w:hAnsi="Arial" w:cs="Arial"/>
          <w:bCs/>
          <w:sz w:val="16"/>
          <w:szCs w:val="16"/>
        </w:rPr>
      </w:pPr>
      <w:r w:rsidRPr="000606E3">
        <w:rPr>
          <w:rFonts w:ascii="Arial" w:hAnsi="Arial" w:cs="Arial"/>
          <w:bCs/>
          <w:sz w:val="16"/>
          <w:szCs w:val="16"/>
        </w:rPr>
        <w:t>Fuente: Estadística de Matrimonios 2021</w:t>
      </w:r>
    </w:p>
    <w:p w14:paraId="08E466E8" w14:textId="77777777" w:rsidR="00C6146D" w:rsidRDefault="00C6146D" w:rsidP="009D77A9">
      <w:pPr>
        <w:pStyle w:val="Textoindependiente"/>
        <w:spacing w:after="120"/>
        <w:ind w:left="0" w:right="1"/>
        <w:jc w:val="both"/>
        <w:rPr>
          <w:rFonts w:cs="Arial"/>
        </w:rPr>
      </w:pPr>
    </w:p>
    <w:p w14:paraId="3D4C8FF3" w14:textId="77777777" w:rsidR="009D77A9" w:rsidRPr="002B135F" w:rsidRDefault="00821CCD" w:rsidP="009D77A9">
      <w:pPr>
        <w:pStyle w:val="Textoindependiente"/>
        <w:spacing w:after="120"/>
        <w:ind w:left="0" w:right="1"/>
        <w:jc w:val="both"/>
        <w:rPr>
          <w:rFonts w:cs="Arial"/>
          <w:spacing w:val="-2"/>
        </w:rPr>
      </w:pPr>
      <w:r w:rsidRPr="002B135F">
        <w:rPr>
          <w:rFonts w:cs="Arial"/>
          <w:spacing w:val="-2"/>
        </w:rPr>
        <w:t>Se registraron</w:t>
      </w:r>
      <w:r w:rsidR="009D77A9" w:rsidRPr="002B135F">
        <w:rPr>
          <w:rFonts w:cs="Arial"/>
          <w:spacing w:val="-2"/>
        </w:rPr>
        <w:t xml:space="preserve"> </w:t>
      </w:r>
      <w:r w:rsidR="003242EE" w:rsidRPr="002B135F">
        <w:rPr>
          <w:rFonts w:cs="Arial"/>
          <w:spacing w:val="-2"/>
        </w:rPr>
        <w:t>43</w:t>
      </w:r>
      <w:r w:rsidR="009D77A9" w:rsidRPr="002B135F">
        <w:rPr>
          <w:rFonts w:cs="Arial"/>
          <w:spacing w:val="-2"/>
        </w:rPr>
        <w:t xml:space="preserve"> matrimonios</w:t>
      </w:r>
      <w:r w:rsidRPr="002B135F">
        <w:rPr>
          <w:rFonts w:cs="Arial"/>
          <w:spacing w:val="-2"/>
        </w:rPr>
        <w:t xml:space="preserve"> en los que al menos </w:t>
      </w:r>
      <w:r w:rsidR="002A18D5">
        <w:rPr>
          <w:rFonts w:cs="Arial"/>
          <w:spacing w:val="-2"/>
        </w:rPr>
        <w:t xml:space="preserve">una de las personas </w:t>
      </w:r>
      <w:r w:rsidRPr="002B135F">
        <w:rPr>
          <w:rFonts w:cs="Arial"/>
          <w:spacing w:val="-2"/>
        </w:rPr>
        <w:t>contrayentes era menor de edad</w:t>
      </w:r>
      <w:r w:rsidR="002A18D5">
        <w:rPr>
          <w:rFonts w:cs="Arial"/>
          <w:spacing w:val="-2"/>
        </w:rPr>
        <w:t>.</w:t>
      </w:r>
      <w:r w:rsidR="00897472">
        <w:rPr>
          <w:rStyle w:val="Refdenotaalpie"/>
          <w:rFonts w:cs="Arial"/>
          <w:spacing w:val="-2"/>
        </w:rPr>
        <w:footnoteReference w:id="3"/>
      </w:r>
      <w:r w:rsidR="009D77A9" w:rsidRPr="002B135F">
        <w:rPr>
          <w:rFonts w:cs="Arial"/>
          <w:spacing w:val="-2"/>
        </w:rPr>
        <w:t xml:space="preserve"> </w:t>
      </w:r>
    </w:p>
    <w:p w14:paraId="3D3B2390" w14:textId="77777777" w:rsidR="009D77A9" w:rsidRPr="00DC4F53" w:rsidRDefault="009D77A9" w:rsidP="00C6146D">
      <w:pPr>
        <w:pStyle w:val="Textoindependiente"/>
        <w:keepNext/>
        <w:ind w:left="0"/>
        <w:jc w:val="center"/>
        <w:rPr>
          <w:rFonts w:cs="Arial"/>
          <w:bCs/>
          <w:sz w:val="20"/>
          <w:szCs w:val="20"/>
        </w:rPr>
      </w:pPr>
      <w:r w:rsidRPr="00DC4F53">
        <w:rPr>
          <w:rFonts w:cs="Arial"/>
          <w:bCs/>
          <w:sz w:val="20"/>
          <w:szCs w:val="20"/>
        </w:rPr>
        <w:t>Gráfica 4</w:t>
      </w:r>
    </w:p>
    <w:p w14:paraId="20D00D54" w14:textId="77777777" w:rsidR="009D77A9" w:rsidRDefault="00C766B0" w:rsidP="00C6146D">
      <w:pPr>
        <w:pStyle w:val="Textoindependiente"/>
        <w:keepNext/>
        <w:ind w:left="0"/>
        <w:jc w:val="center"/>
        <w:rPr>
          <w:rFonts w:ascii="Arial Negrita" w:hAnsi="Arial Negrita" w:cs="Arial"/>
          <w:b/>
          <w:smallCaps/>
          <w:sz w:val="22"/>
        </w:rPr>
      </w:pPr>
      <w:r>
        <w:rPr>
          <w:rFonts w:ascii="Arial Negrita" w:hAnsi="Arial Negrita" w:cs="Arial"/>
          <w:b/>
          <w:smallCaps/>
          <w:sz w:val="22"/>
        </w:rPr>
        <w:t>M</w:t>
      </w:r>
      <w:r w:rsidR="009D77A9" w:rsidRPr="00DC4F53">
        <w:rPr>
          <w:rFonts w:ascii="Arial Negrita" w:hAnsi="Arial Negrita" w:cs="Arial"/>
          <w:b/>
          <w:smallCaps/>
          <w:sz w:val="22"/>
        </w:rPr>
        <w:t>atrimonio</w:t>
      </w:r>
      <w:r>
        <w:rPr>
          <w:rFonts w:ascii="Arial Negrita" w:hAnsi="Arial Negrita" w:cs="Arial"/>
          <w:b/>
          <w:smallCaps/>
          <w:sz w:val="22"/>
        </w:rPr>
        <w:t>s en los que al menos un</w:t>
      </w:r>
      <w:r w:rsidR="002A18D5">
        <w:rPr>
          <w:rFonts w:ascii="Arial Negrita" w:hAnsi="Arial Negrita" w:cs="Arial"/>
          <w:b/>
          <w:smallCaps/>
          <w:sz w:val="22"/>
        </w:rPr>
        <w:t>a de las personas</w:t>
      </w:r>
      <w:r>
        <w:rPr>
          <w:rFonts w:ascii="Arial Negrita" w:hAnsi="Arial Negrita" w:cs="Arial"/>
          <w:b/>
          <w:smallCaps/>
          <w:sz w:val="22"/>
        </w:rPr>
        <w:t xml:space="preserve"> contrayentes era menor de edad</w:t>
      </w:r>
    </w:p>
    <w:p w14:paraId="689C03F7" w14:textId="77777777" w:rsidR="00763B78" w:rsidRPr="00DC4F53" w:rsidRDefault="00763B78" w:rsidP="00C6146D">
      <w:pPr>
        <w:pStyle w:val="Textoindependiente"/>
        <w:keepNext/>
        <w:ind w:left="0"/>
        <w:jc w:val="center"/>
        <w:rPr>
          <w:rFonts w:ascii="Arial Negrita" w:hAnsi="Arial Negrita" w:cs="Arial"/>
          <w:b/>
          <w:smallCaps/>
          <w:sz w:val="22"/>
        </w:rPr>
      </w:pPr>
    </w:p>
    <w:p w14:paraId="4450FA44" w14:textId="77777777" w:rsidR="009D77A9" w:rsidRDefault="00713685" w:rsidP="00C6146D">
      <w:pPr>
        <w:pStyle w:val="Textoindependiente"/>
        <w:keepNext/>
        <w:spacing w:after="120"/>
        <w:ind w:left="0"/>
        <w:jc w:val="center"/>
        <w:rPr>
          <w:rFonts w:cs="Arial"/>
        </w:rPr>
      </w:pPr>
      <w:r>
        <w:rPr>
          <w:noProof/>
          <w:lang w:val="es-MX" w:eastAsia="es-MX"/>
        </w:rPr>
        <w:drawing>
          <wp:inline distT="0" distB="0" distL="0" distR="0" wp14:anchorId="722AA608" wp14:editId="6930708C">
            <wp:extent cx="6404610" cy="1892410"/>
            <wp:effectExtent l="0" t="0" r="0" b="0"/>
            <wp:docPr id="56" name="Gráfico 56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4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719DCCE1" w14:textId="59C2BCC3" w:rsidR="009D77A9" w:rsidRDefault="009D77A9" w:rsidP="00C52F32">
      <w:pPr>
        <w:pStyle w:val="Textoindependiente"/>
        <w:keepNext/>
        <w:ind w:left="0"/>
        <w:rPr>
          <w:rFonts w:cs="Arial"/>
          <w:sz w:val="16"/>
          <w:szCs w:val="16"/>
        </w:rPr>
      </w:pPr>
      <w:r w:rsidRPr="00DC4F53">
        <w:rPr>
          <w:rFonts w:cs="Arial"/>
          <w:sz w:val="16"/>
          <w:szCs w:val="16"/>
        </w:rPr>
        <w:t xml:space="preserve">Fuente: Estadística de Matrimonios, </w:t>
      </w:r>
      <w:r w:rsidR="006F4DFD">
        <w:rPr>
          <w:rFonts w:cs="Arial"/>
          <w:sz w:val="16"/>
          <w:szCs w:val="16"/>
        </w:rPr>
        <w:t>2012-</w:t>
      </w:r>
      <w:r w:rsidRPr="00DC4F53">
        <w:rPr>
          <w:rFonts w:cs="Arial"/>
          <w:sz w:val="16"/>
          <w:szCs w:val="16"/>
        </w:rPr>
        <w:t>2021</w:t>
      </w:r>
    </w:p>
    <w:p w14:paraId="4DC9CD32" w14:textId="77777777" w:rsidR="00C52F32" w:rsidRPr="00DC4F53" w:rsidRDefault="00C52F32" w:rsidP="005E1551">
      <w:pPr>
        <w:pStyle w:val="Textoindependiente"/>
        <w:keepNext/>
        <w:ind w:left="0"/>
        <w:rPr>
          <w:rFonts w:cs="Arial"/>
          <w:sz w:val="16"/>
          <w:szCs w:val="16"/>
        </w:rPr>
      </w:pPr>
    </w:p>
    <w:p w14:paraId="51D1E1F0" w14:textId="77777777" w:rsidR="00081739" w:rsidRPr="002B135F" w:rsidRDefault="00C52F32" w:rsidP="005E1551">
      <w:pPr>
        <w:pStyle w:val="Textoindependiente"/>
        <w:ind w:left="0" w:right="1"/>
        <w:jc w:val="both"/>
        <w:rPr>
          <w:rFonts w:cs="Arial"/>
          <w:spacing w:val="-2"/>
        </w:rPr>
      </w:pPr>
      <w:r>
        <w:rPr>
          <w:rFonts w:cs="Arial"/>
          <w:spacing w:val="-2"/>
        </w:rPr>
        <w:t>Al momento de contraer matrimonio, 48 pe</w:t>
      </w:r>
      <w:r w:rsidR="00081739" w:rsidRPr="002B135F">
        <w:rPr>
          <w:rFonts w:cs="Arial"/>
          <w:spacing w:val="-2"/>
        </w:rPr>
        <w:t xml:space="preserve">rsonas </w:t>
      </w:r>
      <w:r>
        <w:rPr>
          <w:rFonts w:cs="Arial"/>
          <w:spacing w:val="-2"/>
        </w:rPr>
        <w:t xml:space="preserve">eran </w:t>
      </w:r>
      <w:r w:rsidR="00081739" w:rsidRPr="002B135F">
        <w:rPr>
          <w:rFonts w:cs="Arial"/>
          <w:spacing w:val="-2"/>
        </w:rPr>
        <w:t>menores de edad</w:t>
      </w:r>
      <w:r w:rsidR="00903CA2">
        <w:rPr>
          <w:rFonts w:cs="Arial"/>
          <w:spacing w:val="-2"/>
        </w:rPr>
        <w:t>. L</w:t>
      </w:r>
      <w:r w:rsidR="00081739" w:rsidRPr="002B135F">
        <w:rPr>
          <w:rFonts w:cs="Arial"/>
          <w:spacing w:val="-2"/>
        </w:rPr>
        <w:t xml:space="preserve">as entidades con </w:t>
      </w:r>
      <w:r w:rsidR="00903CA2">
        <w:rPr>
          <w:rFonts w:cs="Arial"/>
          <w:spacing w:val="-2"/>
        </w:rPr>
        <w:t>el mayor porcentaje</w:t>
      </w:r>
      <w:r w:rsidR="00081739" w:rsidRPr="002B135F">
        <w:rPr>
          <w:rFonts w:cs="Arial"/>
          <w:spacing w:val="-2"/>
        </w:rPr>
        <w:t xml:space="preserve"> de menores de edad en la condición referida fueron</w:t>
      </w:r>
      <w:r w:rsidR="002A18D5">
        <w:rPr>
          <w:rFonts w:cs="Arial"/>
          <w:spacing w:val="-2"/>
        </w:rPr>
        <w:t>:</w:t>
      </w:r>
      <w:r w:rsidR="00081739" w:rsidRPr="002B135F">
        <w:rPr>
          <w:rFonts w:cs="Arial"/>
          <w:spacing w:val="-2"/>
        </w:rPr>
        <w:t xml:space="preserve"> Durango</w:t>
      </w:r>
      <w:r w:rsidR="002A18D5">
        <w:rPr>
          <w:rFonts w:cs="Arial"/>
          <w:spacing w:val="-2"/>
        </w:rPr>
        <w:t>,</w:t>
      </w:r>
      <w:r w:rsidR="00081739" w:rsidRPr="002B135F">
        <w:rPr>
          <w:rFonts w:cs="Arial"/>
          <w:spacing w:val="-2"/>
        </w:rPr>
        <w:t xml:space="preserve"> </w:t>
      </w:r>
      <w:r w:rsidR="00903CA2">
        <w:rPr>
          <w:rFonts w:cs="Arial"/>
          <w:spacing w:val="-2"/>
        </w:rPr>
        <w:t xml:space="preserve">con </w:t>
      </w:r>
      <w:r w:rsidR="00081739" w:rsidRPr="002B135F">
        <w:rPr>
          <w:rFonts w:cs="Arial"/>
          <w:spacing w:val="-2"/>
        </w:rPr>
        <w:t>29.2 % (14), Chihuahua</w:t>
      </w:r>
      <w:r w:rsidR="002A18D5">
        <w:rPr>
          <w:rFonts w:cs="Arial"/>
          <w:spacing w:val="-2"/>
        </w:rPr>
        <w:t>,</w:t>
      </w:r>
      <w:r w:rsidR="00081739" w:rsidRPr="002B135F">
        <w:rPr>
          <w:rFonts w:cs="Arial"/>
          <w:spacing w:val="-2"/>
        </w:rPr>
        <w:t xml:space="preserve"> </w:t>
      </w:r>
      <w:r w:rsidR="00903CA2">
        <w:rPr>
          <w:rFonts w:cs="Arial"/>
          <w:spacing w:val="-2"/>
        </w:rPr>
        <w:t xml:space="preserve">con </w:t>
      </w:r>
      <w:r w:rsidR="00081739" w:rsidRPr="002B135F">
        <w:rPr>
          <w:rFonts w:cs="Arial"/>
          <w:spacing w:val="-2"/>
        </w:rPr>
        <w:t>18.8 % (</w:t>
      </w:r>
      <w:r w:rsidR="002A18D5">
        <w:rPr>
          <w:rFonts w:cs="Arial"/>
          <w:spacing w:val="-2"/>
        </w:rPr>
        <w:t>nueve</w:t>
      </w:r>
      <w:r w:rsidR="00081739" w:rsidRPr="002B135F">
        <w:rPr>
          <w:rFonts w:cs="Arial"/>
          <w:spacing w:val="-2"/>
        </w:rPr>
        <w:t>), Michoacán de Ocampo</w:t>
      </w:r>
      <w:r w:rsidR="002A18D5">
        <w:rPr>
          <w:rFonts w:cs="Arial"/>
          <w:spacing w:val="-2"/>
        </w:rPr>
        <w:t>,</w:t>
      </w:r>
      <w:r w:rsidR="00081739" w:rsidRPr="002B135F">
        <w:rPr>
          <w:rFonts w:cs="Arial"/>
          <w:spacing w:val="-2"/>
        </w:rPr>
        <w:t xml:space="preserve"> </w:t>
      </w:r>
      <w:r w:rsidR="00903CA2">
        <w:rPr>
          <w:rFonts w:cs="Arial"/>
          <w:spacing w:val="-2"/>
        </w:rPr>
        <w:t xml:space="preserve">con </w:t>
      </w:r>
      <w:r w:rsidR="00081739" w:rsidRPr="002B135F">
        <w:rPr>
          <w:rFonts w:cs="Arial"/>
          <w:spacing w:val="-2"/>
        </w:rPr>
        <w:t>10.4 % (</w:t>
      </w:r>
      <w:r w:rsidR="002A18D5">
        <w:rPr>
          <w:rFonts w:cs="Arial"/>
          <w:spacing w:val="-2"/>
        </w:rPr>
        <w:t>cinco</w:t>
      </w:r>
      <w:r w:rsidR="00081739" w:rsidRPr="002B135F">
        <w:rPr>
          <w:rFonts w:cs="Arial"/>
          <w:spacing w:val="-2"/>
        </w:rPr>
        <w:t>)</w:t>
      </w:r>
      <w:r w:rsidR="00903CA2">
        <w:rPr>
          <w:rFonts w:cs="Arial"/>
          <w:spacing w:val="-2"/>
        </w:rPr>
        <w:t xml:space="preserve"> y</w:t>
      </w:r>
      <w:r w:rsidR="00081739" w:rsidRPr="002B135F">
        <w:rPr>
          <w:rFonts w:cs="Arial"/>
          <w:spacing w:val="-2"/>
        </w:rPr>
        <w:t xml:space="preserve"> Sonora y Puebla</w:t>
      </w:r>
      <w:r w:rsidR="00903CA2">
        <w:rPr>
          <w:rFonts w:cs="Arial"/>
          <w:spacing w:val="-2"/>
        </w:rPr>
        <w:t xml:space="preserve">, </w:t>
      </w:r>
      <w:r w:rsidR="00081739" w:rsidRPr="002B135F">
        <w:rPr>
          <w:rFonts w:cs="Arial"/>
          <w:spacing w:val="-2"/>
        </w:rPr>
        <w:t xml:space="preserve">ambas con 8.3 % (con </w:t>
      </w:r>
      <w:r w:rsidR="002A18D5">
        <w:rPr>
          <w:rFonts w:cs="Arial"/>
          <w:spacing w:val="-2"/>
        </w:rPr>
        <w:t>cuatro</w:t>
      </w:r>
      <w:r w:rsidR="00081739" w:rsidRPr="002B135F">
        <w:rPr>
          <w:rFonts w:cs="Arial"/>
          <w:spacing w:val="-2"/>
        </w:rPr>
        <w:t xml:space="preserve"> cada una)</w:t>
      </w:r>
      <w:r w:rsidR="00903CA2">
        <w:rPr>
          <w:rFonts w:cs="Arial"/>
          <w:spacing w:val="-2"/>
        </w:rPr>
        <w:t>. E</w:t>
      </w:r>
      <w:r w:rsidR="00081739" w:rsidRPr="002B135F">
        <w:rPr>
          <w:rFonts w:cs="Arial"/>
          <w:spacing w:val="-2"/>
        </w:rPr>
        <w:t>l resto corresponde a siete entidades federativas.</w:t>
      </w:r>
    </w:p>
    <w:p w14:paraId="7BD587CE" w14:textId="77777777" w:rsidR="00C6146D" w:rsidRDefault="00C6146D" w:rsidP="009D77A9">
      <w:pPr>
        <w:pStyle w:val="Textoindependiente"/>
        <w:ind w:left="0" w:right="1"/>
        <w:jc w:val="center"/>
        <w:rPr>
          <w:rFonts w:cs="Arial"/>
          <w:bCs/>
          <w:sz w:val="20"/>
          <w:szCs w:val="20"/>
        </w:rPr>
      </w:pPr>
    </w:p>
    <w:p w14:paraId="49C7DEF3" w14:textId="77777777" w:rsidR="009D77A9" w:rsidRPr="0029107C" w:rsidRDefault="009D77A9" w:rsidP="00BF3CE1">
      <w:pPr>
        <w:pStyle w:val="Textoindependiente"/>
        <w:keepNext/>
        <w:ind w:left="0" w:right="1"/>
        <w:jc w:val="center"/>
        <w:rPr>
          <w:rFonts w:cs="Arial"/>
          <w:bCs/>
          <w:sz w:val="20"/>
          <w:szCs w:val="20"/>
        </w:rPr>
      </w:pPr>
      <w:r w:rsidRPr="0029107C">
        <w:rPr>
          <w:rFonts w:cs="Arial"/>
          <w:bCs/>
          <w:sz w:val="20"/>
          <w:szCs w:val="20"/>
        </w:rPr>
        <w:t>Gráfica 5</w:t>
      </w:r>
    </w:p>
    <w:p w14:paraId="13C0E686" w14:textId="77777777" w:rsidR="009D77A9" w:rsidRDefault="004E743C" w:rsidP="004E743C">
      <w:pPr>
        <w:pStyle w:val="Textoindependiente"/>
        <w:keepNext/>
        <w:ind w:left="0"/>
        <w:jc w:val="center"/>
        <w:rPr>
          <w:rFonts w:cs="Arial"/>
          <w:b/>
          <w:smallCaps/>
          <w:sz w:val="22"/>
        </w:rPr>
      </w:pPr>
      <w:r>
        <w:rPr>
          <w:rFonts w:ascii="Arial Negrita" w:hAnsi="Arial Negrita" w:cs="Arial"/>
          <w:b/>
          <w:smallCaps/>
          <w:sz w:val="22"/>
        </w:rPr>
        <w:t>M</w:t>
      </w:r>
      <w:r w:rsidR="00821CCD">
        <w:rPr>
          <w:rFonts w:ascii="Arial Negrita" w:hAnsi="Arial Negrita" w:cs="Arial"/>
          <w:b/>
          <w:smallCaps/>
          <w:sz w:val="22"/>
        </w:rPr>
        <w:t>enor</w:t>
      </w:r>
      <w:r w:rsidR="00D41AA6">
        <w:rPr>
          <w:rFonts w:ascii="Arial Negrita" w:hAnsi="Arial Negrita" w:cs="Arial"/>
          <w:b/>
          <w:smallCaps/>
          <w:sz w:val="22"/>
        </w:rPr>
        <w:t>es</w:t>
      </w:r>
      <w:r w:rsidR="00821CCD">
        <w:rPr>
          <w:rFonts w:ascii="Arial Negrita" w:hAnsi="Arial Negrita" w:cs="Arial"/>
          <w:b/>
          <w:smallCaps/>
          <w:sz w:val="22"/>
        </w:rPr>
        <w:t xml:space="preserve"> de edad</w:t>
      </w:r>
      <w:r>
        <w:rPr>
          <w:rFonts w:ascii="Arial Negrita" w:hAnsi="Arial Negrita" w:cs="Arial"/>
          <w:b/>
          <w:smallCaps/>
          <w:sz w:val="22"/>
        </w:rPr>
        <w:t xml:space="preserve"> que contrajeron matrimonio </w:t>
      </w:r>
      <w:r w:rsidR="00A1149F">
        <w:rPr>
          <w:rFonts w:cs="Arial"/>
          <w:b/>
          <w:smallCaps/>
          <w:sz w:val="22"/>
        </w:rPr>
        <w:t>por</w:t>
      </w:r>
      <w:r w:rsidR="009D77A9" w:rsidRPr="0029107C">
        <w:rPr>
          <w:rFonts w:cs="Arial"/>
          <w:b/>
          <w:smallCaps/>
          <w:sz w:val="22"/>
        </w:rPr>
        <w:t xml:space="preserve"> entidad federativa</w:t>
      </w:r>
    </w:p>
    <w:p w14:paraId="6A5858C7" w14:textId="77777777" w:rsidR="001C087D" w:rsidRDefault="00A1149F" w:rsidP="001C087D">
      <w:pPr>
        <w:pStyle w:val="Textoindependiente"/>
        <w:keepNext/>
        <w:ind w:left="0" w:right="1"/>
        <w:rPr>
          <w:rFonts w:cs="Arial"/>
          <w:b/>
          <w:smallCaps/>
          <w:sz w:val="22"/>
        </w:rPr>
      </w:pPr>
      <w:r>
        <w:rPr>
          <w:noProof/>
          <w:lang w:val="es-MX" w:eastAsia="es-MX"/>
        </w:rPr>
        <w:drawing>
          <wp:anchor distT="0" distB="0" distL="114300" distR="114300" simplePos="0" relativeHeight="251662336" behindDoc="0" locked="0" layoutInCell="1" allowOverlap="1" wp14:anchorId="025A9D94" wp14:editId="695BEDC3">
            <wp:simplePos x="0" y="0"/>
            <wp:positionH relativeFrom="column">
              <wp:posOffset>1363</wp:posOffset>
            </wp:positionH>
            <wp:positionV relativeFrom="paragraph">
              <wp:posOffset>-3921</wp:posOffset>
            </wp:positionV>
            <wp:extent cx="3272518" cy="2752725"/>
            <wp:effectExtent l="0" t="0" r="0" b="0"/>
            <wp:wrapNone/>
            <wp:docPr id="10" name="Gráfico 10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5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anchor>
        </w:drawing>
      </w:r>
    </w:p>
    <w:p w14:paraId="5A52A9AD" w14:textId="77777777" w:rsidR="00A1149F" w:rsidRPr="001C087D" w:rsidRDefault="00A1149F" w:rsidP="001C087D">
      <w:pPr>
        <w:pStyle w:val="Textoindependiente"/>
        <w:keepNext/>
        <w:ind w:left="0" w:right="1"/>
        <w:rPr>
          <w:rFonts w:cs="Arial"/>
          <w:b/>
          <w:smallCaps/>
          <w:sz w:val="22"/>
        </w:rPr>
      </w:pPr>
    </w:p>
    <w:tbl>
      <w:tblPr>
        <w:tblW w:w="3760" w:type="dxa"/>
        <w:jc w:val="righ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60"/>
      </w:tblGrid>
      <w:tr w:rsidR="00E524C5" w:rsidRPr="00E524C5" w14:paraId="439D217A" w14:textId="77777777" w:rsidTr="00E524C5">
        <w:trPr>
          <w:trHeight w:val="600"/>
          <w:jc w:val="right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14:paraId="30443474" w14:textId="77777777" w:rsidR="00E524C5" w:rsidRPr="00E524C5" w:rsidRDefault="00E524C5" w:rsidP="00E524C5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524C5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Otras entidades federativas</w:t>
            </w:r>
          </w:p>
        </w:tc>
      </w:tr>
      <w:tr w:rsidR="00E524C5" w:rsidRPr="00E524C5" w14:paraId="4D943DC3" w14:textId="77777777" w:rsidTr="00E524C5">
        <w:trPr>
          <w:trHeight w:val="300"/>
          <w:jc w:val="right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A2F44" w14:textId="77777777" w:rsidR="00E524C5" w:rsidRPr="00E524C5" w:rsidRDefault="00E524C5" w:rsidP="00E524C5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524C5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Aguascalientes (2)</w:t>
            </w:r>
          </w:p>
        </w:tc>
      </w:tr>
      <w:tr w:rsidR="00E524C5" w:rsidRPr="00E524C5" w14:paraId="14ED1ADF" w14:textId="77777777" w:rsidTr="00E524C5">
        <w:trPr>
          <w:trHeight w:val="300"/>
          <w:jc w:val="right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B1237A2" w14:textId="77777777" w:rsidR="00E524C5" w:rsidRPr="00E524C5" w:rsidRDefault="00E524C5" w:rsidP="00E524C5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524C5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Guanajuato (2)</w:t>
            </w:r>
          </w:p>
        </w:tc>
      </w:tr>
      <w:tr w:rsidR="00E524C5" w:rsidRPr="00E524C5" w14:paraId="32796B0D" w14:textId="77777777" w:rsidTr="00E524C5">
        <w:trPr>
          <w:trHeight w:val="300"/>
          <w:jc w:val="right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C8865" w14:textId="77777777" w:rsidR="00E524C5" w:rsidRPr="00E524C5" w:rsidRDefault="00E524C5" w:rsidP="00E524C5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524C5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Jalisco (1)</w:t>
            </w:r>
          </w:p>
        </w:tc>
      </w:tr>
      <w:tr w:rsidR="00E524C5" w:rsidRPr="00E524C5" w14:paraId="39C2E025" w14:textId="77777777" w:rsidTr="00E524C5">
        <w:trPr>
          <w:trHeight w:val="300"/>
          <w:jc w:val="right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C9BD3" w14:textId="77777777" w:rsidR="00E524C5" w:rsidRPr="00E524C5" w:rsidRDefault="00E524C5" w:rsidP="00E524C5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524C5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Nayarit (2)</w:t>
            </w:r>
          </w:p>
        </w:tc>
      </w:tr>
      <w:tr w:rsidR="00E524C5" w:rsidRPr="00E524C5" w14:paraId="028B4AD6" w14:textId="77777777" w:rsidTr="00E524C5">
        <w:trPr>
          <w:trHeight w:val="300"/>
          <w:jc w:val="right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41DB3E7" w14:textId="77777777" w:rsidR="00E524C5" w:rsidRPr="00E524C5" w:rsidRDefault="00E524C5" w:rsidP="00E524C5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524C5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Nuevo León (2)</w:t>
            </w:r>
          </w:p>
        </w:tc>
      </w:tr>
      <w:tr w:rsidR="00E524C5" w:rsidRPr="00E524C5" w14:paraId="2A11A6F8" w14:textId="77777777" w:rsidTr="00E524C5">
        <w:trPr>
          <w:trHeight w:val="300"/>
          <w:jc w:val="right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2A3C6" w14:textId="77777777" w:rsidR="00E524C5" w:rsidRPr="00E524C5" w:rsidRDefault="00E524C5" w:rsidP="00E524C5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524C5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San Luis Potosí (2)</w:t>
            </w:r>
          </w:p>
        </w:tc>
      </w:tr>
      <w:tr w:rsidR="00E524C5" w:rsidRPr="00E524C5" w14:paraId="4F824EAA" w14:textId="77777777" w:rsidTr="00E524C5">
        <w:trPr>
          <w:trHeight w:val="300"/>
          <w:jc w:val="right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23F3FE1" w14:textId="77777777" w:rsidR="00E524C5" w:rsidRPr="00E524C5" w:rsidRDefault="00E524C5" w:rsidP="00E524C5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524C5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Tamaulipas (1)</w:t>
            </w:r>
          </w:p>
        </w:tc>
      </w:tr>
    </w:tbl>
    <w:p w14:paraId="5510A4E1" w14:textId="77777777" w:rsidR="009D77A9" w:rsidRDefault="009D77A9" w:rsidP="00E524C5">
      <w:pPr>
        <w:pStyle w:val="Textoindependiente"/>
        <w:keepNext/>
        <w:spacing w:after="120"/>
        <w:ind w:left="0" w:right="1"/>
        <w:jc w:val="right"/>
        <w:rPr>
          <w:rFonts w:cs="Arial"/>
        </w:rPr>
      </w:pPr>
    </w:p>
    <w:p w14:paraId="7A922367" w14:textId="77777777" w:rsidR="00A1149F" w:rsidRPr="00D97F02" w:rsidRDefault="00A1149F" w:rsidP="00BF3CE1">
      <w:pPr>
        <w:pStyle w:val="Textoindependiente"/>
        <w:keepNext/>
        <w:spacing w:after="120"/>
        <w:ind w:left="0" w:right="1"/>
        <w:rPr>
          <w:rFonts w:cs="Arial"/>
        </w:rPr>
      </w:pPr>
    </w:p>
    <w:p w14:paraId="53651430" w14:textId="77777777" w:rsidR="009D77A9" w:rsidRPr="0029107C" w:rsidRDefault="009D77A9" w:rsidP="004E743C">
      <w:pPr>
        <w:keepNext/>
        <w:spacing w:after="120"/>
        <w:ind w:left="1134"/>
        <w:rPr>
          <w:rFonts w:ascii="Arial" w:eastAsia="Arial" w:hAnsi="Arial" w:cs="Arial"/>
          <w:spacing w:val="6"/>
          <w:sz w:val="16"/>
          <w:szCs w:val="16"/>
        </w:rPr>
      </w:pPr>
      <w:r w:rsidRPr="0029107C">
        <w:rPr>
          <w:rFonts w:ascii="Arial" w:eastAsia="Arial" w:hAnsi="Arial" w:cs="Arial"/>
          <w:spacing w:val="6"/>
          <w:sz w:val="16"/>
          <w:szCs w:val="16"/>
        </w:rPr>
        <w:t>Fuente: Estadística de Matrimonios, 2021</w:t>
      </w:r>
    </w:p>
    <w:p w14:paraId="67C45352" w14:textId="77777777" w:rsidR="00285389" w:rsidRDefault="00285389" w:rsidP="009D77A9">
      <w:pPr>
        <w:pStyle w:val="Textoindependiente"/>
        <w:spacing w:after="120"/>
        <w:ind w:left="0" w:right="1"/>
        <w:jc w:val="both"/>
        <w:rPr>
          <w:rFonts w:cs="Arial"/>
          <w:spacing w:val="6"/>
        </w:rPr>
      </w:pPr>
    </w:p>
    <w:p w14:paraId="71BD617A" w14:textId="77777777" w:rsidR="009D77A9" w:rsidRDefault="00903CA2" w:rsidP="009D77A9">
      <w:pPr>
        <w:pStyle w:val="Textoindependiente"/>
        <w:spacing w:after="120"/>
        <w:ind w:left="0" w:right="1"/>
        <w:jc w:val="both"/>
        <w:rPr>
          <w:rFonts w:cs="Arial"/>
          <w:spacing w:val="6"/>
        </w:rPr>
      </w:pPr>
      <w:r>
        <w:rPr>
          <w:rFonts w:cs="Arial"/>
          <w:spacing w:val="6"/>
        </w:rPr>
        <w:t>E</w:t>
      </w:r>
      <w:r w:rsidR="009D77A9" w:rsidRPr="00D97F02">
        <w:rPr>
          <w:rFonts w:cs="Arial"/>
          <w:spacing w:val="6"/>
        </w:rPr>
        <w:t>n 2</w:t>
      </w:r>
      <w:r w:rsidR="001C087D">
        <w:rPr>
          <w:rFonts w:cs="Arial"/>
          <w:spacing w:val="6"/>
        </w:rPr>
        <w:t>6</w:t>
      </w:r>
      <w:r>
        <w:rPr>
          <w:rFonts w:cs="Arial"/>
          <w:spacing w:val="6"/>
        </w:rPr>
        <w:t xml:space="preserve"> entidades</w:t>
      </w:r>
      <w:r w:rsidR="009D77A9" w:rsidRPr="00D97F02">
        <w:rPr>
          <w:rFonts w:cs="Arial"/>
          <w:spacing w:val="6"/>
        </w:rPr>
        <w:t xml:space="preserve"> se registraron matrimonios entre personas del mismo sexo</w:t>
      </w:r>
      <w:r w:rsidR="002A18D5">
        <w:rPr>
          <w:rFonts w:cs="Arial"/>
          <w:spacing w:val="6"/>
        </w:rPr>
        <w:t xml:space="preserve">. El total fue de </w:t>
      </w:r>
      <w:r w:rsidR="001C087D">
        <w:rPr>
          <w:rFonts w:cs="Arial"/>
          <w:spacing w:val="6"/>
        </w:rPr>
        <w:t>4 341</w:t>
      </w:r>
      <w:r w:rsidR="009D77A9" w:rsidRPr="00D97F02">
        <w:rPr>
          <w:rFonts w:cs="Arial"/>
          <w:spacing w:val="6"/>
        </w:rPr>
        <w:t xml:space="preserve"> matrimonios</w:t>
      </w:r>
      <w:r>
        <w:rPr>
          <w:rFonts w:cs="Arial"/>
          <w:spacing w:val="6"/>
        </w:rPr>
        <w:t xml:space="preserve">. De </w:t>
      </w:r>
      <w:r w:rsidR="002A18D5">
        <w:rPr>
          <w:rFonts w:cs="Arial"/>
          <w:spacing w:val="6"/>
        </w:rPr>
        <w:t xml:space="preserve">estos, </w:t>
      </w:r>
      <w:r w:rsidR="009D77A9" w:rsidRPr="00D97F02">
        <w:rPr>
          <w:rFonts w:cs="Arial"/>
          <w:spacing w:val="6"/>
        </w:rPr>
        <w:t xml:space="preserve">1 </w:t>
      </w:r>
      <w:r w:rsidR="001C087D">
        <w:rPr>
          <w:rFonts w:cs="Arial"/>
          <w:spacing w:val="6"/>
        </w:rPr>
        <w:t>845</w:t>
      </w:r>
      <w:r w:rsidR="009D77A9" w:rsidRPr="00D97F02">
        <w:rPr>
          <w:rFonts w:cs="Arial"/>
          <w:spacing w:val="6"/>
        </w:rPr>
        <w:t xml:space="preserve"> se realizaron entre hombres y </w:t>
      </w:r>
      <w:r w:rsidR="001C087D">
        <w:rPr>
          <w:rFonts w:cs="Arial"/>
          <w:spacing w:val="6"/>
        </w:rPr>
        <w:t>2 496</w:t>
      </w:r>
      <w:r w:rsidR="009D77A9" w:rsidRPr="00D97F02">
        <w:rPr>
          <w:rFonts w:cs="Arial"/>
          <w:spacing w:val="6"/>
        </w:rPr>
        <w:t xml:space="preserve"> entre mujeres</w:t>
      </w:r>
      <w:r w:rsidR="009D77A9">
        <w:rPr>
          <w:rFonts w:cs="Arial"/>
          <w:spacing w:val="6"/>
        </w:rPr>
        <w:t>.</w:t>
      </w:r>
    </w:p>
    <w:p w14:paraId="09518CB8" w14:textId="0B661BE4" w:rsidR="009D77A9" w:rsidRPr="00CE250D" w:rsidRDefault="009D77A9" w:rsidP="00285389">
      <w:pPr>
        <w:pStyle w:val="Textoindependiente"/>
        <w:keepNext/>
        <w:ind w:left="0"/>
        <w:jc w:val="center"/>
        <w:rPr>
          <w:rFonts w:cs="Arial"/>
          <w:spacing w:val="6"/>
          <w:sz w:val="20"/>
          <w:szCs w:val="20"/>
        </w:rPr>
      </w:pPr>
      <w:r w:rsidRPr="00CE250D">
        <w:rPr>
          <w:rFonts w:cs="Arial"/>
          <w:spacing w:val="6"/>
          <w:sz w:val="20"/>
          <w:szCs w:val="20"/>
        </w:rPr>
        <w:t>Mapa 1</w:t>
      </w:r>
    </w:p>
    <w:p w14:paraId="18902B04" w14:textId="77777777" w:rsidR="009D77A9" w:rsidRPr="00CE250D" w:rsidRDefault="009D77A9" w:rsidP="00285389">
      <w:pPr>
        <w:pStyle w:val="Textoindependiente"/>
        <w:keepNext/>
        <w:ind w:left="0" w:right="1"/>
        <w:jc w:val="center"/>
        <w:rPr>
          <w:rFonts w:cs="Arial"/>
          <w:b/>
          <w:smallCaps/>
          <w:sz w:val="22"/>
        </w:rPr>
      </w:pPr>
      <w:r w:rsidRPr="00CE250D">
        <w:rPr>
          <w:rFonts w:cs="Arial"/>
          <w:b/>
          <w:smallCaps/>
          <w:sz w:val="22"/>
        </w:rPr>
        <w:t>Matrimonios entre personas del mismo sexo</w:t>
      </w:r>
    </w:p>
    <w:p w14:paraId="6DCEE675" w14:textId="70A2CE63" w:rsidR="009D77A9" w:rsidRDefault="0048520D" w:rsidP="00285389">
      <w:pPr>
        <w:pStyle w:val="Textoindependiente"/>
        <w:keepNext/>
        <w:spacing w:after="120"/>
        <w:ind w:left="0" w:right="1"/>
        <w:jc w:val="center"/>
        <w:rPr>
          <w:rFonts w:cs="Arial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7FF264" wp14:editId="49109103">
                <wp:simplePos x="0" y="0"/>
                <wp:positionH relativeFrom="column">
                  <wp:posOffset>1415801</wp:posOffset>
                </wp:positionH>
                <wp:positionV relativeFrom="paragraph">
                  <wp:posOffset>3015201</wp:posOffset>
                </wp:positionV>
                <wp:extent cx="1837426" cy="612476"/>
                <wp:effectExtent l="0" t="0" r="0" b="0"/>
                <wp:wrapNone/>
                <wp:docPr id="24" name="Cuadro de text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7426" cy="61247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FCDAF13" w14:textId="58198323" w:rsidR="008419C1" w:rsidRPr="00C4068D" w:rsidRDefault="008419C1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C4068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Entidades con matrimonios entre personas del mismo sexo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7FF264" id="_x0000_t202" coordsize="21600,21600" o:spt="202" path="m,l,21600r21600,l21600,xe">
                <v:stroke joinstyle="miter"/>
                <v:path gradientshapeok="t" o:connecttype="rect"/>
              </v:shapetype>
              <v:shape id="Cuadro de texto 24" o:spid="_x0000_s1026" type="#_x0000_t202" style="position:absolute;left:0;text-align:left;margin-left:111.5pt;margin-top:237.4pt;width:144.7pt;height:48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" fillcolor="white [3201]" stroked="f" strokeweight=".5pt">
                <v:textbox>
                  <w:txbxContent>
                    <w:p w14:paraId="5FCDAF13" w14:textId="58198323" w:rsidR="008419C1" w:rsidRPr="00C4068D" w:rsidRDefault="008419C1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C4068D">
                        <w:rPr>
                          <w:rFonts w:ascii="Arial" w:hAnsi="Arial" w:cs="Arial"/>
                          <w:sz w:val="18"/>
                          <w:szCs w:val="18"/>
                        </w:rPr>
                        <w:t>Entidades con matrimonios entre personas del mismo sexo</w:t>
                      </w:r>
                    </w:p>
                  </w:txbxContent>
                </v:textbox>
              </v:shape>
            </w:pict>
          </mc:Fallback>
        </mc:AlternateContent>
      </w:r>
      <w:r w:rsidR="001C4B43" w:rsidRPr="001C4B43">
        <w:rPr>
          <w:noProof/>
          <w:lang w:val="es-MX" w:eastAsia="es-MX"/>
        </w:rPr>
        <w:drawing>
          <wp:inline distT="0" distB="0" distL="0" distR="0" wp14:anchorId="7EE15228" wp14:editId="56473087">
            <wp:extent cx="5542214" cy="3733273"/>
            <wp:effectExtent l="0" t="0" r="1905" b="635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563624" cy="3747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6C0493" w14:textId="77777777" w:rsidR="00697B51" w:rsidRDefault="009D77A9" w:rsidP="00903CA2">
      <w:pPr>
        <w:pStyle w:val="Textoindependiente"/>
        <w:keepNext/>
        <w:spacing w:after="120"/>
        <w:ind w:left="709" w:right="1" w:hanging="425"/>
        <w:rPr>
          <w:rFonts w:cs="Arial"/>
          <w:sz w:val="16"/>
          <w:szCs w:val="16"/>
        </w:rPr>
      </w:pPr>
      <w:r w:rsidRPr="00CE250D">
        <w:rPr>
          <w:rFonts w:cs="Arial"/>
          <w:sz w:val="16"/>
          <w:szCs w:val="16"/>
        </w:rPr>
        <w:t>Fuente: Estadística de Matrimonios, 2021</w:t>
      </w:r>
      <w:r w:rsidR="00697B51">
        <w:rPr>
          <w:rFonts w:cs="Arial"/>
          <w:sz w:val="16"/>
          <w:szCs w:val="16"/>
        </w:rPr>
        <w:t xml:space="preserve"> </w:t>
      </w:r>
    </w:p>
    <w:p w14:paraId="0BF84ECD" w14:textId="77777777" w:rsidR="00285389" w:rsidRDefault="00285389" w:rsidP="009D77A9">
      <w:pPr>
        <w:pStyle w:val="Textoindependiente"/>
        <w:tabs>
          <w:tab w:val="left" w:pos="993"/>
        </w:tabs>
        <w:ind w:left="993" w:right="1" w:hanging="993"/>
        <w:jc w:val="both"/>
        <w:rPr>
          <w:rFonts w:ascii="Arial Negrita" w:hAnsi="Arial Negrita" w:cs="Arial"/>
          <w:b/>
          <w:smallCaps/>
        </w:rPr>
      </w:pPr>
    </w:p>
    <w:p w14:paraId="4FF3C851" w14:textId="77777777" w:rsidR="00697B51" w:rsidRPr="005E1551" w:rsidRDefault="00697B51" w:rsidP="005E1551">
      <w:pPr>
        <w:pStyle w:val="Textoindependiente"/>
        <w:keepNext/>
        <w:ind w:left="709" w:right="163" w:hanging="709"/>
        <w:jc w:val="center"/>
        <w:rPr>
          <w:rFonts w:cs="Arial"/>
          <w:sz w:val="20"/>
          <w:szCs w:val="20"/>
        </w:rPr>
      </w:pPr>
      <w:r w:rsidRPr="005E1551">
        <w:rPr>
          <w:rFonts w:cs="Arial"/>
          <w:sz w:val="20"/>
          <w:szCs w:val="20"/>
        </w:rPr>
        <w:lastRenderedPageBreak/>
        <w:t>Tabla 1</w:t>
      </w:r>
    </w:p>
    <w:p w14:paraId="5658ADF5" w14:textId="67B3CB73" w:rsidR="009D77A9" w:rsidRDefault="009D77A9" w:rsidP="005E1551">
      <w:pPr>
        <w:pStyle w:val="Textoindependiente"/>
        <w:tabs>
          <w:tab w:val="left" w:pos="993"/>
        </w:tabs>
        <w:ind w:left="0" w:right="1"/>
        <w:jc w:val="center"/>
        <w:rPr>
          <w:rFonts w:ascii="Arial Negrita" w:hAnsi="Arial Negrita" w:cs="Arial"/>
          <w:b/>
          <w:smallCaps/>
          <w:sz w:val="22"/>
          <w:szCs w:val="22"/>
        </w:rPr>
      </w:pPr>
      <w:r w:rsidRPr="00285389">
        <w:rPr>
          <w:rFonts w:ascii="Arial Negrita" w:hAnsi="Arial Negrita" w:cs="Arial"/>
          <w:b/>
          <w:smallCaps/>
          <w:sz w:val="22"/>
          <w:szCs w:val="22"/>
        </w:rPr>
        <w:t>Tasa de matrimonios por entidad federativa de registro por cada</w:t>
      </w:r>
      <w:r w:rsidR="00BF3CE1">
        <w:rPr>
          <w:rFonts w:ascii="Arial Negrita" w:hAnsi="Arial Negrita" w:cs="Arial"/>
          <w:b/>
          <w:smallCaps/>
          <w:sz w:val="22"/>
          <w:szCs w:val="22"/>
        </w:rPr>
        <w:t xml:space="preserve"> </w:t>
      </w:r>
      <w:r w:rsidRPr="00285389">
        <w:rPr>
          <w:rFonts w:ascii="Arial Negrita" w:hAnsi="Arial Negrita" w:cs="Arial"/>
          <w:b/>
          <w:smallCaps/>
          <w:sz w:val="22"/>
          <w:szCs w:val="22"/>
        </w:rPr>
        <w:t>1</w:t>
      </w:r>
      <w:r w:rsidR="002B135F">
        <w:rPr>
          <w:rFonts w:ascii="Arial Negrita" w:hAnsi="Arial Negrita" w:cs="Arial"/>
          <w:b/>
          <w:smallCaps/>
          <w:sz w:val="22"/>
          <w:szCs w:val="22"/>
        </w:rPr>
        <w:t>0</w:t>
      </w:r>
      <w:r w:rsidR="004F66E5">
        <w:rPr>
          <w:rFonts w:ascii="Arial Negrita" w:hAnsi="Arial Negrita" w:cs="Arial"/>
          <w:b/>
          <w:smallCaps/>
          <w:sz w:val="22"/>
          <w:szCs w:val="22"/>
        </w:rPr>
        <w:t>0</w:t>
      </w:r>
      <w:r w:rsidRPr="00285389">
        <w:rPr>
          <w:rFonts w:ascii="Arial Negrita" w:hAnsi="Arial Negrita" w:cs="Arial"/>
          <w:b/>
          <w:smallCaps/>
          <w:sz w:val="22"/>
          <w:szCs w:val="22"/>
        </w:rPr>
        <w:t xml:space="preserve"> </w:t>
      </w:r>
      <w:r w:rsidR="006F4DFD">
        <w:rPr>
          <w:rFonts w:ascii="Arial Negrita" w:hAnsi="Arial Negrita" w:cs="Arial"/>
          <w:b/>
          <w:smallCaps/>
          <w:sz w:val="22"/>
          <w:szCs w:val="22"/>
        </w:rPr>
        <w:t>mil</w:t>
      </w:r>
      <w:r w:rsidR="006F4DFD" w:rsidRPr="00285389">
        <w:rPr>
          <w:rFonts w:ascii="Arial Negrita" w:hAnsi="Arial Negrita" w:cs="Arial"/>
          <w:b/>
          <w:smallCaps/>
          <w:sz w:val="22"/>
          <w:szCs w:val="22"/>
        </w:rPr>
        <w:t xml:space="preserve"> </w:t>
      </w:r>
      <w:r w:rsidRPr="00285389">
        <w:rPr>
          <w:rFonts w:ascii="Arial Negrita" w:hAnsi="Arial Negrita" w:cs="Arial"/>
          <w:b/>
          <w:smallCaps/>
          <w:sz w:val="22"/>
          <w:szCs w:val="22"/>
        </w:rPr>
        <w:t>habitantes</w:t>
      </w:r>
      <w:r w:rsidR="00BF3CE1">
        <w:rPr>
          <w:rFonts w:ascii="Arial Negrita" w:hAnsi="Arial Negrita" w:cs="Arial"/>
          <w:b/>
          <w:smallCaps/>
          <w:sz w:val="22"/>
          <w:szCs w:val="22"/>
        </w:rPr>
        <w:br/>
      </w:r>
      <w:r w:rsidRPr="00285389">
        <w:rPr>
          <w:rFonts w:ascii="Arial Negrita" w:hAnsi="Arial Negrita" w:cs="Arial"/>
          <w:b/>
          <w:smallCaps/>
          <w:sz w:val="22"/>
          <w:szCs w:val="22"/>
        </w:rPr>
        <w:t xml:space="preserve"> de 18 años o más</w:t>
      </w:r>
      <w:r w:rsidRPr="00285389">
        <w:rPr>
          <w:rStyle w:val="Refdenotaalpie"/>
          <w:rFonts w:ascii="Arial Negrita" w:hAnsi="Arial Negrita" w:cs="Arial"/>
          <w:b/>
          <w:smallCaps/>
          <w:sz w:val="22"/>
          <w:szCs w:val="22"/>
        </w:rPr>
        <w:footnoteReference w:id="4"/>
      </w:r>
    </w:p>
    <w:p w14:paraId="23166460" w14:textId="77777777" w:rsidR="00BF3CE1" w:rsidRPr="00285389" w:rsidRDefault="00BF3CE1" w:rsidP="00BF3CE1">
      <w:pPr>
        <w:pStyle w:val="Textoindependiente"/>
        <w:tabs>
          <w:tab w:val="left" w:pos="993"/>
        </w:tabs>
        <w:ind w:left="993" w:right="1" w:hanging="993"/>
        <w:rPr>
          <w:rFonts w:ascii="Arial Negrita" w:hAnsi="Arial Negrita" w:cs="Arial"/>
          <w:b/>
          <w:smallCaps/>
          <w:sz w:val="22"/>
          <w:szCs w:val="22"/>
        </w:rPr>
      </w:pPr>
    </w:p>
    <w:tbl>
      <w:tblPr>
        <w:tblW w:w="104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40"/>
        <w:gridCol w:w="940"/>
        <w:gridCol w:w="1800"/>
        <w:gridCol w:w="2320"/>
        <w:gridCol w:w="2320"/>
      </w:tblGrid>
      <w:tr w:rsidR="006C45AE" w:rsidRPr="006C45AE" w14:paraId="629DE148" w14:textId="77777777" w:rsidTr="00C4068D">
        <w:trPr>
          <w:trHeight w:val="525"/>
        </w:trPr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F4B084"/>
              <w:right w:val="single" w:sz="4" w:space="0" w:color="auto"/>
            </w:tcBorders>
            <w:shd w:val="clear" w:color="ED7D31" w:fill="ED7D31"/>
            <w:vAlign w:val="center"/>
            <w:hideMark/>
          </w:tcPr>
          <w:p w14:paraId="4D59361B" w14:textId="7C75F6A7" w:rsidR="0097777E" w:rsidRPr="006C45AE" w:rsidRDefault="006C45AE" w:rsidP="00C4068D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6C45A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s-MX" w:eastAsia="es-MX"/>
              </w:rPr>
              <w:t>Entidad federativa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F4B084"/>
              <w:right w:val="single" w:sz="4" w:space="0" w:color="auto"/>
            </w:tcBorders>
            <w:shd w:val="clear" w:color="ED7D31" w:fill="ED7D31"/>
            <w:vAlign w:val="center"/>
            <w:hideMark/>
          </w:tcPr>
          <w:p w14:paraId="70AA6E2C" w14:textId="54AC9840" w:rsidR="009077C4" w:rsidRPr="006C45AE" w:rsidRDefault="006C45AE" w:rsidP="00C4068D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6C45A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s-MX" w:eastAsia="es-MX"/>
              </w:rPr>
              <w:t>Total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F4B084"/>
              <w:right w:val="single" w:sz="4" w:space="0" w:color="auto"/>
            </w:tcBorders>
            <w:shd w:val="clear" w:color="ED7D31" w:fill="ED7D31"/>
            <w:vAlign w:val="center"/>
            <w:hideMark/>
          </w:tcPr>
          <w:p w14:paraId="05654655" w14:textId="15A4B572" w:rsidR="009077C4" w:rsidRPr="006C45AE" w:rsidRDefault="006C45AE" w:rsidP="00C4068D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6C45A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s-MX" w:eastAsia="es-MX"/>
              </w:rPr>
              <w:t>Contrayentes hombre-mujer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F4B084"/>
              <w:right w:val="single" w:sz="4" w:space="0" w:color="auto"/>
            </w:tcBorders>
            <w:shd w:val="clear" w:color="ED7D31" w:fill="ED7D31"/>
            <w:vAlign w:val="center"/>
            <w:hideMark/>
          </w:tcPr>
          <w:p w14:paraId="1947CD93" w14:textId="77777777" w:rsidR="007049E1" w:rsidRDefault="006C45AE" w:rsidP="006F4DFD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6C45A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s-MX" w:eastAsia="es-MX"/>
              </w:rPr>
              <w:t>Contrayentes del mismo sexo</w:t>
            </w:r>
            <w:r w:rsidR="007049E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s-MX" w:eastAsia="es-MX"/>
              </w:rPr>
              <w:t>.</w:t>
            </w:r>
          </w:p>
          <w:p w14:paraId="72A637B2" w14:textId="77777777" w:rsidR="006C45AE" w:rsidRPr="006C45AE" w:rsidRDefault="007049E1" w:rsidP="003B305C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s-MX" w:eastAsia="es-MX"/>
              </w:rPr>
              <w:t>H</w:t>
            </w:r>
            <w:r w:rsidR="006C45AE" w:rsidRPr="006C45A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s-MX" w:eastAsia="es-MX"/>
              </w:rPr>
              <w:t>ombres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F4B084"/>
              <w:right w:val="single" w:sz="4" w:space="0" w:color="auto"/>
            </w:tcBorders>
            <w:shd w:val="clear" w:color="ED7D31" w:fill="ED7D31"/>
            <w:vAlign w:val="center"/>
            <w:hideMark/>
          </w:tcPr>
          <w:p w14:paraId="6DB3A9D0" w14:textId="77777777" w:rsidR="007049E1" w:rsidRDefault="006C45AE" w:rsidP="00E12BC7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6C45A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s-MX" w:eastAsia="es-MX"/>
              </w:rPr>
              <w:t>Contrayentes del mismo sexo</w:t>
            </w:r>
            <w:r w:rsidR="007049E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s-MX" w:eastAsia="es-MX"/>
              </w:rPr>
              <w:t>.</w:t>
            </w:r>
          </w:p>
          <w:p w14:paraId="20867E09" w14:textId="77777777" w:rsidR="006C45AE" w:rsidRPr="006C45AE" w:rsidRDefault="007049E1" w:rsidP="00E12BC7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s-MX" w:eastAsia="es-MX"/>
              </w:rPr>
              <w:t>M</w:t>
            </w:r>
            <w:r w:rsidR="006C45AE" w:rsidRPr="006C45A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s-MX" w:eastAsia="es-MX"/>
              </w:rPr>
              <w:t>ujeres</w:t>
            </w:r>
          </w:p>
        </w:tc>
      </w:tr>
      <w:tr w:rsidR="006C45AE" w:rsidRPr="006C45AE" w14:paraId="7F6C6ADC" w14:textId="77777777" w:rsidTr="006C45AE">
        <w:trPr>
          <w:trHeight w:val="285"/>
        </w:trPr>
        <w:tc>
          <w:tcPr>
            <w:tcW w:w="3040" w:type="dxa"/>
            <w:tcBorders>
              <w:top w:val="single" w:sz="4" w:space="0" w:color="F4B084"/>
              <w:left w:val="single" w:sz="4" w:space="0" w:color="auto"/>
              <w:bottom w:val="single" w:sz="4" w:space="0" w:color="F4B084"/>
              <w:right w:val="nil"/>
            </w:tcBorders>
            <w:shd w:val="clear" w:color="FCE4D6" w:fill="FCE4D6"/>
            <w:vAlign w:val="bottom"/>
            <w:hideMark/>
          </w:tcPr>
          <w:p w14:paraId="5DD861F8" w14:textId="77777777" w:rsidR="006C45AE" w:rsidRPr="006C45AE" w:rsidRDefault="006C45AE" w:rsidP="006C45AE">
            <w:pPr>
              <w:widowControl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MX" w:eastAsia="es-MX"/>
              </w:rPr>
            </w:pPr>
            <w:r w:rsidRPr="006C45AE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MX" w:eastAsia="es-MX"/>
              </w:rPr>
              <w:t>Estados Unidos Mexicanos</w:t>
            </w:r>
          </w:p>
        </w:tc>
        <w:tc>
          <w:tcPr>
            <w:tcW w:w="940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vAlign w:val="bottom"/>
            <w:hideMark/>
          </w:tcPr>
          <w:p w14:paraId="513346A0" w14:textId="77777777" w:rsidR="006C45AE" w:rsidRPr="006C45AE" w:rsidRDefault="006C45AE" w:rsidP="006C45AE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MX" w:eastAsia="es-MX"/>
              </w:rPr>
            </w:pPr>
            <w:r w:rsidRPr="006C45AE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MX" w:eastAsia="es-MX"/>
              </w:rPr>
              <w:t>511.35</w:t>
            </w:r>
          </w:p>
        </w:tc>
        <w:tc>
          <w:tcPr>
            <w:tcW w:w="1800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vAlign w:val="bottom"/>
            <w:hideMark/>
          </w:tcPr>
          <w:p w14:paraId="372958AB" w14:textId="77777777" w:rsidR="006C45AE" w:rsidRPr="006C45AE" w:rsidRDefault="006C45AE" w:rsidP="006C45AE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MX" w:eastAsia="es-MX"/>
              </w:rPr>
            </w:pPr>
            <w:r w:rsidRPr="006C45AE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MX" w:eastAsia="es-MX"/>
              </w:rPr>
              <w:t>506.45</w:t>
            </w:r>
          </w:p>
        </w:tc>
        <w:tc>
          <w:tcPr>
            <w:tcW w:w="2320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vAlign w:val="bottom"/>
            <w:hideMark/>
          </w:tcPr>
          <w:p w14:paraId="483B6B37" w14:textId="77777777" w:rsidR="006C45AE" w:rsidRPr="006C45AE" w:rsidRDefault="006C45AE" w:rsidP="006C45AE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MX" w:eastAsia="es-MX"/>
              </w:rPr>
            </w:pPr>
            <w:r w:rsidRPr="006C45AE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MX" w:eastAsia="es-MX"/>
              </w:rPr>
              <w:t>2.08</w:t>
            </w:r>
          </w:p>
        </w:tc>
        <w:tc>
          <w:tcPr>
            <w:tcW w:w="2320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auto"/>
            </w:tcBorders>
            <w:shd w:val="clear" w:color="FCE4D6" w:fill="FCE4D6"/>
            <w:vAlign w:val="bottom"/>
            <w:hideMark/>
          </w:tcPr>
          <w:p w14:paraId="2A8D07AE" w14:textId="77777777" w:rsidR="006C45AE" w:rsidRPr="006C45AE" w:rsidRDefault="006C45AE" w:rsidP="006C45AE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MX" w:eastAsia="es-MX"/>
              </w:rPr>
            </w:pPr>
            <w:r w:rsidRPr="006C45AE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MX" w:eastAsia="es-MX"/>
              </w:rPr>
              <w:t>2.82</w:t>
            </w:r>
          </w:p>
        </w:tc>
      </w:tr>
      <w:tr w:rsidR="006C45AE" w:rsidRPr="006C45AE" w14:paraId="5A469F29" w14:textId="77777777" w:rsidTr="006C45AE">
        <w:trPr>
          <w:trHeight w:val="285"/>
        </w:trPr>
        <w:tc>
          <w:tcPr>
            <w:tcW w:w="3040" w:type="dxa"/>
            <w:tcBorders>
              <w:top w:val="single" w:sz="4" w:space="0" w:color="F4B084"/>
              <w:left w:val="single" w:sz="4" w:space="0" w:color="auto"/>
              <w:bottom w:val="single" w:sz="4" w:space="0" w:color="F4B084"/>
              <w:right w:val="nil"/>
            </w:tcBorders>
            <w:shd w:val="clear" w:color="auto" w:fill="auto"/>
            <w:vAlign w:val="bottom"/>
            <w:hideMark/>
          </w:tcPr>
          <w:p w14:paraId="7D4C7327" w14:textId="77777777" w:rsidR="006C45AE" w:rsidRPr="006C45AE" w:rsidRDefault="006C45AE" w:rsidP="006C45AE">
            <w:pPr>
              <w:widowControl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6C45AE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Aguascalientes</w:t>
            </w:r>
          </w:p>
        </w:tc>
        <w:tc>
          <w:tcPr>
            <w:tcW w:w="940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vAlign w:val="bottom"/>
            <w:hideMark/>
          </w:tcPr>
          <w:p w14:paraId="78EA9B79" w14:textId="77777777" w:rsidR="006C45AE" w:rsidRPr="006C45AE" w:rsidRDefault="006C45AE" w:rsidP="006C45AE">
            <w:pPr>
              <w:widowControl/>
              <w:jc w:val="right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6C45AE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692.52</w:t>
            </w:r>
          </w:p>
        </w:tc>
        <w:tc>
          <w:tcPr>
            <w:tcW w:w="1800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vAlign w:val="bottom"/>
            <w:hideMark/>
          </w:tcPr>
          <w:p w14:paraId="5B5B57FB" w14:textId="77777777" w:rsidR="006C45AE" w:rsidRPr="006C45AE" w:rsidRDefault="006C45AE" w:rsidP="006C45AE">
            <w:pPr>
              <w:widowControl/>
              <w:jc w:val="right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6C45AE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683.54</w:t>
            </w:r>
          </w:p>
        </w:tc>
        <w:tc>
          <w:tcPr>
            <w:tcW w:w="2320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vAlign w:val="bottom"/>
            <w:hideMark/>
          </w:tcPr>
          <w:p w14:paraId="5A4B2F18" w14:textId="77777777" w:rsidR="006C45AE" w:rsidRPr="006C45AE" w:rsidRDefault="006C45AE" w:rsidP="006C45AE">
            <w:pPr>
              <w:widowControl/>
              <w:jc w:val="right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6C45AE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3.06</w:t>
            </w:r>
          </w:p>
        </w:tc>
        <w:tc>
          <w:tcPr>
            <w:tcW w:w="2320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5A8FAD" w14:textId="77777777" w:rsidR="006C45AE" w:rsidRPr="006C45AE" w:rsidRDefault="006C45AE" w:rsidP="006C45AE">
            <w:pPr>
              <w:widowControl/>
              <w:jc w:val="right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6C45AE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5.92</w:t>
            </w:r>
          </w:p>
        </w:tc>
      </w:tr>
      <w:tr w:rsidR="006C45AE" w:rsidRPr="006C45AE" w14:paraId="55E54789" w14:textId="77777777" w:rsidTr="006C45AE">
        <w:trPr>
          <w:trHeight w:val="285"/>
        </w:trPr>
        <w:tc>
          <w:tcPr>
            <w:tcW w:w="3040" w:type="dxa"/>
            <w:tcBorders>
              <w:top w:val="single" w:sz="4" w:space="0" w:color="F4B084"/>
              <w:left w:val="single" w:sz="4" w:space="0" w:color="auto"/>
              <w:bottom w:val="single" w:sz="4" w:space="0" w:color="F4B084"/>
              <w:right w:val="nil"/>
            </w:tcBorders>
            <w:shd w:val="clear" w:color="FCE4D6" w:fill="FCE4D6"/>
            <w:vAlign w:val="bottom"/>
            <w:hideMark/>
          </w:tcPr>
          <w:p w14:paraId="6254D464" w14:textId="77777777" w:rsidR="006C45AE" w:rsidRPr="006C45AE" w:rsidRDefault="006C45AE" w:rsidP="006C45AE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6C45AE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Baja California</w:t>
            </w:r>
          </w:p>
        </w:tc>
        <w:tc>
          <w:tcPr>
            <w:tcW w:w="940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vAlign w:val="bottom"/>
            <w:hideMark/>
          </w:tcPr>
          <w:p w14:paraId="6B64DAC4" w14:textId="77777777" w:rsidR="006C45AE" w:rsidRPr="006C45AE" w:rsidRDefault="006C45AE" w:rsidP="006C45AE">
            <w:pPr>
              <w:widowControl/>
              <w:jc w:val="right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6C45AE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564.10</w:t>
            </w:r>
          </w:p>
        </w:tc>
        <w:tc>
          <w:tcPr>
            <w:tcW w:w="1800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vAlign w:val="bottom"/>
            <w:hideMark/>
          </w:tcPr>
          <w:p w14:paraId="17297443" w14:textId="77777777" w:rsidR="006C45AE" w:rsidRPr="006C45AE" w:rsidRDefault="006C45AE" w:rsidP="006C45AE">
            <w:pPr>
              <w:widowControl/>
              <w:jc w:val="right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6C45AE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549.41</w:t>
            </w:r>
          </w:p>
        </w:tc>
        <w:tc>
          <w:tcPr>
            <w:tcW w:w="2320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vAlign w:val="bottom"/>
            <w:hideMark/>
          </w:tcPr>
          <w:p w14:paraId="2C5DE6EA" w14:textId="77777777" w:rsidR="006C45AE" w:rsidRPr="006C45AE" w:rsidRDefault="006C45AE" w:rsidP="006C45AE">
            <w:pPr>
              <w:widowControl/>
              <w:jc w:val="right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6C45AE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6.59</w:t>
            </w:r>
          </w:p>
        </w:tc>
        <w:tc>
          <w:tcPr>
            <w:tcW w:w="2320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auto"/>
            </w:tcBorders>
            <w:shd w:val="clear" w:color="FCE4D6" w:fill="FCE4D6"/>
            <w:vAlign w:val="bottom"/>
            <w:hideMark/>
          </w:tcPr>
          <w:p w14:paraId="297057CE" w14:textId="77777777" w:rsidR="006C45AE" w:rsidRPr="006C45AE" w:rsidRDefault="006C45AE" w:rsidP="006C45AE">
            <w:pPr>
              <w:widowControl/>
              <w:jc w:val="right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6C45AE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8.10</w:t>
            </w:r>
          </w:p>
        </w:tc>
      </w:tr>
      <w:tr w:rsidR="006C45AE" w:rsidRPr="006C45AE" w14:paraId="54F42B1E" w14:textId="77777777" w:rsidTr="006C45AE">
        <w:trPr>
          <w:trHeight w:val="285"/>
        </w:trPr>
        <w:tc>
          <w:tcPr>
            <w:tcW w:w="3040" w:type="dxa"/>
            <w:tcBorders>
              <w:top w:val="single" w:sz="4" w:space="0" w:color="F4B084"/>
              <w:left w:val="single" w:sz="4" w:space="0" w:color="auto"/>
              <w:bottom w:val="single" w:sz="4" w:space="0" w:color="F4B084"/>
              <w:right w:val="nil"/>
            </w:tcBorders>
            <w:shd w:val="clear" w:color="auto" w:fill="auto"/>
            <w:vAlign w:val="bottom"/>
            <w:hideMark/>
          </w:tcPr>
          <w:p w14:paraId="57F63A78" w14:textId="77777777" w:rsidR="006C45AE" w:rsidRPr="006C45AE" w:rsidRDefault="006C45AE" w:rsidP="006C45AE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6C45AE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Baja California Sur</w:t>
            </w:r>
          </w:p>
        </w:tc>
        <w:tc>
          <w:tcPr>
            <w:tcW w:w="940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vAlign w:val="bottom"/>
            <w:hideMark/>
          </w:tcPr>
          <w:p w14:paraId="1C2DF66C" w14:textId="77777777" w:rsidR="006C45AE" w:rsidRPr="006C45AE" w:rsidRDefault="006C45AE" w:rsidP="006C45AE">
            <w:pPr>
              <w:widowControl/>
              <w:jc w:val="right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6C45AE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399.82</w:t>
            </w:r>
          </w:p>
        </w:tc>
        <w:tc>
          <w:tcPr>
            <w:tcW w:w="1800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vAlign w:val="bottom"/>
            <w:hideMark/>
          </w:tcPr>
          <w:p w14:paraId="2A534522" w14:textId="77777777" w:rsidR="006C45AE" w:rsidRPr="006C45AE" w:rsidRDefault="006C45AE" w:rsidP="006C45AE">
            <w:pPr>
              <w:widowControl/>
              <w:jc w:val="right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6C45AE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389.95</w:t>
            </w:r>
          </w:p>
        </w:tc>
        <w:tc>
          <w:tcPr>
            <w:tcW w:w="2320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vAlign w:val="bottom"/>
            <w:hideMark/>
          </w:tcPr>
          <w:p w14:paraId="578FF028" w14:textId="77777777" w:rsidR="006C45AE" w:rsidRPr="006C45AE" w:rsidRDefault="006C45AE" w:rsidP="006C45AE">
            <w:pPr>
              <w:widowControl/>
              <w:jc w:val="right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6C45AE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3.98</w:t>
            </w:r>
          </w:p>
        </w:tc>
        <w:tc>
          <w:tcPr>
            <w:tcW w:w="2320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FD2152" w14:textId="77777777" w:rsidR="006C45AE" w:rsidRPr="006C45AE" w:rsidRDefault="006C45AE" w:rsidP="006C45AE">
            <w:pPr>
              <w:widowControl/>
              <w:jc w:val="right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6C45AE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5.89</w:t>
            </w:r>
          </w:p>
        </w:tc>
      </w:tr>
      <w:tr w:rsidR="006C45AE" w:rsidRPr="006C45AE" w14:paraId="612DFD76" w14:textId="77777777" w:rsidTr="006C45AE">
        <w:trPr>
          <w:trHeight w:val="285"/>
        </w:trPr>
        <w:tc>
          <w:tcPr>
            <w:tcW w:w="3040" w:type="dxa"/>
            <w:tcBorders>
              <w:top w:val="single" w:sz="4" w:space="0" w:color="F4B084"/>
              <w:left w:val="single" w:sz="4" w:space="0" w:color="auto"/>
              <w:bottom w:val="single" w:sz="4" w:space="0" w:color="F4B084"/>
              <w:right w:val="nil"/>
            </w:tcBorders>
            <w:shd w:val="clear" w:color="FCE4D6" w:fill="FCE4D6"/>
            <w:vAlign w:val="bottom"/>
            <w:hideMark/>
          </w:tcPr>
          <w:p w14:paraId="3627000E" w14:textId="77777777" w:rsidR="006C45AE" w:rsidRPr="006C45AE" w:rsidRDefault="006C45AE" w:rsidP="006C45AE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6C45AE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Campeche</w:t>
            </w:r>
          </w:p>
        </w:tc>
        <w:tc>
          <w:tcPr>
            <w:tcW w:w="940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vAlign w:val="bottom"/>
            <w:hideMark/>
          </w:tcPr>
          <w:p w14:paraId="1139F0FB" w14:textId="77777777" w:rsidR="006C45AE" w:rsidRPr="006C45AE" w:rsidRDefault="006C45AE" w:rsidP="006C45AE">
            <w:pPr>
              <w:widowControl/>
              <w:jc w:val="right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6C45AE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764.88</w:t>
            </w:r>
          </w:p>
        </w:tc>
        <w:tc>
          <w:tcPr>
            <w:tcW w:w="1800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vAlign w:val="bottom"/>
            <w:hideMark/>
          </w:tcPr>
          <w:p w14:paraId="76DE8321" w14:textId="77777777" w:rsidR="006C45AE" w:rsidRPr="006C45AE" w:rsidRDefault="006C45AE" w:rsidP="006C45AE">
            <w:pPr>
              <w:widowControl/>
              <w:jc w:val="right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6C45AE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754.64</w:t>
            </w:r>
          </w:p>
        </w:tc>
        <w:tc>
          <w:tcPr>
            <w:tcW w:w="2320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vAlign w:val="bottom"/>
            <w:hideMark/>
          </w:tcPr>
          <w:p w14:paraId="515980CC" w14:textId="77777777" w:rsidR="006C45AE" w:rsidRPr="006C45AE" w:rsidRDefault="006C45AE" w:rsidP="006C45AE">
            <w:pPr>
              <w:widowControl/>
              <w:jc w:val="right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6C45AE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3.57</w:t>
            </w:r>
          </w:p>
        </w:tc>
        <w:tc>
          <w:tcPr>
            <w:tcW w:w="2320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auto"/>
            </w:tcBorders>
            <w:shd w:val="clear" w:color="FCE4D6" w:fill="FCE4D6"/>
            <w:vAlign w:val="bottom"/>
            <w:hideMark/>
          </w:tcPr>
          <w:p w14:paraId="71AEFD08" w14:textId="77777777" w:rsidR="006C45AE" w:rsidRPr="006C45AE" w:rsidRDefault="006C45AE" w:rsidP="006C45AE">
            <w:pPr>
              <w:widowControl/>
              <w:jc w:val="right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6C45AE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6.67</w:t>
            </w:r>
          </w:p>
        </w:tc>
      </w:tr>
      <w:tr w:rsidR="006C45AE" w:rsidRPr="006C45AE" w14:paraId="775C0D9E" w14:textId="77777777" w:rsidTr="006C45AE">
        <w:trPr>
          <w:trHeight w:val="285"/>
        </w:trPr>
        <w:tc>
          <w:tcPr>
            <w:tcW w:w="3040" w:type="dxa"/>
            <w:tcBorders>
              <w:top w:val="single" w:sz="4" w:space="0" w:color="F4B084"/>
              <w:left w:val="single" w:sz="4" w:space="0" w:color="auto"/>
              <w:bottom w:val="single" w:sz="4" w:space="0" w:color="F4B084"/>
              <w:right w:val="nil"/>
            </w:tcBorders>
            <w:shd w:val="clear" w:color="auto" w:fill="auto"/>
            <w:vAlign w:val="bottom"/>
            <w:hideMark/>
          </w:tcPr>
          <w:p w14:paraId="3C6184E3" w14:textId="77777777" w:rsidR="006C45AE" w:rsidRPr="006C45AE" w:rsidRDefault="006C45AE" w:rsidP="006C45AE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6C45AE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Coahuila de Zaragoza</w:t>
            </w:r>
          </w:p>
        </w:tc>
        <w:tc>
          <w:tcPr>
            <w:tcW w:w="940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vAlign w:val="bottom"/>
            <w:hideMark/>
          </w:tcPr>
          <w:p w14:paraId="0433DD53" w14:textId="77777777" w:rsidR="006C45AE" w:rsidRPr="006C45AE" w:rsidRDefault="006C45AE" w:rsidP="006C45AE">
            <w:pPr>
              <w:widowControl/>
              <w:jc w:val="right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6C45AE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673.33</w:t>
            </w:r>
          </w:p>
        </w:tc>
        <w:tc>
          <w:tcPr>
            <w:tcW w:w="1800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vAlign w:val="bottom"/>
            <w:hideMark/>
          </w:tcPr>
          <w:p w14:paraId="54BE58FF" w14:textId="77777777" w:rsidR="006C45AE" w:rsidRPr="006C45AE" w:rsidRDefault="006C45AE" w:rsidP="006C45AE">
            <w:pPr>
              <w:widowControl/>
              <w:jc w:val="right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6C45AE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668.21</w:t>
            </w:r>
          </w:p>
        </w:tc>
        <w:tc>
          <w:tcPr>
            <w:tcW w:w="2320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vAlign w:val="bottom"/>
            <w:hideMark/>
          </w:tcPr>
          <w:p w14:paraId="2569100C" w14:textId="77777777" w:rsidR="006C45AE" w:rsidRPr="006C45AE" w:rsidRDefault="006C45AE" w:rsidP="006C45AE">
            <w:pPr>
              <w:widowControl/>
              <w:jc w:val="right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6C45AE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2.04</w:t>
            </w:r>
          </w:p>
        </w:tc>
        <w:tc>
          <w:tcPr>
            <w:tcW w:w="2320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9954EE" w14:textId="77777777" w:rsidR="006C45AE" w:rsidRPr="006C45AE" w:rsidRDefault="006C45AE" w:rsidP="006C45AE">
            <w:pPr>
              <w:widowControl/>
              <w:jc w:val="right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6C45AE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3.08</w:t>
            </w:r>
          </w:p>
        </w:tc>
      </w:tr>
      <w:tr w:rsidR="006C45AE" w:rsidRPr="006C45AE" w14:paraId="6FF469F8" w14:textId="77777777" w:rsidTr="006C45AE">
        <w:trPr>
          <w:trHeight w:val="285"/>
        </w:trPr>
        <w:tc>
          <w:tcPr>
            <w:tcW w:w="3040" w:type="dxa"/>
            <w:tcBorders>
              <w:top w:val="single" w:sz="4" w:space="0" w:color="F4B084"/>
              <w:left w:val="single" w:sz="4" w:space="0" w:color="auto"/>
              <w:bottom w:val="single" w:sz="4" w:space="0" w:color="F4B084"/>
              <w:right w:val="nil"/>
            </w:tcBorders>
            <w:shd w:val="clear" w:color="FCE4D6" w:fill="FCE4D6"/>
            <w:vAlign w:val="bottom"/>
            <w:hideMark/>
          </w:tcPr>
          <w:p w14:paraId="21835A77" w14:textId="77777777" w:rsidR="006C45AE" w:rsidRPr="006C45AE" w:rsidRDefault="006C45AE" w:rsidP="006C45AE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6C45AE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Colima</w:t>
            </w:r>
          </w:p>
        </w:tc>
        <w:tc>
          <w:tcPr>
            <w:tcW w:w="940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vAlign w:val="bottom"/>
            <w:hideMark/>
          </w:tcPr>
          <w:p w14:paraId="473248A5" w14:textId="77777777" w:rsidR="006C45AE" w:rsidRPr="006C45AE" w:rsidRDefault="006C45AE" w:rsidP="006C45AE">
            <w:pPr>
              <w:widowControl/>
              <w:jc w:val="right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6C45AE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616.39</w:t>
            </w:r>
          </w:p>
        </w:tc>
        <w:tc>
          <w:tcPr>
            <w:tcW w:w="1800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vAlign w:val="bottom"/>
            <w:hideMark/>
          </w:tcPr>
          <w:p w14:paraId="6F19AB5E" w14:textId="77777777" w:rsidR="006C45AE" w:rsidRPr="006C45AE" w:rsidRDefault="006C45AE" w:rsidP="006C45AE">
            <w:pPr>
              <w:widowControl/>
              <w:jc w:val="right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6C45AE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607.88</w:t>
            </w:r>
          </w:p>
        </w:tc>
        <w:tc>
          <w:tcPr>
            <w:tcW w:w="2320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vAlign w:val="bottom"/>
            <w:hideMark/>
          </w:tcPr>
          <w:p w14:paraId="46D035A6" w14:textId="77777777" w:rsidR="006C45AE" w:rsidRPr="006C45AE" w:rsidRDefault="006C45AE" w:rsidP="006C45AE">
            <w:pPr>
              <w:widowControl/>
              <w:jc w:val="right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6C45AE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3.21</w:t>
            </w:r>
          </w:p>
        </w:tc>
        <w:tc>
          <w:tcPr>
            <w:tcW w:w="2320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auto"/>
            </w:tcBorders>
            <w:shd w:val="clear" w:color="FCE4D6" w:fill="FCE4D6"/>
            <w:vAlign w:val="bottom"/>
            <w:hideMark/>
          </w:tcPr>
          <w:p w14:paraId="3CA70EED" w14:textId="77777777" w:rsidR="006C45AE" w:rsidRPr="006C45AE" w:rsidRDefault="006C45AE" w:rsidP="006C45AE">
            <w:pPr>
              <w:widowControl/>
              <w:jc w:val="right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6C45AE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5.30</w:t>
            </w:r>
          </w:p>
        </w:tc>
      </w:tr>
      <w:tr w:rsidR="006C45AE" w:rsidRPr="006C45AE" w14:paraId="496E5D82" w14:textId="77777777" w:rsidTr="006C45AE">
        <w:trPr>
          <w:trHeight w:val="285"/>
        </w:trPr>
        <w:tc>
          <w:tcPr>
            <w:tcW w:w="3040" w:type="dxa"/>
            <w:tcBorders>
              <w:top w:val="single" w:sz="4" w:space="0" w:color="F4B084"/>
              <w:left w:val="single" w:sz="4" w:space="0" w:color="auto"/>
              <w:bottom w:val="single" w:sz="4" w:space="0" w:color="F4B084"/>
              <w:right w:val="nil"/>
            </w:tcBorders>
            <w:shd w:val="clear" w:color="auto" w:fill="auto"/>
            <w:vAlign w:val="bottom"/>
            <w:hideMark/>
          </w:tcPr>
          <w:p w14:paraId="0E924110" w14:textId="77777777" w:rsidR="006C45AE" w:rsidRPr="006C45AE" w:rsidRDefault="006C45AE" w:rsidP="006C45AE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6C45AE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Chiapas</w:t>
            </w:r>
          </w:p>
        </w:tc>
        <w:tc>
          <w:tcPr>
            <w:tcW w:w="940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vAlign w:val="bottom"/>
            <w:hideMark/>
          </w:tcPr>
          <w:p w14:paraId="1BD6C0EE" w14:textId="77777777" w:rsidR="006C45AE" w:rsidRPr="006C45AE" w:rsidRDefault="006C45AE" w:rsidP="006C45AE">
            <w:pPr>
              <w:widowControl/>
              <w:jc w:val="right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6C45AE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360.73</w:t>
            </w:r>
          </w:p>
        </w:tc>
        <w:tc>
          <w:tcPr>
            <w:tcW w:w="1800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vAlign w:val="bottom"/>
            <w:hideMark/>
          </w:tcPr>
          <w:p w14:paraId="18B43431" w14:textId="77777777" w:rsidR="006C45AE" w:rsidRPr="006C45AE" w:rsidRDefault="006C45AE" w:rsidP="006C45AE">
            <w:pPr>
              <w:widowControl/>
              <w:jc w:val="right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6C45AE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359.69</w:t>
            </w:r>
          </w:p>
        </w:tc>
        <w:tc>
          <w:tcPr>
            <w:tcW w:w="2320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vAlign w:val="bottom"/>
            <w:hideMark/>
          </w:tcPr>
          <w:p w14:paraId="54430B73" w14:textId="77777777" w:rsidR="006C45AE" w:rsidRPr="006C45AE" w:rsidRDefault="006C45AE" w:rsidP="006C45AE">
            <w:pPr>
              <w:widowControl/>
              <w:jc w:val="right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6C45AE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0.37</w:t>
            </w:r>
          </w:p>
        </w:tc>
        <w:tc>
          <w:tcPr>
            <w:tcW w:w="2320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1B17D7" w14:textId="77777777" w:rsidR="006C45AE" w:rsidRPr="006C45AE" w:rsidRDefault="006C45AE" w:rsidP="006C45AE">
            <w:pPr>
              <w:widowControl/>
              <w:jc w:val="right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6C45AE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0.67</w:t>
            </w:r>
          </w:p>
        </w:tc>
      </w:tr>
      <w:tr w:rsidR="006C45AE" w:rsidRPr="006C45AE" w14:paraId="7727AC0F" w14:textId="77777777" w:rsidTr="006C45AE">
        <w:trPr>
          <w:trHeight w:val="285"/>
        </w:trPr>
        <w:tc>
          <w:tcPr>
            <w:tcW w:w="3040" w:type="dxa"/>
            <w:tcBorders>
              <w:top w:val="single" w:sz="4" w:space="0" w:color="F4B084"/>
              <w:left w:val="single" w:sz="4" w:space="0" w:color="auto"/>
              <w:bottom w:val="single" w:sz="4" w:space="0" w:color="F4B084"/>
              <w:right w:val="nil"/>
            </w:tcBorders>
            <w:shd w:val="clear" w:color="FCE4D6" w:fill="FCE4D6"/>
            <w:vAlign w:val="bottom"/>
            <w:hideMark/>
          </w:tcPr>
          <w:p w14:paraId="2A062C3B" w14:textId="77777777" w:rsidR="006C45AE" w:rsidRPr="006C45AE" w:rsidRDefault="006C45AE" w:rsidP="006C45AE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6C45AE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Chihuahua</w:t>
            </w:r>
          </w:p>
        </w:tc>
        <w:tc>
          <w:tcPr>
            <w:tcW w:w="940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vAlign w:val="bottom"/>
            <w:hideMark/>
          </w:tcPr>
          <w:p w14:paraId="49DB8B68" w14:textId="77777777" w:rsidR="006C45AE" w:rsidRPr="006C45AE" w:rsidRDefault="006C45AE" w:rsidP="006C45AE">
            <w:pPr>
              <w:widowControl/>
              <w:jc w:val="right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6C45AE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642.79</w:t>
            </w:r>
          </w:p>
        </w:tc>
        <w:tc>
          <w:tcPr>
            <w:tcW w:w="1800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vAlign w:val="bottom"/>
            <w:hideMark/>
          </w:tcPr>
          <w:p w14:paraId="067FE290" w14:textId="77777777" w:rsidR="006C45AE" w:rsidRPr="006C45AE" w:rsidRDefault="006C45AE" w:rsidP="006C45AE">
            <w:pPr>
              <w:widowControl/>
              <w:jc w:val="right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6C45AE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632.11</w:t>
            </w:r>
          </w:p>
        </w:tc>
        <w:tc>
          <w:tcPr>
            <w:tcW w:w="2320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vAlign w:val="bottom"/>
            <w:hideMark/>
          </w:tcPr>
          <w:p w14:paraId="73235041" w14:textId="77777777" w:rsidR="006C45AE" w:rsidRPr="006C45AE" w:rsidRDefault="006C45AE" w:rsidP="006C45AE">
            <w:pPr>
              <w:widowControl/>
              <w:jc w:val="right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6C45AE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3.85</w:t>
            </w:r>
          </w:p>
        </w:tc>
        <w:tc>
          <w:tcPr>
            <w:tcW w:w="2320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auto"/>
            </w:tcBorders>
            <w:shd w:val="clear" w:color="FCE4D6" w:fill="FCE4D6"/>
            <w:vAlign w:val="bottom"/>
            <w:hideMark/>
          </w:tcPr>
          <w:p w14:paraId="2CCAB252" w14:textId="77777777" w:rsidR="006C45AE" w:rsidRPr="006C45AE" w:rsidRDefault="006C45AE" w:rsidP="006C45AE">
            <w:pPr>
              <w:widowControl/>
              <w:jc w:val="right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6C45AE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6.83</w:t>
            </w:r>
          </w:p>
        </w:tc>
      </w:tr>
      <w:tr w:rsidR="006C45AE" w:rsidRPr="006C45AE" w14:paraId="6F5F5682" w14:textId="77777777" w:rsidTr="006C45AE">
        <w:trPr>
          <w:trHeight w:val="285"/>
        </w:trPr>
        <w:tc>
          <w:tcPr>
            <w:tcW w:w="3040" w:type="dxa"/>
            <w:tcBorders>
              <w:top w:val="single" w:sz="4" w:space="0" w:color="F4B084"/>
              <w:left w:val="single" w:sz="4" w:space="0" w:color="auto"/>
              <w:bottom w:val="single" w:sz="4" w:space="0" w:color="F4B084"/>
              <w:right w:val="nil"/>
            </w:tcBorders>
            <w:shd w:val="clear" w:color="auto" w:fill="auto"/>
            <w:vAlign w:val="bottom"/>
            <w:hideMark/>
          </w:tcPr>
          <w:p w14:paraId="4800A519" w14:textId="77777777" w:rsidR="006C45AE" w:rsidRPr="006C45AE" w:rsidRDefault="006C45AE" w:rsidP="006C45AE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6C45AE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Ciudad de México</w:t>
            </w:r>
          </w:p>
        </w:tc>
        <w:tc>
          <w:tcPr>
            <w:tcW w:w="940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vAlign w:val="bottom"/>
            <w:hideMark/>
          </w:tcPr>
          <w:p w14:paraId="5BCA8E6A" w14:textId="77777777" w:rsidR="006C45AE" w:rsidRPr="006C45AE" w:rsidRDefault="006C45AE" w:rsidP="006C45AE">
            <w:pPr>
              <w:widowControl/>
              <w:jc w:val="right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6C45AE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279.59</w:t>
            </w:r>
          </w:p>
        </w:tc>
        <w:tc>
          <w:tcPr>
            <w:tcW w:w="1800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vAlign w:val="bottom"/>
            <w:hideMark/>
          </w:tcPr>
          <w:p w14:paraId="04C66CA7" w14:textId="77777777" w:rsidR="006C45AE" w:rsidRPr="006C45AE" w:rsidRDefault="006C45AE" w:rsidP="006C45AE">
            <w:pPr>
              <w:widowControl/>
              <w:jc w:val="right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6C45AE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262.35</w:t>
            </w:r>
          </w:p>
        </w:tc>
        <w:tc>
          <w:tcPr>
            <w:tcW w:w="2320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vAlign w:val="bottom"/>
            <w:hideMark/>
          </w:tcPr>
          <w:p w14:paraId="4B42E49C" w14:textId="77777777" w:rsidR="006C45AE" w:rsidRPr="006C45AE" w:rsidRDefault="006C45AE" w:rsidP="006C45AE">
            <w:pPr>
              <w:widowControl/>
              <w:jc w:val="right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6C45AE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8.47</w:t>
            </w:r>
          </w:p>
        </w:tc>
        <w:tc>
          <w:tcPr>
            <w:tcW w:w="2320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491960" w14:textId="77777777" w:rsidR="006C45AE" w:rsidRPr="006C45AE" w:rsidRDefault="006C45AE" w:rsidP="006C45AE">
            <w:pPr>
              <w:widowControl/>
              <w:jc w:val="right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6C45AE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8.77</w:t>
            </w:r>
          </w:p>
        </w:tc>
      </w:tr>
      <w:tr w:rsidR="006C45AE" w:rsidRPr="006C45AE" w14:paraId="190B6BBE" w14:textId="77777777" w:rsidTr="006C45AE">
        <w:trPr>
          <w:trHeight w:val="285"/>
        </w:trPr>
        <w:tc>
          <w:tcPr>
            <w:tcW w:w="3040" w:type="dxa"/>
            <w:tcBorders>
              <w:top w:val="single" w:sz="4" w:space="0" w:color="F4B084"/>
              <w:left w:val="single" w:sz="4" w:space="0" w:color="auto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786A2E0" w14:textId="77777777" w:rsidR="006C45AE" w:rsidRPr="006C45AE" w:rsidRDefault="006C45AE" w:rsidP="006C45AE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6C45AE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Durango</w:t>
            </w:r>
          </w:p>
        </w:tc>
        <w:tc>
          <w:tcPr>
            <w:tcW w:w="940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vAlign w:val="bottom"/>
            <w:hideMark/>
          </w:tcPr>
          <w:p w14:paraId="432349B6" w14:textId="77777777" w:rsidR="006C45AE" w:rsidRPr="006C45AE" w:rsidRDefault="006C45AE" w:rsidP="006C45AE">
            <w:pPr>
              <w:widowControl/>
              <w:jc w:val="right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6C45AE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671.20</w:t>
            </w:r>
          </w:p>
        </w:tc>
        <w:tc>
          <w:tcPr>
            <w:tcW w:w="1800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vAlign w:val="bottom"/>
            <w:hideMark/>
          </w:tcPr>
          <w:p w14:paraId="3BCF98E5" w14:textId="77777777" w:rsidR="006C45AE" w:rsidRPr="006C45AE" w:rsidRDefault="006C45AE" w:rsidP="006C45AE">
            <w:pPr>
              <w:widowControl/>
              <w:jc w:val="right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6C45AE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670.96</w:t>
            </w:r>
          </w:p>
        </w:tc>
        <w:tc>
          <w:tcPr>
            <w:tcW w:w="2320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vAlign w:val="bottom"/>
            <w:hideMark/>
          </w:tcPr>
          <w:p w14:paraId="26295180" w14:textId="77777777" w:rsidR="006C45AE" w:rsidRPr="006C45AE" w:rsidRDefault="006C45AE" w:rsidP="006C45AE">
            <w:pPr>
              <w:widowControl/>
              <w:jc w:val="right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6C45AE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0.00</w:t>
            </w:r>
          </w:p>
        </w:tc>
        <w:tc>
          <w:tcPr>
            <w:tcW w:w="2320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auto"/>
            </w:tcBorders>
            <w:shd w:val="clear" w:color="FCE4D6" w:fill="FCE4D6"/>
            <w:vAlign w:val="bottom"/>
            <w:hideMark/>
          </w:tcPr>
          <w:p w14:paraId="1A2859D8" w14:textId="77777777" w:rsidR="006C45AE" w:rsidRPr="006C45AE" w:rsidRDefault="006C45AE" w:rsidP="006C45AE">
            <w:pPr>
              <w:widowControl/>
              <w:jc w:val="right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6C45AE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0.24</w:t>
            </w:r>
          </w:p>
        </w:tc>
      </w:tr>
      <w:tr w:rsidR="006C45AE" w:rsidRPr="006C45AE" w14:paraId="7A7EBFC3" w14:textId="77777777" w:rsidTr="006C45AE">
        <w:trPr>
          <w:trHeight w:val="285"/>
        </w:trPr>
        <w:tc>
          <w:tcPr>
            <w:tcW w:w="3040" w:type="dxa"/>
            <w:tcBorders>
              <w:top w:val="single" w:sz="4" w:space="0" w:color="F4B084"/>
              <w:left w:val="single" w:sz="4" w:space="0" w:color="auto"/>
              <w:bottom w:val="single" w:sz="4" w:space="0" w:color="F4B084"/>
              <w:right w:val="nil"/>
            </w:tcBorders>
            <w:shd w:val="clear" w:color="auto" w:fill="auto"/>
            <w:vAlign w:val="bottom"/>
            <w:hideMark/>
          </w:tcPr>
          <w:p w14:paraId="66311B4F" w14:textId="77777777" w:rsidR="006C45AE" w:rsidRPr="006C45AE" w:rsidRDefault="006C45AE" w:rsidP="006C45AE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6C45AE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Guanajuato</w:t>
            </w:r>
          </w:p>
        </w:tc>
        <w:tc>
          <w:tcPr>
            <w:tcW w:w="940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vAlign w:val="bottom"/>
            <w:hideMark/>
          </w:tcPr>
          <w:p w14:paraId="04F183E3" w14:textId="77777777" w:rsidR="006C45AE" w:rsidRPr="006C45AE" w:rsidRDefault="006C45AE" w:rsidP="006C45AE">
            <w:pPr>
              <w:widowControl/>
              <w:jc w:val="right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6C45AE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672.17</w:t>
            </w:r>
          </w:p>
        </w:tc>
        <w:tc>
          <w:tcPr>
            <w:tcW w:w="1800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vAlign w:val="bottom"/>
            <w:hideMark/>
          </w:tcPr>
          <w:p w14:paraId="405D5B4E" w14:textId="77777777" w:rsidR="006C45AE" w:rsidRPr="006C45AE" w:rsidRDefault="006C45AE" w:rsidP="006C45AE">
            <w:pPr>
              <w:widowControl/>
              <w:jc w:val="right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6C45AE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671.50</w:t>
            </w:r>
          </w:p>
        </w:tc>
        <w:tc>
          <w:tcPr>
            <w:tcW w:w="2320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vAlign w:val="bottom"/>
            <w:hideMark/>
          </w:tcPr>
          <w:p w14:paraId="58848FE2" w14:textId="77777777" w:rsidR="006C45AE" w:rsidRPr="006C45AE" w:rsidRDefault="006C45AE" w:rsidP="006C45AE">
            <w:pPr>
              <w:widowControl/>
              <w:jc w:val="right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6C45AE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0.28</w:t>
            </w:r>
          </w:p>
        </w:tc>
        <w:tc>
          <w:tcPr>
            <w:tcW w:w="2320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90B50E" w14:textId="77777777" w:rsidR="006C45AE" w:rsidRPr="006C45AE" w:rsidRDefault="006C45AE" w:rsidP="006C45AE">
            <w:pPr>
              <w:widowControl/>
              <w:jc w:val="right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6C45AE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0.39</w:t>
            </w:r>
          </w:p>
        </w:tc>
      </w:tr>
      <w:tr w:rsidR="006C45AE" w:rsidRPr="006C45AE" w14:paraId="21EC972A" w14:textId="77777777" w:rsidTr="006C45AE">
        <w:trPr>
          <w:trHeight w:val="285"/>
        </w:trPr>
        <w:tc>
          <w:tcPr>
            <w:tcW w:w="3040" w:type="dxa"/>
            <w:tcBorders>
              <w:top w:val="single" w:sz="4" w:space="0" w:color="F4B084"/>
              <w:left w:val="single" w:sz="4" w:space="0" w:color="auto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B8F8869" w14:textId="77777777" w:rsidR="006C45AE" w:rsidRPr="006C45AE" w:rsidRDefault="006C45AE" w:rsidP="006C45AE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6C45AE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Guerrero</w:t>
            </w:r>
          </w:p>
        </w:tc>
        <w:tc>
          <w:tcPr>
            <w:tcW w:w="940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vAlign w:val="bottom"/>
            <w:hideMark/>
          </w:tcPr>
          <w:p w14:paraId="7C71059F" w14:textId="77777777" w:rsidR="006C45AE" w:rsidRPr="006C45AE" w:rsidRDefault="006C45AE" w:rsidP="006C45AE">
            <w:pPr>
              <w:widowControl/>
              <w:jc w:val="right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6C45AE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623.12</w:t>
            </w:r>
          </w:p>
        </w:tc>
        <w:tc>
          <w:tcPr>
            <w:tcW w:w="1800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vAlign w:val="bottom"/>
            <w:hideMark/>
          </w:tcPr>
          <w:p w14:paraId="16F1B11B" w14:textId="77777777" w:rsidR="006C45AE" w:rsidRPr="006C45AE" w:rsidRDefault="006C45AE" w:rsidP="006C45AE">
            <w:pPr>
              <w:widowControl/>
              <w:jc w:val="right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6C45AE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623.12</w:t>
            </w:r>
          </w:p>
        </w:tc>
        <w:tc>
          <w:tcPr>
            <w:tcW w:w="2320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vAlign w:val="bottom"/>
            <w:hideMark/>
          </w:tcPr>
          <w:p w14:paraId="51241487" w14:textId="77777777" w:rsidR="006C45AE" w:rsidRPr="006C45AE" w:rsidRDefault="006C45AE" w:rsidP="006C45AE">
            <w:pPr>
              <w:widowControl/>
              <w:jc w:val="right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6C45AE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0.00</w:t>
            </w:r>
          </w:p>
        </w:tc>
        <w:tc>
          <w:tcPr>
            <w:tcW w:w="2320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auto"/>
            </w:tcBorders>
            <w:shd w:val="clear" w:color="FCE4D6" w:fill="FCE4D6"/>
            <w:vAlign w:val="bottom"/>
            <w:hideMark/>
          </w:tcPr>
          <w:p w14:paraId="70344FF7" w14:textId="77777777" w:rsidR="006C45AE" w:rsidRPr="006C45AE" w:rsidRDefault="006C45AE" w:rsidP="006C45AE">
            <w:pPr>
              <w:widowControl/>
              <w:jc w:val="right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6C45AE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0.00</w:t>
            </w:r>
          </w:p>
        </w:tc>
      </w:tr>
      <w:tr w:rsidR="006C45AE" w:rsidRPr="006C45AE" w14:paraId="3CC61701" w14:textId="77777777" w:rsidTr="006C45AE">
        <w:trPr>
          <w:trHeight w:val="285"/>
        </w:trPr>
        <w:tc>
          <w:tcPr>
            <w:tcW w:w="3040" w:type="dxa"/>
            <w:tcBorders>
              <w:top w:val="single" w:sz="4" w:space="0" w:color="F4B084"/>
              <w:left w:val="single" w:sz="4" w:space="0" w:color="auto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C6FF769" w14:textId="77777777" w:rsidR="006C45AE" w:rsidRPr="006C45AE" w:rsidRDefault="006C45AE" w:rsidP="006C45AE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6C45AE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Hidalgo</w:t>
            </w:r>
          </w:p>
        </w:tc>
        <w:tc>
          <w:tcPr>
            <w:tcW w:w="940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vAlign w:val="bottom"/>
            <w:hideMark/>
          </w:tcPr>
          <w:p w14:paraId="3E731FC2" w14:textId="77777777" w:rsidR="006C45AE" w:rsidRPr="006C45AE" w:rsidRDefault="006C45AE" w:rsidP="006C45AE">
            <w:pPr>
              <w:widowControl/>
              <w:jc w:val="right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6C45AE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344.11</w:t>
            </w:r>
          </w:p>
        </w:tc>
        <w:tc>
          <w:tcPr>
            <w:tcW w:w="1800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vAlign w:val="bottom"/>
            <w:hideMark/>
          </w:tcPr>
          <w:p w14:paraId="61961A2F" w14:textId="77777777" w:rsidR="006C45AE" w:rsidRPr="006C45AE" w:rsidRDefault="006C45AE" w:rsidP="006C45AE">
            <w:pPr>
              <w:widowControl/>
              <w:jc w:val="right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6C45AE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344.11</w:t>
            </w:r>
          </w:p>
        </w:tc>
        <w:tc>
          <w:tcPr>
            <w:tcW w:w="2320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vAlign w:val="bottom"/>
            <w:hideMark/>
          </w:tcPr>
          <w:p w14:paraId="56776C91" w14:textId="77777777" w:rsidR="006C45AE" w:rsidRPr="006C45AE" w:rsidRDefault="006C45AE" w:rsidP="006C45AE">
            <w:pPr>
              <w:widowControl/>
              <w:jc w:val="right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6C45AE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0.00</w:t>
            </w:r>
          </w:p>
        </w:tc>
        <w:tc>
          <w:tcPr>
            <w:tcW w:w="2320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8CDB4E" w14:textId="77777777" w:rsidR="006C45AE" w:rsidRPr="006C45AE" w:rsidRDefault="006C45AE" w:rsidP="006C45AE">
            <w:pPr>
              <w:widowControl/>
              <w:jc w:val="right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6C45AE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0.00</w:t>
            </w:r>
          </w:p>
        </w:tc>
      </w:tr>
      <w:tr w:rsidR="006C45AE" w:rsidRPr="006C45AE" w14:paraId="7CEDB30C" w14:textId="77777777" w:rsidTr="006C45AE">
        <w:trPr>
          <w:trHeight w:val="285"/>
        </w:trPr>
        <w:tc>
          <w:tcPr>
            <w:tcW w:w="3040" w:type="dxa"/>
            <w:tcBorders>
              <w:top w:val="single" w:sz="4" w:space="0" w:color="F4B084"/>
              <w:left w:val="single" w:sz="4" w:space="0" w:color="auto"/>
              <w:bottom w:val="single" w:sz="4" w:space="0" w:color="F4B084"/>
              <w:right w:val="nil"/>
            </w:tcBorders>
            <w:shd w:val="clear" w:color="FCE4D6" w:fill="FCE4D6"/>
            <w:vAlign w:val="bottom"/>
            <w:hideMark/>
          </w:tcPr>
          <w:p w14:paraId="166D48C6" w14:textId="77777777" w:rsidR="006C45AE" w:rsidRPr="006C45AE" w:rsidRDefault="006C45AE" w:rsidP="006C45AE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6C45AE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Jalisco</w:t>
            </w:r>
          </w:p>
        </w:tc>
        <w:tc>
          <w:tcPr>
            <w:tcW w:w="940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vAlign w:val="bottom"/>
            <w:hideMark/>
          </w:tcPr>
          <w:p w14:paraId="798D8B60" w14:textId="77777777" w:rsidR="006C45AE" w:rsidRPr="006C45AE" w:rsidRDefault="006C45AE" w:rsidP="006C45AE">
            <w:pPr>
              <w:widowControl/>
              <w:jc w:val="right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6C45AE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593.08</w:t>
            </w:r>
          </w:p>
        </w:tc>
        <w:tc>
          <w:tcPr>
            <w:tcW w:w="1800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vAlign w:val="bottom"/>
            <w:hideMark/>
          </w:tcPr>
          <w:p w14:paraId="4628CB99" w14:textId="77777777" w:rsidR="006C45AE" w:rsidRPr="006C45AE" w:rsidRDefault="006C45AE" w:rsidP="006C45AE">
            <w:pPr>
              <w:widowControl/>
              <w:jc w:val="right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6C45AE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580.38</w:t>
            </w:r>
          </w:p>
        </w:tc>
        <w:tc>
          <w:tcPr>
            <w:tcW w:w="2320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vAlign w:val="bottom"/>
            <w:hideMark/>
          </w:tcPr>
          <w:p w14:paraId="261791D0" w14:textId="77777777" w:rsidR="006C45AE" w:rsidRPr="006C45AE" w:rsidRDefault="006C45AE" w:rsidP="006C45AE">
            <w:pPr>
              <w:widowControl/>
              <w:jc w:val="right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6C45AE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5.51</w:t>
            </w:r>
          </w:p>
        </w:tc>
        <w:tc>
          <w:tcPr>
            <w:tcW w:w="2320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auto"/>
            </w:tcBorders>
            <w:shd w:val="clear" w:color="FCE4D6" w:fill="FCE4D6"/>
            <w:vAlign w:val="bottom"/>
            <w:hideMark/>
          </w:tcPr>
          <w:p w14:paraId="71419B3F" w14:textId="77777777" w:rsidR="006C45AE" w:rsidRPr="006C45AE" w:rsidRDefault="006C45AE" w:rsidP="006C45AE">
            <w:pPr>
              <w:widowControl/>
              <w:jc w:val="right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6C45AE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7.19</w:t>
            </w:r>
          </w:p>
        </w:tc>
      </w:tr>
      <w:tr w:rsidR="006C45AE" w:rsidRPr="006C45AE" w14:paraId="51FCFA0A" w14:textId="77777777" w:rsidTr="006C45AE">
        <w:trPr>
          <w:trHeight w:val="285"/>
        </w:trPr>
        <w:tc>
          <w:tcPr>
            <w:tcW w:w="3040" w:type="dxa"/>
            <w:tcBorders>
              <w:top w:val="single" w:sz="4" w:space="0" w:color="F4B084"/>
              <w:left w:val="single" w:sz="4" w:space="0" w:color="auto"/>
              <w:bottom w:val="single" w:sz="4" w:space="0" w:color="F4B084"/>
              <w:right w:val="nil"/>
            </w:tcBorders>
            <w:shd w:val="clear" w:color="auto" w:fill="auto"/>
            <w:vAlign w:val="bottom"/>
            <w:hideMark/>
          </w:tcPr>
          <w:p w14:paraId="45FADA9B" w14:textId="77777777" w:rsidR="006C45AE" w:rsidRPr="006C45AE" w:rsidRDefault="006C45AE" w:rsidP="006C45AE">
            <w:pPr>
              <w:widowControl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6C45AE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México</w:t>
            </w:r>
          </w:p>
        </w:tc>
        <w:tc>
          <w:tcPr>
            <w:tcW w:w="940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vAlign w:val="bottom"/>
            <w:hideMark/>
          </w:tcPr>
          <w:p w14:paraId="43A140E7" w14:textId="77777777" w:rsidR="006C45AE" w:rsidRPr="006C45AE" w:rsidRDefault="006C45AE" w:rsidP="006C45AE">
            <w:pPr>
              <w:widowControl/>
              <w:jc w:val="right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6C45AE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406.73</w:t>
            </w:r>
          </w:p>
        </w:tc>
        <w:tc>
          <w:tcPr>
            <w:tcW w:w="1800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vAlign w:val="bottom"/>
            <w:hideMark/>
          </w:tcPr>
          <w:p w14:paraId="1C43BA88" w14:textId="77777777" w:rsidR="006C45AE" w:rsidRPr="006C45AE" w:rsidRDefault="006C45AE" w:rsidP="006C45AE">
            <w:pPr>
              <w:widowControl/>
              <w:jc w:val="right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6C45AE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406.71</w:t>
            </w:r>
          </w:p>
        </w:tc>
        <w:tc>
          <w:tcPr>
            <w:tcW w:w="2320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vAlign w:val="bottom"/>
            <w:hideMark/>
          </w:tcPr>
          <w:p w14:paraId="6D57BA5C" w14:textId="77777777" w:rsidR="006C45AE" w:rsidRPr="006C45AE" w:rsidRDefault="006C45AE" w:rsidP="006C45AE">
            <w:pPr>
              <w:widowControl/>
              <w:jc w:val="right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6C45AE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0.01</w:t>
            </w:r>
          </w:p>
        </w:tc>
        <w:tc>
          <w:tcPr>
            <w:tcW w:w="2320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955C26" w14:textId="77777777" w:rsidR="006C45AE" w:rsidRPr="006C45AE" w:rsidRDefault="006C45AE" w:rsidP="006C45AE">
            <w:pPr>
              <w:widowControl/>
              <w:jc w:val="right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6C45AE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0.01</w:t>
            </w:r>
          </w:p>
        </w:tc>
      </w:tr>
      <w:tr w:rsidR="006C45AE" w:rsidRPr="006C45AE" w14:paraId="415A9C81" w14:textId="77777777" w:rsidTr="006C45AE">
        <w:trPr>
          <w:trHeight w:val="285"/>
        </w:trPr>
        <w:tc>
          <w:tcPr>
            <w:tcW w:w="3040" w:type="dxa"/>
            <w:tcBorders>
              <w:top w:val="single" w:sz="4" w:space="0" w:color="F4B084"/>
              <w:left w:val="single" w:sz="4" w:space="0" w:color="auto"/>
              <w:bottom w:val="single" w:sz="4" w:space="0" w:color="F4B084"/>
              <w:right w:val="nil"/>
            </w:tcBorders>
            <w:shd w:val="clear" w:color="FCE4D6" w:fill="FCE4D6"/>
            <w:vAlign w:val="bottom"/>
            <w:hideMark/>
          </w:tcPr>
          <w:p w14:paraId="71114279" w14:textId="77777777" w:rsidR="006C45AE" w:rsidRPr="006C45AE" w:rsidRDefault="006C45AE" w:rsidP="006C45AE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6C45AE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Michoacán de Ocampo</w:t>
            </w:r>
          </w:p>
        </w:tc>
        <w:tc>
          <w:tcPr>
            <w:tcW w:w="940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vAlign w:val="bottom"/>
            <w:hideMark/>
          </w:tcPr>
          <w:p w14:paraId="3E300AED" w14:textId="77777777" w:rsidR="006C45AE" w:rsidRPr="006C45AE" w:rsidRDefault="006C45AE" w:rsidP="006C45AE">
            <w:pPr>
              <w:widowControl/>
              <w:jc w:val="right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6C45AE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568.26</w:t>
            </w:r>
          </w:p>
        </w:tc>
        <w:tc>
          <w:tcPr>
            <w:tcW w:w="1800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vAlign w:val="bottom"/>
            <w:hideMark/>
          </w:tcPr>
          <w:p w14:paraId="54200063" w14:textId="77777777" w:rsidR="006C45AE" w:rsidRPr="006C45AE" w:rsidRDefault="006C45AE" w:rsidP="006C45AE">
            <w:pPr>
              <w:widowControl/>
              <w:jc w:val="right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6C45AE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563.49</w:t>
            </w:r>
          </w:p>
        </w:tc>
        <w:tc>
          <w:tcPr>
            <w:tcW w:w="2320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vAlign w:val="bottom"/>
            <w:hideMark/>
          </w:tcPr>
          <w:p w14:paraId="6ABBAB15" w14:textId="77777777" w:rsidR="006C45AE" w:rsidRPr="006C45AE" w:rsidRDefault="006C45AE" w:rsidP="006C45AE">
            <w:pPr>
              <w:widowControl/>
              <w:jc w:val="right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6C45AE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1.43</w:t>
            </w:r>
          </w:p>
        </w:tc>
        <w:tc>
          <w:tcPr>
            <w:tcW w:w="2320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auto"/>
            </w:tcBorders>
            <w:shd w:val="clear" w:color="FCE4D6" w:fill="FCE4D6"/>
            <w:vAlign w:val="bottom"/>
            <w:hideMark/>
          </w:tcPr>
          <w:p w14:paraId="3C9F2BA8" w14:textId="77777777" w:rsidR="006C45AE" w:rsidRPr="006C45AE" w:rsidRDefault="006C45AE" w:rsidP="006C45AE">
            <w:pPr>
              <w:widowControl/>
              <w:jc w:val="right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6C45AE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3.34</w:t>
            </w:r>
          </w:p>
        </w:tc>
      </w:tr>
      <w:tr w:rsidR="006C45AE" w:rsidRPr="006C45AE" w14:paraId="7C315774" w14:textId="77777777" w:rsidTr="006C45AE">
        <w:trPr>
          <w:trHeight w:val="285"/>
        </w:trPr>
        <w:tc>
          <w:tcPr>
            <w:tcW w:w="3040" w:type="dxa"/>
            <w:tcBorders>
              <w:top w:val="single" w:sz="4" w:space="0" w:color="F4B084"/>
              <w:left w:val="single" w:sz="4" w:space="0" w:color="auto"/>
              <w:bottom w:val="single" w:sz="4" w:space="0" w:color="F4B084"/>
              <w:right w:val="nil"/>
            </w:tcBorders>
            <w:shd w:val="clear" w:color="auto" w:fill="auto"/>
            <w:vAlign w:val="bottom"/>
            <w:hideMark/>
          </w:tcPr>
          <w:p w14:paraId="4C32DDD9" w14:textId="77777777" w:rsidR="006C45AE" w:rsidRPr="006C45AE" w:rsidRDefault="006C45AE" w:rsidP="006C45AE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6C45AE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Morelos</w:t>
            </w:r>
          </w:p>
        </w:tc>
        <w:tc>
          <w:tcPr>
            <w:tcW w:w="940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vAlign w:val="bottom"/>
            <w:hideMark/>
          </w:tcPr>
          <w:p w14:paraId="5675B7A1" w14:textId="77777777" w:rsidR="006C45AE" w:rsidRPr="006C45AE" w:rsidRDefault="006C45AE" w:rsidP="006C45AE">
            <w:pPr>
              <w:widowControl/>
              <w:jc w:val="right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6C45AE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503.07</w:t>
            </w:r>
          </w:p>
        </w:tc>
        <w:tc>
          <w:tcPr>
            <w:tcW w:w="1800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vAlign w:val="bottom"/>
            <w:hideMark/>
          </w:tcPr>
          <w:p w14:paraId="7D12879B" w14:textId="77777777" w:rsidR="006C45AE" w:rsidRPr="006C45AE" w:rsidRDefault="006C45AE" w:rsidP="006C45AE">
            <w:pPr>
              <w:widowControl/>
              <w:jc w:val="right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6C45AE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492.46</w:t>
            </w:r>
          </w:p>
        </w:tc>
        <w:tc>
          <w:tcPr>
            <w:tcW w:w="2320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vAlign w:val="bottom"/>
            <w:hideMark/>
          </w:tcPr>
          <w:p w14:paraId="4AE949A2" w14:textId="77777777" w:rsidR="006C45AE" w:rsidRPr="006C45AE" w:rsidRDefault="006C45AE" w:rsidP="006C45AE">
            <w:pPr>
              <w:widowControl/>
              <w:jc w:val="right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6C45AE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4.39</w:t>
            </w:r>
          </w:p>
        </w:tc>
        <w:tc>
          <w:tcPr>
            <w:tcW w:w="2320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BA9D4C" w14:textId="77777777" w:rsidR="006C45AE" w:rsidRPr="006C45AE" w:rsidRDefault="006C45AE" w:rsidP="006C45AE">
            <w:pPr>
              <w:widowControl/>
              <w:jc w:val="right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6C45AE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6.22</w:t>
            </w:r>
          </w:p>
        </w:tc>
      </w:tr>
      <w:tr w:rsidR="006C45AE" w:rsidRPr="006C45AE" w14:paraId="4E73281B" w14:textId="77777777" w:rsidTr="006C45AE">
        <w:trPr>
          <w:trHeight w:val="285"/>
        </w:trPr>
        <w:tc>
          <w:tcPr>
            <w:tcW w:w="3040" w:type="dxa"/>
            <w:tcBorders>
              <w:top w:val="single" w:sz="4" w:space="0" w:color="F4B084"/>
              <w:left w:val="single" w:sz="4" w:space="0" w:color="auto"/>
              <w:bottom w:val="single" w:sz="4" w:space="0" w:color="F4B084"/>
              <w:right w:val="nil"/>
            </w:tcBorders>
            <w:shd w:val="clear" w:color="FCE4D6" w:fill="FCE4D6"/>
            <w:vAlign w:val="bottom"/>
            <w:hideMark/>
          </w:tcPr>
          <w:p w14:paraId="0BF4FE3F" w14:textId="77777777" w:rsidR="006C45AE" w:rsidRPr="006C45AE" w:rsidRDefault="006C45AE" w:rsidP="006C45AE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6C45AE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Nayarit</w:t>
            </w:r>
          </w:p>
        </w:tc>
        <w:tc>
          <w:tcPr>
            <w:tcW w:w="940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vAlign w:val="bottom"/>
            <w:hideMark/>
          </w:tcPr>
          <w:p w14:paraId="50CA692A" w14:textId="77777777" w:rsidR="006C45AE" w:rsidRPr="006C45AE" w:rsidRDefault="006C45AE" w:rsidP="006C45AE">
            <w:pPr>
              <w:widowControl/>
              <w:jc w:val="right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6C45AE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562.99</w:t>
            </w:r>
          </w:p>
        </w:tc>
        <w:tc>
          <w:tcPr>
            <w:tcW w:w="1800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vAlign w:val="bottom"/>
            <w:hideMark/>
          </w:tcPr>
          <w:p w14:paraId="00314588" w14:textId="77777777" w:rsidR="006C45AE" w:rsidRPr="006C45AE" w:rsidRDefault="006C45AE" w:rsidP="006C45AE">
            <w:pPr>
              <w:widowControl/>
              <w:jc w:val="right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6C45AE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549.44</w:t>
            </w:r>
          </w:p>
        </w:tc>
        <w:tc>
          <w:tcPr>
            <w:tcW w:w="2320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vAlign w:val="bottom"/>
            <w:hideMark/>
          </w:tcPr>
          <w:p w14:paraId="7D451AA4" w14:textId="77777777" w:rsidR="006C45AE" w:rsidRPr="006C45AE" w:rsidRDefault="006C45AE" w:rsidP="006C45AE">
            <w:pPr>
              <w:widowControl/>
              <w:jc w:val="right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6C45AE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4.95</w:t>
            </w:r>
          </w:p>
        </w:tc>
        <w:tc>
          <w:tcPr>
            <w:tcW w:w="2320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auto"/>
            </w:tcBorders>
            <w:shd w:val="clear" w:color="FCE4D6" w:fill="FCE4D6"/>
            <w:vAlign w:val="bottom"/>
            <w:hideMark/>
          </w:tcPr>
          <w:p w14:paraId="5F1BF42C" w14:textId="77777777" w:rsidR="006C45AE" w:rsidRPr="006C45AE" w:rsidRDefault="006C45AE" w:rsidP="006C45AE">
            <w:pPr>
              <w:widowControl/>
              <w:jc w:val="right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6C45AE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8.60</w:t>
            </w:r>
          </w:p>
        </w:tc>
      </w:tr>
      <w:tr w:rsidR="006C45AE" w:rsidRPr="006C45AE" w14:paraId="2131BF8A" w14:textId="77777777" w:rsidTr="006C45AE">
        <w:trPr>
          <w:trHeight w:val="285"/>
        </w:trPr>
        <w:tc>
          <w:tcPr>
            <w:tcW w:w="3040" w:type="dxa"/>
            <w:tcBorders>
              <w:top w:val="single" w:sz="4" w:space="0" w:color="F4B084"/>
              <w:left w:val="single" w:sz="4" w:space="0" w:color="auto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2D671C5" w14:textId="77777777" w:rsidR="006C45AE" w:rsidRPr="006C45AE" w:rsidRDefault="006C45AE" w:rsidP="006C45AE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6C45AE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Nuevo León</w:t>
            </w:r>
          </w:p>
        </w:tc>
        <w:tc>
          <w:tcPr>
            <w:tcW w:w="940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vAlign w:val="bottom"/>
            <w:hideMark/>
          </w:tcPr>
          <w:p w14:paraId="67D763DD" w14:textId="77777777" w:rsidR="006C45AE" w:rsidRPr="006C45AE" w:rsidRDefault="006C45AE" w:rsidP="006C45AE">
            <w:pPr>
              <w:widowControl/>
              <w:jc w:val="right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6C45AE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608.35</w:t>
            </w:r>
          </w:p>
        </w:tc>
        <w:tc>
          <w:tcPr>
            <w:tcW w:w="1800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vAlign w:val="bottom"/>
            <w:hideMark/>
          </w:tcPr>
          <w:p w14:paraId="4D1EF232" w14:textId="77777777" w:rsidR="006C45AE" w:rsidRPr="006C45AE" w:rsidRDefault="006C45AE" w:rsidP="006C45AE">
            <w:pPr>
              <w:widowControl/>
              <w:jc w:val="right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6C45AE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603.91</w:t>
            </w:r>
          </w:p>
        </w:tc>
        <w:tc>
          <w:tcPr>
            <w:tcW w:w="2320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vAlign w:val="bottom"/>
            <w:hideMark/>
          </w:tcPr>
          <w:p w14:paraId="373E4AFF" w14:textId="77777777" w:rsidR="006C45AE" w:rsidRPr="006C45AE" w:rsidRDefault="006C45AE" w:rsidP="006C45AE">
            <w:pPr>
              <w:widowControl/>
              <w:jc w:val="right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6C45AE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1.34</w:t>
            </w:r>
          </w:p>
        </w:tc>
        <w:tc>
          <w:tcPr>
            <w:tcW w:w="2320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CFE283" w14:textId="77777777" w:rsidR="006C45AE" w:rsidRPr="006C45AE" w:rsidRDefault="006C45AE" w:rsidP="006C45AE">
            <w:pPr>
              <w:widowControl/>
              <w:jc w:val="right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6C45AE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3.10</w:t>
            </w:r>
          </w:p>
        </w:tc>
      </w:tr>
      <w:tr w:rsidR="006C45AE" w:rsidRPr="006C45AE" w14:paraId="792E19C5" w14:textId="77777777" w:rsidTr="006C45AE">
        <w:trPr>
          <w:trHeight w:val="285"/>
        </w:trPr>
        <w:tc>
          <w:tcPr>
            <w:tcW w:w="3040" w:type="dxa"/>
            <w:tcBorders>
              <w:top w:val="single" w:sz="4" w:space="0" w:color="F4B084"/>
              <w:left w:val="single" w:sz="4" w:space="0" w:color="auto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C8DE608" w14:textId="77777777" w:rsidR="006C45AE" w:rsidRPr="006C45AE" w:rsidRDefault="006C45AE" w:rsidP="006C45AE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6C45AE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Oaxaca</w:t>
            </w:r>
          </w:p>
        </w:tc>
        <w:tc>
          <w:tcPr>
            <w:tcW w:w="940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vAlign w:val="bottom"/>
            <w:hideMark/>
          </w:tcPr>
          <w:p w14:paraId="3ABE6CAA" w14:textId="77777777" w:rsidR="006C45AE" w:rsidRPr="006C45AE" w:rsidRDefault="006C45AE" w:rsidP="006C45AE">
            <w:pPr>
              <w:widowControl/>
              <w:jc w:val="right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6C45AE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462.34</w:t>
            </w:r>
          </w:p>
        </w:tc>
        <w:tc>
          <w:tcPr>
            <w:tcW w:w="1800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vAlign w:val="bottom"/>
            <w:hideMark/>
          </w:tcPr>
          <w:p w14:paraId="365B9298" w14:textId="77777777" w:rsidR="006C45AE" w:rsidRPr="006C45AE" w:rsidRDefault="006C45AE" w:rsidP="006C45AE">
            <w:pPr>
              <w:widowControl/>
              <w:jc w:val="right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6C45AE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462.34</w:t>
            </w:r>
          </w:p>
        </w:tc>
        <w:tc>
          <w:tcPr>
            <w:tcW w:w="2320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vAlign w:val="bottom"/>
            <w:hideMark/>
          </w:tcPr>
          <w:p w14:paraId="7213AD14" w14:textId="77777777" w:rsidR="006C45AE" w:rsidRPr="006C45AE" w:rsidRDefault="006C45AE" w:rsidP="006C45AE">
            <w:pPr>
              <w:widowControl/>
              <w:jc w:val="right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6C45AE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0.00</w:t>
            </w:r>
          </w:p>
        </w:tc>
        <w:tc>
          <w:tcPr>
            <w:tcW w:w="2320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auto"/>
            </w:tcBorders>
            <w:shd w:val="clear" w:color="FCE4D6" w:fill="FCE4D6"/>
            <w:vAlign w:val="bottom"/>
            <w:hideMark/>
          </w:tcPr>
          <w:p w14:paraId="77E3CCA0" w14:textId="77777777" w:rsidR="006C45AE" w:rsidRPr="006C45AE" w:rsidRDefault="006C45AE" w:rsidP="006C45AE">
            <w:pPr>
              <w:widowControl/>
              <w:jc w:val="right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6C45AE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0.00</w:t>
            </w:r>
          </w:p>
        </w:tc>
      </w:tr>
      <w:tr w:rsidR="006C45AE" w:rsidRPr="006C45AE" w14:paraId="6D296808" w14:textId="77777777" w:rsidTr="006C45AE">
        <w:trPr>
          <w:trHeight w:val="285"/>
        </w:trPr>
        <w:tc>
          <w:tcPr>
            <w:tcW w:w="3040" w:type="dxa"/>
            <w:tcBorders>
              <w:top w:val="single" w:sz="4" w:space="0" w:color="F4B084"/>
              <w:left w:val="single" w:sz="4" w:space="0" w:color="auto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89FA04F" w14:textId="77777777" w:rsidR="006C45AE" w:rsidRPr="006C45AE" w:rsidRDefault="006C45AE" w:rsidP="006C45AE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6C45AE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Puebla</w:t>
            </w:r>
          </w:p>
        </w:tc>
        <w:tc>
          <w:tcPr>
            <w:tcW w:w="940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vAlign w:val="bottom"/>
            <w:hideMark/>
          </w:tcPr>
          <w:p w14:paraId="1ED5FFBF" w14:textId="77777777" w:rsidR="006C45AE" w:rsidRPr="006C45AE" w:rsidRDefault="006C45AE" w:rsidP="006C45AE">
            <w:pPr>
              <w:widowControl/>
              <w:jc w:val="right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6C45AE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360.84</w:t>
            </w:r>
          </w:p>
        </w:tc>
        <w:tc>
          <w:tcPr>
            <w:tcW w:w="1800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vAlign w:val="bottom"/>
            <w:hideMark/>
          </w:tcPr>
          <w:p w14:paraId="12C0FE68" w14:textId="77777777" w:rsidR="006C45AE" w:rsidRPr="006C45AE" w:rsidRDefault="006C45AE" w:rsidP="006C45AE">
            <w:pPr>
              <w:widowControl/>
              <w:jc w:val="right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6C45AE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358.14</w:t>
            </w:r>
          </w:p>
        </w:tc>
        <w:tc>
          <w:tcPr>
            <w:tcW w:w="2320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vAlign w:val="bottom"/>
            <w:hideMark/>
          </w:tcPr>
          <w:p w14:paraId="10ECA238" w14:textId="77777777" w:rsidR="006C45AE" w:rsidRPr="006C45AE" w:rsidRDefault="006C45AE" w:rsidP="006C45AE">
            <w:pPr>
              <w:widowControl/>
              <w:jc w:val="right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6C45AE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1.23</w:t>
            </w:r>
          </w:p>
        </w:tc>
        <w:tc>
          <w:tcPr>
            <w:tcW w:w="2320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17E7ED" w14:textId="77777777" w:rsidR="006C45AE" w:rsidRPr="006C45AE" w:rsidRDefault="006C45AE" w:rsidP="006C45AE">
            <w:pPr>
              <w:widowControl/>
              <w:jc w:val="right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6C45AE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1.47</w:t>
            </w:r>
          </w:p>
        </w:tc>
      </w:tr>
      <w:tr w:rsidR="006C45AE" w:rsidRPr="006C45AE" w14:paraId="12155F07" w14:textId="77777777" w:rsidTr="006C45AE">
        <w:trPr>
          <w:trHeight w:val="285"/>
        </w:trPr>
        <w:tc>
          <w:tcPr>
            <w:tcW w:w="3040" w:type="dxa"/>
            <w:tcBorders>
              <w:top w:val="single" w:sz="4" w:space="0" w:color="F4B084"/>
              <w:left w:val="single" w:sz="4" w:space="0" w:color="auto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888DB30" w14:textId="77777777" w:rsidR="006C45AE" w:rsidRPr="006C45AE" w:rsidRDefault="006C45AE" w:rsidP="006C45AE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6C45AE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Querétaro</w:t>
            </w:r>
          </w:p>
        </w:tc>
        <w:tc>
          <w:tcPr>
            <w:tcW w:w="940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vAlign w:val="bottom"/>
            <w:hideMark/>
          </w:tcPr>
          <w:p w14:paraId="654DAA02" w14:textId="77777777" w:rsidR="006C45AE" w:rsidRPr="006C45AE" w:rsidRDefault="006C45AE" w:rsidP="006C45AE">
            <w:pPr>
              <w:widowControl/>
              <w:jc w:val="right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6C45AE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471.55</w:t>
            </w:r>
          </w:p>
        </w:tc>
        <w:tc>
          <w:tcPr>
            <w:tcW w:w="1800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vAlign w:val="bottom"/>
            <w:hideMark/>
          </w:tcPr>
          <w:p w14:paraId="6F800C4E" w14:textId="77777777" w:rsidR="006C45AE" w:rsidRPr="006C45AE" w:rsidRDefault="006C45AE" w:rsidP="006C45AE">
            <w:pPr>
              <w:widowControl/>
              <w:jc w:val="right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6C45AE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469.26</w:t>
            </w:r>
          </w:p>
        </w:tc>
        <w:tc>
          <w:tcPr>
            <w:tcW w:w="2320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vAlign w:val="bottom"/>
            <w:hideMark/>
          </w:tcPr>
          <w:p w14:paraId="1E64F6A9" w14:textId="77777777" w:rsidR="006C45AE" w:rsidRPr="006C45AE" w:rsidRDefault="006C45AE" w:rsidP="006C45AE">
            <w:pPr>
              <w:widowControl/>
              <w:jc w:val="right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6C45AE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0.94</w:t>
            </w:r>
          </w:p>
        </w:tc>
        <w:tc>
          <w:tcPr>
            <w:tcW w:w="2320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auto"/>
            </w:tcBorders>
            <w:shd w:val="clear" w:color="FCE4D6" w:fill="FCE4D6"/>
            <w:vAlign w:val="bottom"/>
            <w:hideMark/>
          </w:tcPr>
          <w:p w14:paraId="225781A5" w14:textId="77777777" w:rsidR="006C45AE" w:rsidRPr="006C45AE" w:rsidRDefault="006C45AE" w:rsidP="006C45AE">
            <w:pPr>
              <w:widowControl/>
              <w:jc w:val="right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6C45AE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1.35</w:t>
            </w:r>
          </w:p>
        </w:tc>
      </w:tr>
      <w:tr w:rsidR="006C45AE" w:rsidRPr="006C45AE" w14:paraId="613FA72B" w14:textId="77777777" w:rsidTr="006C45AE">
        <w:trPr>
          <w:trHeight w:val="285"/>
        </w:trPr>
        <w:tc>
          <w:tcPr>
            <w:tcW w:w="3040" w:type="dxa"/>
            <w:tcBorders>
              <w:top w:val="single" w:sz="4" w:space="0" w:color="F4B084"/>
              <w:left w:val="single" w:sz="4" w:space="0" w:color="auto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8EB38FA" w14:textId="77777777" w:rsidR="006C45AE" w:rsidRPr="006C45AE" w:rsidRDefault="006C45AE" w:rsidP="006C45AE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6C45AE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Quintana Roo</w:t>
            </w:r>
          </w:p>
        </w:tc>
        <w:tc>
          <w:tcPr>
            <w:tcW w:w="940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vAlign w:val="bottom"/>
            <w:hideMark/>
          </w:tcPr>
          <w:p w14:paraId="52F5B9D1" w14:textId="77777777" w:rsidR="006C45AE" w:rsidRPr="006C45AE" w:rsidRDefault="006C45AE" w:rsidP="006C45AE">
            <w:pPr>
              <w:widowControl/>
              <w:jc w:val="right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6C45AE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801.27</w:t>
            </w:r>
          </w:p>
        </w:tc>
        <w:tc>
          <w:tcPr>
            <w:tcW w:w="1800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vAlign w:val="bottom"/>
            <w:hideMark/>
          </w:tcPr>
          <w:p w14:paraId="37E66F74" w14:textId="77777777" w:rsidR="006C45AE" w:rsidRPr="006C45AE" w:rsidRDefault="006C45AE" w:rsidP="006C45AE">
            <w:pPr>
              <w:widowControl/>
              <w:jc w:val="right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6C45AE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781.32</w:t>
            </w:r>
          </w:p>
        </w:tc>
        <w:tc>
          <w:tcPr>
            <w:tcW w:w="2320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vAlign w:val="bottom"/>
            <w:hideMark/>
          </w:tcPr>
          <w:p w14:paraId="1E4E7788" w14:textId="77777777" w:rsidR="006C45AE" w:rsidRPr="006C45AE" w:rsidRDefault="006C45AE" w:rsidP="006C45AE">
            <w:pPr>
              <w:widowControl/>
              <w:jc w:val="right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6C45AE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9.18</w:t>
            </w:r>
          </w:p>
        </w:tc>
        <w:tc>
          <w:tcPr>
            <w:tcW w:w="2320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4C4D56" w14:textId="77777777" w:rsidR="006C45AE" w:rsidRPr="006C45AE" w:rsidRDefault="006C45AE" w:rsidP="006C45AE">
            <w:pPr>
              <w:widowControl/>
              <w:jc w:val="right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6C45AE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10.77</w:t>
            </w:r>
          </w:p>
        </w:tc>
      </w:tr>
      <w:tr w:rsidR="006C45AE" w:rsidRPr="006C45AE" w14:paraId="16C48D07" w14:textId="77777777" w:rsidTr="006C45AE">
        <w:trPr>
          <w:trHeight w:val="285"/>
        </w:trPr>
        <w:tc>
          <w:tcPr>
            <w:tcW w:w="3040" w:type="dxa"/>
            <w:tcBorders>
              <w:top w:val="single" w:sz="4" w:space="0" w:color="F4B084"/>
              <w:left w:val="single" w:sz="4" w:space="0" w:color="auto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1FD0F09" w14:textId="77777777" w:rsidR="006C45AE" w:rsidRPr="006C45AE" w:rsidRDefault="006C45AE" w:rsidP="006C45AE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6C45AE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San Luis Potosí</w:t>
            </w:r>
          </w:p>
        </w:tc>
        <w:tc>
          <w:tcPr>
            <w:tcW w:w="940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vAlign w:val="bottom"/>
            <w:hideMark/>
          </w:tcPr>
          <w:p w14:paraId="4436B41F" w14:textId="77777777" w:rsidR="006C45AE" w:rsidRPr="006C45AE" w:rsidRDefault="006C45AE" w:rsidP="006C45AE">
            <w:pPr>
              <w:widowControl/>
              <w:jc w:val="right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6C45AE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570.36</w:t>
            </w:r>
          </w:p>
        </w:tc>
        <w:tc>
          <w:tcPr>
            <w:tcW w:w="1800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vAlign w:val="bottom"/>
            <w:hideMark/>
          </w:tcPr>
          <w:p w14:paraId="01A8D9AA" w14:textId="77777777" w:rsidR="006C45AE" w:rsidRPr="006C45AE" w:rsidRDefault="006C45AE" w:rsidP="006C45AE">
            <w:pPr>
              <w:widowControl/>
              <w:jc w:val="right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6C45AE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568.52</w:t>
            </w:r>
          </w:p>
        </w:tc>
        <w:tc>
          <w:tcPr>
            <w:tcW w:w="2320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vAlign w:val="bottom"/>
            <w:hideMark/>
          </w:tcPr>
          <w:p w14:paraId="45B2FE6A" w14:textId="77777777" w:rsidR="006C45AE" w:rsidRPr="006C45AE" w:rsidRDefault="006C45AE" w:rsidP="006C45AE">
            <w:pPr>
              <w:widowControl/>
              <w:jc w:val="right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6C45AE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0.92</w:t>
            </w:r>
          </w:p>
        </w:tc>
        <w:tc>
          <w:tcPr>
            <w:tcW w:w="2320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auto"/>
            </w:tcBorders>
            <w:shd w:val="clear" w:color="FCE4D6" w:fill="FCE4D6"/>
            <w:vAlign w:val="bottom"/>
            <w:hideMark/>
          </w:tcPr>
          <w:p w14:paraId="7ED6F010" w14:textId="77777777" w:rsidR="006C45AE" w:rsidRPr="006C45AE" w:rsidRDefault="006C45AE" w:rsidP="006C45AE">
            <w:pPr>
              <w:widowControl/>
              <w:jc w:val="right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6C45AE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0.92</w:t>
            </w:r>
          </w:p>
        </w:tc>
      </w:tr>
      <w:tr w:rsidR="006C45AE" w:rsidRPr="006C45AE" w14:paraId="55A91F02" w14:textId="77777777" w:rsidTr="006C45AE">
        <w:trPr>
          <w:trHeight w:val="285"/>
        </w:trPr>
        <w:tc>
          <w:tcPr>
            <w:tcW w:w="3040" w:type="dxa"/>
            <w:tcBorders>
              <w:top w:val="single" w:sz="4" w:space="0" w:color="F4B084"/>
              <w:left w:val="single" w:sz="4" w:space="0" w:color="auto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D62F8B9" w14:textId="77777777" w:rsidR="006C45AE" w:rsidRPr="006C45AE" w:rsidRDefault="006C45AE" w:rsidP="006C45AE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6C45AE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Sinaloa</w:t>
            </w:r>
          </w:p>
        </w:tc>
        <w:tc>
          <w:tcPr>
            <w:tcW w:w="940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vAlign w:val="bottom"/>
            <w:hideMark/>
          </w:tcPr>
          <w:p w14:paraId="28EC8702" w14:textId="77777777" w:rsidR="006C45AE" w:rsidRPr="006C45AE" w:rsidRDefault="006C45AE" w:rsidP="006C45AE">
            <w:pPr>
              <w:widowControl/>
              <w:jc w:val="right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6C45AE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736.45</w:t>
            </w:r>
          </w:p>
        </w:tc>
        <w:tc>
          <w:tcPr>
            <w:tcW w:w="1800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vAlign w:val="bottom"/>
            <w:hideMark/>
          </w:tcPr>
          <w:p w14:paraId="15041B3D" w14:textId="77777777" w:rsidR="006C45AE" w:rsidRPr="006C45AE" w:rsidRDefault="006C45AE" w:rsidP="006C45AE">
            <w:pPr>
              <w:widowControl/>
              <w:jc w:val="right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6C45AE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734.95</w:t>
            </w:r>
          </w:p>
        </w:tc>
        <w:tc>
          <w:tcPr>
            <w:tcW w:w="2320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vAlign w:val="bottom"/>
            <w:hideMark/>
          </w:tcPr>
          <w:p w14:paraId="5995BFE3" w14:textId="77777777" w:rsidR="006C45AE" w:rsidRPr="006C45AE" w:rsidRDefault="006C45AE" w:rsidP="006C45AE">
            <w:pPr>
              <w:widowControl/>
              <w:jc w:val="right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6C45AE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0.51</w:t>
            </w:r>
          </w:p>
        </w:tc>
        <w:tc>
          <w:tcPr>
            <w:tcW w:w="2320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EF414D" w14:textId="77777777" w:rsidR="006C45AE" w:rsidRPr="006C45AE" w:rsidRDefault="006C45AE" w:rsidP="006C45AE">
            <w:pPr>
              <w:widowControl/>
              <w:jc w:val="right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6C45AE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0.99</w:t>
            </w:r>
          </w:p>
        </w:tc>
      </w:tr>
      <w:tr w:rsidR="006C45AE" w:rsidRPr="006C45AE" w14:paraId="47B79AE1" w14:textId="77777777" w:rsidTr="006C45AE">
        <w:trPr>
          <w:trHeight w:val="285"/>
        </w:trPr>
        <w:tc>
          <w:tcPr>
            <w:tcW w:w="3040" w:type="dxa"/>
            <w:tcBorders>
              <w:top w:val="single" w:sz="4" w:space="0" w:color="F4B084"/>
              <w:left w:val="single" w:sz="4" w:space="0" w:color="auto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417691D" w14:textId="77777777" w:rsidR="006C45AE" w:rsidRPr="006C45AE" w:rsidRDefault="006C45AE" w:rsidP="006C45AE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6C45AE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Sonora</w:t>
            </w:r>
          </w:p>
        </w:tc>
        <w:tc>
          <w:tcPr>
            <w:tcW w:w="940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vAlign w:val="bottom"/>
            <w:hideMark/>
          </w:tcPr>
          <w:p w14:paraId="21287220" w14:textId="77777777" w:rsidR="006C45AE" w:rsidRPr="006C45AE" w:rsidRDefault="006C45AE" w:rsidP="006C45AE">
            <w:pPr>
              <w:widowControl/>
              <w:jc w:val="right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6C45AE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684.57</w:t>
            </w:r>
          </w:p>
        </w:tc>
        <w:tc>
          <w:tcPr>
            <w:tcW w:w="1800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vAlign w:val="bottom"/>
            <w:hideMark/>
          </w:tcPr>
          <w:p w14:paraId="27AF0161" w14:textId="77777777" w:rsidR="006C45AE" w:rsidRPr="006C45AE" w:rsidRDefault="006C45AE" w:rsidP="006C45AE">
            <w:pPr>
              <w:widowControl/>
              <w:jc w:val="right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6C45AE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680.40</w:t>
            </w:r>
          </w:p>
        </w:tc>
        <w:tc>
          <w:tcPr>
            <w:tcW w:w="2320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vAlign w:val="bottom"/>
            <w:hideMark/>
          </w:tcPr>
          <w:p w14:paraId="7FD4B236" w14:textId="77777777" w:rsidR="006C45AE" w:rsidRPr="006C45AE" w:rsidRDefault="006C45AE" w:rsidP="006C45AE">
            <w:pPr>
              <w:widowControl/>
              <w:jc w:val="right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6C45AE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1.25</w:t>
            </w:r>
          </w:p>
        </w:tc>
        <w:tc>
          <w:tcPr>
            <w:tcW w:w="2320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auto"/>
            </w:tcBorders>
            <w:shd w:val="clear" w:color="FCE4D6" w:fill="FCE4D6"/>
            <w:vAlign w:val="bottom"/>
            <w:hideMark/>
          </w:tcPr>
          <w:p w14:paraId="1DC5C8DD" w14:textId="77777777" w:rsidR="006C45AE" w:rsidRPr="006C45AE" w:rsidRDefault="006C45AE" w:rsidP="006C45AE">
            <w:pPr>
              <w:widowControl/>
              <w:jc w:val="right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6C45AE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2.92</w:t>
            </w:r>
          </w:p>
        </w:tc>
      </w:tr>
      <w:tr w:rsidR="006C45AE" w:rsidRPr="006C45AE" w14:paraId="67CF208E" w14:textId="77777777" w:rsidTr="006C45AE">
        <w:trPr>
          <w:trHeight w:val="285"/>
        </w:trPr>
        <w:tc>
          <w:tcPr>
            <w:tcW w:w="3040" w:type="dxa"/>
            <w:tcBorders>
              <w:top w:val="single" w:sz="4" w:space="0" w:color="F4B084"/>
              <w:left w:val="single" w:sz="4" w:space="0" w:color="auto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9BD8659" w14:textId="77777777" w:rsidR="006C45AE" w:rsidRPr="006C45AE" w:rsidRDefault="006C45AE" w:rsidP="006C45AE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6C45AE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Tabasco</w:t>
            </w:r>
          </w:p>
        </w:tc>
        <w:tc>
          <w:tcPr>
            <w:tcW w:w="940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vAlign w:val="bottom"/>
            <w:hideMark/>
          </w:tcPr>
          <w:p w14:paraId="26D7F1A7" w14:textId="77777777" w:rsidR="006C45AE" w:rsidRPr="006C45AE" w:rsidRDefault="006C45AE" w:rsidP="006C45AE">
            <w:pPr>
              <w:widowControl/>
              <w:jc w:val="right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6C45AE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580.52</w:t>
            </w:r>
          </w:p>
        </w:tc>
        <w:tc>
          <w:tcPr>
            <w:tcW w:w="1800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vAlign w:val="bottom"/>
            <w:hideMark/>
          </w:tcPr>
          <w:p w14:paraId="455E6E08" w14:textId="77777777" w:rsidR="006C45AE" w:rsidRPr="006C45AE" w:rsidRDefault="006C45AE" w:rsidP="006C45AE">
            <w:pPr>
              <w:widowControl/>
              <w:jc w:val="right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6C45AE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580.52</w:t>
            </w:r>
          </w:p>
        </w:tc>
        <w:tc>
          <w:tcPr>
            <w:tcW w:w="2320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vAlign w:val="bottom"/>
            <w:hideMark/>
          </w:tcPr>
          <w:p w14:paraId="52B004FE" w14:textId="77777777" w:rsidR="006C45AE" w:rsidRPr="006C45AE" w:rsidRDefault="006C45AE" w:rsidP="006C45AE">
            <w:pPr>
              <w:widowControl/>
              <w:jc w:val="right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6C45AE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0.00</w:t>
            </w:r>
          </w:p>
        </w:tc>
        <w:tc>
          <w:tcPr>
            <w:tcW w:w="2320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BC672E" w14:textId="77777777" w:rsidR="006C45AE" w:rsidRPr="006C45AE" w:rsidRDefault="006C45AE" w:rsidP="006C45AE">
            <w:pPr>
              <w:widowControl/>
              <w:jc w:val="right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6C45AE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0.00</w:t>
            </w:r>
          </w:p>
        </w:tc>
      </w:tr>
      <w:tr w:rsidR="006C45AE" w:rsidRPr="006C45AE" w14:paraId="6157947B" w14:textId="77777777" w:rsidTr="006C45AE">
        <w:trPr>
          <w:trHeight w:val="285"/>
        </w:trPr>
        <w:tc>
          <w:tcPr>
            <w:tcW w:w="3040" w:type="dxa"/>
            <w:tcBorders>
              <w:top w:val="single" w:sz="4" w:space="0" w:color="F4B084"/>
              <w:left w:val="single" w:sz="4" w:space="0" w:color="auto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020E76B" w14:textId="77777777" w:rsidR="006C45AE" w:rsidRPr="006C45AE" w:rsidRDefault="006C45AE" w:rsidP="006C45AE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6C45AE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Tamaulipas</w:t>
            </w:r>
          </w:p>
        </w:tc>
        <w:tc>
          <w:tcPr>
            <w:tcW w:w="940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vAlign w:val="bottom"/>
            <w:hideMark/>
          </w:tcPr>
          <w:p w14:paraId="595AA2B3" w14:textId="77777777" w:rsidR="006C45AE" w:rsidRPr="006C45AE" w:rsidRDefault="006C45AE" w:rsidP="006C45AE">
            <w:pPr>
              <w:widowControl/>
              <w:jc w:val="right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6C45AE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560.12</w:t>
            </w:r>
          </w:p>
        </w:tc>
        <w:tc>
          <w:tcPr>
            <w:tcW w:w="1800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vAlign w:val="bottom"/>
            <w:hideMark/>
          </w:tcPr>
          <w:p w14:paraId="05209B07" w14:textId="77777777" w:rsidR="006C45AE" w:rsidRPr="006C45AE" w:rsidRDefault="006C45AE" w:rsidP="006C45AE">
            <w:pPr>
              <w:widowControl/>
              <w:jc w:val="right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6C45AE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559.95</w:t>
            </w:r>
          </w:p>
        </w:tc>
        <w:tc>
          <w:tcPr>
            <w:tcW w:w="2320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vAlign w:val="bottom"/>
            <w:hideMark/>
          </w:tcPr>
          <w:p w14:paraId="4EE80188" w14:textId="77777777" w:rsidR="006C45AE" w:rsidRPr="006C45AE" w:rsidRDefault="006C45AE" w:rsidP="006C45AE">
            <w:pPr>
              <w:widowControl/>
              <w:jc w:val="right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6C45AE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0.00</w:t>
            </w:r>
          </w:p>
        </w:tc>
        <w:tc>
          <w:tcPr>
            <w:tcW w:w="2320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auto"/>
            </w:tcBorders>
            <w:shd w:val="clear" w:color="FCE4D6" w:fill="FCE4D6"/>
            <w:vAlign w:val="bottom"/>
            <w:hideMark/>
          </w:tcPr>
          <w:p w14:paraId="358F9BC5" w14:textId="77777777" w:rsidR="006C45AE" w:rsidRPr="006C45AE" w:rsidRDefault="006C45AE" w:rsidP="006C45AE">
            <w:pPr>
              <w:widowControl/>
              <w:jc w:val="right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6C45AE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0.17</w:t>
            </w:r>
          </w:p>
        </w:tc>
      </w:tr>
      <w:tr w:rsidR="006C45AE" w:rsidRPr="006C45AE" w14:paraId="10602B2A" w14:textId="77777777" w:rsidTr="006C45AE">
        <w:trPr>
          <w:trHeight w:val="285"/>
        </w:trPr>
        <w:tc>
          <w:tcPr>
            <w:tcW w:w="3040" w:type="dxa"/>
            <w:tcBorders>
              <w:top w:val="single" w:sz="4" w:space="0" w:color="F4B084"/>
              <w:left w:val="single" w:sz="4" w:space="0" w:color="auto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7E80A32" w14:textId="77777777" w:rsidR="006C45AE" w:rsidRPr="006C45AE" w:rsidRDefault="006C45AE" w:rsidP="006C45AE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6C45AE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Tlaxcala</w:t>
            </w:r>
          </w:p>
        </w:tc>
        <w:tc>
          <w:tcPr>
            <w:tcW w:w="940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vAlign w:val="bottom"/>
            <w:hideMark/>
          </w:tcPr>
          <w:p w14:paraId="1BDC265D" w14:textId="77777777" w:rsidR="006C45AE" w:rsidRPr="006C45AE" w:rsidRDefault="006C45AE" w:rsidP="006C45AE">
            <w:pPr>
              <w:widowControl/>
              <w:jc w:val="right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6C45AE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366.78</w:t>
            </w:r>
          </w:p>
        </w:tc>
        <w:tc>
          <w:tcPr>
            <w:tcW w:w="1800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vAlign w:val="bottom"/>
            <w:hideMark/>
          </w:tcPr>
          <w:p w14:paraId="67B87D8C" w14:textId="77777777" w:rsidR="006C45AE" w:rsidRPr="006C45AE" w:rsidRDefault="006C45AE" w:rsidP="006C45AE">
            <w:pPr>
              <w:widowControl/>
              <w:jc w:val="right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6C45AE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364.36</w:t>
            </w:r>
          </w:p>
        </w:tc>
        <w:tc>
          <w:tcPr>
            <w:tcW w:w="2320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vAlign w:val="bottom"/>
            <w:hideMark/>
          </w:tcPr>
          <w:p w14:paraId="2BB553CE" w14:textId="77777777" w:rsidR="006C45AE" w:rsidRPr="006C45AE" w:rsidRDefault="006C45AE" w:rsidP="006C45AE">
            <w:pPr>
              <w:widowControl/>
              <w:jc w:val="right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6C45AE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0.66</w:t>
            </w:r>
          </w:p>
        </w:tc>
        <w:tc>
          <w:tcPr>
            <w:tcW w:w="2320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5CC78C" w14:textId="77777777" w:rsidR="006C45AE" w:rsidRPr="006C45AE" w:rsidRDefault="006C45AE" w:rsidP="006C45AE">
            <w:pPr>
              <w:widowControl/>
              <w:jc w:val="right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6C45AE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1.76</w:t>
            </w:r>
          </w:p>
        </w:tc>
      </w:tr>
      <w:tr w:rsidR="006C45AE" w:rsidRPr="006C45AE" w14:paraId="0A5D685D" w14:textId="77777777" w:rsidTr="006C45AE">
        <w:trPr>
          <w:trHeight w:val="285"/>
        </w:trPr>
        <w:tc>
          <w:tcPr>
            <w:tcW w:w="3040" w:type="dxa"/>
            <w:tcBorders>
              <w:top w:val="single" w:sz="4" w:space="0" w:color="F4B084"/>
              <w:left w:val="single" w:sz="4" w:space="0" w:color="auto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464B3E9" w14:textId="77777777" w:rsidR="006C45AE" w:rsidRPr="006C45AE" w:rsidRDefault="006C45AE" w:rsidP="006C45AE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6C45AE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Veracruz de Ignacio de la Llave</w:t>
            </w:r>
          </w:p>
        </w:tc>
        <w:tc>
          <w:tcPr>
            <w:tcW w:w="940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vAlign w:val="bottom"/>
            <w:hideMark/>
          </w:tcPr>
          <w:p w14:paraId="3656E0B0" w14:textId="77777777" w:rsidR="006C45AE" w:rsidRPr="006C45AE" w:rsidRDefault="006C45AE" w:rsidP="006C45AE">
            <w:pPr>
              <w:widowControl/>
              <w:jc w:val="right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6C45AE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416.42</w:t>
            </w:r>
          </w:p>
        </w:tc>
        <w:tc>
          <w:tcPr>
            <w:tcW w:w="1800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vAlign w:val="bottom"/>
            <w:hideMark/>
          </w:tcPr>
          <w:p w14:paraId="3DF6A11F" w14:textId="77777777" w:rsidR="006C45AE" w:rsidRPr="006C45AE" w:rsidRDefault="006C45AE" w:rsidP="006C45AE">
            <w:pPr>
              <w:widowControl/>
              <w:jc w:val="right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6C45AE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416.42</w:t>
            </w:r>
          </w:p>
        </w:tc>
        <w:tc>
          <w:tcPr>
            <w:tcW w:w="2320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vAlign w:val="bottom"/>
            <w:hideMark/>
          </w:tcPr>
          <w:p w14:paraId="398FEC4B" w14:textId="77777777" w:rsidR="006C45AE" w:rsidRPr="006C45AE" w:rsidRDefault="006C45AE" w:rsidP="006C45AE">
            <w:pPr>
              <w:widowControl/>
              <w:jc w:val="right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6C45AE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0.00</w:t>
            </w:r>
          </w:p>
        </w:tc>
        <w:tc>
          <w:tcPr>
            <w:tcW w:w="2320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auto"/>
            </w:tcBorders>
            <w:shd w:val="clear" w:color="FCE4D6" w:fill="FCE4D6"/>
            <w:vAlign w:val="bottom"/>
            <w:hideMark/>
          </w:tcPr>
          <w:p w14:paraId="6168BE67" w14:textId="77777777" w:rsidR="006C45AE" w:rsidRPr="006C45AE" w:rsidRDefault="006C45AE" w:rsidP="006C45AE">
            <w:pPr>
              <w:widowControl/>
              <w:jc w:val="right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6C45AE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0.00</w:t>
            </w:r>
          </w:p>
        </w:tc>
      </w:tr>
      <w:tr w:rsidR="006C45AE" w:rsidRPr="006C45AE" w14:paraId="54C6D96F" w14:textId="77777777" w:rsidTr="006C45AE">
        <w:trPr>
          <w:trHeight w:val="285"/>
        </w:trPr>
        <w:tc>
          <w:tcPr>
            <w:tcW w:w="3040" w:type="dxa"/>
            <w:tcBorders>
              <w:top w:val="single" w:sz="4" w:space="0" w:color="F4B084"/>
              <w:left w:val="single" w:sz="4" w:space="0" w:color="auto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C795D53" w14:textId="77777777" w:rsidR="006C45AE" w:rsidRPr="006C45AE" w:rsidRDefault="006C45AE" w:rsidP="006C45AE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6C45AE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Yucatán</w:t>
            </w:r>
          </w:p>
        </w:tc>
        <w:tc>
          <w:tcPr>
            <w:tcW w:w="940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vAlign w:val="bottom"/>
            <w:hideMark/>
          </w:tcPr>
          <w:p w14:paraId="16FE1312" w14:textId="77777777" w:rsidR="006C45AE" w:rsidRPr="006C45AE" w:rsidRDefault="006C45AE" w:rsidP="006C45AE">
            <w:pPr>
              <w:widowControl/>
              <w:jc w:val="right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6C45AE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644.88</w:t>
            </w:r>
          </w:p>
        </w:tc>
        <w:tc>
          <w:tcPr>
            <w:tcW w:w="1800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vAlign w:val="bottom"/>
            <w:hideMark/>
          </w:tcPr>
          <w:p w14:paraId="2C2E4BD1" w14:textId="77777777" w:rsidR="006C45AE" w:rsidRPr="006C45AE" w:rsidRDefault="006C45AE" w:rsidP="006C45AE">
            <w:pPr>
              <w:widowControl/>
              <w:jc w:val="right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6C45AE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644.88</w:t>
            </w:r>
          </w:p>
        </w:tc>
        <w:tc>
          <w:tcPr>
            <w:tcW w:w="2320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vAlign w:val="bottom"/>
            <w:hideMark/>
          </w:tcPr>
          <w:p w14:paraId="071F6633" w14:textId="77777777" w:rsidR="006C45AE" w:rsidRPr="006C45AE" w:rsidRDefault="006C45AE" w:rsidP="006C45AE">
            <w:pPr>
              <w:widowControl/>
              <w:jc w:val="right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6C45AE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0.00</w:t>
            </w:r>
          </w:p>
        </w:tc>
        <w:tc>
          <w:tcPr>
            <w:tcW w:w="2320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A05AC3" w14:textId="77777777" w:rsidR="006C45AE" w:rsidRPr="006C45AE" w:rsidRDefault="006C45AE" w:rsidP="006C45AE">
            <w:pPr>
              <w:widowControl/>
              <w:jc w:val="right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6C45AE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0.00</w:t>
            </w:r>
          </w:p>
        </w:tc>
      </w:tr>
      <w:tr w:rsidR="006C45AE" w:rsidRPr="006C45AE" w14:paraId="7D7C286D" w14:textId="77777777" w:rsidTr="006C45AE">
        <w:trPr>
          <w:trHeight w:val="285"/>
        </w:trPr>
        <w:tc>
          <w:tcPr>
            <w:tcW w:w="3040" w:type="dxa"/>
            <w:tcBorders>
              <w:top w:val="single" w:sz="4" w:space="0" w:color="F4B084"/>
              <w:left w:val="single" w:sz="4" w:space="0" w:color="auto"/>
              <w:bottom w:val="single" w:sz="4" w:space="0" w:color="auto"/>
              <w:right w:val="nil"/>
            </w:tcBorders>
            <w:shd w:val="clear" w:color="FCE4D6" w:fill="FCE4D6"/>
            <w:noWrap/>
            <w:vAlign w:val="bottom"/>
            <w:hideMark/>
          </w:tcPr>
          <w:p w14:paraId="6B90550F" w14:textId="77777777" w:rsidR="006C45AE" w:rsidRPr="006C45AE" w:rsidRDefault="006C45AE" w:rsidP="006C45AE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6C45AE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Zacatecas</w:t>
            </w:r>
          </w:p>
        </w:tc>
        <w:tc>
          <w:tcPr>
            <w:tcW w:w="940" w:type="dxa"/>
            <w:tcBorders>
              <w:top w:val="single" w:sz="4" w:space="0" w:color="F4B084"/>
              <w:left w:val="nil"/>
              <w:bottom w:val="single" w:sz="4" w:space="0" w:color="auto"/>
              <w:right w:val="nil"/>
            </w:tcBorders>
            <w:shd w:val="clear" w:color="FCE4D6" w:fill="FCE4D6"/>
            <w:vAlign w:val="bottom"/>
            <w:hideMark/>
          </w:tcPr>
          <w:p w14:paraId="1B1C0335" w14:textId="77777777" w:rsidR="006C45AE" w:rsidRPr="006C45AE" w:rsidRDefault="006C45AE" w:rsidP="006C45AE">
            <w:pPr>
              <w:widowControl/>
              <w:jc w:val="right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6C45AE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651.34</w:t>
            </w:r>
          </w:p>
        </w:tc>
        <w:tc>
          <w:tcPr>
            <w:tcW w:w="1800" w:type="dxa"/>
            <w:tcBorders>
              <w:top w:val="single" w:sz="4" w:space="0" w:color="F4B084"/>
              <w:left w:val="nil"/>
              <w:bottom w:val="single" w:sz="4" w:space="0" w:color="auto"/>
              <w:right w:val="nil"/>
            </w:tcBorders>
            <w:shd w:val="clear" w:color="FCE4D6" w:fill="FCE4D6"/>
            <w:vAlign w:val="bottom"/>
            <w:hideMark/>
          </w:tcPr>
          <w:p w14:paraId="1CB3CB51" w14:textId="77777777" w:rsidR="006C45AE" w:rsidRPr="006C45AE" w:rsidRDefault="006C45AE" w:rsidP="006C45AE">
            <w:pPr>
              <w:widowControl/>
              <w:jc w:val="right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6C45AE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648.75</w:t>
            </w:r>
          </w:p>
        </w:tc>
        <w:tc>
          <w:tcPr>
            <w:tcW w:w="2320" w:type="dxa"/>
            <w:tcBorders>
              <w:top w:val="single" w:sz="4" w:space="0" w:color="F4B084"/>
              <w:left w:val="nil"/>
              <w:bottom w:val="single" w:sz="4" w:space="0" w:color="auto"/>
              <w:right w:val="nil"/>
            </w:tcBorders>
            <w:shd w:val="clear" w:color="FCE4D6" w:fill="FCE4D6"/>
            <w:vAlign w:val="bottom"/>
            <w:hideMark/>
          </w:tcPr>
          <w:p w14:paraId="388BABB5" w14:textId="77777777" w:rsidR="006C45AE" w:rsidRPr="006C45AE" w:rsidRDefault="006C45AE" w:rsidP="006C45AE">
            <w:pPr>
              <w:widowControl/>
              <w:jc w:val="right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6C45AE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0.74</w:t>
            </w:r>
          </w:p>
        </w:tc>
        <w:tc>
          <w:tcPr>
            <w:tcW w:w="2320" w:type="dxa"/>
            <w:tcBorders>
              <w:top w:val="single" w:sz="4" w:space="0" w:color="F4B084"/>
              <w:left w:val="nil"/>
              <w:bottom w:val="single" w:sz="4" w:space="0" w:color="auto"/>
              <w:right w:val="single" w:sz="4" w:space="0" w:color="auto"/>
            </w:tcBorders>
            <w:shd w:val="clear" w:color="FCE4D6" w:fill="FCE4D6"/>
            <w:vAlign w:val="bottom"/>
            <w:hideMark/>
          </w:tcPr>
          <w:p w14:paraId="61470AF4" w14:textId="77777777" w:rsidR="006C45AE" w:rsidRPr="006C45AE" w:rsidRDefault="006C45AE" w:rsidP="006C45AE">
            <w:pPr>
              <w:widowControl/>
              <w:jc w:val="right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6C45AE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1.85</w:t>
            </w:r>
          </w:p>
        </w:tc>
      </w:tr>
    </w:tbl>
    <w:p w14:paraId="1F27CC1F" w14:textId="77777777" w:rsidR="009D77A9" w:rsidRPr="00281138" w:rsidRDefault="009D77A9" w:rsidP="009D77A9">
      <w:pPr>
        <w:pStyle w:val="Textoindependiente"/>
        <w:spacing w:after="120"/>
        <w:ind w:left="0" w:right="1"/>
        <w:jc w:val="both"/>
        <w:rPr>
          <w:rFonts w:cs="Arial"/>
          <w:sz w:val="8"/>
          <w:szCs w:val="8"/>
        </w:rPr>
      </w:pPr>
    </w:p>
    <w:p w14:paraId="54CE71BD" w14:textId="77777777" w:rsidR="009D77A9" w:rsidRPr="00281138" w:rsidRDefault="009D77A9" w:rsidP="009D77A9">
      <w:pPr>
        <w:pStyle w:val="Textoindependiente"/>
        <w:spacing w:after="120"/>
        <w:ind w:left="0" w:right="1"/>
        <w:jc w:val="both"/>
        <w:rPr>
          <w:rFonts w:cs="Arial"/>
          <w:sz w:val="16"/>
          <w:szCs w:val="16"/>
        </w:rPr>
      </w:pPr>
      <w:r w:rsidRPr="00281138">
        <w:rPr>
          <w:rFonts w:cs="Arial"/>
          <w:sz w:val="16"/>
          <w:szCs w:val="16"/>
        </w:rPr>
        <w:t>Fuente: Estadística de Matrimonios, 2021</w:t>
      </w:r>
    </w:p>
    <w:p w14:paraId="0EEE4D82" w14:textId="77777777" w:rsidR="00C5497D" w:rsidRDefault="00C5497D">
      <w:pPr>
        <w:rPr>
          <w:rFonts w:ascii="Arial" w:eastAsia="Calibri" w:hAnsi="Arial" w:cs="Arial"/>
          <w:bCs/>
          <w:sz w:val="24"/>
          <w:szCs w:val="24"/>
        </w:rPr>
      </w:pPr>
    </w:p>
    <w:p w14:paraId="672032A4" w14:textId="77777777" w:rsidR="009D77A9" w:rsidRDefault="009D77A9" w:rsidP="009D77A9">
      <w:pPr>
        <w:pStyle w:val="Textoindependiente"/>
        <w:spacing w:after="120"/>
        <w:ind w:left="0" w:right="1"/>
        <w:jc w:val="both"/>
        <w:rPr>
          <w:rFonts w:cs="Arial"/>
          <w:spacing w:val="6"/>
        </w:rPr>
      </w:pPr>
      <w:r>
        <w:rPr>
          <w:rFonts w:eastAsia="Calibri" w:cs="Arial"/>
          <w:bCs/>
        </w:rPr>
        <w:t>El total de matrimonios por entidad federativa se presenta en l</w:t>
      </w:r>
      <w:r w:rsidR="008F1963">
        <w:rPr>
          <w:rFonts w:eastAsia="Calibri" w:cs="Arial"/>
          <w:bCs/>
        </w:rPr>
        <w:t>a</w:t>
      </w:r>
      <w:r>
        <w:rPr>
          <w:rFonts w:eastAsia="Calibri" w:cs="Arial"/>
          <w:bCs/>
        </w:rPr>
        <w:t xml:space="preserve"> </w:t>
      </w:r>
      <w:r w:rsidR="00D63267">
        <w:rPr>
          <w:rFonts w:eastAsia="Calibri" w:cs="Arial"/>
          <w:bCs/>
        </w:rPr>
        <w:t>t</w:t>
      </w:r>
      <w:r w:rsidRPr="00E3345A">
        <w:rPr>
          <w:rFonts w:eastAsia="Calibri" w:cs="Arial"/>
          <w:bCs/>
        </w:rPr>
        <w:t>abla 1</w:t>
      </w:r>
      <w:r w:rsidR="00670A19">
        <w:rPr>
          <w:rFonts w:eastAsia="Calibri" w:cs="Arial"/>
          <w:bCs/>
        </w:rPr>
        <w:t xml:space="preserve"> </w:t>
      </w:r>
      <w:r w:rsidR="008F1963">
        <w:rPr>
          <w:rFonts w:eastAsia="Calibri" w:cs="Arial"/>
          <w:bCs/>
        </w:rPr>
        <w:t xml:space="preserve">del </w:t>
      </w:r>
      <w:r w:rsidR="00B20ABB">
        <w:rPr>
          <w:rFonts w:eastAsia="Calibri" w:cs="Arial"/>
          <w:bCs/>
        </w:rPr>
        <w:t>A</w:t>
      </w:r>
      <w:r w:rsidR="008F1963">
        <w:rPr>
          <w:rFonts w:eastAsia="Calibri" w:cs="Arial"/>
          <w:bCs/>
        </w:rPr>
        <w:t>nexo 2</w:t>
      </w:r>
      <w:r>
        <w:rPr>
          <w:rFonts w:eastAsia="Calibri" w:cs="Arial"/>
          <w:bCs/>
        </w:rPr>
        <w:t>.</w:t>
      </w:r>
    </w:p>
    <w:p w14:paraId="5943A32E" w14:textId="77777777" w:rsidR="009D77A9" w:rsidRPr="00BF3CE1" w:rsidRDefault="00BF3CE1" w:rsidP="006C45AE">
      <w:pPr>
        <w:rPr>
          <w:rFonts w:ascii="Arial Negrita" w:eastAsia="Times New Roman" w:hAnsi="Arial Negrita" w:cs="Arial"/>
          <w:b/>
          <w:smallCaps/>
          <w:sz w:val="24"/>
          <w:szCs w:val="24"/>
          <w:lang w:eastAsia="es-ES"/>
        </w:rPr>
      </w:pPr>
      <w:r>
        <w:rPr>
          <w:rFonts w:ascii="Arial" w:eastAsia="Times New Roman" w:hAnsi="Arial" w:cs="Arial"/>
          <w:b/>
          <w:sz w:val="24"/>
          <w:szCs w:val="24"/>
          <w:lang w:eastAsia="es-ES"/>
        </w:rPr>
        <w:br w:type="page"/>
      </w:r>
      <w:r w:rsidR="009D77A9" w:rsidRPr="00BF3CE1">
        <w:rPr>
          <w:rFonts w:ascii="Arial Negrita" w:eastAsia="Times New Roman" w:hAnsi="Arial Negrita" w:cs="Arial"/>
          <w:b/>
          <w:smallCaps/>
          <w:sz w:val="24"/>
          <w:szCs w:val="24"/>
          <w:lang w:eastAsia="es-ES"/>
        </w:rPr>
        <w:lastRenderedPageBreak/>
        <w:t>Características de los contrayentes</w:t>
      </w:r>
    </w:p>
    <w:p w14:paraId="12D8013E" w14:textId="77777777" w:rsidR="009D77A9" w:rsidRPr="00D97F02" w:rsidRDefault="009D77A9" w:rsidP="009D77A9">
      <w:pPr>
        <w:ind w:right="1"/>
        <w:rPr>
          <w:rFonts w:ascii="Arial" w:eastAsia="Times New Roman" w:hAnsi="Arial" w:cs="Arial"/>
          <w:b/>
          <w:sz w:val="24"/>
          <w:szCs w:val="24"/>
          <w:lang w:eastAsia="es-ES"/>
        </w:rPr>
      </w:pPr>
    </w:p>
    <w:p w14:paraId="03B45FB9" w14:textId="77777777" w:rsidR="009D77A9" w:rsidRDefault="00697B51" w:rsidP="009D77A9">
      <w:pPr>
        <w:pStyle w:val="Textoindependiente"/>
        <w:spacing w:after="120"/>
        <w:ind w:left="0" w:right="1"/>
        <w:jc w:val="both"/>
        <w:rPr>
          <w:rFonts w:cs="Arial"/>
        </w:rPr>
      </w:pPr>
      <w:r>
        <w:rPr>
          <w:rFonts w:cs="Arial"/>
        </w:rPr>
        <w:t>Con el paso del tiempo</w:t>
      </w:r>
      <w:r w:rsidR="00316BB0">
        <w:rPr>
          <w:rFonts w:cs="Arial"/>
        </w:rPr>
        <w:t>,</w:t>
      </w:r>
      <w:r>
        <w:rPr>
          <w:rFonts w:cs="Arial"/>
        </w:rPr>
        <w:t xml:space="preserve"> l</w:t>
      </w:r>
      <w:r w:rsidR="009D77A9" w:rsidRPr="004E72FC">
        <w:rPr>
          <w:rFonts w:cs="Arial"/>
        </w:rPr>
        <w:t>a edad promedio al casarse</w:t>
      </w:r>
      <w:r w:rsidR="009D77A9">
        <w:rPr>
          <w:rFonts w:cs="Arial"/>
        </w:rPr>
        <w:t xml:space="preserve"> ha </w:t>
      </w:r>
      <w:r w:rsidR="002A18D5">
        <w:rPr>
          <w:rFonts w:cs="Arial"/>
        </w:rPr>
        <w:t xml:space="preserve">aumentado. </w:t>
      </w:r>
      <w:r>
        <w:rPr>
          <w:rFonts w:cs="Arial"/>
        </w:rPr>
        <w:t>E</w:t>
      </w:r>
      <w:r w:rsidR="009D77A9">
        <w:rPr>
          <w:rFonts w:cs="Arial"/>
        </w:rPr>
        <w:t>n los hombres</w:t>
      </w:r>
      <w:r w:rsidR="00670A19">
        <w:rPr>
          <w:rFonts w:cs="Arial"/>
        </w:rPr>
        <w:t xml:space="preserve"> </w:t>
      </w:r>
      <w:r>
        <w:rPr>
          <w:rFonts w:cs="Arial"/>
        </w:rPr>
        <w:t>cambió</w:t>
      </w:r>
      <w:r w:rsidR="00670A19">
        <w:rPr>
          <w:rFonts w:cs="Arial"/>
        </w:rPr>
        <w:t xml:space="preserve"> </w:t>
      </w:r>
      <w:r w:rsidR="009D77A9" w:rsidRPr="004E72FC">
        <w:rPr>
          <w:rFonts w:cs="Arial"/>
        </w:rPr>
        <w:t xml:space="preserve">de </w:t>
      </w:r>
      <w:r w:rsidR="009D77A9">
        <w:rPr>
          <w:rFonts w:cs="Arial"/>
        </w:rPr>
        <w:t>29.</w:t>
      </w:r>
      <w:r w:rsidR="00BF4116">
        <w:rPr>
          <w:rFonts w:cs="Arial"/>
        </w:rPr>
        <w:t>4</w:t>
      </w:r>
      <w:r w:rsidR="009D77A9">
        <w:rPr>
          <w:rFonts w:cs="Arial"/>
        </w:rPr>
        <w:t xml:space="preserve"> años en 201</w:t>
      </w:r>
      <w:r w:rsidR="00BF4116">
        <w:rPr>
          <w:rFonts w:cs="Arial"/>
        </w:rPr>
        <w:t>2</w:t>
      </w:r>
      <w:r w:rsidR="009D77A9">
        <w:rPr>
          <w:rFonts w:cs="Arial"/>
        </w:rPr>
        <w:t xml:space="preserve"> a 33.4</w:t>
      </w:r>
      <w:r w:rsidR="00670A19">
        <w:rPr>
          <w:rFonts w:cs="Arial"/>
        </w:rPr>
        <w:t xml:space="preserve"> </w:t>
      </w:r>
      <w:r w:rsidR="009D77A9">
        <w:rPr>
          <w:rFonts w:cs="Arial"/>
        </w:rPr>
        <w:t>en 202</w:t>
      </w:r>
      <w:r w:rsidR="00BF4116">
        <w:rPr>
          <w:rFonts w:cs="Arial"/>
        </w:rPr>
        <w:t>1</w:t>
      </w:r>
      <w:r w:rsidR="009D77A9">
        <w:rPr>
          <w:rFonts w:cs="Arial"/>
        </w:rPr>
        <w:t>.</w:t>
      </w:r>
    </w:p>
    <w:p w14:paraId="39C8F886" w14:textId="77777777" w:rsidR="009D77A9" w:rsidRPr="009126C4" w:rsidRDefault="009D77A9" w:rsidP="00EF747E">
      <w:pPr>
        <w:pStyle w:val="Textoindependiente"/>
        <w:keepNext/>
        <w:ind w:left="0"/>
        <w:jc w:val="center"/>
        <w:rPr>
          <w:rFonts w:cs="Arial"/>
          <w:sz w:val="20"/>
          <w:szCs w:val="20"/>
        </w:rPr>
      </w:pPr>
      <w:r w:rsidRPr="009126C4">
        <w:rPr>
          <w:rFonts w:cs="Arial"/>
          <w:sz w:val="20"/>
          <w:szCs w:val="20"/>
        </w:rPr>
        <w:t>Gráfica 6</w:t>
      </w:r>
    </w:p>
    <w:p w14:paraId="6DF30EFC" w14:textId="77777777" w:rsidR="009D77A9" w:rsidRPr="009126C4" w:rsidRDefault="009D77A9" w:rsidP="00EF747E">
      <w:pPr>
        <w:pStyle w:val="Textoindependiente"/>
        <w:keepNext/>
        <w:ind w:left="0" w:right="1"/>
        <w:jc w:val="center"/>
        <w:rPr>
          <w:rFonts w:cs="Arial"/>
          <w:b/>
          <w:bCs/>
          <w:smallCaps/>
          <w:sz w:val="22"/>
          <w:szCs w:val="22"/>
        </w:rPr>
      </w:pPr>
      <w:r w:rsidRPr="009126C4">
        <w:rPr>
          <w:rFonts w:cs="Arial"/>
          <w:b/>
          <w:bCs/>
          <w:smallCaps/>
          <w:sz w:val="22"/>
          <w:szCs w:val="22"/>
        </w:rPr>
        <w:t>Edad promedio en años de los hombres al</w:t>
      </w:r>
      <w:r w:rsidR="002A18D5">
        <w:rPr>
          <w:rFonts w:cs="Arial"/>
          <w:b/>
          <w:bCs/>
          <w:smallCaps/>
          <w:sz w:val="22"/>
          <w:szCs w:val="22"/>
        </w:rPr>
        <w:t xml:space="preserve"> momento del</w:t>
      </w:r>
      <w:r w:rsidRPr="009126C4">
        <w:rPr>
          <w:rFonts w:cs="Arial"/>
          <w:b/>
          <w:bCs/>
          <w:smallCaps/>
          <w:sz w:val="22"/>
          <w:szCs w:val="22"/>
        </w:rPr>
        <w:t xml:space="preserve"> matrimonio</w:t>
      </w:r>
    </w:p>
    <w:p w14:paraId="2092BF60" w14:textId="77777777" w:rsidR="009D77A9" w:rsidRDefault="00BF4116" w:rsidP="00EF747E">
      <w:pPr>
        <w:pStyle w:val="Textoindependiente"/>
        <w:keepNext/>
        <w:spacing w:after="120"/>
        <w:ind w:left="0" w:right="1"/>
        <w:jc w:val="both"/>
        <w:rPr>
          <w:rFonts w:cs="Arial"/>
        </w:rPr>
      </w:pPr>
      <w:r>
        <w:rPr>
          <w:noProof/>
          <w:lang w:val="es-MX" w:eastAsia="es-MX"/>
        </w:rPr>
        <w:drawing>
          <wp:inline distT="0" distB="0" distL="0" distR="0" wp14:anchorId="4B8870A3" wp14:editId="4C560417">
            <wp:extent cx="6404610" cy="1984076"/>
            <wp:effectExtent l="0" t="0" r="0" b="0"/>
            <wp:docPr id="22" name="Gráfico 22">
              <a:extLst xmlns:a="http://schemas.openxmlformats.org/drawingml/2006/main">
                <a:ext uri="{FF2B5EF4-FFF2-40B4-BE49-F238E27FC236}">
                  <a16:creationId xmlns:a16="http://schemas.microsoft.com/office/drawing/2014/main" id="{3AF5C1A4-DFA0-4942-A2C0-7402E18F7C2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38C49A05" w14:textId="740B8C4A" w:rsidR="009D77A9" w:rsidRPr="009126C4" w:rsidRDefault="009D77A9" w:rsidP="00EF747E">
      <w:pPr>
        <w:pStyle w:val="Textoindependiente"/>
        <w:keepNext/>
        <w:spacing w:after="120"/>
        <w:ind w:left="284" w:right="1"/>
        <w:jc w:val="both"/>
        <w:rPr>
          <w:rFonts w:cs="Arial"/>
          <w:sz w:val="16"/>
          <w:szCs w:val="16"/>
        </w:rPr>
      </w:pPr>
      <w:r w:rsidRPr="009126C4">
        <w:rPr>
          <w:rFonts w:cs="Arial"/>
          <w:sz w:val="16"/>
          <w:szCs w:val="16"/>
        </w:rPr>
        <w:t xml:space="preserve">Fuente: Estadística de Matrimonios, </w:t>
      </w:r>
      <w:r w:rsidR="006F4DFD">
        <w:rPr>
          <w:rFonts w:cs="Arial"/>
          <w:sz w:val="16"/>
          <w:szCs w:val="16"/>
        </w:rPr>
        <w:t>2012-</w:t>
      </w:r>
      <w:r w:rsidRPr="009126C4">
        <w:rPr>
          <w:rFonts w:cs="Arial"/>
          <w:sz w:val="16"/>
          <w:szCs w:val="16"/>
        </w:rPr>
        <w:t>2021</w:t>
      </w:r>
    </w:p>
    <w:p w14:paraId="69558AFB" w14:textId="77777777" w:rsidR="009D77A9" w:rsidRDefault="009D77A9" w:rsidP="009D77A9">
      <w:pPr>
        <w:pStyle w:val="Textoindependiente"/>
        <w:spacing w:after="120"/>
        <w:ind w:left="0" w:right="1"/>
        <w:jc w:val="both"/>
        <w:rPr>
          <w:rFonts w:cs="Arial"/>
        </w:rPr>
      </w:pPr>
    </w:p>
    <w:p w14:paraId="11C19EDF" w14:textId="77777777" w:rsidR="009D77A9" w:rsidRDefault="009D77A9" w:rsidP="009D77A9">
      <w:pPr>
        <w:pStyle w:val="Textoindependiente"/>
        <w:spacing w:after="120"/>
        <w:ind w:left="0" w:right="1"/>
        <w:jc w:val="both"/>
        <w:rPr>
          <w:rFonts w:cs="Arial"/>
        </w:rPr>
      </w:pPr>
      <w:r>
        <w:rPr>
          <w:rFonts w:cs="Arial"/>
        </w:rPr>
        <w:t>La edad promedio</w:t>
      </w:r>
      <w:r w:rsidR="00697B51">
        <w:rPr>
          <w:rFonts w:cs="Arial"/>
        </w:rPr>
        <w:t xml:space="preserve"> de las mujeres</w:t>
      </w:r>
      <w:r>
        <w:rPr>
          <w:rFonts w:cs="Arial"/>
        </w:rPr>
        <w:t xml:space="preserve"> al casarse </w:t>
      </w:r>
      <w:r w:rsidR="00697B51">
        <w:rPr>
          <w:rFonts w:cs="Arial"/>
        </w:rPr>
        <w:t>aumentó de 26.6 años</w:t>
      </w:r>
      <w:r>
        <w:rPr>
          <w:rFonts w:cs="Arial"/>
        </w:rPr>
        <w:t xml:space="preserve"> en 201</w:t>
      </w:r>
      <w:r w:rsidR="00BF4116">
        <w:rPr>
          <w:rFonts w:cs="Arial"/>
        </w:rPr>
        <w:t>2</w:t>
      </w:r>
      <w:r>
        <w:rPr>
          <w:rFonts w:cs="Arial"/>
        </w:rPr>
        <w:t xml:space="preserve"> </w:t>
      </w:r>
      <w:r w:rsidR="00697B51">
        <w:rPr>
          <w:rFonts w:cs="Arial"/>
        </w:rPr>
        <w:t>a 30.5 en</w:t>
      </w:r>
      <w:r>
        <w:rPr>
          <w:rFonts w:cs="Arial"/>
        </w:rPr>
        <w:t xml:space="preserve"> 202</w:t>
      </w:r>
      <w:r w:rsidR="00E21BF0">
        <w:rPr>
          <w:rFonts w:cs="Arial"/>
        </w:rPr>
        <w:t>1</w:t>
      </w:r>
      <w:r>
        <w:rPr>
          <w:rFonts w:cs="Arial"/>
        </w:rPr>
        <w:t>.</w:t>
      </w:r>
    </w:p>
    <w:p w14:paraId="4BF882C4" w14:textId="77777777" w:rsidR="009D77A9" w:rsidRPr="009126C4" w:rsidRDefault="009D77A9" w:rsidP="009D77A9">
      <w:pPr>
        <w:pStyle w:val="Textoindependiente"/>
        <w:ind w:left="0"/>
        <w:jc w:val="center"/>
        <w:rPr>
          <w:rFonts w:cs="Arial"/>
          <w:sz w:val="20"/>
          <w:szCs w:val="20"/>
        </w:rPr>
      </w:pPr>
      <w:r w:rsidRPr="009126C4">
        <w:rPr>
          <w:rFonts w:cs="Arial"/>
          <w:sz w:val="20"/>
          <w:szCs w:val="20"/>
        </w:rPr>
        <w:t>Gráfica 7</w:t>
      </w:r>
    </w:p>
    <w:p w14:paraId="17BD640F" w14:textId="77777777" w:rsidR="009D77A9" w:rsidRPr="00EF747E" w:rsidRDefault="009D77A9" w:rsidP="009D77A9">
      <w:pPr>
        <w:pStyle w:val="Textoindependiente"/>
        <w:ind w:left="0" w:right="1"/>
        <w:jc w:val="center"/>
        <w:rPr>
          <w:rFonts w:cs="Arial"/>
          <w:b/>
          <w:bCs/>
          <w:smallCaps/>
          <w:sz w:val="22"/>
          <w:szCs w:val="22"/>
        </w:rPr>
      </w:pPr>
      <w:r w:rsidRPr="00EF747E">
        <w:rPr>
          <w:rFonts w:cs="Arial"/>
          <w:b/>
          <w:bCs/>
          <w:smallCaps/>
          <w:sz w:val="22"/>
          <w:szCs w:val="22"/>
        </w:rPr>
        <w:t>Edad promedio en años de las mujeres al</w:t>
      </w:r>
      <w:r w:rsidR="002A18D5">
        <w:rPr>
          <w:rFonts w:cs="Arial"/>
          <w:b/>
          <w:bCs/>
          <w:smallCaps/>
          <w:sz w:val="22"/>
          <w:szCs w:val="22"/>
        </w:rPr>
        <w:t xml:space="preserve"> momento del</w:t>
      </w:r>
      <w:r w:rsidRPr="00EF747E">
        <w:rPr>
          <w:rFonts w:cs="Arial"/>
          <w:b/>
          <w:bCs/>
          <w:smallCaps/>
          <w:sz w:val="22"/>
          <w:szCs w:val="22"/>
        </w:rPr>
        <w:t xml:space="preserve"> matrimonio</w:t>
      </w:r>
    </w:p>
    <w:p w14:paraId="57B45888" w14:textId="77777777" w:rsidR="009D77A9" w:rsidRDefault="00E21BF0" w:rsidP="009D77A9">
      <w:pPr>
        <w:pStyle w:val="Textoindependiente"/>
        <w:spacing w:after="120"/>
        <w:ind w:left="0" w:right="1"/>
        <w:jc w:val="both"/>
        <w:rPr>
          <w:rFonts w:cs="Arial"/>
        </w:rPr>
      </w:pPr>
      <w:r>
        <w:rPr>
          <w:noProof/>
          <w:lang w:val="es-MX" w:eastAsia="es-MX"/>
        </w:rPr>
        <w:drawing>
          <wp:inline distT="0" distB="0" distL="0" distR="0" wp14:anchorId="1AE7CF42" wp14:editId="4A06D5D7">
            <wp:extent cx="6404610" cy="2287905"/>
            <wp:effectExtent l="0" t="0" r="0" b="0"/>
            <wp:docPr id="25" name="Gráfico 25">
              <a:extLst xmlns:a="http://schemas.openxmlformats.org/drawingml/2006/main">
                <a:ext uri="{FF2B5EF4-FFF2-40B4-BE49-F238E27FC236}">
                  <a16:creationId xmlns:a16="http://schemas.microsoft.com/office/drawing/2014/main" id="{044BAC06-7CF3-404B-AF60-D4BAA525FB1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3CB54561" w14:textId="7FDAEB41" w:rsidR="009D77A9" w:rsidRPr="009126C4" w:rsidRDefault="009D77A9" w:rsidP="00EF747E">
      <w:pPr>
        <w:pStyle w:val="Textoindependiente"/>
        <w:spacing w:after="120"/>
        <w:ind w:left="142" w:right="1"/>
        <w:jc w:val="both"/>
        <w:rPr>
          <w:rFonts w:cs="Arial"/>
          <w:sz w:val="16"/>
          <w:szCs w:val="16"/>
        </w:rPr>
      </w:pPr>
      <w:r w:rsidRPr="009126C4">
        <w:rPr>
          <w:rFonts w:cs="Arial"/>
          <w:sz w:val="16"/>
          <w:szCs w:val="16"/>
        </w:rPr>
        <w:t>Fuente: Estadística de Matrimonios</w:t>
      </w:r>
      <w:r>
        <w:rPr>
          <w:rFonts w:cs="Arial"/>
          <w:sz w:val="16"/>
          <w:szCs w:val="16"/>
        </w:rPr>
        <w:t>,</w:t>
      </w:r>
      <w:r w:rsidRPr="009126C4">
        <w:rPr>
          <w:rFonts w:cs="Arial"/>
          <w:sz w:val="16"/>
          <w:szCs w:val="16"/>
        </w:rPr>
        <w:t xml:space="preserve"> </w:t>
      </w:r>
      <w:r w:rsidR="00917D4F">
        <w:rPr>
          <w:rFonts w:cs="Arial"/>
          <w:sz w:val="16"/>
          <w:szCs w:val="16"/>
        </w:rPr>
        <w:t>2012-</w:t>
      </w:r>
      <w:r w:rsidRPr="009126C4">
        <w:rPr>
          <w:rFonts w:cs="Arial"/>
          <w:sz w:val="16"/>
          <w:szCs w:val="16"/>
        </w:rPr>
        <w:t>2021</w:t>
      </w:r>
    </w:p>
    <w:p w14:paraId="11336A44" w14:textId="77777777" w:rsidR="00EF747E" w:rsidRDefault="00EF747E" w:rsidP="009D77A9">
      <w:pPr>
        <w:pStyle w:val="Textoindependiente"/>
        <w:spacing w:after="120"/>
        <w:ind w:left="0" w:right="1"/>
        <w:jc w:val="both"/>
        <w:rPr>
          <w:rFonts w:cs="Arial"/>
        </w:rPr>
      </w:pPr>
    </w:p>
    <w:p w14:paraId="7C8065E0" w14:textId="77777777" w:rsidR="009D77A9" w:rsidRDefault="009D77A9" w:rsidP="009D77A9">
      <w:pPr>
        <w:pStyle w:val="Textoindependiente"/>
        <w:spacing w:after="120"/>
        <w:ind w:left="0" w:right="1"/>
        <w:jc w:val="both"/>
        <w:rPr>
          <w:rFonts w:cs="Arial"/>
        </w:rPr>
      </w:pPr>
      <w:r w:rsidRPr="004E72FC">
        <w:rPr>
          <w:rFonts w:cs="Arial"/>
        </w:rPr>
        <w:t xml:space="preserve">En matrimonios con contrayentes del mismo sexo, los hombres </w:t>
      </w:r>
      <w:r w:rsidR="00BA3BFB">
        <w:rPr>
          <w:rFonts w:cs="Arial"/>
        </w:rPr>
        <w:t>reportaron</w:t>
      </w:r>
      <w:r w:rsidRPr="004E72FC">
        <w:rPr>
          <w:rFonts w:cs="Arial"/>
        </w:rPr>
        <w:t xml:space="preserve"> una edad promedio al momento de</w:t>
      </w:r>
      <w:r w:rsidR="00697B51">
        <w:rPr>
          <w:rFonts w:cs="Arial"/>
        </w:rPr>
        <w:t xml:space="preserve"> casarse de </w:t>
      </w:r>
      <w:r w:rsidRPr="00E41F68">
        <w:rPr>
          <w:rFonts w:cs="Arial"/>
        </w:rPr>
        <w:t>3</w:t>
      </w:r>
      <w:r w:rsidR="00E41F68" w:rsidRPr="00E41F68">
        <w:rPr>
          <w:rFonts w:cs="Arial"/>
        </w:rPr>
        <w:t>6.7</w:t>
      </w:r>
      <w:r w:rsidRPr="00E41F68">
        <w:rPr>
          <w:rFonts w:cs="Arial"/>
        </w:rPr>
        <w:t xml:space="preserve"> años</w:t>
      </w:r>
      <w:r w:rsidR="00697B51">
        <w:rPr>
          <w:rFonts w:cs="Arial"/>
        </w:rPr>
        <w:t>. E</w:t>
      </w:r>
      <w:r w:rsidRPr="00E41F68">
        <w:rPr>
          <w:rFonts w:cs="Arial"/>
        </w:rPr>
        <w:t xml:space="preserve">n las mujeres </w:t>
      </w:r>
      <w:r w:rsidR="00BA3BFB">
        <w:rPr>
          <w:rFonts w:cs="Arial"/>
        </w:rPr>
        <w:t>fue</w:t>
      </w:r>
      <w:r w:rsidRPr="00E41F68">
        <w:rPr>
          <w:rFonts w:cs="Arial"/>
        </w:rPr>
        <w:t xml:space="preserve"> de 34.</w:t>
      </w:r>
      <w:r w:rsidR="00E41F68" w:rsidRPr="00E41F68">
        <w:rPr>
          <w:rFonts w:cs="Arial"/>
        </w:rPr>
        <w:t>8</w:t>
      </w:r>
      <w:r w:rsidRPr="00E41F68">
        <w:rPr>
          <w:rFonts w:cs="Arial"/>
        </w:rPr>
        <w:t xml:space="preserve"> años</w:t>
      </w:r>
      <w:r w:rsidRPr="004E72FC">
        <w:rPr>
          <w:rFonts w:cs="Arial"/>
        </w:rPr>
        <w:t>.</w:t>
      </w:r>
    </w:p>
    <w:p w14:paraId="64D144E6" w14:textId="77777777" w:rsidR="00EF747E" w:rsidRDefault="00EF747E">
      <w:pPr>
        <w:rPr>
          <w:rFonts w:ascii="Arial" w:eastAsia="Arial" w:hAnsi="Arial" w:cs="Arial"/>
          <w:sz w:val="24"/>
          <w:szCs w:val="24"/>
        </w:rPr>
      </w:pPr>
      <w:r>
        <w:rPr>
          <w:rFonts w:cs="Arial"/>
        </w:rPr>
        <w:br w:type="page"/>
      </w:r>
    </w:p>
    <w:p w14:paraId="4B4D1594" w14:textId="77777777" w:rsidR="009D77A9" w:rsidRDefault="009D77A9" w:rsidP="009D77A9">
      <w:pPr>
        <w:pStyle w:val="Textoindependiente"/>
        <w:spacing w:after="120"/>
        <w:ind w:left="0" w:right="1"/>
        <w:jc w:val="both"/>
        <w:rPr>
          <w:rFonts w:cs="Arial"/>
        </w:rPr>
      </w:pPr>
      <w:r w:rsidRPr="00D97F02">
        <w:rPr>
          <w:rFonts w:cs="Arial"/>
        </w:rPr>
        <w:lastRenderedPageBreak/>
        <w:t xml:space="preserve">Al analizar el hecho por grupo de edad, </w:t>
      </w:r>
      <w:r w:rsidR="00697B51">
        <w:rPr>
          <w:rFonts w:cs="Arial"/>
        </w:rPr>
        <w:t>para ambos sexos</w:t>
      </w:r>
      <w:r w:rsidR="002A18D5">
        <w:rPr>
          <w:rFonts w:cs="Arial"/>
        </w:rPr>
        <w:t>,</w:t>
      </w:r>
      <w:r w:rsidR="00697B51">
        <w:rPr>
          <w:rFonts w:cs="Arial"/>
        </w:rPr>
        <w:t xml:space="preserve"> </w:t>
      </w:r>
      <w:r w:rsidR="00C52F32">
        <w:rPr>
          <w:rFonts w:cs="Arial"/>
        </w:rPr>
        <w:t>el mayor porcentaje</w:t>
      </w:r>
      <w:r>
        <w:rPr>
          <w:rFonts w:cs="Arial"/>
        </w:rPr>
        <w:t xml:space="preserve"> corresponde a contrayentes con edades entre</w:t>
      </w:r>
      <w:r w:rsidRPr="00D97F02">
        <w:rPr>
          <w:rFonts w:cs="Arial"/>
        </w:rPr>
        <w:t xml:space="preserve"> 25 </w:t>
      </w:r>
      <w:r w:rsidR="00670A19">
        <w:rPr>
          <w:rFonts w:cs="Arial"/>
        </w:rPr>
        <w:t>y</w:t>
      </w:r>
      <w:r w:rsidR="00670A19" w:rsidRPr="00D97F02">
        <w:rPr>
          <w:rFonts w:cs="Arial"/>
        </w:rPr>
        <w:t xml:space="preserve"> </w:t>
      </w:r>
      <w:r w:rsidRPr="00D97F02">
        <w:rPr>
          <w:rFonts w:cs="Arial"/>
        </w:rPr>
        <w:t>29 años</w:t>
      </w:r>
      <w:r>
        <w:rPr>
          <w:rFonts w:cs="Arial"/>
        </w:rPr>
        <w:t>.</w:t>
      </w:r>
    </w:p>
    <w:p w14:paraId="6741A96D" w14:textId="77777777" w:rsidR="009D77A9" w:rsidRDefault="009D77A9" w:rsidP="009D77A9">
      <w:pPr>
        <w:pStyle w:val="Textoindependiente"/>
        <w:spacing w:after="120"/>
        <w:ind w:left="0" w:right="1"/>
        <w:jc w:val="both"/>
        <w:rPr>
          <w:rFonts w:cs="Arial"/>
        </w:rPr>
      </w:pPr>
    </w:p>
    <w:p w14:paraId="5D0DB28E" w14:textId="77777777" w:rsidR="009D77A9" w:rsidRPr="007F35CE" w:rsidRDefault="009D77A9" w:rsidP="006A5FF0">
      <w:pPr>
        <w:pStyle w:val="Textoindependiente"/>
        <w:keepNext/>
        <w:ind w:left="0"/>
        <w:jc w:val="center"/>
        <w:rPr>
          <w:rFonts w:cs="Arial"/>
          <w:sz w:val="20"/>
          <w:szCs w:val="20"/>
        </w:rPr>
      </w:pPr>
      <w:r w:rsidRPr="007F35CE">
        <w:rPr>
          <w:rFonts w:cs="Arial"/>
          <w:sz w:val="20"/>
          <w:szCs w:val="20"/>
        </w:rPr>
        <w:t>Gráfica 8</w:t>
      </w:r>
    </w:p>
    <w:p w14:paraId="7187EA5E" w14:textId="77777777" w:rsidR="009D77A9" w:rsidRDefault="009D77A9" w:rsidP="006A5FF0">
      <w:pPr>
        <w:pStyle w:val="Textoindependiente"/>
        <w:keepNext/>
        <w:ind w:left="0" w:right="1"/>
        <w:jc w:val="center"/>
        <w:rPr>
          <w:rFonts w:ascii="Arial Negrita" w:hAnsi="Arial Negrita" w:cs="Arial"/>
          <w:b/>
          <w:smallCaps/>
          <w:sz w:val="22"/>
        </w:rPr>
      </w:pPr>
      <w:r w:rsidRPr="007F35CE">
        <w:rPr>
          <w:rFonts w:ascii="Arial Negrita" w:hAnsi="Arial Negrita" w:cs="Arial"/>
          <w:b/>
          <w:smallCaps/>
          <w:sz w:val="22"/>
        </w:rPr>
        <w:t>Contrayentes según grupo de edad por sexo</w:t>
      </w:r>
    </w:p>
    <w:p w14:paraId="063710DD" w14:textId="77777777" w:rsidR="006A5FF0" w:rsidRDefault="006A5FF0" w:rsidP="006A5FF0">
      <w:pPr>
        <w:pStyle w:val="Textoindependiente"/>
        <w:keepNext/>
        <w:ind w:left="0" w:right="1"/>
        <w:jc w:val="center"/>
        <w:rPr>
          <w:rFonts w:ascii="Arial Negrita" w:hAnsi="Arial Negrita" w:cs="Arial"/>
          <w:b/>
          <w:smallCaps/>
          <w:sz w:val="22"/>
        </w:rPr>
      </w:pPr>
    </w:p>
    <w:p w14:paraId="098E9361" w14:textId="77777777" w:rsidR="006A5FF0" w:rsidRPr="00D97F02" w:rsidRDefault="00BA69E4" w:rsidP="006A5FF0">
      <w:pPr>
        <w:pStyle w:val="Textoindependiente"/>
        <w:keepNext/>
        <w:ind w:left="0" w:right="1"/>
        <w:jc w:val="center"/>
        <w:rPr>
          <w:rFonts w:cs="Arial"/>
          <w:b/>
          <w:sz w:val="22"/>
        </w:rPr>
      </w:pPr>
      <w:r>
        <w:rPr>
          <w:noProof/>
          <w:lang w:val="es-MX" w:eastAsia="es-MX"/>
        </w:rPr>
        <w:drawing>
          <wp:inline distT="0" distB="0" distL="0" distR="0" wp14:anchorId="03468229" wp14:editId="42FC0555">
            <wp:extent cx="6157002" cy="2895600"/>
            <wp:effectExtent l="0" t="0" r="0" b="0"/>
            <wp:docPr id="5" name="Gráfico 5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A00-00000F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3DB8A058" w14:textId="77777777" w:rsidR="009D77A9" w:rsidRPr="007F35CE" w:rsidRDefault="009D77A9" w:rsidP="006A5FF0">
      <w:pPr>
        <w:pStyle w:val="Textoindependiente"/>
        <w:keepNext/>
        <w:spacing w:after="120"/>
        <w:ind w:left="567" w:right="1"/>
        <w:jc w:val="both"/>
        <w:rPr>
          <w:rFonts w:cs="Arial"/>
          <w:sz w:val="16"/>
          <w:szCs w:val="16"/>
        </w:rPr>
      </w:pPr>
      <w:r w:rsidRPr="007F35CE">
        <w:rPr>
          <w:rFonts w:cs="Arial"/>
          <w:sz w:val="16"/>
          <w:szCs w:val="16"/>
        </w:rPr>
        <w:t>Fuente: Estadística de Matrimonios, 2021</w:t>
      </w:r>
    </w:p>
    <w:p w14:paraId="6EEC1AF8" w14:textId="77777777" w:rsidR="006A5FF0" w:rsidRDefault="006A5FF0" w:rsidP="005E1551">
      <w:pPr>
        <w:pStyle w:val="Textoindependiente"/>
        <w:ind w:left="0"/>
        <w:jc w:val="both"/>
        <w:rPr>
          <w:rFonts w:cs="Arial"/>
        </w:rPr>
      </w:pPr>
    </w:p>
    <w:p w14:paraId="72D3957A" w14:textId="77777777" w:rsidR="009D77A9" w:rsidRDefault="00C52F32" w:rsidP="005E1551">
      <w:pPr>
        <w:pStyle w:val="Textoindependiente"/>
        <w:ind w:left="0"/>
        <w:jc w:val="both"/>
        <w:rPr>
          <w:rFonts w:cs="Arial"/>
          <w:spacing w:val="-4"/>
        </w:rPr>
      </w:pPr>
      <w:r>
        <w:rPr>
          <w:rFonts w:cs="Arial"/>
          <w:spacing w:val="-4"/>
        </w:rPr>
        <w:t xml:space="preserve">En 2021, del total de contrayentes, 81.2 % tenía al menos estudios de </w:t>
      </w:r>
      <w:r w:rsidRPr="005E1551">
        <w:rPr>
          <w:rFonts w:cs="Arial"/>
          <w:i/>
          <w:spacing w:val="-4"/>
        </w:rPr>
        <w:t>secundaria</w:t>
      </w:r>
      <w:r w:rsidR="005970FF" w:rsidRPr="005E1551">
        <w:rPr>
          <w:rFonts w:cs="Arial"/>
          <w:i/>
          <w:spacing w:val="-4"/>
        </w:rPr>
        <w:t xml:space="preserve"> o equivalente</w:t>
      </w:r>
      <w:r>
        <w:rPr>
          <w:rFonts w:cs="Arial"/>
          <w:spacing w:val="-4"/>
        </w:rPr>
        <w:t>.</w:t>
      </w:r>
      <w:r w:rsidR="009D77A9" w:rsidRPr="000D60A4">
        <w:rPr>
          <w:rFonts w:cs="Arial"/>
          <w:spacing w:val="-4"/>
        </w:rPr>
        <w:t xml:space="preserve"> La distribución es similar tanto para hombres como para mujeres.</w:t>
      </w:r>
    </w:p>
    <w:p w14:paraId="3A1A4D0D" w14:textId="77777777" w:rsidR="00C52F32" w:rsidRPr="000D60A4" w:rsidRDefault="00C52F32" w:rsidP="005E1551">
      <w:pPr>
        <w:pStyle w:val="Textoindependiente"/>
        <w:ind w:left="0"/>
        <w:jc w:val="both"/>
        <w:rPr>
          <w:rFonts w:cs="Arial"/>
          <w:spacing w:val="-4"/>
        </w:rPr>
      </w:pPr>
    </w:p>
    <w:p w14:paraId="1E0ABC93" w14:textId="77777777" w:rsidR="009D77A9" w:rsidRPr="0088372A" w:rsidRDefault="009D77A9" w:rsidP="00852004">
      <w:pPr>
        <w:pStyle w:val="Textoindependiente"/>
        <w:keepNext/>
        <w:ind w:left="0"/>
        <w:jc w:val="center"/>
        <w:rPr>
          <w:rFonts w:cs="Arial"/>
          <w:bCs/>
          <w:sz w:val="20"/>
          <w:szCs w:val="20"/>
        </w:rPr>
      </w:pPr>
      <w:r w:rsidRPr="0088372A">
        <w:rPr>
          <w:rFonts w:cs="Arial"/>
          <w:bCs/>
          <w:sz w:val="20"/>
          <w:szCs w:val="20"/>
        </w:rPr>
        <w:t>Gráfica 9</w:t>
      </w:r>
    </w:p>
    <w:p w14:paraId="1CF10682" w14:textId="77777777" w:rsidR="009D77A9" w:rsidRPr="0088372A" w:rsidRDefault="009D77A9" w:rsidP="00852004">
      <w:pPr>
        <w:pStyle w:val="Textoindependiente"/>
        <w:keepNext/>
        <w:ind w:left="0" w:right="1"/>
        <w:jc w:val="center"/>
        <w:rPr>
          <w:rFonts w:ascii="Arial Negrita" w:hAnsi="Arial Negrita" w:cs="Arial"/>
          <w:b/>
          <w:smallCaps/>
          <w:sz w:val="22"/>
        </w:rPr>
      </w:pPr>
      <w:r w:rsidRPr="0088372A">
        <w:rPr>
          <w:rFonts w:ascii="Arial Negrita" w:hAnsi="Arial Negrita" w:cs="Arial"/>
          <w:b/>
          <w:smallCaps/>
          <w:sz w:val="22"/>
        </w:rPr>
        <w:t>Contrayentes según nivel de escolaridad</w:t>
      </w:r>
    </w:p>
    <w:p w14:paraId="6593580E" w14:textId="77777777" w:rsidR="009D77A9" w:rsidRPr="00D97F02" w:rsidRDefault="000D60A4" w:rsidP="00852004">
      <w:pPr>
        <w:pStyle w:val="Textoindependiente"/>
        <w:keepNext/>
        <w:spacing w:after="120"/>
        <w:ind w:left="-284" w:right="1"/>
        <w:jc w:val="center"/>
        <w:rPr>
          <w:rFonts w:cs="Arial"/>
        </w:rPr>
      </w:pPr>
      <w:r>
        <w:rPr>
          <w:noProof/>
          <w:lang w:val="es-MX" w:eastAsia="es-MX"/>
        </w:rPr>
        <w:drawing>
          <wp:inline distT="0" distB="0" distL="0" distR="0" wp14:anchorId="59656EB0" wp14:editId="23543A7E">
            <wp:extent cx="6404610" cy="2535555"/>
            <wp:effectExtent l="0" t="0" r="0" b="0"/>
            <wp:docPr id="47" name="Gráfico 47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8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60A5FF14" w14:textId="77777777" w:rsidR="009D77A9" w:rsidRPr="00CE4110" w:rsidRDefault="009D77A9" w:rsidP="00852004">
      <w:pPr>
        <w:keepNext/>
        <w:spacing w:after="120"/>
        <w:rPr>
          <w:rFonts w:ascii="Arial" w:eastAsia="Arial" w:hAnsi="Arial" w:cs="Arial"/>
          <w:sz w:val="16"/>
          <w:szCs w:val="16"/>
        </w:rPr>
      </w:pPr>
      <w:r w:rsidRPr="00CE4110">
        <w:rPr>
          <w:rFonts w:ascii="Arial" w:eastAsia="Arial" w:hAnsi="Arial" w:cs="Arial"/>
          <w:sz w:val="16"/>
          <w:szCs w:val="16"/>
        </w:rPr>
        <w:t>Fuente: Estadística de Matrimonios, 2021</w:t>
      </w:r>
    </w:p>
    <w:p w14:paraId="5B3794FB" w14:textId="5DC68D16" w:rsidR="00852004" w:rsidRDefault="00852004" w:rsidP="009D77A9">
      <w:pPr>
        <w:pStyle w:val="Textoindependiente"/>
        <w:spacing w:after="120"/>
        <w:ind w:left="0" w:right="1"/>
        <w:jc w:val="both"/>
        <w:rPr>
          <w:rFonts w:cs="Arial"/>
        </w:rPr>
      </w:pPr>
    </w:p>
    <w:p w14:paraId="3B261111" w14:textId="27260E91" w:rsidR="000E11D5" w:rsidRPr="0088372A" w:rsidRDefault="000E11D5" w:rsidP="000E11D5">
      <w:pPr>
        <w:pStyle w:val="Textoindependiente"/>
        <w:keepNext/>
        <w:ind w:left="0"/>
        <w:jc w:val="center"/>
        <w:rPr>
          <w:rFonts w:cs="Arial"/>
          <w:bCs/>
          <w:sz w:val="20"/>
          <w:szCs w:val="20"/>
        </w:rPr>
      </w:pPr>
      <w:r w:rsidRPr="0088372A">
        <w:rPr>
          <w:rFonts w:cs="Arial"/>
          <w:bCs/>
          <w:sz w:val="20"/>
          <w:szCs w:val="20"/>
        </w:rPr>
        <w:lastRenderedPageBreak/>
        <w:t xml:space="preserve">Gráfica </w:t>
      </w:r>
      <w:r>
        <w:rPr>
          <w:rFonts w:cs="Arial"/>
          <w:bCs/>
          <w:sz w:val="20"/>
          <w:szCs w:val="20"/>
        </w:rPr>
        <w:t>10</w:t>
      </w:r>
    </w:p>
    <w:p w14:paraId="3E698E25" w14:textId="780D1956" w:rsidR="000E11D5" w:rsidRPr="0088372A" w:rsidRDefault="000E11D5" w:rsidP="000E11D5">
      <w:pPr>
        <w:pStyle w:val="Textoindependiente"/>
        <w:keepNext/>
        <w:ind w:left="0" w:right="1"/>
        <w:jc w:val="center"/>
        <w:rPr>
          <w:rFonts w:ascii="Arial Negrita" w:hAnsi="Arial Negrita" w:cs="Arial"/>
          <w:b/>
          <w:smallCaps/>
          <w:sz w:val="22"/>
        </w:rPr>
      </w:pPr>
      <w:r w:rsidRPr="0088372A">
        <w:rPr>
          <w:rFonts w:ascii="Arial Negrita" w:hAnsi="Arial Negrita" w:cs="Arial"/>
          <w:b/>
          <w:smallCaps/>
          <w:sz w:val="22"/>
        </w:rPr>
        <w:t xml:space="preserve">Contrayentes </w:t>
      </w:r>
      <w:r>
        <w:rPr>
          <w:rFonts w:ascii="Arial Negrita" w:hAnsi="Arial Negrita" w:cs="Arial"/>
          <w:b/>
          <w:smallCaps/>
          <w:sz w:val="22"/>
        </w:rPr>
        <w:t>según</w:t>
      </w:r>
      <w:r w:rsidRPr="0088372A">
        <w:rPr>
          <w:rFonts w:ascii="Arial Negrita" w:hAnsi="Arial Negrita" w:cs="Arial"/>
          <w:b/>
          <w:smallCaps/>
          <w:sz w:val="22"/>
        </w:rPr>
        <w:t xml:space="preserve"> nivel de escolaridad</w:t>
      </w:r>
      <w:r>
        <w:rPr>
          <w:rFonts w:ascii="Arial Negrita" w:hAnsi="Arial Negrita" w:cs="Arial"/>
          <w:b/>
          <w:smallCaps/>
          <w:sz w:val="22"/>
        </w:rPr>
        <w:t xml:space="preserve"> por sexo</w:t>
      </w:r>
    </w:p>
    <w:p w14:paraId="7E169437" w14:textId="5E125A6D" w:rsidR="000E11D5" w:rsidRDefault="000E11D5" w:rsidP="000E11D5">
      <w:pPr>
        <w:pStyle w:val="Textoindependiente"/>
        <w:spacing w:after="120"/>
        <w:ind w:left="0" w:right="1"/>
        <w:jc w:val="center"/>
        <w:rPr>
          <w:rFonts w:cs="Arial"/>
        </w:rPr>
      </w:pPr>
      <w:r>
        <w:rPr>
          <w:noProof/>
          <w:lang w:val="es-MX" w:eastAsia="es-MX"/>
        </w:rPr>
        <w:drawing>
          <wp:inline distT="0" distB="0" distL="0" distR="0" wp14:anchorId="0123F1ED" wp14:editId="5B5BE969">
            <wp:extent cx="4572000" cy="2743200"/>
            <wp:effectExtent l="0" t="0" r="0" b="0"/>
            <wp:docPr id="20" name="Gráfico 20">
              <a:extLst xmlns:a="http://schemas.openxmlformats.org/drawingml/2006/main">
                <a:ext uri="{FF2B5EF4-FFF2-40B4-BE49-F238E27FC236}">
                  <a16:creationId xmlns:a16="http://schemas.microsoft.com/office/drawing/2014/main" id="{172E7144-6B69-D14E-1792-5B55EF5683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14:paraId="616A2DA8" w14:textId="77777777" w:rsidR="000E11D5" w:rsidRPr="00CE4110" w:rsidRDefault="000E11D5" w:rsidP="000E11D5">
      <w:pPr>
        <w:keepNext/>
        <w:spacing w:after="120"/>
        <w:ind w:left="1701"/>
        <w:rPr>
          <w:rFonts w:ascii="Arial" w:eastAsia="Arial" w:hAnsi="Arial" w:cs="Arial"/>
          <w:sz w:val="16"/>
          <w:szCs w:val="16"/>
        </w:rPr>
      </w:pPr>
      <w:r w:rsidRPr="00CE4110">
        <w:rPr>
          <w:rFonts w:ascii="Arial" w:eastAsia="Arial" w:hAnsi="Arial" w:cs="Arial"/>
          <w:sz w:val="16"/>
          <w:szCs w:val="16"/>
        </w:rPr>
        <w:t>Fuente: Estadística de Matrimonios, 2021</w:t>
      </w:r>
    </w:p>
    <w:p w14:paraId="1246F3DD" w14:textId="77777777" w:rsidR="000E11D5" w:rsidRDefault="000E11D5" w:rsidP="000E11D5">
      <w:pPr>
        <w:pStyle w:val="Textoindependiente"/>
        <w:spacing w:after="120"/>
        <w:ind w:left="0" w:right="1"/>
        <w:jc w:val="center"/>
        <w:rPr>
          <w:rFonts w:cs="Arial"/>
        </w:rPr>
      </w:pPr>
    </w:p>
    <w:p w14:paraId="7E5B3E8A" w14:textId="77777777" w:rsidR="009D77A9" w:rsidRPr="00CE4110" w:rsidRDefault="00901D3A" w:rsidP="009D77A9">
      <w:pPr>
        <w:pStyle w:val="Textoindependiente"/>
        <w:spacing w:after="120"/>
        <w:ind w:left="0" w:right="1"/>
        <w:jc w:val="both"/>
        <w:rPr>
          <w:rFonts w:cs="Arial"/>
          <w:bCs/>
        </w:rPr>
      </w:pPr>
      <w:r>
        <w:rPr>
          <w:rFonts w:cs="Arial"/>
        </w:rPr>
        <w:t>Del total de contrayentes,</w:t>
      </w:r>
      <w:r w:rsidR="009D77A9" w:rsidRPr="00D97F02">
        <w:rPr>
          <w:rFonts w:cs="Arial"/>
        </w:rPr>
        <w:t xml:space="preserve"> </w:t>
      </w:r>
      <w:r>
        <w:rPr>
          <w:rFonts w:cs="Arial"/>
        </w:rPr>
        <w:t xml:space="preserve">55.1 </w:t>
      </w:r>
      <w:r w:rsidRPr="00D97F02">
        <w:rPr>
          <w:rFonts w:cs="Arial"/>
        </w:rPr>
        <w:t xml:space="preserve">% </w:t>
      </w:r>
      <w:r w:rsidR="009D77A9" w:rsidRPr="00D97F02">
        <w:rPr>
          <w:rFonts w:cs="Arial"/>
        </w:rPr>
        <w:t xml:space="preserve">se </w:t>
      </w:r>
      <w:r w:rsidR="00B853C3">
        <w:rPr>
          <w:rFonts w:cs="Arial"/>
        </w:rPr>
        <w:t>cas</w:t>
      </w:r>
      <w:r w:rsidR="00C52F32">
        <w:rPr>
          <w:rFonts w:cs="Arial"/>
        </w:rPr>
        <w:t>ó</w:t>
      </w:r>
      <w:r w:rsidR="009D77A9" w:rsidRPr="00D97F02">
        <w:rPr>
          <w:rFonts w:cs="Arial"/>
        </w:rPr>
        <w:t xml:space="preserve"> con personas </w:t>
      </w:r>
      <w:r w:rsidR="009D77A9">
        <w:rPr>
          <w:rFonts w:cs="Arial"/>
        </w:rPr>
        <w:t xml:space="preserve">que </w:t>
      </w:r>
      <w:r w:rsidR="00B853C3">
        <w:rPr>
          <w:rFonts w:cs="Arial"/>
        </w:rPr>
        <w:t>contaban</w:t>
      </w:r>
      <w:r w:rsidR="00BA3BFB">
        <w:rPr>
          <w:rFonts w:cs="Arial"/>
        </w:rPr>
        <w:t xml:space="preserve"> con </w:t>
      </w:r>
      <w:r w:rsidR="009D77A9" w:rsidRPr="00D97F02">
        <w:rPr>
          <w:rFonts w:cs="Arial"/>
        </w:rPr>
        <w:t xml:space="preserve">el mismo nivel de escolaridad. </w:t>
      </w:r>
      <w:r w:rsidR="00D729AD">
        <w:rPr>
          <w:rFonts w:cs="Arial"/>
        </w:rPr>
        <w:t>D</w:t>
      </w:r>
      <w:r w:rsidR="009D77A9" w:rsidRPr="00D97F02">
        <w:rPr>
          <w:rFonts w:cs="Arial"/>
        </w:rPr>
        <w:t xml:space="preserve">estacan quienes </w:t>
      </w:r>
      <w:r w:rsidR="00B853C3">
        <w:rPr>
          <w:rFonts w:cs="Arial"/>
        </w:rPr>
        <w:t>tienen</w:t>
      </w:r>
      <w:r w:rsidR="009D77A9" w:rsidRPr="00D97F02">
        <w:rPr>
          <w:rFonts w:cs="Arial"/>
        </w:rPr>
        <w:t xml:space="preserve"> nivel </w:t>
      </w:r>
      <w:r w:rsidR="00B319A7" w:rsidRPr="005E1551">
        <w:rPr>
          <w:rFonts w:cs="Arial"/>
          <w:i/>
        </w:rPr>
        <w:t>profesional</w:t>
      </w:r>
      <w:r w:rsidR="00B319A7" w:rsidRPr="00D97F02">
        <w:rPr>
          <w:rFonts w:cs="Arial"/>
        </w:rPr>
        <w:t xml:space="preserve"> </w:t>
      </w:r>
      <w:r w:rsidR="009D77A9" w:rsidRPr="00D97F02">
        <w:rPr>
          <w:rFonts w:cs="Arial"/>
        </w:rPr>
        <w:t>(</w:t>
      </w:r>
      <w:r w:rsidR="009D77A9">
        <w:rPr>
          <w:rFonts w:cs="Arial"/>
        </w:rPr>
        <w:t>3</w:t>
      </w:r>
      <w:r w:rsidR="00994785">
        <w:rPr>
          <w:rFonts w:cs="Arial"/>
        </w:rPr>
        <w:t xml:space="preserve">8.4 </w:t>
      </w:r>
      <w:r w:rsidR="009D77A9" w:rsidRPr="00D97F02">
        <w:rPr>
          <w:rFonts w:cs="Arial"/>
        </w:rPr>
        <w:t xml:space="preserve">%), seguidos de quienes cuentan con </w:t>
      </w:r>
      <w:r w:rsidR="009D77A9" w:rsidRPr="005E1551">
        <w:rPr>
          <w:rFonts w:cs="Arial"/>
          <w:i/>
        </w:rPr>
        <w:t>preparatoria o equivalente</w:t>
      </w:r>
      <w:r w:rsidR="009D77A9" w:rsidRPr="00D97F02">
        <w:rPr>
          <w:rFonts w:cs="Arial"/>
        </w:rPr>
        <w:t xml:space="preserve"> (</w:t>
      </w:r>
      <w:r w:rsidR="009D77A9">
        <w:rPr>
          <w:rFonts w:cs="Arial"/>
        </w:rPr>
        <w:t>2</w:t>
      </w:r>
      <w:r w:rsidR="00994785">
        <w:rPr>
          <w:rFonts w:cs="Arial"/>
        </w:rPr>
        <w:t xml:space="preserve">8.4 </w:t>
      </w:r>
      <w:r w:rsidR="009D77A9" w:rsidRPr="00D97F02">
        <w:rPr>
          <w:rFonts w:cs="Arial"/>
        </w:rPr>
        <w:t xml:space="preserve">%) y de quienes </w:t>
      </w:r>
      <w:r>
        <w:rPr>
          <w:rFonts w:cs="Arial"/>
        </w:rPr>
        <w:t>cursaron</w:t>
      </w:r>
      <w:r w:rsidR="009D77A9" w:rsidRPr="00D97F02">
        <w:rPr>
          <w:rFonts w:cs="Arial"/>
        </w:rPr>
        <w:t xml:space="preserve"> </w:t>
      </w:r>
      <w:r w:rsidR="009D77A9" w:rsidRPr="005E1551">
        <w:rPr>
          <w:rFonts w:cs="Arial"/>
          <w:i/>
        </w:rPr>
        <w:t>secundaria o equivalente</w:t>
      </w:r>
      <w:r w:rsidR="009D77A9" w:rsidRPr="00D97F02">
        <w:rPr>
          <w:rFonts w:cs="Arial"/>
        </w:rPr>
        <w:t xml:space="preserve"> </w:t>
      </w:r>
      <w:r>
        <w:rPr>
          <w:rFonts w:cs="Arial"/>
        </w:rPr>
        <w:t xml:space="preserve">        </w:t>
      </w:r>
      <w:r w:rsidR="009D77A9" w:rsidRPr="00D97F02">
        <w:rPr>
          <w:rFonts w:cs="Arial"/>
        </w:rPr>
        <w:t>(</w:t>
      </w:r>
      <w:r w:rsidR="009D77A9">
        <w:rPr>
          <w:rFonts w:cs="Arial"/>
        </w:rPr>
        <w:t>2</w:t>
      </w:r>
      <w:r w:rsidR="00994785">
        <w:rPr>
          <w:rFonts w:cs="Arial"/>
        </w:rPr>
        <w:t xml:space="preserve">3.2 </w:t>
      </w:r>
      <w:r w:rsidR="009D77A9" w:rsidRPr="00D97F02">
        <w:rPr>
          <w:rFonts w:cs="Arial"/>
        </w:rPr>
        <w:t>%).</w:t>
      </w:r>
    </w:p>
    <w:p w14:paraId="0D7B40C7" w14:textId="1E7CE5B9" w:rsidR="009D77A9" w:rsidRPr="00CE4110" w:rsidRDefault="009D77A9" w:rsidP="009D77A9">
      <w:pPr>
        <w:pStyle w:val="Textoindependiente"/>
        <w:ind w:left="0" w:right="1"/>
        <w:jc w:val="center"/>
        <w:rPr>
          <w:rFonts w:cs="Arial"/>
          <w:bCs/>
          <w:sz w:val="20"/>
          <w:szCs w:val="20"/>
        </w:rPr>
      </w:pPr>
      <w:r w:rsidRPr="00CE4110">
        <w:rPr>
          <w:rFonts w:cs="Arial"/>
          <w:bCs/>
          <w:sz w:val="20"/>
          <w:szCs w:val="20"/>
        </w:rPr>
        <w:t>Gráfica 1</w:t>
      </w:r>
      <w:r w:rsidR="000E11D5">
        <w:rPr>
          <w:rFonts w:cs="Arial"/>
          <w:bCs/>
          <w:sz w:val="20"/>
          <w:szCs w:val="20"/>
        </w:rPr>
        <w:t>1</w:t>
      </w:r>
    </w:p>
    <w:p w14:paraId="4C70C385" w14:textId="77777777" w:rsidR="009D77A9" w:rsidRPr="00CE4110" w:rsidRDefault="009D77A9" w:rsidP="009D77A9">
      <w:pPr>
        <w:pStyle w:val="Textoindependiente"/>
        <w:ind w:left="0" w:right="1"/>
        <w:jc w:val="center"/>
        <w:rPr>
          <w:rFonts w:ascii="Arial Negrita" w:hAnsi="Arial Negrita" w:cs="Arial"/>
          <w:b/>
          <w:smallCaps/>
          <w:sz w:val="22"/>
        </w:rPr>
      </w:pPr>
      <w:r w:rsidRPr="00CE4110">
        <w:rPr>
          <w:rFonts w:ascii="Arial Negrita" w:hAnsi="Arial Negrita" w:cs="Arial"/>
          <w:b/>
          <w:smallCaps/>
          <w:sz w:val="22"/>
        </w:rPr>
        <w:t>Contrayentes con el mismo nivel de escolaridad</w:t>
      </w:r>
    </w:p>
    <w:p w14:paraId="1D09AC1F" w14:textId="77777777" w:rsidR="009D77A9" w:rsidRDefault="00994785" w:rsidP="009D77A9">
      <w:pPr>
        <w:pStyle w:val="Textoindependiente"/>
        <w:spacing w:after="120"/>
        <w:ind w:left="0" w:right="1"/>
        <w:jc w:val="center"/>
        <w:rPr>
          <w:rFonts w:cs="Arial"/>
        </w:rPr>
      </w:pPr>
      <w:r>
        <w:rPr>
          <w:noProof/>
          <w:lang w:val="es-MX" w:eastAsia="es-MX"/>
        </w:rPr>
        <w:drawing>
          <wp:inline distT="0" distB="0" distL="0" distR="0" wp14:anchorId="7154C478" wp14:editId="5C02217C">
            <wp:extent cx="4162425" cy="2400301"/>
            <wp:effectExtent l="0" t="0" r="0" b="0"/>
            <wp:docPr id="48" name="Gráfico 48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9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14:paraId="171CDCD5" w14:textId="77777777" w:rsidR="009D77A9" w:rsidRPr="00CE4110" w:rsidRDefault="009D77A9" w:rsidP="005E1551">
      <w:pPr>
        <w:pStyle w:val="Textoindependiente"/>
        <w:ind w:left="2410" w:right="1"/>
        <w:rPr>
          <w:rFonts w:cs="Arial"/>
          <w:sz w:val="16"/>
          <w:szCs w:val="16"/>
        </w:rPr>
      </w:pPr>
      <w:r w:rsidRPr="00CE4110">
        <w:rPr>
          <w:rFonts w:cs="Arial"/>
          <w:sz w:val="16"/>
          <w:szCs w:val="16"/>
        </w:rPr>
        <w:t>Fuente: Estadística de Matrimonios, 2021</w:t>
      </w:r>
    </w:p>
    <w:p w14:paraId="49509A5D" w14:textId="77777777" w:rsidR="00901D3A" w:rsidRDefault="00901D3A" w:rsidP="00901D3A">
      <w:pPr>
        <w:pStyle w:val="Textoindependiente"/>
        <w:ind w:left="0"/>
        <w:jc w:val="both"/>
        <w:rPr>
          <w:rFonts w:cs="Arial"/>
        </w:rPr>
      </w:pPr>
    </w:p>
    <w:p w14:paraId="170DCC88" w14:textId="77777777" w:rsidR="000E11D5" w:rsidRDefault="000E11D5">
      <w:pPr>
        <w:rPr>
          <w:rFonts w:ascii="Arial" w:eastAsia="Arial" w:hAnsi="Arial" w:cs="Arial"/>
          <w:sz w:val="24"/>
          <w:szCs w:val="24"/>
        </w:rPr>
      </w:pPr>
      <w:r>
        <w:rPr>
          <w:rFonts w:cs="Arial"/>
        </w:rPr>
        <w:br w:type="page"/>
      </w:r>
    </w:p>
    <w:p w14:paraId="343ECA76" w14:textId="213F5E35" w:rsidR="009D77A9" w:rsidRDefault="009D77A9" w:rsidP="00901D3A">
      <w:pPr>
        <w:pStyle w:val="Textoindependiente"/>
        <w:ind w:left="0"/>
        <w:jc w:val="both"/>
        <w:rPr>
          <w:rFonts w:cs="Arial"/>
        </w:rPr>
      </w:pPr>
      <w:r w:rsidRPr="00D97F02">
        <w:rPr>
          <w:rFonts w:cs="Arial"/>
        </w:rPr>
        <w:lastRenderedPageBreak/>
        <w:t>Respecto a la condición de actividad económica</w:t>
      </w:r>
      <w:r w:rsidR="00461A6E">
        <w:rPr>
          <w:rFonts w:cs="Arial"/>
        </w:rPr>
        <w:t>,</w:t>
      </w:r>
      <w:r w:rsidRPr="00D97F02">
        <w:rPr>
          <w:rFonts w:cs="Arial"/>
        </w:rPr>
        <w:t xml:space="preserve"> de</w:t>
      </w:r>
      <w:r w:rsidR="00D2615A">
        <w:rPr>
          <w:rFonts w:cs="Arial"/>
        </w:rPr>
        <w:t>l total de</w:t>
      </w:r>
      <w:r w:rsidRPr="00D97F02">
        <w:rPr>
          <w:rFonts w:cs="Arial"/>
        </w:rPr>
        <w:t xml:space="preserve"> los hombres</w:t>
      </w:r>
      <w:r w:rsidR="00461A6E">
        <w:rPr>
          <w:rFonts w:cs="Arial"/>
        </w:rPr>
        <w:t>,</w:t>
      </w:r>
      <w:r w:rsidRPr="00D97F02">
        <w:rPr>
          <w:rFonts w:cs="Arial"/>
        </w:rPr>
        <w:t xml:space="preserve"> </w:t>
      </w:r>
      <w:r w:rsidR="005970FF" w:rsidRPr="00D97F02">
        <w:rPr>
          <w:rFonts w:cs="Arial"/>
        </w:rPr>
        <w:t>9</w:t>
      </w:r>
      <w:r w:rsidR="005970FF">
        <w:rPr>
          <w:rFonts w:cs="Arial"/>
        </w:rPr>
        <w:t xml:space="preserve">4.3 </w:t>
      </w:r>
      <w:r w:rsidR="005970FF" w:rsidRPr="00D97F02">
        <w:rPr>
          <w:rFonts w:cs="Arial"/>
        </w:rPr>
        <w:t>% (</w:t>
      </w:r>
      <w:r w:rsidR="005970FF">
        <w:rPr>
          <w:rFonts w:cs="Arial"/>
        </w:rPr>
        <w:t>426 870</w:t>
      </w:r>
      <w:r w:rsidR="005970FF" w:rsidRPr="00D97F02">
        <w:rPr>
          <w:rFonts w:cs="Arial"/>
        </w:rPr>
        <w:t xml:space="preserve">) </w:t>
      </w:r>
      <w:r w:rsidR="00DE55A5">
        <w:rPr>
          <w:rFonts w:cs="Arial"/>
        </w:rPr>
        <w:t>declaró</w:t>
      </w:r>
      <w:r w:rsidR="00DE55A5" w:rsidRPr="00D97F02">
        <w:rPr>
          <w:rFonts w:cs="Arial"/>
        </w:rPr>
        <w:t xml:space="preserve"> </w:t>
      </w:r>
      <w:r w:rsidR="00461A6E">
        <w:rPr>
          <w:rFonts w:cs="Arial"/>
        </w:rPr>
        <w:t xml:space="preserve">tener trabajo </w:t>
      </w:r>
      <w:r w:rsidRPr="00D97F02">
        <w:rPr>
          <w:rFonts w:cs="Arial"/>
        </w:rPr>
        <w:t>al momento de contraer matrimonio</w:t>
      </w:r>
      <w:r>
        <w:rPr>
          <w:rFonts w:cs="Arial"/>
        </w:rPr>
        <w:t>.</w:t>
      </w:r>
      <w:r w:rsidR="005970FF">
        <w:rPr>
          <w:rFonts w:cs="Arial"/>
        </w:rPr>
        <w:t xml:space="preserve"> D</w:t>
      </w:r>
      <w:r w:rsidRPr="00D97F02">
        <w:rPr>
          <w:rFonts w:cs="Arial"/>
        </w:rPr>
        <w:t>e</w:t>
      </w:r>
      <w:r w:rsidR="00D2615A">
        <w:rPr>
          <w:rFonts w:cs="Arial"/>
        </w:rPr>
        <w:t>l total de</w:t>
      </w:r>
      <w:r w:rsidRPr="00D97F02">
        <w:rPr>
          <w:rFonts w:cs="Arial"/>
        </w:rPr>
        <w:t xml:space="preserve"> mujeres</w:t>
      </w:r>
      <w:r w:rsidR="005970FF">
        <w:rPr>
          <w:rFonts w:cs="Arial"/>
        </w:rPr>
        <w:t>,</w:t>
      </w:r>
      <w:r w:rsidRPr="00D97F02">
        <w:rPr>
          <w:rFonts w:cs="Arial"/>
        </w:rPr>
        <w:t xml:space="preserve"> </w:t>
      </w:r>
      <w:r w:rsidR="005970FF">
        <w:rPr>
          <w:rFonts w:cs="Arial"/>
        </w:rPr>
        <w:t xml:space="preserve">54.5 </w:t>
      </w:r>
      <w:r w:rsidR="005970FF" w:rsidRPr="00D97F02">
        <w:rPr>
          <w:rFonts w:cs="Arial"/>
        </w:rPr>
        <w:t>%</w:t>
      </w:r>
      <w:r w:rsidR="00461A6E">
        <w:rPr>
          <w:rFonts w:cs="Arial"/>
        </w:rPr>
        <w:t xml:space="preserve">.            </w:t>
      </w:r>
      <w:r w:rsidR="005970FF">
        <w:rPr>
          <w:rFonts w:cs="Arial"/>
        </w:rPr>
        <w:t xml:space="preserve"> </w:t>
      </w:r>
      <w:r w:rsidR="005970FF" w:rsidRPr="00D97F02">
        <w:rPr>
          <w:rFonts w:cs="Arial"/>
        </w:rPr>
        <w:t>(</w:t>
      </w:r>
      <w:r w:rsidR="005970FF">
        <w:rPr>
          <w:rFonts w:cs="Arial"/>
        </w:rPr>
        <w:t>247 254</w:t>
      </w:r>
      <w:r w:rsidR="005970FF" w:rsidRPr="00D97F02">
        <w:rPr>
          <w:rFonts w:cs="Arial"/>
        </w:rPr>
        <w:t>)</w:t>
      </w:r>
      <w:r w:rsidRPr="00D97F02">
        <w:rPr>
          <w:rFonts w:cs="Arial"/>
        </w:rPr>
        <w:t xml:space="preserve"> </w:t>
      </w:r>
      <w:r w:rsidR="00DE55A5">
        <w:rPr>
          <w:rFonts w:cs="Arial"/>
        </w:rPr>
        <w:t>presentó</w:t>
      </w:r>
      <w:r w:rsidR="00DE55A5" w:rsidRPr="00D97F02">
        <w:rPr>
          <w:rFonts w:cs="Arial"/>
        </w:rPr>
        <w:t xml:space="preserve"> </w:t>
      </w:r>
      <w:r w:rsidRPr="00D97F02">
        <w:rPr>
          <w:rFonts w:cs="Arial"/>
        </w:rPr>
        <w:t>esta condición.</w:t>
      </w:r>
    </w:p>
    <w:p w14:paraId="67E9E130" w14:textId="77777777" w:rsidR="00901D3A" w:rsidRDefault="00901D3A" w:rsidP="005E1551">
      <w:pPr>
        <w:pStyle w:val="Textoindependiente"/>
        <w:ind w:left="0"/>
        <w:jc w:val="both"/>
        <w:rPr>
          <w:rFonts w:cs="Arial"/>
        </w:rPr>
      </w:pPr>
    </w:p>
    <w:p w14:paraId="1270E3DA" w14:textId="3885BA4E" w:rsidR="009D77A9" w:rsidRPr="00CE4110" w:rsidRDefault="009D77A9">
      <w:pPr>
        <w:pStyle w:val="Textoindependiente"/>
        <w:ind w:left="0"/>
        <w:jc w:val="center"/>
        <w:rPr>
          <w:rFonts w:cs="Arial"/>
          <w:sz w:val="20"/>
          <w:szCs w:val="20"/>
        </w:rPr>
      </w:pPr>
      <w:r w:rsidRPr="00CE4110">
        <w:rPr>
          <w:rFonts w:cs="Arial"/>
          <w:sz w:val="20"/>
          <w:szCs w:val="20"/>
        </w:rPr>
        <w:t xml:space="preserve">Gráfica </w:t>
      </w:r>
      <w:r w:rsidR="000E11D5" w:rsidRPr="00CE4110">
        <w:rPr>
          <w:rFonts w:cs="Arial"/>
          <w:sz w:val="20"/>
          <w:szCs w:val="20"/>
        </w:rPr>
        <w:t>1</w:t>
      </w:r>
      <w:r w:rsidR="000E11D5">
        <w:rPr>
          <w:rFonts w:cs="Arial"/>
          <w:sz w:val="20"/>
          <w:szCs w:val="20"/>
        </w:rPr>
        <w:t>2</w:t>
      </w:r>
    </w:p>
    <w:p w14:paraId="0FE1EDE0" w14:textId="77777777" w:rsidR="009D77A9" w:rsidRPr="00CE4110" w:rsidRDefault="009D77A9">
      <w:pPr>
        <w:pStyle w:val="Textoindependiente"/>
        <w:ind w:left="0" w:right="1"/>
        <w:jc w:val="center"/>
        <w:rPr>
          <w:rFonts w:ascii="Arial Negrita" w:hAnsi="Arial Negrita" w:cs="Arial"/>
          <w:b/>
          <w:smallCaps/>
          <w:sz w:val="22"/>
        </w:rPr>
      </w:pPr>
      <w:r w:rsidRPr="00CE4110">
        <w:rPr>
          <w:rFonts w:ascii="Arial Negrita" w:hAnsi="Arial Negrita" w:cs="Arial"/>
          <w:b/>
          <w:smallCaps/>
          <w:sz w:val="22"/>
        </w:rPr>
        <w:t>Contrayentes que trabajan según sexo por entidad federativa</w:t>
      </w:r>
    </w:p>
    <w:p w14:paraId="696F6F62" w14:textId="77777777" w:rsidR="009D77A9" w:rsidRPr="00D97F02" w:rsidRDefault="00197A65" w:rsidP="009D77A9">
      <w:pPr>
        <w:pStyle w:val="Textoindependiente"/>
        <w:ind w:left="0" w:right="1"/>
        <w:jc w:val="center"/>
        <w:rPr>
          <w:rFonts w:cs="Arial"/>
          <w:b/>
          <w:sz w:val="22"/>
        </w:rPr>
      </w:pPr>
      <w:r>
        <w:rPr>
          <w:noProof/>
          <w:lang w:val="es-MX" w:eastAsia="es-MX"/>
        </w:rPr>
        <w:drawing>
          <wp:inline distT="0" distB="0" distL="0" distR="0" wp14:anchorId="58CB6F7B" wp14:editId="0F80AEEF">
            <wp:extent cx="6404610" cy="3255645"/>
            <wp:effectExtent l="0" t="0" r="0" b="0"/>
            <wp:docPr id="7" name="Gráfico 7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D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14:paraId="7310E79A" w14:textId="77777777" w:rsidR="009D77A9" w:rsidRDefault="009D77A9" w:rsidP="00230BEB">
      <w:pPr>
        <w:pStyle w:val="Textoindependiente"/>
        <w:spacing w:after="120"/>
        <w:ind w:left="142" w:right="1"/>
        <w:rPr>
          <w:rFonts w:cs="Arial"/>
          <w:sz w:val="16"/>
          <w:szCs w:val="16"/>
        </w:rPr>
      </w:pPr>
      <w:r w:rsidRPr="00FC6AAE">
        <w:rPr>
          <w:rFonts w:cs="Arial"/>
          <w:sz w:val="16"/>
          <w:szCs w:val="16"/>
        </w:rPr>
        <w:t>Fuente: Estadística de Matrimonios, 2021</w:t>
      </w:r>
    </w:p>
    <w:p w14:paraId="6A91F973" w14:textId="77777777" w:rsidR="009D77A9" w:rsidRPr="00FC6AAE" w:rsidRDefault="009D77A9" w:rsidP="009D77A9">
      <w:pPr>
        <w:pStyle w:val="Textoindependiente"/>
        <w:spacing w:after="120"/>
        <w:ind w:left="0" w:right="1"/>
        <w:rPr>
          <w:rFonts w:cs="Arial"/>
          <w:sz w:val="16"/>
          <w:szCs w:val="16"/>
        </w:rPr>
      </w:pPr>
    </w:p>
    <w:p w14:paraId="7D1BB060" w14:textId="77777777" w:rsidR="009D77A9" w:rsidRPr="00A00728" w:rsidRDefault="009D77A9" w:rsidP="009D77A9">
      <w:pPr>
        <w:pStyle w:val="Textoindependiente"/>
        <w:spacing w:after="120"/>
        <w:ind w:left="0" w:right="1"/>
        <w:jc w:val="both"/>
        <w:rPr>
          <w:rFonts w:cs="Arial"/>
          <w:spacing w:val="-4"/>
        </w:rPr>
      </w:pPr>
      <w:r w:rsidRPr="006947AF">
        <w:rPr>
          <w:rFonts w:cs="Arial"/>
          <w:spacing w:val="-4"/>
        </w:rPr>
        <w:t xml:space="preserve">Entre </w:t>
      </w:r>
      <w:r w:rsidR="005970FF">
        <w:rPr>
          <w:rFonts w:cs="Arial"/>
          <w:spacing w:val="-4"/>
        </w:rPr>
        <w:t xml:space="preserve">las y </w:t>
      </w:r>
      <w:r w:rsidRPr="006947AF">
        <w:rPr>
          <w:rFonts w:cs="Arial"/>
          <w:spacing w:val="-4"/>
        </w:rPr>
        <w:t xml:space="preserve">los contrayentes que trabajan, la principal posición en el trabajo </w:t>
      </w:r>
      <w:r w:rsidR="005970FF">
        <w:rPr>
          <w:rFonts w:cs="Arial"/>
          <w:spacing w:val="-4"/>
        </w:rPr>
        <w:t>fue</w:t>
      </w:r>
      <w:r w:rsidRPr="006947AF">
        <w:rPr>
          <w:rFonts w:cs="Arial"/>
          <w:spacing w:val="-4"/>
        </w:rPr>
        <w:t xml:space="preserve"> la de </w:t>
      </w:r>
      <w:r w:rsidRPr="005E1551">
        <w:rPr>
          <w:rFonts w:cs="Arial"/>
          <w:i/>
          <w:spacing w:val="-4"/>
        </w:rPr>
        <w:t>emplead</w:t>
      </w:r>
      <w:r w:rsidR="005970FF" w:rsidRPr="005E1551">
        <w:rPr>
          <w:rFonts w:cs="Arial"/>
          <w:i/>
          <w:spacing w:val="-4"/>
        </w:rPr>
        <w:t>a</w:t>
      </w:r>
      <w:r w:rsidR="00DE5FE0" w:rsidRPr="005E1551">
        <w:rPr>
          <w:rFonts w:cs="Arial"/>
          <w:i/>
          <w:spacing w:val="-4"/>
        </w:rPr>
        <w:t xml:space="preserve"> o emplead</w:t>
      </w:r>
      <w:r w:rsidR="005970FF" w:rsidRPr="005E1551">
        <w:rPr>
          <w:rFonts w:cs="Arial"/>
          <w:i/>
          <w:spacing w:val="-4"/>
        </w:rPr>
        <w:t>o</w:t>
      </w:r>
      <w:r w:rsidRPr="006947AF">
        <w:rPr>
          <w:rFonts w:cs="Arial"/>
          <w:spacing w:val="-4"/>
        </w:rPr>
        <w:t xml:space="preserve">, con </w:t>
      </w:r>
      <w:r w:rsidR="001E4619">
        <w:rPr>
          <w:rFonts w:cs="Arial"/>
          <w:spacing w:val="-4"/>
        </w:rPr>
        <w:t>279 954</w:t>
      </w:r>
      <w:r w:rsidRPr="006947AF">
        <w:rPr>
          <w:rFonts w:cs="Arial"/>
          <w:spacing w:val="-4"/>
        </w:rPr>
        <w:t xml:space="preserve"> hombres</w:t>
      </w:r>
      <w:r w:rsidR="005970FF">
        <w:rPr>
          <w:rFonts w:cs="Arial"/>
          <w:spacing w:val="-4"/>
        </w:rPr>
        <w:t xml:space="preserve"> </w:t>
      </w:r>
      <w:r w:rsidR="005970FF" w:rsidRPr="006947AF">
        <w:rPr>
          <w:rFonts w:cs="Arial"/>
          <w:spacing w:val="-4"/>
        </w:rPr>
        <w:t>(6</w:t>
      </w:r>
      <w:r w:rsidR="005970FF">
        <w:rPr>
          <w:rFonts w:cs="Arial"/>
          <w:spacing w:val="-4"/>
        </w:rPr>
        <w:t>5</w:t>
      </w:r>
      <w:r w:rsidR="005970FF" w:rsidRPr="006947AF">
        <w:rPr>
          <w:rFonts w:cs="Arial"/>
          <w:spacing w:val="-4"/>
        </w:rPr>
        <w:t>.</w:t>
      </w:r>
      <w:r w:rsidR="005970FF">
        <w:rPr>
          <w:rFonts w:cs="Arial"/>
          <w:spacing w:val="-4"/>
        </w:rPr>
        <w:t xml:space="preserve">6 </w:t>
      </w:r>
      <w:r w:rsidR="005970FF" w:rsidRPr="006947AF">
        <w:rPr>
          <w:rFonts w:cs="Arial"/>
          <w:spacing w:val="-4"/>
        </w:rPr>
        <w:t>%)</w:t>
      </w:r>
      <w:r w:rsidRPr="006947AF">
        <w:rPr>
          <w:rFonts w:cs="Arial"/>
          <w:spacing w:val="-4"/>
        </w:rPr>
        <w:t xml:space="preserve"> y </w:t>
      </w:r>
      <w:r>
        <w:rPr>
          <w:rFonts w:cs="Arial"/>
          <w:spacing w:val="-4"/>
        </w:rPr>
        <w:t>1</w:t>
      </w:r>
      <w:r w:rsidR="001E4619">
        <w:rPr>
          <w:rFonts w:cs="Arial"/>
          <w:spacing w:val="-4"/>
        </w:rPr>
        <w:t>8</w:t>
      </w:r>
      <w:r>
        <w:rPr>
          <w:rFonts w:cs="Arial"/>
          <w:spacing w:val="-4"/>
        </w:rPr>
        <w:t xml:space="preserve">5 </w:t>
      </w:r>
      <w:r w:rsidR="001E4619">
        <w:rPr>
          <w:rFonts w:cs="Arial"/>
          <w:spacing w:val="-4"/>
        </w:rPr>
        <w:t>382</w:t>
      </w:r>
      <w:r w:rsidRPr="006947AF">
        <w:rPr>
          <w:rFonts w:cs="Arial"/>
          <w:spacing w:val="-4"/>
        </w:rPr>
        <w:t xml:space="preserve"> mujeres</w:t>
      </w:r>
      <w:r w:rsidR="005970FF">
        <w:rPr>
          <w:rFonts w:cs="Arial"/>
          <w:spacing w:val="-4"/>
        </w:rPr>
        <w:t xml:space="preserve"> </w:t>
      </w:r>
      <w:r w:rsidR="005970FF" w:rsidRPr="006947AF">
        <w:rPr>
          <w:rFonts w:cs="Arial"/>
          <w:spacing w:val="-4"/>
        </w:rPr>
        <w:t>(7</w:t>
      </w:r>
      <w:r w:rsidR="005970FF">
        <w:rPr>
          <w:rFonts w:cs="Arial"/>
          <w:spacing w:val="-4"/>
        </w:rPr>
        <w:t xml:space="preserve">5.0 </w:t>
      </w:r>
      <w:r w:rsidR="005970FF" w:rsidRPr="006947AF">
        <w:rPr>
          <w:rFonts w:cs="Arial"/>
          <w:spacing w:val="-4"/>
        </w:rPr>
        <w:t>%)</w:t>
      </w:r>
      <w:r w:rsidRPr="006947AF">
        <w:rPr>
          <w:rFonts w:cs="Arial"/>
          <w:spacing w:val="-4"/>
        </w:rPr>
        <w:t>.</w:t>
      </w:r>
    </w:p>
    <w:p w14:paraId="2A4A5FE4" w14:textId="7D4922D7" w:rsidR="009D77A9" w:rsidRPr="00FA5A06" w:rsidRDefault="009D77A9" w:rsidP="009D77A9">
      <w:pPr>
        <w:ind w:right="1"/>
        <w:jc w:val="center"/>
        <w:rPr>
          <w:rFonts w:ascii="Arial" w:eastAsia="Arial" w:hAnsi="Arial" w:cs="Arial"/>
          <w:bCs/>
          <w:spacing w:val="-4"/>
          <w:sz w:val="20"/>
          <w:szCs w:val="20"/>
        </w:rPr>
      </w:pPr>
      <w:r w:rsidRPr="00FA5A06">
        <w:rPr>
          <w:rFonts w:ascii="Arial" w:eastAsia="Arial" w:hAnsi="Arial" w:cs="Arial"/>
          <w:bCs/>
          <w:spacing w:val="-4"/>
          <w:sz w:val="20"/>
          <w:szCs w:val="20"/>
        </w:rPr>
        <w:t xml:space="preserve">Gráfica </w:t>
      </w:r>
      <w:r w:rsidR="000E11D5" w:rsidRPr="00FA5A06">
        <w:rPr>
          <w:rFonts w:ascii="Arial" w:eastAsia="Arial" w:hAnsi="Arial" w:cs="Arial"/>
          <w:bCs/>
          <w:spacing w:val="-4"/>
          <w:sz w:val="20"/>
          <w:szCs w:val="20"/>
        </w:rPr>
        <w:t>1</w:t>
      </w:r>
      <w:r w:rsidR="000E11D5">
        <w:rPr>
          <w:rFonts w:ascii="Arial" w:eastAsia="Arial" w:hAnsi="Arial" w:cs="Arial"/>
          <w:bCs/>
          <w:spacing w:val="-4"/>
          <w:sz w:val="20"/>
          <w:szCs w:val="20"/>
        </w:rPr>
        <w:t>3</w:t>
      </w:r>
    </w:p>
    <w:p w14:paraId="024D81FA" w14:textId="77777777" w:rsidR="009D77A9" w:rsidRPr="00533D8D" w:rsidRDefault="009D77A9" w:rsidP="009D77A9">
      <w:pPr>
        <w:pStyle w:val="Textoindependiente"/>
        <w:spacing w:after="120"/>
        <w:ind w:left="0"/>
        <w:jc w:val="center"/>
        <w:rPr>
          <w:rFonts w:ascii="Arial Negrita" w:hAnsi="Arial Negrita" w:cs="Arial"/>
          <w:b/>
          <w:smallCaps/>
          <w:spacing w:val="-4"/>
          <w:sz w:val="22"/>
        </w:rPr>
      </w:pPr>
      <w:r w:rsidRPr="00533D8D">
        <w:rPr>
          <w:rFonts w:ascii="Arial Negrita" w:hAnsi="Arial Negrita" w:cs="Arial"/>
          <w:b/>
          <w:smallCaps/>
          <w:spacing w:val="-4"/>
          <w:sz w:val="22"/>
        </w:rPr>
        <w:t>Contrayente según posición en el trabajo por sexo</w:t>
      </w:r>
    </w:p>
    <w:p w14:paraId="7280069E" w14:textId="77777777" w:rsidR="009D77A9" w:rsidRDefault="00197A65" w:rsidP="009D77A9">
      <w:pPr>
        <w:pStyle w:val="Textoindependiente"/>
        <w:spacing w:after="120"/>
        <w:ind w:left="0" w:right="1"/>
        <w:jc w:val="center"/>
        <w:rPr>
          <w:rFonts w:cs="Arial"/>
          <w:spacing w:val="-4"/>
        </w:rPr>
      </w:pPr>
      <w:r>
        <w:rPr>
          <w:noProof/>
          <w:lang w:val="es-MX" w:eastAsia="es-MX"/>
        </w:rPr>
        <w:drawing>
          <wp:inline distT="0" distB="0" distL="0" distR="0" wp14:anchorId="56C3B3DB" wp14:editId="2CD7B8C5">
            <wp:extent cx="6404610" cy="2405380"/>
            <wp:effectExtent l="0" t="0" r="0" b="0"/>
            <wp:docPr id="8" name="Gráfico 8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E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14:paraId="348AE173" w14:textId="77777777" w:rsidR="009D77A9" w:rsidRPr="00FA5A06" w:rsidRDefault="009D77A9" w:rsidP="005E1551">
      <w:pPr>
        <w:pStyle w:val="Textoindependiente"/>
        <w:ind w:left="284" w:right="1"/>
        <w:rPr>
          <w:rFonts w:cs="Arial"/>
          <w:spacing w:val="-4"/>
          <w:sz w:val="16"/>
          <w:szCs w:val="16"/>
        </w:rPr>
      </w:pPr>
      <w:r w:rsidRPr="00FA5A06">
        <w:rPr>
          <w:rFonts w:cs="Arial"/>
          <w:spacing w:val="-4"/>
          <w:sz w:val="16"/>
          <w:szCs w:val="16"/>
        </w:rPr>
        <w:t>Fuente: Estadística de Matrimonios, 2021</w:t>
      </w:r>
    </w:p>
    <w:p w14:paraId="4EF7C188" w14:textId="75589915" w:rsidR="00B2239B" w:rsidRDefault="00B2239B" w:rsidP="005E1551">
      <w:pPr>
        <w:pStyle w:val="Textoindependiente"/>
        <w:ind w:left="0" w:right="1"/>
        <w:jc w:val="both"/>
        <w:rPr>
          <w:rFonts w:cs="Arial"/>
          <w:spacing w:val="-4"/>
        </w:rPr>
      </w:pPr>
    </w:p>
    <w:p w14:paraId="62F5AB2B" w14:textId="77777777" w:rsidR="00271594" w:rsidRDefault="00271594" w:rsidP="005E1551">
      <w:pPr>
        <w:pStyle w:val="Textoindependiente"/>
        <w:ind w:left="0" w:right="1"/>
        <w:jc w:val="both"/>
        <w:rPr>
          <w:rFonts w:cs="Arial"/>
          <w:spacing w:val="-4"/>
        </w:rPr>
      </w:pPr>
    </w:p>
    <w:p w14:paraId="11C8668F" w14:textId="77777777" w:rsidR="009D77A9" w:rsidRDefault="009D77A9" w:rsidP="005970FF">
      <w:pPr>
        <w:pStyle w:val="Textoindependiente"/>
        <w:ind w:left="0" w:right="1"/>
        <w:jc w:val="both"/>
        <w:rPr>
          <w:rFonts w:cs="Arial"/>
          <w:spacing w:val="-4"/>
        </w:rPr>
      </w:pPr>
      <w:r w:rsidRPr="00D97F02">
        <w:rPr>
          <w:rFonts w:cs="Arial"/>
          <w:spacing w:val="-4"/>
        </w:rPr>
        <w:lastRenderedPageBreak/>
        <w:t xml:space="preserve">Las principales actividades </w:t>
      </w:r>
      <w:r w:rsidR="005970FF">
        <w:rPr>
          <w:rFonts w:cs="Arial"/>
          <w:spacing w:val="-4"/>
        </w:rPr>
        <w:t>de</w:t>
      </w:r>
      <w:r w:rsidRPr="00D97F02">
        <w:rPr>
          <w:rFonts w:cs="Arial"/>
          <w:spacing w:val="-4"/>
        </w:rPr>
        <w:t xml:space="preserve"> </w:t>
      </w:r>
      <w:r w:rsidR="005970FF">
        <w:rPr>
          <w:rFonts w:cs="Arial"/>
          <w:spacing w:val="-4"/>
        </w:rPr>
        <w:t xml:space="preserve">las y </w:t>
      </w:r>
      <w:r w:rsidRPr="00D97F02">
        <w:rPr>
          <w:rFonts w:cs="Arial"/>
          <w:spacing w:val="-4"/>
        </w:rPr>
        <w:t xml:space="preserve">los contrayentes que no contaban con trabajo al momento de </w:t>
      </w:r>
      <w:r w:rsidR="00092BC1">
        <w:rPr>
          <w:rFonts w:cs="Arial"/>
          <w:spacing w:val="-4"/>
        </w:rPr>
        <w:t xml:space="preserve">casarse </w:t>
      </w:r>
      <w:r w:rsidR="005970FF">
        <w:rPr>
          <w:rFonts w:cs="Arial"/>
          <w:spacing w:val="-4"/>
        </w:rPr>
        <w:t>fueron</w:t>
      </w:r>
      <w:r w:rsidR="00DA1683">
        <w:rPr>
          <w:rFonts w:cs="Arial"/>
          <w:spacing w:val="-4"/>
        </w:rPr>
        <w:t>:</w:t>
      </w:r>
      <w:r w:rsidRPr="00D97F02">
        <w:rPr>
          <w:rFonts w:cs="Arial"/>
          <w:spacing w:val="-4"/>
        </w:rPr>
        <w:t xml:space="preserve"> </w:t>
      </w:r>
      <w:r w:rsidRPr="005E1551">
        <w:rPr>
          <w:rFonts w:cs="Arial"/>
          <w:i/>
          <w:spacing w:val="-4"/>
        </w:rPr>
        <w:t>quehaceres del hogar</w:t>
      </w:r>
      <w:r w:rsidRPr="00D97F02">
        <w:rPr>
          <w:rFonts w:cs="Arial"/>
          <w:spacing w:val="-4"/>
        </w:rPr>
        <w:t xml:space="preserve"> con 9</w:t>
      </w:r>
      <w:r w:rsidR="001E4619">
        <w:rPr>
          <w:rFonts w:cs="Arial"/>
          <w:spacing w:val="-4"/>
        </w:rPr>
        <w:t>1</w:t>
      </w:r>
      <w:r>
        <w:rPr>
          <w:rFonts w:cs="Arial"/>
          <w:spacing w:val="-4"/>
        </w:rPr>
        <w:t>.</w:t>
      </w:r>
      <w:r w:rsidR="001E4619">
        <w:rPr>
          <w:rFonts w:cs="Arial"/>
          <w:spacing w:val="-4"/>
        </w:rPr>
        <w:t xml:space="preserve">1 </w:t>
      </w:r>
      <w:r w:rsidRPr="00D97F02">
        <w:rPr>
          <w:rFonts w:cs="Arial"/>
          <w:spacing w:val="-4"/>
        </w:rPr>
        <w:t>% (</w:t>
      </w:r>
      <w:r>
        <w:rPr>
          <w:rFonts w:cs="Arial"/>
          <w:spacing w:val="-4"/>
        </w:rPr>
        <w:t>1</w:t>
      </w:r>
      <w:r w:rsidR="001E4619">
        <w:rPr>
          <w:rFonts w:cs="Arial"/>
          <w:spacing w:val="-4"/>
        </w:rPr>
        <w:t>59</w:t>
      </w:r>
      <w:r>
        <w:rPr>
          <w:rFonts w:cs="Arial"/>
          <w:spacing w:val="-4"/>
        </w:rPr>
        <w:t xml:space="preserve"> </w:t>
      </w:r>
      <w:r w:rsidR="001E4619">
        <w:rPr>
          <w:rFonts w:cs="Arial"/>
          <w:spacing w:val="-4"/>
        </w:rPr>
        <w:t>325</w:t>
      </w:r>
      <w:r w:rsidRPr="00D97F02">
        <w:rPr>
          <w:rFonts w:cs="Arial"/>
          <w:spacing w:val="-4"/>
        </w:rPr>
        <w:t xml:space="preserve">) en el caso de las mujeres y </w:t>
      </w:r>
      <w:r w:rsidRPr="005E1551">
        <w:rPr>
          <w:rFonts w:cs="Arial"/>
          <w:i/>
          <w:spacing w:val="-4"/>
        </w:rPr>
        <w:t>jubilado</w:t>
      </w:r>
      <w:r w:rsidRPr="00D97F02">
        <w:rPr>
          <w:rFonts w:cs="Arial"/>
          <w:spacing w:val="-4"/>
        </w:rPr>
        <w:t xml:space="preserve"> </w:t>
      </w:r>
      <w:r w:rsidR="00AF0E99">
        <w:rPr>
          <w:rFonts w:cs="Arial"/>
          <w:spacing w:val="-4"/>
        </w:rPr>
        <w:t>65.6</w:t>
      </w:r>
      <w:r w:rsidR="001E4619">
        <w:rPr>
          <w:rFonts w:cs="Arial"/>
          <w:spacing w:val="-4"/>
        </w:rPr>
        <w:t xml:space="preserve"> </w:t>
      </w:r>
      <w:r w:rsidRPr="00D97F02">
        <w:rPr>
          <w:rFonts w:cs="Arial"/>
          <w:spacing w:val="-4"/>
        </w:rPr>
        <w:t>% (</w:t>
      </w:r>
      <w:r w:rsidR="00AF0E99">
        <w:rPr>
          <w:rFonts w:cs="Arial"/>
          <w:spacing w:val="-4"/>
        </w:rPr>
        <w:t>7 632</w:t>
      </w:r>
      <w:r w:rsidRPr="00D97F02">
        <w:rPr>
          <w:rFonts w:cs="Arial"/>
          <w:spacing w:val="-4"/>
        </w:rPr>
        <w:t>) en el caso de los hombres.</w:t>
      </w:r>
    </w:p>
    <w:p w14:paraId="501341DB" w14:textId="77777777" w:rsidR="005970FF" w:rsidRPr="00D97F02" w:rsidRDefault="005970FF" w:rsidP="005E1551">
      <w:pPr>
        <w:pStyle w:val="Textoindependiente"/>
        <w:ind w:left="0" w:right="1"/>
        <w:jc w:val="both"/>
        <w:rPr>
          <w:rFonts w:cs="Arial"/>
          <w:spacing w:val="-4"/>
        </w:rPr>
      </w:pPr>
    </w:p>
    <w:p w14:paraId="0DD25A75" w14:textId="79CA9082" w:rsidR="009D77A9" w:rsidRPr="00533D8D" w:rsidRDefault="009D77A9">
      <w:pPr>
        <w:pStyle w:val="Textoindependiente"/>
        <w:ind w:left="0"/>
        <w:jc w:val="center"/>
        <w:rPr>
          <w:rFonts w:cs="Arial"/>
          <w:spacing w:val="-4"/>
          <w:sz w:val="20"/>
          <w:szCs w:val="20"/>
        </w:rPr>
      </w:pPr>
      <w:r w:rsidRPr="00533D8D">
        <w:rPr>
          <w:rFonts w:cs="Arial"/>
          <w:spacing w:val="-4"/>
          <w:sz w:val="20"/>
          <w:szCs w:val="20"/>
        </w:rPr>
        <w:t>Gráfica 1</w:t>
      </w:r>
      <w:r w:rsidR="00271594">
        <w:rPr>
          <w:rFonts w:cs="Arial"/>
          <w:spacing w:val="-4"/>
          <w:sz w:val="20"/>
          <w:szCs w:val="20"/>
        </w:rPr>
        <w:t>4</w:t>
      </w:r>
    </w:p>
    <w:p w14:paraId="59E5038F" w14:textId="77777777" w:rsidR="009D77A9" w:rsidRPr="00533D8D" w:rsidRDefault="009D77A9" w:rsidP="005E1551">
      <w:pPr>
        <w:pStyle w:val="Textoindependiente"/>
        <w:ind w:left="0"/>
        <w:jc w:val="center"/>
        <w:rPr>
          <w:rFonts w:ascii="Arial Negrita" w:hAnsi="Arial Negrita" w:cs="Arial"/>
          <w:b/>
          <w:smallCaps/>
          <w:sz w:val="22"/>
        </w:rPr>
      </w:pPr>
      <w:r w:rsidRPr="00533D8D">
        <w:rPr>
          <w:rFonts w:ascii="Arial Negrita" w:hAnsi="Arial Negrita" w:cs="Arial"/>
          <w:b/>
          <w:smallCaps/>
          <w:sz w:val="22"/>
        </w:rPr>
        <w:t>Contrayentes que no trabajan según su actividad por sexo</w:t>
      </w:r>
      <w:r w:rsidRPr="00533D8D">
        <w:rPr>
          <w:rStyle w:val="Refdenotaalpie"/>
          <w:rFonts w:ascii="Arial Negrita" w:hAnsi="Arial Negrita" w:cs="Arial"/>
          <w:b/>
          <w:smallCaps/>
          <w:sz w:val="22"/>
        </w:rPr>
        <w:footnoteReference w:id="5"/>
      </w:r>
    </w:p>
    <w:p w14:paraId="41C6629C" w14:textId="77777777" w:rsidR="009D77A9" w:rsidRPr="00D97F02" w:rsidRDefault="009D77A9" w:rsidP="009D77A9">
      <w:pPr>
        <w:pStyle w:val="Textoindependiente"/>
        <w:ind w:left="0" w:right="1"/>
        <w:jc w:val="center"/>
        <w:rPr>
          <w:rFonts w:cs="Arial"/>
          <w:b/>
          <w:sz w:val="22"/>
        </w:rPr>
      </w:pPr>
    </w:p>
    <w:p w14:paraId="72C1D675" w14:textId="0511AEDA" w:rsidR="009D77A9" w:rsidRDefault="00173CCA" w:rsidP="009D77A9">
      <w:pPr>
        <w:pStyle w:val="Textoindependiente"/>
        <w:spacing w:after="120"/>
        <w:ind w:left="0" w:right="1"/>
        <w:rPr>
          <w:rFonts w:cs="Arial"/>
        </w:rPr>
      </w:pPr>
      <w:r>
        <w:rPr>
          <w:noProof/>
          <w:lang w:val="es-MX" w:eastAsia="es-MX"/>
        </w:rPr>
        <w:drawing>
          <wp:inline distT="0" distB="0" distL="0" distR="0" wp14:anchorId="6AD819BB" wp14:editId="126D871D">
            <wp:extent cx="2768334" cy="2736000"/>
            <wp:effectExtent l="0" t="0" r="0" b="0"/>
            <wp:docPr id="53" name="Gráfico 53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D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  <w:r w:rsidR="00B2239B">
        <w:rPr>
          <w:rFonts w:cs="Arial"/>
        </w:rPr>
        <w:t xml:space="preserve"> </w:t>
      </w:r>
      <w:r w:rsidR="00885D17">
        <w:rPr>
          <w:noProof/>
          <w:lang w:val="es-MX" w:eastAsia="es-MX"/>
        </w:rPr>
        <w:drawing>
          <wp:inline distT="0" distB="0" distL="0" distR="0" wp14:anchorId="242C08FB" wp14:editId="0D2AE5A3">
            <wp:extent cx="3192626" cy="2736000"/>
            <wp:effectExtent l="0" t="0" r="0" b="0"/>
            <wp:docPr id="54" name="Gráfico 54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D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14:paraId="114D33E7" w14:textId="36CB1AF9" w:rsidR="009D77A9" w:rsidRDefault="009D77A9" w:rsidP="005E1551">
      <w:pPr>
        <w:pStyle w:val="Textoindependiente"/>
        <w:spacing w:after="240"/>
        <w:ind w:left="284"/>
        <w:rPr>
          <w:rFonts w:cs="Arial"/>
          <w:sz w:val="16"/>
          <w:szCs w:val="16"/>
        </w:rPr>
      </w:pPr>
      <w:r w:rsidRPr="00533D8D">
        <w:rPr>
          <w:rFonts w:cs="Arial"/>
          <w:sz w:val="16"/>
          <w:szCs w:val="16"/>
        </w:rPr>
        <w:t>Fuente: Estadística de Matrimonios, 2021</w:t>
      </w:r>
    </w:p>
    <w:p w14:paraId="6E95C6AA" w14:textId="0441B745" w:rsidR="00C4068D" w:rsidRDefault="00C4068D" w:rsidP="00971B85">
      <w:pPr>
        <w:ind w:left="-425" w:right="-516"/>
        <w:contextualSpacing/>
        <w:jc w:val="center"/>
        <w:rPr>
          <w:noProof/>
          <w:lang w:eastAsia="es-MX"/>
        </w:rPr>
      </w:pPr>
    </w:p>
    <w:p w14:paraId="6820829E" w14:textId="423FDC36" w:rsidR="006A7151" w:rsidRDefault="006A7151" w:rsidP="00971B85">
      <w:pPr>
        <w:ind w:left="-425" w:right="-516"/>
        <w:contextualSpacing/>
        <w:jc w:val="center"/>
        <w:rPr>
          <w:noProof/>
          <w:lang w:eastAsia="es-MX"/>
        </w:rPr>
      </w:pPr>
    </w:p>
    <w:p w14:paraId="26EFE447" w14:textId="5C153768" w:rsidR="006A7151" w:rsidRDefault="006A7151" w:rsidP="00971B85">
      <w:pPr>
        <w:ind w:left="-425" w:right="-516"/>
        <w:contextualSpacing/>
        <w:jc w:val="center"/>
        <w:rPr>
          <w:noProof/>
          <w:lang w:eastAsia="es-MX"/>
        </w:rPr>
      </w:pPr>
    </w:p>
    <w:p w14:paraId="2D6F7957" w14:textId="77777777" w:rsidR="006A7151" w:rsidRPr="006A7151" w:rsidRDefault="006A7151" w:rsidP="006A7151">
      <w:pPr>
        <w:spacing w:before="600"/>
        <w:jc w:val="center"/>
        <w:rPr>
          <w:rFonts w:ascii="Arial" w:hAnsi="Arial" w:cs="Arial"/>
          <w:sz w:val="24"/>
          <w:szCs w:val="24"/>
        </w:rPr>
      </w:pPr>
      <w:r w:rsidRPr="006A7151">
        <w:rPr>
          <w:rFonts w:ascii="Arial" w:hAnsi="Arial" w:cs="Arial"/>
          <w:sz w:val="24"/>
          <w:szCs w:val="24"/>
        </w:rPr>
        <w:t xml:space="preserve">Para consultas de medios y periodistas, escribir a: </w:t>
      </w:r>
      <w:hyperlink r:id="rId24" w:history="1">
        <w:r w:rsidRPr="006A7151">
          <w:rPr>
            <w:rStyle w:val="Hipervnculo"/>
            <w:rFonts w:ascii="Arial" w:hAnsi="Arial" w:cs="Arial"/>
            <w:sz w:val="24"/>
            <w:szCs w:val="24"/>
          </w:rPr>
          <w:t>comunicacionsocial@inegi.org.mx</w:t>
        </w:r>
      </w:hyperlink>
    </w:p>
    <w:p w14:paraId="288EBCCC" w14:textId="77777777" w:rsidR="006A7151" w:rsidRPr="006A7151" w:rsidRDefault="006A7151" w:rsidP="006A7151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</w:rPr>
      </w:pPr>
      <w:r w:rsidRPr="006A7151">
        <w:rPr>
          <w:rFonts w:ascii="Arial" w:hAnsi="Arial" w:cs="Arial"/>
        </w:rPr>
        <w:t xml:space="preserve">o llamar al teléfono (55) 52-78-10-00, </w:t>
      </w:r>
      <w:proofErr w:type="spellStart"/>
      <w:r w:rsidRPr="006A7151">
        <w:rPr>
          <w:rFonts w:ascii="Arial" w:hAnsi="Arial" w:cs="Arial"/>
        </w:rPr>
        <w:t>exts</w:t>
      </w:r>
      <w:proofErr w:type="spellEnd"/>
      <w:r w:rsidRPr="006A7151">
        <w:rPr>
          <w:rFonts w:ascii="Arial" w:hAnsi="Arial" w:cs="Arial"/>
        </w:rPr>
        <w:t>. 1134, 1260 y 1241.</w:t>
      </w:r>
    </w:p>
    <w:p w14:paraId="06EDAED0" w14:textId="77777777" w:rsidR="006A7151" w:rsidRPr="006A7151" w:rsidRDefault="006A7151" w:rsidP="006A7151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</w:rPr>
      </w:pPr>
    </w:p>
    <w:p w14:paraId="675806BA" w14:textId="77777777" w:rsidR="006A7151" w:rsidRPr="006A7151" w:rsidRDefault="006A7151" w:rsidP="006A7151">
      <w:pPr>
        <w:pStyle w:val="NormalWeb"/>
        <w:spacing w:before="120" w:beforeAutospacing="0" w:after="0" w:afterAutospacing="0"/>
        <w:ind w:left="-426" w:right="-518"/>
        <w:contextualSpacing/>
        <w:jc w:val="center"/>
        <w:rPr>
          <w:rFonts w:ascii="Arial" w:hAnsi="Arial" w:cs="Arial"/>
        </w:rPr>
      </w:pPr>
      <w:r w:rsidRPr="006A7151">
        <w:rPr>
          <w:rFonts w:ascii="Arial" w:hAnsi="Arial" w:cs="Arial"/>
        </w:rPr>
        <w:t>Dirección de Atención a Medios / Dirección General Adjunta de Comunicación</w:t>
      </w:r>
    </w:p>
    <w:p w14:paraId="34FB72CA" w14:textId="77777777" w:rsidR="006A7151" w:rsidRDefault="006A7151" w:rsidP="00971B85">
      <w:pPr>
        <w:ind w:left="-425" w:right="-516"/>
        <w:contextualSpacing/>
        <w:jc w:val="center"/>
        <w:rPr>
          <w:noProof/>
          <w:lang w:eastAsia="es-MX"/>
        </w:rPr>
      </w:pPr>
    </w:p>
    <w:p w14:paraId="08D82ACE" w14:textId="77777777" w:rsidR="00C4068D" w:rsidRDefault="00C4068D" w:rsidP="00971B85">
      <w:pPr>
        <w:ind w:left="-425" w:right="-516"/>
        <w:contextualSpacing/>
        <w:jc w:val="center"/>
        <w:rPr>
          <w:noProof/>
          <w:lang w:eastAsia="es-MX"/>
        </w:rPr>
      </w:pPr>
    </w:p>
    <w:p w14:paraId="59CCDFE3" w14:textId="55646DE1" w:rsidR="00730708" w:rsidRPr="00D97F02" w:rsidRDefault="00971B85" w:rsidP="00971B85">
      <w:pPr>
        <w:ind w:left="-425" w:right="-516"/>
        <w:contextualSpacing/>
        <w:jc w:val="center"/>
        <w:rPr>
          <w:noProof/>
          <w:lang w:eastAsia="es-MX"/>
        </w:rPr>
        <w:sectPr w:rsidR="00730708" w:rsidRPr="00D97F02" w:rsidSect="00714CE6">
          <w:headerReference w:type="default" r:id="rId25"/>
          <w:footerReference w:type="default" r:id="rId26"/>
          <w:type w:val="continuous"/>
          <w:pgSz w:w="12240" w:h="15840"/>
          <w:pgMar w:top="1701" w:right="1020" w:bottom="680" w:left="1134" w:header="510" w:footer="497" w:gutter="0"/>
          <w:pgNumType w:start="1"/>
          <w:cols w:space="720"/>
        </w:sectPr>
      </w:pPr>
      <w:r w:rsidRPr="00D97F02">
        <w:rPr>
          <w:noProof/>
          <w:lang w:val="es-MX" w:eastAsia="es-MX"/>
        </w:rPr>
        <w:drawing>
          <wp:inline distT="0" distB="0" distL="0" distR="0" wp14:anchorId="55E6F022" wp14:editId="17972BA2">
            <wp:extent cx="247650" cy="245097"/>
            <wp:effectExtent l="0" t="0" r="0" b="3175"/>
            <wp:docPr id="3" name="Imagen 3" descr="C:\Users\saladeprensa\Desktop\NVOS LOGOS\F.jpg">
              <a:hlinkClick xmlns:a="http://schemas.openxmlformats.org/drawingml/2006/main" r:id="rId2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7" descr="C:\Users\saladeprensa\Desktop\NVOS LOGOS\F.jpg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436" cy="2468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7F02">
        <w:rPr>
          <w:noProof/>
          <w:lang w:eastAsia="es-MX"/>
        </w:rPr>
        <w:t xml:space="preserve"> </w:t>
      </w:r>
      <w:r w:rsidRPr="00D97F02">
        <w:rPr>
          <w:noProof/>
          <w:lang w:val="es-MX" w:eastAsia="es-MX"/>
        </w:rPr>
        <w:drawing>
          <wp:inline distT="0" distB="0" distL="0" distR="0" wp14:anchorId="1D71B32E" wp14:editId="2DF3B092">
            <wp:extent cx="246184" cy="246184"/>
            <wp:effectExtent l="0" t="0" r="1905" b="1905"/>
            <wp:docPr id="4" name="Imagen 4" descr="C:\Users\saladeprensa\Desktop\NVOS LOGOS\I.jpg">
              <a:hlinkClick xmlns:a="http://schemas.openxmlformats.org/drawingml/2006/main" r:id="rId2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 descr="C:\Users\saladeprensa\Desktop\NVOS LOGOS\I.jpg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174" cy="2501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7F02">
        <w:rPr>
          <w:noProof/>
          <w:lang w:eastAsia="es-MX"/>
        </w:rPr>
        <w:t xml:space="preserve"> </w:t>
      </w:r>
      <w:r w:rsidRPr="00D97F02">
        <w:rPr>
          <w:noProof/>
          <w:lang w:val="es-MX" w:eastAsia="es-MX"/>
        </w:rPr>
        <w:drawing>
          <wp:inline distT="0" distB="0" distL="0" distR="0" wp14:anchorId="78C9A81A" wp14:editId="6B42F031">
            <wp:extent cx="251208" cy="251208"/>
            <wp:effectExtent l="0" t="0" r="0" b="0"/>
            <wp:docPr id="16" name="Imagen 16" descr="C:\Users\saladeprensa\Desktop\NVOS LOGOS\T.jpg">
              <a:hlinkClick xmlns:a="http://schemas.openxmlformats.org/drawingml/2006/main" r:id="rId3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1" descr="C:\Users\saladeprensa\Desktop\NVOS LOGOS\T.jpg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53" cy="2543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7F02">
        <w:rPr>
          <w:noProof/>
          <w:lang w:eastAsia="es-MX"/>
        </w:rPr>
        <w:t xml:space="preserve"> </w:t>
      </w:r>
      <w:r w:rsidRPr="00D97F02">
        <w:rPr>
          <w:noProof/>
          <w:lang w:val="es-MX" w:eastAsia="es-MX"/>
        </w:rPr>
        <w:drawing>
          <wp:inline distT="0" distB="0" distL="0" distR="0" wp14:anchorId="020586A9" wp14:editId="290BA271">
            <wp:extent cx="251209" cy="251209"/>
            <wp:effectExtent l="0" t="0" r="0" b="0"/>
            <wp:docPr id="17" name="Imagen 17" descr="C:\Users\saladeprensa\Desktop\NVOS LOGOS\Y.jpg">
              <a:hlinkClick xmlns:a="http://schemas.openxmlformats.org/drawingml/2006/main" r:id="rId3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3" descr="C:\Users\saladeprensa\Desktop\NVOS LOGOS\Y.jpg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77" cy="2533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7F02">
        <w:rPr>
          <w:noProof/>
          <w:lang w:eastAsia="es-MX"/>
        </w:rPr>
        <w:t xml:space="preserve">  </w:t>
      </w:r>
      <w:r w:rsidRPr="00D97F02">
        <w:rPr>
          <w:noProof/>
          <w:sz w:val="14"/>
          <w:szCs w:val="18"/>
          <w:lang w:val="es-MX" w:eastAsia="es-MX"/>
        </w:rPr>
        <w:drawing>
          <wp:inline distT="0" distB="0" distL="0" distR="0" wp14:anchorId="3E638080" wp14:editId="0A4588DE">
            <wp:extent cx="2120202" cy="254424"/>
            <wp:effectExtent l="0" t="0" r="0" b="0"/>
            <wp:docPr id="18" name="Imagen 18">
              <a:hlinkClick xmlns:a="http://schemas.openxmlformats.org/drawingml/2006/main" r:id="rId3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4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257" cy="2571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B5DF6F" w14:textId="77777777" w:rsidR="00261C65" w:rsidRPr="00CA43B4" w:rsidRDefault="00261C65" w:rsidP="00261C65">
      <w:pPr>
        <w:autoSpaceDE w:val="0"/>
        <w:autoSpaceDN w:val="0"/>
        <w:adjustRightInd w:val="0"/>
        <w:ind w:right="163"/>
        <w:jc w:val="center"/>
        <w:rPr>
          <w:rFonts w:ascii="Arial" w:hAnsi="Arial" w:cs="Arial"/>
          <w:b/>
          <w:sz w:val="24"/>
          <w:szCs w:val="24"/>
        </w:rPr>
      </w:pPr>
      <w:r w:rsidRPr="00CA43B4">
        <w:rPr>
          <w:rFonts w:ascii="Arial" w:hAnsi="Arial" w:cs="Arial"/>
          <w:b/>
          <w:sz w:val="24"/>
          <w:szCs w:val="24"/>
        </w:rPr>
        <w:lastRenderedPageBreak/>
        <w:t>ANEXO 1</w:t>
      </w:r>
    </w:p>
    <w:p w14:paraId="1349623E" w14:textId="77777777" w:rsidR="00261C65" w:rsidRPr="00CA43B4" w:rsidRDefault="00261C65" w:rsidP="00261C65">
      <w:pPr>
        <w:autoSpaceDE w:val="0"/>
        <w:autoSpaceDN w:val="0"/>
        <w:adjustRightInd w:val="0"/>
        <w:ind w:right="163"/>
        <w:jc w:val="center"/>
        <w:rPr>
          <w:rFonts w:ascii="Arial" w:hAnsi="Arial" w:cs="Arial"/>
          <w:b/>
          <w:sz w:val="24"/>
          <w:szCs w:val="24"/>
        </w:rPr>
      </w:pPr>
    </w:p>
    <w:p w14:paraId="014AB1DB" w14:textId="77777777" w:rsidR="00261C65" w:rsidRPr="00CA43B4" w:rsidRDefault="00261C65" w:rsidP="00261C65">
      <w:pPr>
        <w:autoSpaceDE w:val="0"/>
        <w:autoSpaceDN w:val="0"/>
        <w:adjustRightInd w:val="0"/>
        <w:ind w:right="163"/>
        <w:jc w:val="center"/>
        <w:rPr>
          <w:rFonts w:ascii="Arial" w:hAnsi="Arial" w:cs="Arial"/>
          <w:b/>
          <w:color w:val="231F20"/>
          <w:sz w:val="24"/>
          <w:szCs w:val="24"/>
        </w:rPr>
      </w:pPr>
      <w:r w:rsidRPr="00CA43B4">
        <w:rPr>
          <w:rFonts w:ascii="Arial" w:hAnsi="Arial" w:cs="Arial"/>
          <w:b/>
          <w:color w:val="231F20"/>
          <w:sz w:val="24"/>
          <w:szCs w:val="24"/>
        </w:rPr>
        <w:t>NOTA TÉCNICA</w:t>
      </w:r>
    </w:p>
    <w:p w14:paraId="2995BD0E" w14:textId="77777777" w:rsidR="00261C65" w:rsidRDefault="00261C65" w:rsidP="003958E8">
      <w:pPr>
        <w:autoSpaceDE w:val="0"/>
        <w:autoSpaceDN w:val="0"/>
        <w:adjustRightInd w:val="0"/>
        <w:spacing w:after="240"/>
        <w:jc w:val="center"/>
        <w:rPr>
          <w:rFonts w:ascii="Arial" w:hAnsi="Arial" w:cs="Arial"/>
          <w:b/>
          <w:sz w:val="24"/>
          <w:szCs w:val="24"/>
        </w:rPr>
      </w:pPr>
    </w:p>
    <w:p w14:paraId="70829927" w14:textId="77777777" w:rsidR="00261C65" w:rsidRPr="00CA43B4" w:rsidRDefault="00261C65" w:rsidP="00261C65">
      <w:pPr>
        <w:shd w:val="clear" w:color="auto" w:fill="FFFFFF" w:themeFill="background1"/>
        <w:autoSpaceDE w:val="0"/>
        <w:autoSpaceDN w:val="0"/>
        <w:adjustRightInd w:val="0"/>
        <w:ind w:right="163"/>
        <w:jc w:val="both"/>
        <w:rPr>
          <w:rFonts w:ascii="Arial Negrita" w:eastAsia="+mn-ea" w:hAnsi="Arial Negrita" w:cs="Arial"/>
          <w:b/>
          <w:smallCaps/>
          <w:kern w:val="24"/>
          <w:sz w:val="24"/>
          <w:szCs w:val="24"/>
        </w:rPr>
      </w:pPr>
      <w:r w:rsidRPr="00CA43B4">
        <w:rPr>
          <w:rFonts w:ascii="Arial Negrita" w:eastAsia="+mn-ea" w:hAnsi="Arial Negrita" w:cs="Arial"/>
          <w:b/>
          <w:smallCaps/>
          <w:kern w:val="24"/>
          <w:sz w:val="24"/>
          <w:szCs w:val="24"/>
        </w:rPr>
        <w:t xml:space="preserve">Objetivo de la </w:t>
      </w:r>
      <w:r>
        <w:rPr>
          <w:rFonts w:ascii="Arial Negrita" w:eastAsia="+mn-ea" w:hAnsi="Arial Negrita" w:cs="Arial"/>
          <w:b/>
          <w:smallCaps/>
          <w:kern w:val="24"/>
          <w:sz w:val="24"/>
          <w:szCs w:val="24"/>
        </w:rPr>
        <w:t>E</w:t>
      </w:r>
      <w:r w:rsidRPr="00CA43B4">
        <w:rPr>
          <w:rFonts w:ascii="Arial Negrita" w:eastAsia="+mn-ea" w:hAnsi="Arial Negrita" w:cs="Arial"/>
          <w:b/>
          <w:smallCaps/>
          <w:kern w:val="24"/>
          <w:sz w:val="24"/>
          <w:szCs w:val="24"/>
        </w:rPr>
        <w:t xml:space="preserve">stadística de </w:t>
      </w:r>
      <w:r>
        <w:rPr>
          <w:rFonts w:ascii="Arial Negrita" w:eastAsia="+mn-ea" w:hAnsi="Arial Negrita" w:cs="Arial"/>
          <w:b/>
          <w:smallCaps/>
          <w:kern w:val="24"/>
          <w:sz w:val="24"/>
          <w:szCs w:val="24"/>
        </w:rPr>
        <w:t>Matrimonios (EM</w:t>
      </w:r>
      <w:r w:rsidR="003D259F">
        <w:rPr>
          <w:rFonts w:ascii="Arial Negrita" w:eastAsia="+mn-ea" w:hAnsi="Arial Negrita" w:cs="Arial"/>
          <w:b/>
          <w:smallCaps/>
          <w:kern w:val="24"/>
          <w:sz w:val="24"/>
          <w:szCs w:val="24"/>
        </w:rPr>
        <w:t>AT</w:t>
      </w:r>
      <w:r>
        <w:rPr>
          <w:rFonts w:ascii="Arial Negrita" w:eastAsia="+mn-ea" w:hAnsi="Arial Negrita" w:cs="Arial"/>
          <w:b/>
          <w:smallCaps/>
          <w:kern w:val="24"/>
          <w:sz w:val="24"/>
          <w:szCs w:val="24"/>
        </w:rPr>
        <w:t>)</w:t>
      </w:r>
    </w:p>
    <w:p w14:paraId="5D3A550E" w14:textId="77777777" w:rsidR="00261C65" w:rsidRPr="00D97F02" w:rsidRDefault="00261C65" w:rsidP="00261C65">
      <w:pPr>
        <w:autoSpaceDE w:val="0"/>
        <w:autoSpaceDN w:val="0"/>
        <w:adjustRightInd w:val="0"/>
        <w:spacing w:before="240" w:after="240"/>
        <w:jc w:val="both"/>
        <w:rPr>
          <w:rFonts w:ascii="Arial" w:eastAsia="+mn-ea" w:hAnsi="Arial" w:cs="Arial"/>
          <w:kern w:val="24"/>
          <w:sz w:val="24"/>
          <w:szCs w:val="24"/>
        </w:rPr>
      </w:pPr>
      <w:r w:rsidRPr="00D97F02">
        <w:rPr>
          <w:rFonts w:ascii="Arial" w:eastAsia="+mn-ea" w:hAnsi="Arial" w:cs="Arial"/>
          <w:kern w:val="24"/>
          <w:sz w:val="24"/>
          <w:szCs w:val="24"/>
        </w:rPr>
        <w:t xml:space="preserve">La </w:t>
      </w:r>
      <w:r>
        <w:rPr>
          <w:rFonts w:ascii="Arial" w:eastAsia="+mn-ea" w:hAnsi="Arial" w:cs="Arial"/>
          <w:kern w:val="24"/>
          <w:sz w:val="24"/>
          <w:szCs w:val="24"/>
        </w:rPr>
        <w:t>EM</w:t>
      </w:r>
      <w:r w:rsidR="003D259F">
        <w:rPr>
          <w:rFonts w:ascii="Arial" w:eastAsia="+mn-ea" w:hAnsi="Arial" w:cs="Arial"/>
          <w:kern w:val="24"/>
          <w:sz w:val="24"/>
          <w:szCs w:val="24"/>
        </w:rPr>
        <w:t>AT</w:t>
      </w:r>
      <w:r>
        <w:rPr>
          <w:rFonts w:ascii="Arial" w:eastAsia="+mn-ea" w:hAnsi="Arial" w:cs="Arial"/>
          <w:kern w:val="24"/>
          <w:sz w:val="24"/>
          <w:szCs w:val="24"/>
        </w:rPr>
        <w:t xml:space="preserve"> tiene</w:t>
      </w:r>
      <w:r w:rsidRPr="00D97F02">
        <w:rPr>
          <w:rFonts w:ascii="Arial" w:eastAsia="+mn-ea" w:hAnsi="Arial" w:cs="Arial"/>
          <w:kern w:val="24"/>
          <w:sz w:val="24"/>
          <w:szCs w:val="24"/>
        </w:rPr>
        <w:t xml:space="preserve"> como principal objetivo dar a conocer el número de uniones </w:t>
      </w:r>
      <w:r w:rsidR="00BA160F">
        <w:rPr>
          <w:rFonts w:ascii="Arial" w:eastAsia="+mn-ea" w:hAnsi="Arial" w:cs="Arial"/>
          <w:kern w:val="24"/>
          <w:sz w:val="24"/>
          <w:szCs w:val="24"/>
        </w:rPr>
        <w:t>que</w:t>
      </w:r>
      <w:r w:rsidR="00BA160F" w:rsidRPr="00D97F02">
        <w:rPr>
          <w:rFonts w:ascii="Arial" w:eastAsia="+mn-ea" w:hAnsi="Arial" w:cs="Arial"/>
          <w:kern w:val="24"/>
          <w:sz w:val="24"/>
          <w:szCs w:val="24"/>
        </w:rPr>
        <w:t xml:space="preserve"> </w:t>
      </w:r>
      <w:r w:rsidR="005B083F">
        <w:rPr>
          <w:rFonts w:ascii="Arial" w:eastAsia="+mn-ea" w:hAnsi="Arial" w:cs="Arial"/>
          <w:kern w:val="24"/>
          <w:sz w:val="24"/>
          <w:szCs w:val="24"/>
        </w:rPr>
        <w:t xml:space="preserve">adquieren </w:t>
      </w:r>
      <w:r w:rsidRPr="00D97F02">
        <w:rPr>
          <w:rFonts w:ascii="Arial" w:eastAsia="+mn-ea" w:hAnsi="Arial" w:cs="Arial"/>
          <w:kern w:val="24"/>
          <w:sz w:val="24"/>
          <w:szCs w:val="24"/>
        </w:rPr>
        <w:t>carácter legal a través del matrimonio civil.</w:t>
      </w:r>
    </w:p>
    <w:p w14:paraId="21DDE144" w14:textId="77777777" w:rsidR="00261C65" w:rsidRPr="00CA43B4" w:rsidRDefault="00261C65" w:rsidP="00261C65">
      <w:pPr>
        <w:shd w:val="clear" w:color="auto" w:fill="FFFFFF" w:themeFill="background1"/>
        <w:autoSpaceDE w:val="0"/>
        <w:autoSpaceDN w:val="0"/>
        <w:adjustRightInd w:val="0"/>
        <w:ind w:right="163"/>
        <w:jc w:val="both"/>
        <w:rPr>
          <w:rFonts w:ascii="Arial Negrita" w:eastAsia="+mn-ea" w:hAnsi="Arial Negrita" w:cs="Arial"/>
          <w:b/>
          <w:smallCaps/>
          <w:kern w:val="24"/>
          <w:sz w:val="24"/>
          <w:szCs w:val="24"/>
        </w:rPr>
      </w:pPr>
      <w:r w:rsidRPr="00CA43B4">
        <w:rPr>
          <w:rFonts w:ascii="Arial Negrita" w:eastAsia="+mn-ea" w:hAnsi="Arial Negrita" w:cs="Arial"/>
          <w:b/>
          <w:smallCaps/>
          <w:kern w:val="24"/>
          <w:sz w:val="24"/>
          <w:szCs w:val="24"/>
        </w:rPr>
        <w:t>Contenido</w:t>
      </w:r>
    </w:p>
    <w:p w14:paraId="5817A5C0" w14:textId="77777777" w:rsidR="003958E8" w:rsidRPr="00D97F02" w:rsidRDefault="003958E8" w:rsidP="003958E8">
      <w:pPr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sz w:val="24"/>
          <w:szCs w:val="24"/>
        </w:rPr>
      </w:pPr>
      <w:r w:rsidRPr="00D97F02">
        <w:rPr>
          <w:rFonts w:ascii="Arial" w:hAnsi="Arial" w:cs="Arial"/>
          <w:sz w:val="24"/>
          <w:szCs w:val="24"/>
        </w:rPr>
        <w:t xml:space="preserve">El registro de matrimonios permite conocer el volumen de </w:t>
      </w:r>
      <w:r w:rsidR="005D2279">
        <w:rPr>
          <w:rFonts w:ascii="Arial" w:hAnsi="Arial" w:cs="Arial"/>
          <w:sz w:val="24"/>
          <w:szCs w:val="24"/>
        </w:rPr>
        <w:t xml:space="preserve">las </w:t>
      </w:r>
      <w:r w:rsidRPr="00D97F02">
        <w:rPr>
          <w:rFonts w:ascii="Arial" w:hAnsi="Arial" w:cs="Arial"/>
          <w:sz w:val="24"/>
          <w:szCs w:val="24"/>
        </w:rPr>
        <w:t>uniones que se legalizan en nuestro país</w:t>
      </w:r>
      <w:r w:rsidR="005D2279">
        <w:rPr>
          <w:rFonts w:ascii="Arial" w:hAnsi="Arial" w:cs="Arial"/>
          <w:sz w:val="24"/>
          <w:szCs w:val="24"/>
        </w:rPr>
        <w:t>, así como</w:t>
      </w:r>
      <w:r w:rsidRPr="00D97F02">
        <w:rPr>
          <w:rFonts w:ascii="Arial" w:hAnsi="Arial" w:cs="Arial"/>
          <w:sz w:val="24"/>
          <w:szCs w:val="24"/>
        </w:rPr>
        <w:t xml:space="preserve"> caracterizar </w:t>
      </w:r>
      <w:proofErr w:type="spellStart"/>
      <w:r w:rsidRPr="00D97F02">
        <w:rPr>
          <w:rFonts w:ascii="Arial" w:hAnsi="Arial" w:cs="Arial"/>
          <w:sz w:val="24"/>
          <w:szCs w:val="24"/>
        </w:rPr>
        <w:t>sociodemográficamente</w:t>
      </w:r>
      <w:proofErr w:type="spellEnd"/>
      <w:r w:rsidRPr="00D97F02">
        <w:rPr>
          <w:rFonts w:ascii="Arial" w:hAnsi="Arial" w:cs="Arial"/>
          <w:sz w:val="24"/>
          <w:szCs w:val="24"/>
        </w:rPr>
        <w:t xml:space="preserve"> a</w:t>
      </w:r>
      <w:r w:rsidR="00092BC1">
        <w:rPr>
          <w:rFonts w:ascii="Arial" w:hAnsi="Arial" w:cs="Arial"/>
          <w:sz w:val="24"/>
          <w:szCs w:val="24"/>
        </w:rPr>
        <w:t xml:space="preserve"> las y</w:t>
      </w:r>
      <w:r w:rsidRPr="00D97F02">
        <w:rPr>
          <w:rFonts w:ascii="Arial" w:hAnsi="Arial" w:cs="Arial"/>
          <w:sz w:val="24"/>
          <w:szCs w:val="24"/>
        </w:rPr>
        <w:t xml:space="preserve"> los contrayentes mediante </w:t>
      </w:r>
      <w:r w:rsidR="000A5977">
        <w:rPr>
          <w:rFonts w:ascii="Arial" w:hAnsi="Arial" w:cs="Arial"/>
          <w:sz w:val="24"/>
          <w:szCs w:val="24"/>
        </w:rPr>
        <w:t xml:space="preserve">las siguientes </w:t>
      </w:r>
      <w:r w:rsidRPr="00D97F02">
        <w:rPr>
          <w:rFonts w:ascii="Arial" w:hAnsi="Arial" w:cs="Arial"/>
          <w:sz w:val="24"/>
          <w:szCs w:val="24"/>
        </w:rPr>
        <w:t xml:space="preserve">variables: </w:t>
      </w:r>
      <w:r w:rsidR="00536E43" w:rsidRPr="00D97F02">
        <w:rPr>
          <w:rFonts w:ascii="Arial" w:eastAsia="Calibri" w:hAnsi="Arial" w:cs="Arial"/>
          <w:bCs/>
          <w:sz w:val="24"/>
          <w:szCs w:val="24"/>
        </w:rPr>
        <w:t>entidad, municipio</w:t>
      </w:r>
      <w:r w:rsidR="00536E43">
        <w:rPr>
          <w:rFonts w:ascii="Arial" w:eastAsia="Calibri" w:hAnsi="Arial" w:cs="Arial"/>
          <w:bCs/>
          <w:sz w:val="24"/>
          <w:szCs w:val="24"/>
        </w:rPr>
        <w:t xml:space="preserve"> y</w:t>
      </w:r>
      <w:r w:rsidR="00536E43" w:rsidRPr="00D97F02">
        <w:rPr>
          <w:rFonts w:ascii="Arial" w:eastAsia="Calibri" w:hAnsi="Arial" w:cs="Arial"/>
          <w:bCs/>
          <w:sz w:val="24"/>
          <w:szCs w:val="24"/>
        </w:rPr>
        <w:t xml:space="preserve"> </w:t>
      </w:r>
      <w:r w:rsidR="00536E43">
        <w:rPr>
          <w:rFonts w:ascii="Arial" w:eastAsia="Calibri" w:hAnsi="Arial" w:cs="Arial"/>
          <w:bCs/>
          <w:sz w:val="24"/>
          <w:szCs w:val="24"/>
        </w:rPr>
        <w:t xml:space="preserve">localidad </w:t>
      </w:r>
      <w:r w:rsidR="00536E43" w:rsidRPr="00D97F02">
        <w:rPr>
          <w:rFonts w:ascii="Arial" w:eastAsia="Calibri" w:hAnsi="Arial" w:cs="Arial"/>
          <w:bCs/>
          <w:sz w:val="24"/>
          <w:szCs w:val="24"/>
        </w:rPr>
        <w:t>de residencia habitual; sexo; edad</w:t>
      </w:r>
      <w:r w:rsidR="00092BC1">
        <w:rPr>
          <w:rFonts w:ascii="Arial" w:eastAsia="Calibri" w:hAnsi="Arial" w:cs="Arial"/>
          <w:bCs/>
          <w:sz w:val="24"/>
          <w:szCs w:val="24"/>
        </w:rPr>
        <w:t>;</w:t>
      </w:r>
      <w:r w:rsidR="00536E43" w:rsidRPr="00D97F02">
        <w:rPr>
          <w:rFonts w:ascii="Arial" w:eastAsia="Calibri" w:hAnsi="Arial" w:cs="Arial"/>
          <w:bCs/>
          <w:sz w:val="24"/>
          <w:szCs w:val="24"/>
        </w:rPr>
        <w:t xml:space="preserve"> nacionalidad</w:t>
      </w:r>
      <w:r w:rsidR="00092BC1">
        <w:rPr>
          <w:rFonts w:ascii="Arial" w:eastAsia="Calibri" w:hAnsi="Arial" w:cs="Arial"/>
          <w:bCs/>
          <w:sz w:val="24"/>
          <w:szCs w:val="24"/>
        </w:rPr>
        <w:t>;</w:t>
      </w:r>
      <w:r w:rsidR="00536E43">
        <w:rPr>
          <w:rFonts w:ascii="Arial" w:eastAsia="Calibri" w:hAnsi="Arial" w:cs="Arial"/>
          <w:bCs/>
          <w:sz w:val="24"/>
          <w:szCs w:val="24"/>
        </w:rPr>
        <w:t xml:space="preserve"> </w:t>
      </w:r>
      <w:r w:rsidR="00536E43" w:rsidRPr="00D97F02">
        <w:rPr>
          <w:rFonts w:ascii="Arial" w:eastAsia="Calibri" w:hAnsi="Arial" w:cs="Arial"/>
          <w:bCs/>
          <w:sz w:val="24"/>
          <w:szCs w:val="24"/>
        </w:rPr>
        <w:t>nivel de escolaridad</w:t>
      </w:r>
      <w:r w:rsidR="00092BC1">
        <w:rPr>
          <w:rFonts w:ascii="Arial" w:eastAsia="Calibri" w:hAnsi="Arial" w:cs="Arial"/>
          <w:bCs/>
          <w:sz w:val="24"/>
          <w:szCs w:val="24"/>
        </w:rPr>
        <w:t>;</w:t>
      </w:r>
      <w:r w:rsidR="00536E43" w:rsidRPr="00D97F02">
        <w:rPr>
          <w:rFonts w:ascii="Arial" w:eastAsia="Calibri" w:hAnsi="Arial" w:cs="Arial"/>
          <w:bCs/>
          <w:sz w:val="24"/>
          <w:szCs w:val="24"/>
        </w:rPr>
        <w:t xml:space="preserve"> ocupación</w:t>
      </w:r>
      <w:r w:rsidR="00092BC1">
        <w:rPr>
          <w:rFonts w:ascii="Arial" w:eastAsia="Calibri" w:hAnsi="Arial" w:cs="Arial"/>
          <w:bCs/>
          <w:sz w:val="24"/>
          <w:szCs w:val="24"/>
        </w:rPr>
        <w:t>;</w:t>
      </w:r>
      <w:r w:rsidR="00536E43" w:rsidRPr="00D97F02">
        <w:rPr>
          <w:rFonts w:ascii="Arial" w:eastAsia="Calibri" w:hAnsi="Arial" w:cs="Arial"/>
          <w:bCs/>
          <w:sz w:val="24"/>
          <w:szCs w:val="24"/>
        </w:rPr>
        <w:t xml:space="preserve"> condición de actividad económica</w:t>
      </w:r>
      <w:r w:rsidR="00092BC1">
        <w:rPr>
          <w:rFonts w:ascii="Arial" w:eastAsia="Calibri" w:hAnsi="Arial" w:cs="Arial"/>
          <w:bCs/>
          <w:sz w:val="24"/>
          <w:szCs w:val="24"/>
        </w:rPr>
        <w:t>;</w:t>
      </w:r>
      <w:r w:rsidR="00536E43" w:rsidRPr="00D97F02">
        <w:rPr>
          <w:rFonts w:ascii="Arial" w:eastAsia="Calibri" w:hAnsi="Arial" w:cs="Arial"/>
          <w:bCs/>
          <w:sz w:val="24"/>
          <w:szCs w:val="24"/>
        </w:rPr>
        <w:t xml:space="preserve"> posición en el trabajo y situación laboral</w:t>
      </w:r>
      <w:r w:rsidR="00092BC1">
        <w:rPr>
          <w:rFonts w:ascii="Arial" w:eastAsia="Calibri" w:hAnsi="Arial" w:cs="Arial"/>
          <w:bCs/>
          <w:sz w:val="24"/>
          <w:szCs w:val="24"/>
        </w:rPr>
        <w:t xml:space="preserve">. Con lo anterior, se conocen </w:t>
      </w:r>
      <w:r w:rsidRPr="00D97F02">
        <w:rPr>
          <w:rFonts w:ascii="Arial" w:hAnsi="Arial" w:cs="Arial"/>
          <w:sz w:val="24"/>
          <w:szCs w:val="24"/>
        </w:rPr>
        <w:t xml:space="preserve">los patrones comunes a nivel nacional, así como las diferencias regionales o estatales. </w:t>
      </w:r>
    </w:p>
    <w:p w14:paraId="1E3E8B7F" w14:textId="77777777" w:rsidR="003958E8" w:rsidRPr="00D97F02" w:rsidRDefault="003958E8" w:rsidP="003958E8">
      <w:pPr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sz w:val="24"/>
          <w:szCs w:val="24"/>
        </w:rPr>
      </w:pPr>
      <w:r w:rsidRPr="00D97F02">
        <w:rPr>
          <w:rFonts w:ascii="Arial" w:hAnsi="Arial" w:cs="Arial"/>
          <w:sz w:val="24"/>
          <w:szCs w:val="24"/>
        </w:rPr>
        <w:t>Desde el punto de vista demográfico, el registro del estado civil de las personas y la formación y disolución de uniones conyugales</w:t>
      </w:r>
      <w:r w:rsidR="007049E1">
        <w:rPr>
          <w:rFonts w:ascii="Arial" w:hAnsi="Arial" w:cs="Arial"/>
          <w:sz w:val="24"/>
          <w:szCs w:val="24"/>
        </w:rPr>
        <w:t xml:space="preserve"> </w:t>
      </w:r>
      <w:r w:rsidRPr="00D97F02">
        <w:rPr>
          <w:rFonts w:ascii="Arial" w:hAnsi="Arial" w:cs="Arial"/>
          <w:sz w:val="24"/>
          <w:szCs w:val="24"/>
        </w:rPr>
        <w:t>proporcionan información útil para llevar a cabo estudios como el de la nupcialidad</w:t>
      </w:r>
      <w:r w:rsidR="00092BC1">
        <w:rPr>
          <w:rFonts w:ascii="Arial" w:hAnsi="Arial" w:cs="Arial"/>
          <w:sz w:val="24"/>
          <w:szCs w:val="24"/>
        </w:rPr>
        <w:t xml:space="preserve">. De esta forma, es posible cuantificar la </w:t>
      </w:r>
      <w:r w:rsidRPr="00D97F02">
        <w:rPr>
          <w:rFonts w:ascii="Arial" w:hAnsi="Arial" w:cs="Arial"/>
          <w:sz w:val="24"/>
          <w:szCs w:val="24"/>
        </w:rPr>
        <w:t>conformación de cierto tipo de familias.</w:t>
      </w:r>
    </w:p>
    <w:p w14:paraId="607A4B52" w14:textId="77777777" w:rsidR="003958E8" w:rsidRPr="00732B42" w:rsidRDefault="003958E8" w:rsidP="00732B42">
      <w:pPr>
        <w:shd w:val="clear" w:color="auto" w:fill="FFFFFF" w:themeFill="background1"/>
        <w:autoSpaceDE w:val="0"/>
        <w:autoSpaceDN w:val="0"/>
        <w:adjustRightInd w:val="0"/>
        <w:ind w:right="163"/>
        <w:jc w:val="both"/>
        <w:rPr>
          <w:rFonts w:ascii="Arial Negrita" w:eastAsia="+mn-ea" w:hAnsi="Arial Negrita" w:cs="Arial"/>
          <w:b/>
          <w:smallCaps/>
          <w:kern w:val="24"/>
          <w:sz w:val="24"/>
          <w:szCs w:val="24"/>
        </w:rPr>
      </w:pPr>
      <w:r w:rsidRPr="00732B42">
        <w:rPr>
          <w:rFonts w:ascii="Arial Negrita" w:eastAsia="+mn-ea" w:hAnsi="Arial Negrita" w:cs="Arial"/>
          <w:b/>
          <w:smallCaps/>
          <w:kern w:val="24"/>
          <w:sz w:val="24"/>
          <w:szCs w:val="24"/>
        </w:rPr>
        <w:t>Descripción general</w:t>
      </w:r>
    </w:p>
    <w:p w14:paraId="4EA86DDE" w14:textId="77777777" w:rsidR="003958E8" w:rsidRPr="00D97F02" w:rsidRDefault="003958E8" w:rsidP="003958E8">
      <w:pPr>
        <w:spacing w:line="276" w:lineRule="auto"/>
        <w:jc w:val="both"/>
        <w:rPr>
          <w:rFonts w:ascii="Arial" w:eastAsia="Calibri" w:hAnsi="Arial" w:cs="Arial"/>
          <w:b/>
          <w:sz w:val="24"/>
          <w:szCs w:val="24"/>
        </w:rPr>
      </w:pPr>
    </w:p>
    <w:p w14:paraId="2E8BB8C3" w14:textId="77777777" w:rsidR="003958E8" w:rsidRPr="00732B42" w:rsidRDefault="00941A5A" w:rsidP="00941A5A">
      <w:pPr>
        <w:tabs>
          <w:tab w:val="left" w:pos="3686"/>
        </w:tabs>
        <w:spacing w:line="276" w:lineRule="auto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  <w:r w:rsidRPr="00732B42">
        <w:rPr>
          <w:rFonts w:ascii="Arial" w:eastAsia="Calibri" w:hAnsi="Arial" w:cs="Arial"/>
          <w:bCs/>
          <w:sz w:val="24"/>
          <w:szCs w:val="24"/>
        </w:rPr>
        <w:t xml:space="preserve">Procedencia de la </w:t>
      </w:r>
      <w:r w:rsidR="007049E1">
        <w:rPr>
          <w:rFonts w:ascii="Arial" w:eastAsia="Calibri" w:hAnsi="Arial" w:cs="Arial"/>
          <w:bCs/>
          <w:sz w:val="24"/>
          <w:szCs w:val="24"/>
        </w:rPr>
        <w:t>i</w:t>
      </w:r>
      <w:r w:rsidRPr="00732B42">
        <w:rPr>
          <w:rFonts w:ascii="Arial" w:eastAsia="Calibri" w:hAnsi="Arial" w:cs="Arial"/>
          <w:bCs/>
          <w:sz w:val="24"/>
          <w:szCs w:val="24"/>
        </w:rPr>
        <w:t>nformación:</w:t>
      </w:r>
      <w:r w:rsidRPr="00732B42">
        <w:rPr>
          <w:rFonts w:ascii="Arial" w:eastAsia="Calibri" w:hAnsi="Arial" w:cs="Arial"/>
          <w:bCs/>
          <w:sz w:val="24"/>
          <w:szCs w:val="24"/>
        </w:rPr>
        <w:tab/>
      </w:r>
      <w:r w:rsidR="003958E8" w:rsidRPr="00732B42">
        <w:rPr>
          <w:rFonts w:ascii="Arial" w:eastAsia="Calibri" w:hAnsi="Arial" w:cs="Arial"/>
          <w:bCs/>
          <w:sz w:val="24"/>
          <w:szCs w:val="24"/>
        </w:rPr>
        <w:t xml:space="preserve">Registros </w:t>
      </w:r>
      <w:r w:rsidR="003958E8" w:rsidRPr="00732B4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administrativos de los matrimonios </w:t>
      </w:r>
    </w:p>
    <w:p w14:paraId="413BE5E2" w14:textId="77777777" w:rsidR="003958E8" w:rsidRPr="00732B42" w:rsidRDefault="003958E8" w:rsidP="00941A5A">
      <w:pPr>
        <w:tabs>
          <w:tab w:val="left" w:pos="3686"/>
        </w:tabs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  <w:r w:rsidRPr="00732B42">
        <w:rPr>
          <w:rFonts w:ascii="Arial" w:eastAsia="Calibri" w:hAnsi="Arial" w:cs="Arial"/>
          <w:bCs/>
          <w:sz w:val="24"/>
          <w:szCs w:val="24"/>
        </w:rPr>
        <w:t xml:space="preserve">Cobertura </w:t>
      </w:r>
      <w:r w:rsidR="007049E1">
        <w:rPr>
          <w:rFonts w:ascii="Arial" w:eastAsia="Calibri" w:hAnsi="Arial" w:cs="Arial"/>
          <w:bCs/>
          <w:sz w:val="24"/>
          <w:szCs w:val="24"/>
        </w:rPr>
        <w:t>g</w:t>
      </w:r>
      <w:r w:rsidRPr="00732B42">
        <w:rPr>
          <w:rFonts w:ascii="Arial" w:eastAsia="Calibri" w:hAnsi="Arial" w:cs="Arial"/>
          <w:bCs/>
          <w:sz w:val="24"/>
          <w:szCs w:val="24"/>
        </w:rPr>
        <w:t>eográfica:</w:t>
      </w:r>
      <w:r w:rsidR="00941A5A" w:rsidRPr="00732B42">
        <w:rPr>
          <w:rFonts w:ascii="Arial" w:eastAsia="Times New Roman" w:hAnsi="Arial" w:cs="Arial"/>
          <w:bCs/>
          <w:sz w:val="24"/>
          <w:szCs w:val="24"/>
          <w:lang w:eastAsia="es-MX"/>
        </w:rPr>
        <w:tab/>
      </w:r>
      <w:r w:rsidRPr="00732B42">
        <w:rPr>
          <w:rFonts w:ascii="Arial" w:eastAsia="Times New Roman" w:hAnsi="Arial" w:cs="Arial"/>
          <w:bCs/>
          <w:sz w:val="24"/>
          <w:szCs w:val="24"/>
          <w:lang w:eastAsia="es-MX"/>
        </w:rPr>
        <w:t>Nacional</w:t>
      </w:r>
    </w:p>
    <w:p w14:paraId="31EEEF29" w14:textId="77777777" w:rsidR="003958E8" w:rsidRPr="00732B42" w:rsidRDefault="003958E8" w:rsidP="00941A5A">
      <w:pPr>
        <w:tabs>
          <w:tab w:val="left" w:pos="3686"/>
        </w:tabs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  <w:r w:rsidRPr="00732B42">
        <w:rPr>
          <w:rFonts w:ascii="Arial" w:eastAsia="Calibri" w:hAnsi="Arial" w:cs="Arial"/>
          <w:bCs/>
          <w:sz w:val="24"/>
          <w:szCs w:val="24"/>
        </w:rPr>
        <w:t xml:space="preserve">Desglose </w:t>
      </w:r>
      <w:r w:rsidR="007049E1">
        <w:rPr>
          <w:rFonts w:ascii="Arial" w:eastAsia="Calibri" w:hAnsi="Arial" w:cs="Arial"/>
          <w:bCs/>
          <w:sz w:val="24"/>
          <w:szCs w:val="24"/>
        </w:rPr>
        <w:t>g</w:t>
      </w:r>
      <w:r w:rsidRPr="00732B42">
        <w:rPr>
          <w:rFonts w:ascii="Arial" w:eastAsia="Calibri" w:hAnsi="Arial" w:cs="Arial"/>
          <w:bCs/>
          <w:sz w:val="24"/>
          <w:szCs w:val="24"/>
        </w:rPr>
        <w:t>eográfico:</w:t>
      </w:r>
      <w:r w:rsidR="00941A5A" w:rsidRPr="00732B42">
        <w:rPr>
          <w:rFonts w:ascii="Arial" w:eastAsia="Times New Roman" w:hAnsi="Arial" w:cs="Arial"/>
          <w:bCs/>
          <w:sz w:val="24"/>
          <w:szCs w:val="24"/>
          <w:lang w:eastAsia="es-MX"/>
        </w:rPr>
        <w:tab/>
      </w:r>
      <w:r w:rsidRPr="00732B42">
        <w:rPr>
          <w:rFonts w:ascii="Arial" w:eastAsia="Calibri" w:hAnsi="Arial" w:cs="Arial"/>
          <w:bCs/>
          <w:sz w:val="24"/>
          <w:szCs w:val="24"/>
        </w:rPr>
        <w:t>Entidad federativa, municipio y localidad</w:t>
      </w:r>
    </w:p>
    <w:p w14:paraId="3659CC7D" w14:textId="77777777" w:rsidR="003958E8" w:rsidRPr="00732B42" w:rsidRDefault="003958E8" w:rsidP="00941A5A">
      <w:pPr>
        <w:tabs>
          <w:tab w:val="left" w:pos="3686"/>
        </w:tabs>
        <w:jc w:val="both"/>
        <w:rPr>
          <w:rFonts w:ascii="Arial" w:eastAsia="Calibri" w:hAnsi="Arial" w:cs="Arial"/>
          <w:bCs/>
          <w:sz w:val="24"/>
          <w:szCs w:val="24"/>
        </w:rPr>
      </w:pPr>
      <w:r w:rsidRPr="00732B42">
        <w:rPr>
          <w:rFonts w:ascii="Arial" w:eastAsia="Calibri" w:hAnsi="Arial" w:cs="Arial"/>
          <w:bCs/>
          <w:sz w:val="24"/>
          <w:szCs w:val="24"/>
        </w:rPr>
        <w:t xml:space="preserve">Cobertura </w:t>
      </w:r>
      <w:r w:rsidR="007049E1">
        <w:rPr>
          <w:rFonts w:ascii="Arial" w:eastAsia="Calibri" w:hAnsi="Arial" w:cs="Arial"/>
          <w:bCs/>
          <w:sz w:val="24"/>
          <w:szCs w:val="24"/>
        </w:rPr>
        <w:t>t</w:t>
      </w:r>
      <w:r w:rsidRPr="00732B42">
        <w:rPr>
          <w:rFonts w:ascii="Arial" w:eastAsia="Calibri" w:hAnsi="Arial" w:cs="Arial"/>
          <w:bCs/>
          <w:sz w:val="24"/>
          <w:szCs w:val="24"/>
        </w:rPr>
        <w:t>emporal:</w:t>
      </w:r>
      <w:r w:rsidR="00941A5A" w:rsidRPr="00732B42">
        <w:rPr>
          <w:rFonts w:ascii="Arial" w:eastAsia="Times New Roman" w:hAnsi="Arial" w:cs="Arial"/>
          <w:bCs/>
          <w:sz w:val="24"/>
          <w:szCs w:val="24"/>
          <w:lang w:eastAsia="es-MX"/>
        </w:rPr>
        <w:tab/>
      </w:r>
      <w:r w:rsidRPr="00732B42">
        <w:rPr>
          <w:rFonts w:ascii="Arial" w:eastAsia="Calibri" w:hAnsi="Arial" w:cs="Arial"/>
          <w:bCs/>
          <w:sz w:val="24"/>
          <w:szCs w:val="24"/>
        </w:rPr>
        <w:t>20</w:t>
      </w:r>
      <w:r w:rsidR="00815B50" w:rsidRPr="00732B42">
        <w:rPr>
          <w:rFonts w:ascii="Arial" w:eastAsia="Calibri" w:hAnsi="Arial" w:cs="Arial"/>
          <w:bCs/>
          <w:sz w:val="24"/>
          <w:szCs w:val="24"/>
        </w:rPr>
        <w:t>2</w:t>
      </w:r>
      <w:r w:rsidR="00732B42">
        <w:rPr>
          <w:rFonts w:ascii="Arial" w:eastAsia="Calibri" w:hAnsi="Arial" w:cs="Arial"/>
          <w:bCs/>
          <w:sz w:val="24"/>
          <w:szCs w:val="24"/>
        </w:rPr>
        <w:t>1</w:t>
      </w:r>
    </w:p>
    <w:p w14:paraId="2E06B406" w14:textId="77777777" w:rsidR="003958E8" w:rsidRDefault="003958E8" w:rsidP="00941A5A">
      <w:pPr>
        <w:tabs>
          <w:tab w:val="left" w:pos="3686"/>
        </w:tabs>
        <w:jc w:val="both"/>
        <w:rPr>
          <w:rFonts w:ascii="Arial" w:eastAsia="Calibri" w:hAnsi="Arial" w:cs="Arial"/>
          <w:bCs/>
          <w:sz w:val="24"/>
          <w:szCs w:val="24"/>
        </w:rPr>
      </w:pPr>
      <w:r w:rsidRPr="00732B42">
        <w:rPr>
          <w:rFonts w:ascii="Arial" w:eastAsia="Calibri" w:hAnsi="Arial" w:cs="Arial"/>
          <w:bCs/>
          <w:sz w:val="24"/>
          <w:szCs w:val="24"/>
        </w:rPr>
        <w:t xml:space="preserve">Corte </w:t>
      </w:r>
      <w:r w:rsidR="007049E1">
        <w:rPr>
          <w:rFonts w:ascii="Arial" w:eastAsia="Calibri" w:hAnsi="Arial" w:cs="Arial"/>
          <w:bCs/>
          <w:sz w:val="24"/>
          <w:szCs w:val="24"/>
        </w:rPr>
        <w:t>t</w:t>
      </w:r>
      <w:r w:rsidRPr="00732B42">
        <w:rPr>
          <w:rFonts w:ascii="Arial" w:eastAsia="Calibri" w:hAnsi="Arial" w:cs="Arial"/>
          <w:bCs/>
          <w:sz w:val="24"/>
          <w:szCs w:val="24"/>
        </w:rPr>
        <w:t>emporal:</w:t>
      </w:r>
      <w:r w:rsidR="00941A5A" w:rsidRPr="00732B42">
        <w:rPr>
          <w:rFonts w:ascii="Arial" w:eastAsia="Times New Roman" w:hAnsi="Arial" w:cs="Arial"/>
          <w:bCs/>
          <w:sz w:val="24"/>
          <w:szCs w:val="24"/>
          <w:lang w:eastAsia="es-MX"/>
        </w:rPr>
        <w:tab/>
      </w:r>
      <w:r w:rsidRPr="00732B42">
        <w:rPr>
          <w:rFonts w:ascii="Arial" w:eastAsia="Calibri" w:hAnsi="Arial" w:cs="Arial"/>
          <w:bCs/>
          <w:sz w:val="24"/>
          <w:szCs w:val="24"/>
        </w:rPr>
        <w:t>Anual</w:t>
      </w:r>
    </w:p>
    <w:p w14:paraId="52351123" w14:textId="77777777" w:rsidR="005D2279" w:rsidRDefault="005D2279" w:rsidP="00941A5A">
      <w:pPr>
        <w:tabs>
          <w:tab w:val="left" w:pos="3686"/>
        </w:tabs>
        <w:jc w:val="both"/>
        <w:rPr>
          <w:rFonts w:ascii="Arial" w:eastAsia="Calibri" w:hAnsi="Arial" w:cs="Arial"/>
          <w:bCs/>
          <w:sz w:val="24"/>
          <w:szCs w:val="24"/>
        </w:rPr>
      </w:pPr>
    </w:p>
    <w:p w14:paraId="58DF4614" w14:textId="77777777" w:rsidR="005D2279" w:rsidRDefault="005D2279" w:rsidP="005D2279">
      <w:pPr>
        <w:rPr>
          <w:rFonts w:ascii="Arial Negrita" w:eastAsia="Times New Roman" w:hAnsi="Arial Negrita" w:cs="Arial"/>
          <w:b/>
          <w:smallCaps/>
          <w:noProof/>
          <w:sz w:val="24"/>
          <w:szCs w:val="24"/>
          <w:lang w:eastAsia="es-MX"/>
        </w:rPr>
      </w:pPr>
      <w:r>
        <w:rPr>
          <w:rFonts w:ascii="Arial Negrita" w:eastAsia="Times New Roman" w:hAnsi="Arial Negrita" w:cs="Arial"/>
          <w:b/>
          <w:smallCaps/>
          <w:noProof/>
          <w:sz w:val="24"/>
          <w:szCs w:val="24"/>
          <w:lang w:eastAsia="es-MX"/>
        </w:rPr>
        <w:t>Productos y documentos</w:t>
      </w:r>
    </w:p>
    <w:p w14:paraId="0890495B" w14:textId="77777777" w:rsidR="005D2279" w:rsidRDefault="005D2279" w:rsidP="005D2279">
      <w:pPr>
        <w:rPr>
          <w:rFonts w:ascii="Arial Negrita" w:eastAsia="Times New Roman" w:hAnsi="Arial Negrita" w:cs="Arial"/>
          <w:b/>
          <w:smallCaps/>
          <w:noProof/>
          <w:sz w:val="24"/>
          <w:szCs w:val="24"/>
          <w:lang w:eastAsia="es-MX"/>
        </w:rPr>
      </w:pPr>
    </w:p>
    <w:p w14:paraId="225AE49A" w14:textId="77777777" w:rsidR="005D2279" w:rsidRDefault="005D2279" w:rsidP="005D2279">
      <w:pPr>
        <w:spacing w:after="240"/>
        <w:jc w:val="both"/>
        <w:rPr>
          <w:rFonts w:ascii="Arial" w:eastAsia="Times New Roman" w:hAnsi="Arial" w:cs="Arial"/>
          <w:noProof/>
          <w:sz w:val="24"/>
          <w:szCs w:val="24"/>
          <w:lang w:eastAsia="es-MX"/>
        </w:rPr>
      </w:pPr>
      <w:r>
        <w:rPr>
          <w:rFonts w:ascii="Arial Negrita" w:eastAsia="Times New Roman" w:hAnsi="Arial Negrita" w:cs="Arial"/>
          <w:b/>
          <w:smallCaps/>
          <w:noProof/>
          <w:sz w:val="24"/>
          <w:szCs w:val="24"/>
          <w:lang w:eastAsia="es-MX"/>
        </w:rPr>
        <w:t>Documentación:</w:t>
      </w:r>
      <w:r>
        <w:rPr>
          <w:rFonts w:ascii="Arial" w:eastAsia="Times New Roman" w:hAnsi="Arial" w:cs="Arial"/>
          <w:b/>
          <w:noProof/>
          <w:sz w:val="24"/>
          <w:szCs w:val="24"/>
          <w:lang w:eastAsia="es-MX"/>
        </w:rPr>
        <w:t xml:space="preserve"> </w:t>
      </w:r>
      <w:r>
        <w:rPr>
          <w:rFonts w:ascii="Arial" w:eastAsia="Times New Roman" w:hAnsi="Arial" w:cs="Arial"/>
          <w:noProof/>
          <w:sz w:val="24"/>
          <w:szCs w:val="24"/>
          <w:lang w:eastAsia="es-MX"/>
        </w:rPr>
        <w:t>Formatos de captación, instructivos de llenado y metadatos (estándar DDI)</w:t>
      </w:r>
    </w:p>
    <w:p w14:paraId="1400B8CC" w14:textId="77777777" w:rsidR="005D2279" w:rsidRDefault="005D2279" w:rsidP="005D2279">
      <w:pPr>
        <w:spacing w:after="240"/>
        <w:jc w:val="both"/>
        <w:rPr>
          <w:rFonts w:ascii="Arial" w:eastAsia="Times New Roman" w:hAnsi="Arial" w:cs="Arial"/>
          <w:noProof/>
          <w:sz w:val="24"/>
          <w:szCs w:val="24"/>
          <w:lang w:eastAsia="es-MX"/>
        </w:rPr>
      </w:pPr>
      <w:r>
        <w:rPr>
          <w:rFonts w:ascii="Arial Negrita" w:eastAsia="Times New Roman" w:hAnsi="Arial Negrita" w:cs="Arial"/>
          <w:b/>
          <w:smallCaps/>
          <w:noProof/>
          <w:sz w:val="24"/>
          <w:szCs w:val="24"/>
          <w:lang w:eastAsia="es-MX"/>
        </w:rPr>
        <w:t>Microdatos:</w:t>
      </w:r>
      <w:r>
        <w:rPr>
          <w:rFonts w:ascii="Arial" w:eastAsia="Times New Roman" w:hAnsi="Arial" w:cs="Arial"/>
          <w:noProof/>
          <w:sz w:val="24"/>
          <w:szCs w:val="24"/>
          <w:lang w:eastAsia="es-MX"/>
        </w:rPr>
        <w:t xml:space="preserve"> Base de datos en formato DBF y datos abiertos</w:t>
      </w:r>
    </w:p>
    <w:p w14:paraId="7ABE1D35" w14:textId="77777777" w:rsidR="005D2279" w:rsidRDefault="005D2279" w:rsidP="005D2279">
      <w:pPr>
        <w:spacing w:after="240" w:line="276" w:lineRule="auto"/>
        <w:contextualSpacing/>
        <w:rPr>
          <w:rFonts w:ascii="Arial" w:eastAsia="Times New Roman" w:hAnsi="Arial" w:cs="Arial"/>
          <w:noProof/>
          <w:sz w:val="24"/>
          <w:szCs w:val="24"/>
          <w:lang w:eastAsia="es-MX"/>
        </w:rPr>
      </w:pPr>
      <w:r>
        <w:rPr>
          <w:rFonts w:ascii="Arial Negrita" w:eastAsia="Times New Roman" w:hAnsi="Arial Negrita" w:cs="Arial"/>
          <w:b/>
          <w:smallCaps/>
          <w:noProof/>
          <w:sz w:val="24"/>
          <w:szCs w:val="24"/>
          <w:lang w:eastAsia="es-MX"/>
        </w:rPr>
        <w:t>Publicaciones:</w:t>
      </w:r>
      <w:r>
        <w:rPr>
          <w:rFonts w:ascii="Arial" w:eastAsia="Times New Roman" w:hAnsi="Arial" w:cs="Arial"/>
          <w:noProof/>
          <w:sz w:val="24"/>
          <w:szCs w:val="24"/>
          <w:lang w:eastAsia="es-MX"/>
        </w:rPr>
        <w:t xml:space="preserve"> Tabulados interactivos y tabulados predefinidos</w:t>
      </w:r>
    </w:p>
    <w:p w14:paraId="6A7375CF" w14:textId="77777777" w:rsidR="005D2279" w:rsidRDefault="005D2279" w:rsidP="005D2279">
      <w:pPr>
        <w:spacing w:after="240" w:line="276" w:lineRule="auto"/>
        <w:contextualSpacing/>
        <w:rPr>
          <w:rFonts w:ascii="Arial" w:eastAsia="Times New Roman" w:hAnsi="Arial" w:cs="Arial"/>
          <w:noProof/>
          <w:sz w:val="24"/>
          <w:szCs w:val="24"/>
          <w:lang w:eastAsia="es-MX"/>
        </w:rPr>
      </w:pPr>
    </w:p>
    <w:p w14:paraId="6A7B7444" w14:textId="77777777" w:rsidR="005D2279" w:rsidRDefault="005D2279" w:rsidP="005D2279">
      <w:pPr>
        <w:spacing w:after="240"/>
        <w:contextualSpacing/>
        <w:jc w:val="both"/>
        <w:rPr>
          <w:rFonts w:ascii="Arial" w:eastAsia="Times New Roman" w:hAnsi="Arial" w:cs="Arial"/>
          <w:noProof/>
          <w:sz w:val="24"/>
          <w:szCs w:val="24"/>
          <w:lang w:eastAsia="es-MX"/>
        </w:rPr>
      </w:pPr>
      <w:r>
        <w:rPr>
          <w:rFonts w:ascii="Arial" w:eastAsia="Times New Roman" w:hAnsi="Arial" w:cs="Arial"/>
          <w:noProof/>
          <w:sz w:val="24"/>
          <w:szCs w:val="24"/>
          <w:lang w:eastAsia="es-MX"/>
        </w:rPr>
        <w:t>Estos productos pueden</w:t>
      </w:r>
      <w:r w:rsidR="00092BC1">
        <w:rPr>
          <w:rFonts w:ascii="Arial" w:eastAsia="Times New Roman" w:hAnsi="Arial" w:cs="Arial"/>
          <w:noProof/>
          <w:sz w:val="24"/>
          <w:szCs w:val="24"/>
          <w:lang w:eastAsia="es-MX"/>
        </w:rPr>
        <w:t xml:space="preserve"> consultarse </w:t>
      </w:r>
      <w:r>
        <w:rPr>
          <w:rFonts w:ascii="Arial" w:eastAsia="Times New Roman" w:hAnsi="Arial" w:cs="Arial"/>
          <w:noProof/>
          <w:sz w:val="24"/>
          <w:szCs w:val="24"/>
          <w:lang w:eastAsia="es-MX"/>
        </w:rPr>
        <w:t>en la página del Instituto</w:t>
      </w:r>
      <w:r w:rsidR="00092BC1">
        <w:rPr>
          <w:rFonts w:ascii="Arial" w:eastAsia="Times New Roman" w:hAnsi="Arial" w:cs="Arial"/>
          <w:noProof/>
          <w:sz w:val="24"/>
          <w:szCs w:val="24"/>
          <w:lang w:eastAsia="es-MX"/>
        </w:rPr>
        <w:t xml:space="preserve">: </w:t>
      </w:r>
      <w:hyperlink r:id="rId37" w:history="1">
        <w:r w:rsidR="00BD3802" w:rsidRPr="00BD3802">
          <w:rPr>
            <w:rStyle w:val="Hipervnculo"/>
            <w:rFonts w:ascii="Arial" w:eastAsia="Times New Roman" w:hAnsi="Arial" w:cs="Arial"/>
            <w:noProof/>
            <w:sz w:val="24"/>
            <w:szCs w:val="24"/>
            <w:lang w:eastAsia="es-MX"/>
          </w:rPr>
          <w:t>https://www.inegi.org.mx/programas/nupcialidad/</w:t>
        </w:r>
      </w:hyperlink>
      <w:r>
        <w:rPr>
          <w:rFonts w:ascii="Arial" w:eastAsia="Times New Roman" w:hAnsi="Arial" w:cs="Arial"/>
          <w:noProof/>
          <w:sz w:val="24"/>
          <w:szCs w:val="24"/>
          <w:lang w:eastAsia="es-MX"/>
        </w:rPr>
        <w:t>.</w:t>
      </w:r>
    </w:p>
    <w:p w14:paraId="1D284E64" w14:textId="77777777" w:rsidR="005D2279" w:rsidRDefault="005D2279" w:rsidP="003958E8">
      <w:pPr>
        <w:rPr>
          <w:rFonts w:ascii="Arial" w:eastAsia="Times New Roman" w:hAnsi="Arial" w:cs="Arial"/>
          <w:b/>
          <w:sz w:val="24"/>
          <w:szCs w:val="24"/>
          <w:lang w:eastAsia="es-ES"/>
        </w:rPr>
      </w:pPr>
    </w:p>
    <w:p w14:paraId="2E540535" w14:textId="77777777" w:rsidR="007049E1" w:rsidRPr="00D97F02" w:rsidRDefault="007049E1" w:rsidP="003958E8">
      <w:pPr>
        <w:rPr>
          <w:rFonts w:ascii="Arial" w:eastAsia="Times New Roman" w:hAnsi="Arial" w:cs="Arial"/>
          <w:b/>
          <w:sz w:val="24"/>
          <w:szCs w:val="24"/>
          <w:lang w:eastAsia="es-ES"/>
        </w:rPr>
      </w:pPr>
    </w:p>
    <w:p w14:paraId="6858828A" w14:textId="77777777" w:rsidR="001E2238" w:rsidRPr="00CA43B4" w:rsidRDefault="001E2238" w:rsidP="001E2238">
      <w:pPr>
        <w:autoSpaceDE w:val="0"/>
        <w:autoSpaceDN w:val="0"/>
        <w:adjustRightInd w:val="0"/>
        <w:spacing w:after="120"/>
        <w:ind w:left="142" w:firstLine="142"/>
        <w:jc w:val="center"/>
        <w:rPr>
          <w:rFonts w:ascii="Arial" w:hAnsi="Arial" w:cs="Arial"/>
          <w:b/>
          <w:sz w:val="24"/>
          <w:szCs w:val="24"/>
        </w:rPr>
      </w:pPr>
      <w:bookmarkStart w:id="3" w:name="_Hlk83124844"/>
      <w:bookmarkStart w:id="4" w:name="_Hlk83727425"/>
      <w:r w:rsidRPr="00CA43B4">
        <w:rPr>
          <w:rFonts w:ascii="Arial" w:hAnsi="Arial" w:cs="Arial"/>
          <w:b/>
          <w:sz w:val="24"/>
          <w:szCs w:val="24"/>
        </w:rPr>
        <w:lastRenderedPageBreak/>
        <w:t xml:space="preserve">ANEXO </w:t>
      </w:r>
      <w:r>
        <w:rPr>
          <w:rFonts w:ascii="Arial" w:hAnsi="Arial" w:cs="Arial"/>
          <w:b/>
          <w:sz w:val="24"/>
          <w:szCs w:val="24"/>
        </w:rPr>
        <w:t>2</w:t>
      </w:r>
    </w:p>
    <w:p w14:paraId="2694E27E" w14:textId="77777777" w:rsidR="007049E1" w:rsidRPr="005E1551" w:rsidRDefault="001256B0" w:rsidP="007049E1">
      <w:pPr>
        <w:tabs>
          <w:tab w:val="left" w:pos="993"/>
        </w:tabs>
        <w:spacing w:after="120"/>
        <w:ind w:left="992" w:hanging="992"/>
        <w:jc w:val="center"/>
        <w:rPr>
          <w:rFonts w:ascii="Arial" w:hAnsi="Arial" w:cs="Arial"/>
          <w:bCs/>
          <w:sz w:val="20"/>
          <w:szCs w:val="20"/>
        </w:rPr>
      </w:pPr>
      <w:r w:rsidRPr="005E1551">
        <w:rPr>
          <w:rFonts w:ascii="Arial" w:hAnsi="Arial" w:cs="Arial"/>
          <w:bCs/>
          <w:sz w:val="20"/>
          <w:szCs w:val="20"/>
        </w:rPr>
        <w:t>Tabla 1</w:t>
      </w:r>
      <w:bookmarkEnd w:id="3"/>
    </w:p>
    <w:p w14:paraId="38C1C701" w14:textId="77777777" w:rsidR="001256B0" w:rsidRPr="00EB4B08" w:rsidRDefault="001256B0" w:rsidP="005E1551">
      <w:pPr>
        <w:tabs>
          <w:tab w:val="left" w:pos="993"/>
        </w:tabs>
        <w:spacing w:after="120"/>
        <w:ind w:left="992" w:hanging="992"/>
        <w:jc w:val="center"/>
        <w:rPr>
          <w:rFonts w:ascii="Arial Negrita" w:hAnsi="Arial Negrita" w:cs="Arial"/>
          <w:b/>
          <w:bCs/>
          <w:smallCaps/>
        </w:rPr>
      </w:pPr>
      <w:r w:rsidRPr="00EB4B08">
        <w:rPr>
          <w:rFonts w:ascii="Arial Negrita" w:hAnsi="Arial Negrita" w:cs="Arial"/>
          <w:b/>
          <w:bCs/>
          <w:smallCaps/>
        </w:rPr>
        <w:t>Matrimonios</w:t>
      </w:r>
      <w:r w:rsidRPr="00EB4B08">
        <w:rPr>
          <w:rFonts w:ascii="Arial Negrita" w:hAnsi="Arial Negrita" w:cs="Arial"/>
          <w:b/>
          <w:smallCaps/>
        </w:rPr>
        <w:t xml:space="preserve"> por entidad federativa según sexo de los contrayentes</w:t>
      </w:r>
      <w:bookmarkEnd w:id="4"/>
    </w:p>
    <w:tbl>
      <w:tblPr>
        <w:tblW w:w="97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20"/>
        <w:gridCol w:w="1200"/>
        <w:gridCol w:w="1800"/>
        <w:gridCol w:w="1820"/>
        <w:gridCol w:w="1880"/>
      </w:tblGrid>
      <w:tr w:rsidR="00173CCA" w:rsidRPr="00173CCA" w14:paraId="45EC0AB3" w14:textId="77777777" w:rsidTr="00C4068D">
        <w:trPr>
          <w:trHeight w:val="810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F4B084"/>
              <w:right w:val="single" w:sz="4" w:space="0" w:color="auto"/>
            </w:tcBorders>
            <w:shd w:val="clear" w:color="ED7D31" w:fill="ED7D31"/>
            <w:vAlign w:val="center"/>
            <w:hideMark/>
          </w:tcPr>
          <w:p w14:paraId="212791BD" w14:textId="63AE941C" w:rsidR="00855E01" w:rsidRPr="00173CCA" w:rsidRDefault="00173CCA" w:rsidP="00C4068D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173CC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s-MX" w:eastAsia="es-MX"/>
              </w:rPr>
              <w:t>Entidad federativa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F4B084"/>
              <w:right w:val="single" w:sz="4" w:space="0" w:color="auto"/>
            </w:tcBorders>
            <w:shd w:val="clear" w:color="ED7D31" w:fill="ED7D31"/>
            <w:vAlign w:val="center"/>
            <w:hideMark/>
          </w:tcPr>
          <w:p w14:paraId="7B6DE6C4" w14:textId="66E7E8BB" w:rsidR="000A5977" w:rsidRPr="00173CCA" w:rsidRDefault="00173CCA" w:rsidP="00917D4F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173CC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s-MX" w:eastAsia="es-MX"/>
              </w:rPr>
              <w:t>Total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F4B084"/>
              <w:right w:val="single" w:sz="4" w:space="0" w:color="auto"/>
            </w:tcBorders>
            <w:shd w:val="clear" w:color="ED7D31" w:fill="ED7D31"/>
            <w:vAlign w:val="center"/>
            <w:hideMark/>
          </w:tcPr>
          <w:p w14:paraId="4D33116F" w14:textId="262F94F2" w:rsidR="000A5977" w:rsidRPr="00173CCA" w:rsidRDefault="00173CCA" w:rsidP="00C4068D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173CC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s-MX" w:eastAsia="es-MX"/>
              </w:rPr>
              <w:t>Contrayentes hombre-mujer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F4B084"/>
              <w:right w:val="single" w:sz="4" w:space="0" w:color="auto"/>
            </w:tcBorders>
            <w:shd w:val="clear" w:color="ED7D31" w:fill="ED7D31"/>
            <w:vAlign w:val="center"/>
            <w:hideMark/>
          </w:tcPr>
          <w:p w14:paraId="3B30B59A" w14:textId="77777777" w:rsidR="00173CCA" w:rsidRPr="00173CCA" w:rsidRDefault="00173CCA" w:rsidP="00917D4F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173CC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s-MX" w:eastAsia="es-MX"/>
              </w:rPr>
              <w:t>Contrayentes del mismo sexo</w:t>
            </w:r>
            <w:r w:rsidR="000A597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s-MX" w:eastAsia="es-MX"/>
              </w:rPr>
              <w:t>.</w:t>
            </w:r>
            <w:r w:rsidRPr="00173CC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 Hombres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F4B084"/>
              <w:right w:val="single" w:sz="4" w:space="0" w:color="auto"/>
            </w:tcBorders>
            <w:shd w:val="clear" w:color="ED7D31" w:fill="ED7D31"/>
            <w:vAlign w:val="center"/>
            <w:hideMark/>
          </w:tcPr>
          <w:p w14:paraId="56B3AC76" w14:textId="77777777" w:rsidR="00173CCA" w:rsidRPr="00173CCA" w:rsidRDefault="00173CCA" w:rsidP="003B305C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173CC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s-MX" w:eastAsia="es-MX"/>
              </w:rPr>
              <w:t>Contrayentes del mismo sexo</w:t>
            </w:r>
            <w:r w:rsidR="000A597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s-MX" w:eastAsia="es-MX"/>
              </w:rPr>
              <w:t>.</w:t>
            </w:r>
            <w:r w:rsidRPr="00173CC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 Mujeres</w:t>
            </w:r>
          </w:p>
        </w:tc>
      </w:tr>
      <w:tr w:rsidR="00173CCA" w:rsidRPr="00173CCA" w14:paraId="683A7A25" w14:textId="77777777" w:rsidTr="00173CCA">
        <w:trPr>
          <w:trHeight w:val="300"/>
        </w:trPr>
        <w:tc>
          <w:tcPr>
            <w:tcW w:w="3020" w:type="dxa"/>
            <w:tcBorders>
              <w:top w:val="single" w:sz="4" w:space="0" w:color="F4B084"/>
              <w:left w:val="single" w:sz="4" w:space="0" w:color="auto"/>
              <w:bottom w:val="single" w:sz="4" w:space="0" w:color="F4B084"/>
              <w:right w:val="nil"/>
            </w:tcBorders>
            <w:shd w:val="clear" w:color="FCE4D6" w:fill="FCE4D6"/>
            <w:vAlign w:val="bottom"/>
            <w:hideMark/>
          </w:tcPr>
          <w:p w14:paraId="0B635B15" w14:textId="77777777" w:rsidR="00173CCA" w:rsidRPr="003A642E" w:rsidRDefault="00A51D08" w:rsidP="00173CCA">
            <w:pPr>
              <w:widowControl/>
              <w:rPr>
                <w:rFonts w:ascii="Arial" w:eastAsia="Times New Roman" w:hAnsi="Arial" w:cs="Arial"/>
                <w:b/>
                <w:sz w:val="20"/>
                <w:szCs w:val="20"/>
                <w:lang w:val="es-MX"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s-MX" w:eastAsia="es-MX"/>
              </w:rPr>
              <w:t>Estados Unidos Mexicanos</w:t>
            </w:r>
          </w:p>
        </w:tc>
        <w:tc>
          <w:tcPr>
            <w:tcW w:w="1200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vAlign w:val="bottom"/>
            <w:hideMark/>
          </w:tcPr>
          <w:p w14:paraId="7DA9F73D" w14:textId="77777777" w:rsidR="00173CCA" w:rsidRPr="003A642E" w:rsidRDefault="00173CCA" w:rsidP="00173CCA">
            <w:pPr>
              <w:widowControl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val="es-MX" w:eastAsia="es-MX"/>
              </w:rPr>
            </w:pPr>
            <w:r w:rsidRPr="003A642E">
              <w:rPr>
                <w:rFonts w:ascii="Arial" w:eastAsia="Times New Roman" w:hAnsi="Arial" w:cs="Arial"/>
                <w:b/>
                <w:sz w:val="20"/>
                <w:szCs w:val="20"/>
                <w:lang w:val="es-MX" w:eastAsia="es-MX"/>
              </w:rPr>
              <w:t>453 085</w:t>
            </w:r>
          </w:p>
        </w:tc>
        <w:tc>
          <w:tcPr>
            <w:tcW w:w="1800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vAlign w:val="bottom"/>
            <w:hideMark/>
          </w:tcPr>
          <w:p w14:paraId="7C7ECB5A" w14:textId="77777777" w:rsidR="00173CCA" w:rsidRPr="003A642E" w:rsidRDefault="00173CCA" w:rsidP="00173CCA">
            <w:pPr>
              <w:widowControl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val="es-MX" w:eastAsia="es-MX"/>
              </w:rPr>
            </w:pPr>
            <w:r w:rsidRPr="003A642E">
              <w:rPr>
                <w:rFonts w:ascii="Arial" w:eastAsia="Times New Roman" w:hAnsi="Arial" w:cs="Arial"/>
                <w:b/>
                <w:sz w:val="20"/>
                <w:szCs w:val="20"/>
                <w:lang w:val="es-MX" w:eastAsia="es-MX"/>
              </w:rPr>
              <w:t xml:space="preserve"> 448 744</w:t>
            </w:r>
          </w:p>
        </w:tc>
        <w:tc>
          <w:tcPr>
            <w:tcW w:w="1820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vAlign w:val="bottom"/>
            <w:hideMark/>
          </w:tcPr>
          <w:p w14:paraId="274C46FD" w14:textId="77777777" w:rsidR="00173CCA" w:rsidRPr="003A642E" w:rsidRDefault="00173CCA" w:rsidP="00173CCA">
            <w:pPr>
              <w:widowControl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val="es-MX" w:eastAsia="es-MX"/>
              </w:rPr>
            </w:pPr>
            <w:r w:rsidRPr="003A642E">
              <w:rPr>
                <w:rFonts w:ascii="Arial" w:eastAsia="Times New Roman" w:hAnsi="Arial" w:cs="Arial"/>
                <w:b/>
                <w:sz w:val="20"/>
                <w:szCs w:val="20"/>
                <w:lang w:val="es-MX" w:eastAsia="es-MX"/>
              </w:rPr>
              <w:t xml:space="preserve"> 1 845</w:t>
            </w:r>
          </w:p>
        </w:tc>
        <w:tc>
          <w:tcPr>
            <w:tcW w:w="1880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auto"/>
            </w:tcBorders>
            <w:shd w:val="clear" w:color="FCE4D6" w:fill="FCE4D6"/>
            <w:vAlign w:val="bottom"/>
            <w:hideMark/>
          </w:tcPr>
          <w:p w14:paraId="344C252A" w14:textId="77777777" w:rsidR="00173CCA" w:rsidRPr="003A642E" w:rsidRDefault="00173CCA" w:rsidP="00173CCA">
            <w:pPr>
              <w:widowControl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val="es-MX" w:eastAsia="es-MX"/>
              </w:rPr>
            </w:pPr>
            <w:r w:rsidRPr="003A642E">
              <w:rPr>
                <w:rFonts w:ascii="Arial" w:eastAsia="Times New Roman" w:hAnsi="Arial" w:cs="Arial"/>
                <w:b/>
                <w:sz w:val="20"/>
                <w:szCs w:val="20"/>
                <w:lang w:val="es-MX" w:eastAsia="es-MX"/>
              </w:rPr>
              <w:t xml:space="preserve"> 2 496</w:t>
            </w:r>
          </w:p>
        </w:tc>
      </w:tr>
      <w:tr w:rsidR="00173CCA" w:rsidRPr="00173CCA" w14:paraId="05410714" w14:textId="77777777" w:rsidTr="00173CCA">
        <w:trPr>
          <w:trHeight w:val="300"/>
        </w:trPr>
        <w:tc>
          <w:tcPr>
            <w:tcW w:w="3020" w:type="dxa"/>
            <w:tcBorders>
              <w:top w:val="single" w:sz="4" w:space="0" w:color="F4B084"/>
              <w:left w:val="single" w:sz="4" w:space="0" w:color="auto"/>
              <w:bottom w:val="single" w:sz="4" w:space="0" w:color="F4B084"/>
              <w:right w:val="nil"/>
            </w:tcBorders>
            <w:shd w:val="clear" w:color="auto" w:fill="auto"/>
            <w:vAlign w:val="bottom"/>
            <w:hideMark/>
          </w:tcPr>
          <w:p w14:paraId="266CDEFF" w14:textId="77777777" w:rsidR="00173CCA" w:rsidRPr="00173CCA" w:rsidRDefault="00173CCA" w:rsidP="00173CCA">
            <w:pPr>
              <w:widowControl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173CCA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Aguascalientes</w:t>
            </w:r>
          </w:p>
        </w:tc>
        <w:tc>
          <w:tcPr>
            <w:tcW w:w="1200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vAlign w:val="bottom"/>
            <w:hideMark/>
          </w:tcPr>
          <w:p w14:paraId="39B39249" w14:textId="77777777" w:rsidR="00173CCA" w:rsidRPr="00173CCA" w:rsidRDefault="00173CCA" w:rsidP="00173CCA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173CCA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6 793</w:t>
            </w:r>
          </w:p>
        </w:tc>
        <w:tc>
          <w:tcPr>
            <w:tcW w:w="1800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vAlign w:val="bottom"/>
            <w:hideMark/>
          </w:tcPr>
          <w:p w14:paraId="38FFD675" w14:textId="77777777" w:rsidR="00173CCA" w:rsidRPr="00173CCA" w:rsidRDefault="00173CCA" w:rsidP="00173CCA">
            <w:pPr>
              <w:widowControl/>
              <w:jc w:val="right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173CCA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 xml:space="preserve"> 6 705</w:t>
            </w:r>
          </w:p>
        </w:tc>
        <w:tc>
          <w:tcPr>
            <w:tcW w:w="1820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vAlign w:val="bottom"/>
            <w:hideMark/>
          </w:tcPr>
          <w:p w14:paraId="49D31B79" w14:textId="77777777" w:rsidR="00173CCA" w:rsidRPr="00173CCA" w:rsidRDefault="00173CCA" w:rsidP="00173CCA">
            <w:pPr>
              <w:widowControl/>
              <w:jc w:val="right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173CCA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 xml:space="preserve">  30</w:t>
            </w:r>
          </w:p>
        </w:tc>
        <w:tc>
          <w:tcPr>
            <w:tcW w:w="1880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D1CA0C" w14:textId="77777777" w:rsidR="00173CCA" w:rsidRPr="00173CCA" w:rsidRDefault="00173CCA" w:rsidP="00173CCA">
            <w:pPr>
              <w:widowControl/>
              <w:jc w:val="right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173CCA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 xml:space="preserve">  58</w:t>
            </w:r>
          </w:p>
        </w:tc>
      </w:tr>
      <w:tr w:rsidR="00173CCA" w:rsidRPr="00173CCA" w14:paraId="361E02E9" w14:textId="77777777" w:rsidTr="00173CCA">
        <w:trPr>
          <w:trHeight w:val="300"/>
        </w:trPr>
        <w:tc>
          <w:tcPr>
            <w:tcW w:w="3020" w:type="dxa"/>
            <w:tcBorders>
              <w:top w:val="single" w:sz="4" w:space="0" w:color="F4B084"/>
              <w:left w:val="single" w:sz="4" w:space="0" w:color="auto"/>
              <w:bottom w:val="single" w:sz="4" w:space="0" w:color="F4B084"/>
              <w:right w:val="nil"/>
            </w:tcBorders>
            <w:shd w:val="clear" w:color="FCE4D6" w:fill="FCE4D6"/>
            <w:vAlign w:val="bottom"/>
            <w:hideMark/>
          </w:tcPr>
          <w:p w14:paraId="2AB94024" w14:textId="77777777" w:rsidR="00173CCA" w:rsidRPr="00173CCA" w:rsidRDefault="00173CCA" w:rsidP="00173CCA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173CCA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Baja California</w:t>
            </w:r>
          </w:p>
        </w:tc>
        <w:tc>
          <w:tcPr>
            <w:tcW w:w="1200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vAlign w:val="bottom"/>
            <w:hideMark/>
          </w:tcPr>
          <w:p w14:paraId="1FDE6F8F" w14:textId="77777777" w:rsidR="00173CCA" w:rsidRPr="00173CCA" w:rsidRDefault="00173CCA" w:rsidP="00173CCA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173CCA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15 326</w:t>
            </w:r>
          </w:p>
        </w:tc>
        <w:tc>
          <w:tcPr>
            <w:tcW w:w="1800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vAlign w:val="bottom"/>
            <w:hideMark/>
          </w:tcPr>
          <w:p w14:paraId="336A898E" w14:textId="77777777" w:rsidR="00173CCA" w:rsidRPr="00173CCA" w:rsidRDefault="00173CCA" w:rsidP="00173CCA">
            <w:pPr>
              <w:widowControl/>
              <w:jc w:val="right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173CCA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 xml:space="preserve"> 14 927</w:t>
            </w:r>
          </w:p>
        </w:tc>
        <w:tc>
          <w:tcPr>
            <w:tcW w:w="1820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vAlign w:val="bottom"/>
            <w:hideMark/>
          </w:tcPr>
          <w:p w14:paraId="192BE6CD" w14:textId="77777777" w:rsidR="00173CCA" w:rsidRPr="00173CCA" w:rsidRDefault="00173CCA" w:rsidP="00173CCA">
            <w:pPr>
              <w:widowControl/>
              <w:jc w:val="right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173CCA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 xml:space="preserve">  179</w:t>
            </w:r>
          </w:p>
        </w:tc>
        <w:tc>
          <w:tcPr>
            <w:tcW w:w="1880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auto"/>
            </w:tcBorders>
            <w:shd w:val="clear" w:color="FCE4D6" w:fill="FCE4D6"/>
            <w:vAlign w:val="bottom"/>
            <w:hideMark/>
          </w:tcPr>
          <w:p w14:paraId="4442149F" w14:textId="77777777" w:rsidR="00173CCA" w:rsidRPr="00173CCA" w:rsidRDefault="00173CCA" w:rsidP="00173CCA">
            <w:pPr>
              <w:widowControl/>
              <w:jc w:val="right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173CCA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 xml:space="preserve">  220</w:t>
            </w:r>
          </w:p>
        </w:tc>
      </w:tr>
      <w:tr w:rsidR="00173CCA" w:rsidRPr="00173CCA" w14:paraId="15C823F8" w14:textId="77777777" w:rsidTr="003A642E">
        <w:trPr>
          <w:trHeight w:val="302"/>
        </w:trPr>
        <w:tc>
          <w:tcPr>
            <w:tcW w:w="3020" w:type="dxa"/>
            <w:tcBorders>
              <w:top w:val="single" w:sz="4" w:space="0" w:color="F4B084"/>
              <w:left w:val="single" w:sz="4" w:space="0" w:color="auto"/>
              <w:bottom w:val="single" w:sz="4" w:space="0" w:color="F4B084"/>
              <w:right w:val="nil"/>
            </w:tcBorders>
            <w:shd w:val="clear" w:color="auto" w:fill="auto"/>
            <w:vAlign w:val="bottom"/>
            <w:hideMark/>
          </w:tcPr>
          <w:p w14:paraId="386274BE" w14:textId="77777777" w:rsidR="00173CCA" w:rsidRPr="00173CCA" w:rsidRDefault="00173CCA" w:rsidP="00173CCA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173CCA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Baja California Sur</w:t>
            </w:r>
          </w:p>
        </w:tc>
        <w:tc>
          <w:tcPr>
            <w:tcW w:w="1200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vAlign w:val="bottom"/>
            <w:hideMark/>
          </w:tcPr>
          <w:p w14:paraId="34257D88" w14:textId="77777777" w:rsidR="00173CCA" w:rsidRPr="00173CCA" w:rsidRDefault="00173CCA" w:rsidP="00173CCA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173CCA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2 311</w:t>
            </w:r>
          </w:p>
        </w:tc>
        <w:tc>
          <w:tcPr>
            <w:tcW w:w="1800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vAlign w:val="bottom"/>
            <w:hideMark/>
          </w:tcPr>
          <w:p w14:paraId="1D4DA273" w14:textId="77777777" w:rsidR="00173CCA" w:rsidRPr="00173CCA" w:rsidRDefault="00173CCA" w:rsidP="00173CCA">
            <w:pPr>
              <w:widowControl/>
              <w:jc w:val="right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173CCA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 xml:space="preserve"> 2 254</w:t>
            </w:r>
          </w:p>
        </w:tc>
        <w:tc>
          <w:tcPr>
            <w:tcW w:w="1820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vAlign w:val="bottom"/>
            <w:hideMark/>
          </w:tcPr>
          <w:p w14:paraId="465DD9AA" w14:textId="77777777" w:rsidR="00173CCA" w:rsidRPr="00173CCA" w:rsidRDefault="00173CCA" w:rsidP="00173CCA">
            <w:pPr>
              <w:widowControl/>
              <w:jc w:val="right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173CCA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 xml:space="preserve">  23</w:t>
            </w:r>
          </w:p>
        </w:tc>
        <w:tc>
          <w:tcPr>
            <w:tcW w:w="1880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7417F7" w14:textId="77777777" w:rsidR="00173CCA" w:rsidRPr="00173CCA" w:rsidRDefault="00173CCA" w:rsidP="00173CCA">
            <w:pPr>
              <w:widowControl/>
              <w:jc w:val="right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173CCA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 xml:space="preserve">  34</w:t>
            </w:r>
          </w:p>
        </w:tc>
      </w:tr>
      <w:tr w:rsidR="00173CCA" w:rsidRPr="00173CCA" w14:paraId="7EE6C406" w14:textId="77777777" w:rsidTr="00173CCA">
        <w:trPr>
          <w:trHeight w:val="300"/>
        </w:trPr>
        <w:tc>
          <w:tcPr>
            <w:tcW w:w="3020" w:type="dxa"/>
            <w:tcBorders>
              <w:top w:val="single" w:sz="4" w:space="0" w:color="F4B084"/>
              <w:left w:val="single" w:sz="4" w:space="0" w:color="auto"/>
              <w:bottom w:val="single" w:sz="4" w:space="0" w:color="F4B084"/>
              <w:right w:val="nil"/>
            </w:tcBorders>
            <w:shd w:val="clear" w:color="FCE4D6" w:fill="FCE4D6"/>
            <w:vAlign w:val="bottom"/>
            <w:hideMark/>
          </w:tcPr>
          <w:p w14:paraId="3A188E47" w14:textId="77777777" w:rsidR="00173CCA" w:rsidRPr="00173CCA" w:rsidRDefault="00173CCA" w:rsidP="00173CCA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173CCA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Campeche</w:t>
            </w:r>
          </w:p>
        </w:tc>
        <w:tc>
          <w:tcPr>
            <w:tcW w:w="1200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vAlign w:val="bottom"/>
            <w:hideMark/>
          </w:tcPr>
          <w:p w14:paraId="5B170193" w14:textId="77777777" w:rsidR="00173CCA" w:rsidRPr="00173CCA" w:rsidRDefault="00173CCA" w:rsidP="00173CCA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173CCA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4 932</w:t>
            </w:r>
          </w:p>
        </w:tc>
        <w:tc>
          <w:tcPr>
            <w:tcW w:w="1800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vAlign w:val="bottom"/>
            <w:hideMark/>
          </w:tcPr>
          <w:p w14:paraId="1CA43EB2" w14:textId="77777777" w:rsidR="00173CCA" w:rsidRPr="00173CCA" w:rsidRDefault="00173CCA" w:rsidP="00173CCA">
            <w:pPr>
              <w:widowControl/>
              <w:jc w:val="right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173CCA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 xml:space="preserve"> 4 866</w:t>
            </w:r>
          </w:p>
        </w:tc>
        <w:tc>
          <w:tcPr>
            <w:tcW w:w="1820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vAlign w:val="bottom"/>
            <w:hideMark/>
          </w:tcPr>
          <w:p w14:paraId="6405E16B" w14:textId="77777777" w:rsidR="00173CCA" w:rsidRPr="00173CCA" w:rsidRDefault="00173CCA" w:rsidP="00173CCA">
            <w:pPr>
              <w:widowControl/>
              <w:jc w:val="right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173CCA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 xml:space="preserve">  23</w:t>
            </w:r>
          </w:p>
        </w:tc>
        <w:tc>
          <w:tcPr>
            <w:tcW w:w="1880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auto"/>
            </w:tcBorders>
            <w:shd w:val="clear" w:color="FCE4D6" w:fill="FCE4D6"/>
            <w:vAlign w:val="bottom"/>
            <w:hideMark/>
          </w:tcPr>
          <w:p w14:paraId="50A5ACE6" w14:textId="77777777" w:rsidR="00173CCA" w:rsidRPr="00173CCA" w:rsidRDefault="00173CCA" w:rsidP="00173CCA">
            <w:pPr>
              <w:widowControl/>
              <w:jc w:val="right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173CCA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 xml:space="preserve">  43</w:t>
            </w:r>
          </w:p>
        </w:tc>
      </w:tr>
      <w:tr w:rsidR="00173CCA" w:rsidRPr="00173CCA" w14:paraId="39837B60" w14:textId="77777777" w:rsidTr="003A642E">
        <w:trPr>
          <w:trHeight w:val="311"/>
        </w:trPr>
        <w:tc>
          <w:tcPr>
            <w:tcW w:w="3020" w:type="dxa"/>
            <w:tcBorders>
              <w:top w:val="single" w:sz="4" w:space="0" w:color="F4B084"/>
              <w:left w:val="single" w:sz="4" w:space="0" w:color="auto"/>
              <w:bottom w:val="single" w:sz="4" w:space="0" w:color="F4B084"/>
              <w:right w:val="nil"/>
            </w:tcBorders>
            <w:shd w:val="clear" w:color="auto" w:fill="auto"/>
            <w:vAlign w:val="bottom"/>
            <w:hideMark/>
          </w:tcPr>
          <w:p w14:paraId="75FB1D87" w14:textId="77777777" w:rsidR="00173CCA" w:rsidRPr="00173CCA" w:rsidRDefault="00173CCA" w:rsidP="00173CCA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173CCA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Coahuila de Zaragoza</w:t>
            </w:r>
          </w:p>
        </w:tc>
        <w:tc>
          <w:tcPr>
            <w:tcW w:w="1200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vAlign w:val="bottom"/>
            <w:hideMark/>
          </w:tcPr>
          <w:p w14:paraId="3DA8ADEB" w14:textId="77777777" w:rsidR="00173CCA" w:rsidRPr="00173CCA" w:rsidRDefault="00173CCA" w:rsidP="00173CCA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173CCA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14 872</w:t>
            </w:r>
          </w:p>
        </w:tc>
        <w:tc>
          <w:tcPr>
            <w:tcW w:w="1800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vAlign w:val="bottom"/>
            <w:hideMark/>
          </w:tcPr>
          <w:p w14:paraId="0B24DD2D" w14:textId="77777777" w:rsidR="00173CCA" w:rsidRPr="00173CCA" w:rsidRDefault="00173CCA" w:rsidP="00173CCA">
            <w:pPr>
              <w:widowControl/>
              <w:jc w:val="right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173CCA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 xml:space="preserve"> 14 759</w:t>
            </w:r>
          </w:p>
        </w:tc>
        <w:tc>
          <w:tcPr>
            <w:tcW w:w="1820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vAlign w:val="bottom"/>
            <w:hideMark/>
          </w:tcPr>
          <w:p w14:paraId="2045C1CB" w14:textId="77777777" w:rsidR="00173CCA" w:rsidRPr="00173CCA" w:rsidRDefault="00173CCA" w:rsidP="00173CCA">
            <w:pPr>
              <w:widowControl/>
              <w:jc w:val="right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173CCA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 xml:space="preserve">  45</w:t>
            </w:r>
          </w:p>
        </w:tc>
        <w:tc>
          <w:tcPr>
            <w:tcW w:w="1880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28564C" w14:textId="77777777" w:rsidR="00173CCA" w:rsidRPr="00173CCA" w:rsidRDefault="00173CCA" w:rsidP="00173CCA">
            <w:pPr>
              <w:widowControl/>
              <w:jc w:val="right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173CCA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 xml:space="preserve">  68</w:t>
            </w:r>
          </w:p>
        </w:tc>
      </w:tr>
      <w:tr w:rsidR="00173CCA" w:rsidRPr="00173CCA" w14:paraId="57E83036" w14:textId="77777777" w:rsidTr="00173CCA">
        <w:trPr>
          <w:trHeight w:val="300"/>
        </w:trPr>
        <w:tc>
          <w:tcPr>
            <w:tcW w:w="3020" w:type="dxa"/>
            <w:tcBorders>
              <w:top w:val="single" w:sz="4" w:space="0" w:color="F4B084"/>
              <w:left w:val="single" w:sz="4" w:space="0" w:color="auto"/>
              <w:bottom w:val="single" w:sz="4" w:space="0" w:color="F4B084"/>
              <w:right w:val="nil"/>
            </w:tcBorders>
            <w:shd w:val="clear" w:color="FCE4D6" w:fill="FCE4D6"/>
            <w:vAlign w:val="bottom"/>
            <w:hideMark/>
          </w:tcPr>
          <w:p w14:paraId="0420DC95" w14:textId="77777777" w:rsidR="00173CCA" w:rsidRPr="00173CCA" w:rsidRDefault="00173CCA" w:rsidP="00173CCA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173CCA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Colima</w:t>
            </w:r>
          </w:p>
        </w:tc>
        <w:tc>
          <w:tcPr>
            <w:tcW w:w="1200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vAlign w:val="bottom"/>
            <w:hideMark/>
          </w:tcPr>
          <w:p w14:paraId="7BBAF746" w14:textId="77777777" w:rsidR="00173CCA" w:rsidRPr="00173CCA" w:rsidRDefault="00173CCA" w:rsidP="00173CCA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173CCA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3 261</w:t>
            </w:r>
          </w:p>
        </w:tc>
        <w:tc>
          <w:tcPr>
            <w:tcW w:w="1800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vAlign w:val="bottom"/>
            <w:hideMark/>
          </w:tcPr>
          <w:p w14:paraId="4EAD2CA5" w14:textId="77777777" w:rsidR="00173CCA" w:rsidRPr="00173CCA" w:rsidRDefault="00173CCA" w:rsidP="00173CCA">
            <w:pPr>
              <w:widowControl/>
              <w:jc w:val="right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173CCA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 xml:space="preserve"> 3 216</w:t>
            </w:r>
          </w:p>
        </w:tc>
        <w:tc>
          <w:tcPr>
            <w:tcW w:w="1820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vAlign w:val="bottom"/>
            <w:hideMark/>
          </w:tcPr>
          <w:p w14:paraId="6496854A" w14:textId="77777777" w:rsidR="00173CCA" w:rsidRPr="00173CCA" w:rsidRDefault="00173CCA" w:rsidP="00173CCA">
            <w:pPr>
              <w:widowControl/>
              <w:jc w:val="right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173CCA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 xml:space="preserve">  17</w:t>
            </w:r>
          </w:p>
        </w:tc>
        <w:tc>
          <w:tcPr>
            <w:tcW w:w="1880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auto"/>
            </w:tcBorders>
            <w:shd w:val="clear" w:color="FCE4D6" w:fill="FCE4D6"/>
            <w:vAlign w:val="bottom"/>
            <w:hideMark/>
          </w:tcPr>
          <w:p w14:paraId="7D844F6E" w14:textId="77777777" w:rsidR="00173CCA" w:rsidRPr="00173CCA" w:rsidRDefault="00173CCA" w:rsidP="00173CCA">
            <w:pPr>
              <w:widowControl/>
              <w:jc w:val="right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173CCA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 xml:space="preserve">  28</w:t>
            </w:r>
          </w:p>
        </w:tc>
      </w:tr>
      <w:tr w:rsidR="00173CCA" w:rsidRPr="00173CCA" w14:paraId="4C41D1B0" w14:textId="77777777" w:rsidTr="00173CCA">
        <w:trPr>
          <w:trHeight w:val="300"/>
        </w:trPr>
        <w:tc>
          <w:tcPr>
            <w:tcW w:w="3020" w:type="dxa"/>
            <w:tcBorders>
              <w:top w:val="single" w:sz="4" w:space="0" w:color="F4B084"/>
              <w:left w:val="single" w:sz="4" w:space="0" w:color="auto"/>
              <w:bottom w:val="single" w:sz="4" w:space="0" w:color="F4B084"/>
              <w:right w:val="nil"/>
            </w:tcBorders>
            <w:shd w:val="clear" w:color="auto" w:fill="auto"/>
            <w:vAlign w:val="bottom"/>
            <w:hideMark/>
          </w:tcPr>
          <w:p w14:paraId="018E6E33" w14:textId="77777777" w:rsidR="00173CCA" w:rsidRPr="00173CCA" w:rsidRDefault="00173CCA" w:rsidP="00173CCA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173CCA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Chiapas</w:t>
            </w:r>
          </w:p>
        </w:tc>
        <w:tc>
          <w:tcPr>
            <w:tcW w:w="1200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vAlign w:val="bottom"/>
            <w:hideMark/>
          </w:tcPr>
          <w:p w14:paraId="50264131" w14:textId="77777777" w:rsidR="00173CCA" w:rsidRPr="00173CCA" w:rsidRDefault="00173CCA" w:rsidP="00173CCA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173CCA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12 533</w:t>
            </w:r>
          </w:p>
        </w:tc>
        <w:tc>
          <w:tcPr>
            <w:tcW w:w="1800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vAlign w:val="bottom"/>
            <w:hideMark/>
          </w:tcPr>
          <w:p w14:paraId="669FC426" w14:textId="77777777" w:rsidR="00173CCA" w:rsidRPr="00173CCA" w:rsidRDefault="00173CCA" w:rsidP="00173CCA">
            <w:pPr>
              <w:widowControl/>
              <w:jc w:val="right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173CCA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 xml:space="preserve"> 12 497</w:t>
            </w:r>
          </w:p>
        </w:tc>
        <w:tc>
          <w:tcPr>
            <w:tcW w:w="1820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vAlign w:val="bottom"/>
            <w:hideMark/>
          </w:tcPr>
          <w:p w14:paraId="1A34D8D2" w14:textId="77777777" w:rsidR="00173CCA" w:rsidRPr="00173CCA" w:rsidRDefault="00173CCA" w:rsidP="00173CCA">
            <w:pPr>
              <w:widowControl/>
              <w:jc w:val="right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173CCA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 xml:space="preserve">  13</w:t>
            </w:r>
          </w:p>
        </w:tc>
        <w:tc>
          <w:tcPr>
            <w:tcW w:w="1880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6EC328" w14:textId="77777777" w:rsidR="00173CCA" w:rsidRPr="00173CCA" w:rsidRDefault="00173CCA" w:rsidP="00173CCA">
            <w:pPr>
              <w:widowControl/>
              <w:jc w:val="right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173CCA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 xml:space="preserve">  23</w:t>
            </w:r>
          </w:p>
        </w:tc>
      </w:tr>
      <w:tr w:rsidR="00173CCA" w:rsidRPr="00173CCA" w14:paraId="48A121E9" w14:textId="77777777" w:rsidTr="00173CCA">
        <w:trPr>
          <w:trHeight w:val="300"/>
        </w:trPr>
        <w:tc>
          <w:tcPr>
            <w:tcW w:w="3020" w:type="dxa"/>
            <w:tcBorders>
              <w:top w:val="single" w:sz="4" w:space="0" w:color="F4B084"/>
              <w:left w:val="single" w:sz="4" w:space="0" w:color="auto"/>
              <w:bottom w:val="single" w:sz="4" w:space="0" w:color="F4B084"/>
              <w:right w:val="nil"/>
            </w:tcBorders>
            <w:shd w:val="clear" w:color="FCE4D6" w:fill="FCE4D6"/>
            <w:vAlign w:val="bottom"/>
            <w:hideMark/>
          </w:tcPr>
          <w:p w14:paraId="14162608" w14:textId="77777777" w:rsidR="00173CCA" w:rsidRPr="00173CCA" w:rsidRDefault="00173CCA" w:rsidP="00173CCA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173CCA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Chihuahua</w:t>
            </w:r>
          </w:p>
        </w:tc>
        <w:tc>
          <w:tcPr>
            <w:tcW w:w="1200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vAlign w:val="bottom"/>
            <w:hideMark/>
          </w:tcPr>
          <w:p w14:paraId="30BDB342" w14:textId="77777777" w:rsidR="00173CCA" w:rsidRPr="00173CCA" w:rsidRDefault="00173CCA" w:rsidP="00173CCA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173CCA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16 846</w:t>
            </w:r>
          </w:p>
        </w:tc>
        <w:tc>
          <w:tcPr>
            <w:tcW w:w="1800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vAlign w:val="bottom"/>
            <w:hideMark/>
          </w:tcPr>
          <w:p w14:paraId="7892C736" w14:textId="77777777" w:rsidR="00173CCA" w:rsidRPr="00173CCA" w:rsidRDefault="00173CCA" w:rsidP="00173CCA">
            <w:pPr>
              <w:widowControl/>
              <w:jc w:val="right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173CCA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 xml:space="preserve"> 16 566</w:t>
            </w:r>
          </w:p>
        </w:tc>
        <w:tc>
          <w:tcPr>
            <w:tcW w:w="1820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vAlign w:val="bottom"/>
            <w:hideMark/>
          </w:tcPr>
          <w:p w14:paraId="31F15376" w14:textId="77777777" w:rsidR="00173CCA" w:rsidRPr="00173CCA" w:rsidRDefault="00173CCA" w:rsidP="00173CCA">
            <w:pPr>
              <w:widowControl/>
              <w:jc w:val="right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173CCA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 xml:space="preserve">  101</w:t>
            </w:r>
          </w:p>
        </w:tc>
        <w:tc>
          <w:tcPr>
            <w:tcW w:w="1880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auto"/>
            </w:tcBorders>
            <w:shd w:val="clear" w:color="FCE4D6" w:fill="FCE4D6"/>
            <w:vAlign w:val="bottom"/>
            <w:hideMark/>
          </w:tcPr>
          <w:p w14:paraId="121B9EA0" w14:textId="77777777" w:rsidR="00173CCA" w:rsidRPr="00173CCA" w:rsidRDefault="00173CCA" w:rsidP="00173CCA">
            <w:pPr>
              <w:widowControl/>
              <w:jc w:val="right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173CCA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 xml:space="preserve">  179</w:t>
            </w:r>
          </w:p>
        </w:tc>
      </w:tr>
      <w:tr w:rsidR="00173CCA" w:rsidRPr="00173CCA" w14:paraId="5EFE2F87" w14:textId="77777777" w:rsidTr="00173CCA">
        <w:trPr>
          <w:trHeight w:val="300"/>
        </w:trPr>
        <w:tc>
          <w:tcPr>
            <w:tcW w:w="3020" w:type="dxa"/>
            <w:tcBorders>
              <w:top w:val="single" w:sz="4" w:space="0" w:color="F4B084"/>
              <w:left w:val="single" w:sz="4" w:space="0" w:color="auto"/>
              <w:bottom w:val="single" w:sz="4" w:space="0" w:color="F4B084"/>
              <w:right w:val="nil"/>
            </w:tcBorders>
            <w:shd w:val="clear" w:color="auto" w:fill="auto"/>
            <w:vAlign w:val="bottom"/>
            <w:hideMark/>
          </w:tcPr>
          <w:p w14:paraId="689ED3EA" w14:textId="77777777" w:rsidR="00173CCA" w:rsidRPr="00173CCA" w:rsidRDefault="00173CCA" w:rsidP="00173CCA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173CCA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Ciudad de México</w:t>
            </w:r>
          </w:p>
        </w:tc>
        <w:tc>
          <w:tcPr>
            <w:tcW w:w="1200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vAlign w:val="bottom"/>
            <w:hideMark/>
          </w:tcPr>
          <w:p w14:paraId="3034A3E8" w14:textId="77777777" w:rsidR="00173CCA" w:rsidRPr="00173CCA" w:rsidRDefault="00173CCA" w:rsidP="00173CCA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173CCA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20 131</w:t>
            </w:r>
          </w:p>
        </w:tc>
        <w:tc>
          <w:tcPr>
            <w:tcW w:w="1800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vAlign w:val="bottom"/>
            <w:hideMark/>
          </w:tcPr>
          <w:p w14:paraId="6E80C455" w14:textId="77777777" w:rsidR="00173CCA" w:rsidRPr="00173CCA" w:rsidRDefault="00173CCA" w:rsidP="00173CCA">
            <w:pPr>
              <w:widowControl/>
              <w:jc w:val="right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173CCA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 xml:space="preserve"> 18 890</w:t>
            </w:r>
          </w:p>
        </w:tc>
        <w:tc>
          <w:tcPr>
            <w:tcW w:w="1820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vAlign w:val="bottom"/>
            <w:hideMark/>
          </w:tcPr>
          <w:p w14:paraId="5CF8F4E7" w14:textId="77777777" w:rsidR="00173CCA" w:rsidRPr="00173CCA" w:rsidRDefault="00173CCA" w:rsidP="00173CCA">
            <w:pPr>
              <w:widowControl/>
              <w:jc w:val="right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173CCA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 xml:space="preserve">  610</w:t>
            </w:r>
          </w:p>
        </w:tc>
        <w:tc>
          <w:tcPr>
            <w:tcW w:w="1880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D81DDB" w14:textId="77777777" w:rsidR="00173CCA" w:rsidRPr="00173CCA" w:rsidRDefault="00173CCA" w:rsidP="00173CCA">
            <w:pPr>
              <w:widowControl/>
              <w:jc w:val="right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173CCA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 xml:space="preserve">  631</w:t>
            </w:r>
          </w:p>
        </w:tc>
      </w:tr>
      <w:tr w:rsidR="00173CCA" w:rsidRPr="00173CCA" w14:paraId="3DF7FBE9" w14:textId="77777777" w:rsidTr="00173CCA">
        <w:trPr>
          <w:trHeight w:val="300"/>
        </w:trPr>
        <w:tc>
          <w:tcPr>
            <w:tcW w:w="3020" w:type="dxa"/>
            <w:tcBorders>
              <w:top w:val="single" w:sz="4" w:space="0" w:color="F4B084"/>
              <w:left w:val="single" w:sz="4" w:space="0" w:color="auto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8722722" w14:textId="77777777" w:rsidR="00173CCA" w:rsidRPr="00173CCA" w:rsidRDefault="00173CCA" w:rsidP="00173CCA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173CCA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Durango</w:t>
            </w:r>
          </w:p>
        </w:tc>
        <w:tc>
          <w:tcPr>
            <w:tcW w:w="1200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vAlign w:val="bottom"/>
            <w:hideMark/>
          </w:tcPr>
          <w:p w14:paraId="2E541C11" w14:textId="77777777" w:rsidR="00173CCA" w:rsidRPr="00173CCA" w:rsidRDefault="00173CCA" w:rsidP="00173CCA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173CCA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8 282</w:t>
            </w:r>
          </w:p>
        </w:tc>
        <w:tc>
          <w:tcPr>
            <w:tcW w:w="1800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vAlign w:val="bottom"/>
            <w:hideMark/>
          </w:tcPr>
          <w:p w14:paraId="6BC59469" w14:textId="77777777" w:rsidR="00173CCA" w:rsidRPr="00173CCA" w:rsidRDefault="00173CCA" w:rsidP="00173CCA">
            <w:pPr>
              <w:widowControl/>
              <w:jc w:val="right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173CCA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 xml:space="preserve"> 8 279</w:t>
            </w:r>
          </w:p>
        </w:tc>
        <w:tc>
          <w:tcPr>
            <w:tcW w:w="1820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vAlign w:val="bottom"/>
            <w:hideMark/>
          </w:tcPr>
          <w:p w14:paraId="15DB70FD" w14:textId="77777777" w:rsidR="00173CCA" w:rsidRPr="00173CCA" w:rsidRDefault="00173CCA" w:rsidP="00173CCA">
            <w:pPr>
              <w:widowControl/>
              <w:jc w:val="right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173CCA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 xml:space="preserve">  0</w:t>
            </w:r>
          </w:p>
        </w:tc>
        <w:tc>
          <w:tcPr>
            <w:tcW w:w="1880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auto"/>
            </w:tcBorders>
            <w:shd w:val="clear" w:color="FCE4D6" w:fill="FCE4D6"/>
            <w:vAlign w:val="bottom"/>
            <w:hideMark/>
          </w:tcPr>
          <w:p w14:paraId="1E8A62AB" w14:textId="77777777" w:rsidR="00173CCA" w:rsidRPr="00173CCA" w:rsidRDefault="00173CCA" w:rsidP="00173CCA">
            <w:pPr>
              <w:widowControl/>
              <w:jc w:val="right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173CCA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 xml:space="preserve">  3</w:t>
            </w:r>
          </w:p>
        </w:tc>
      </w:tr>
      <w:tr w:rsidR="00173CCA" w:rsidRPr="00173CCA" w14:paraId="5B0DE9B0" w14:textId="77777777" w:rsidTr="00173CCA">
        <w:trPr>
          <w:trHeight w:val="300"/>
        </w:trPr>
        <w:tc>
          <w:tcPr>
            <w:tcW w:w="3020" w:type="dxa"/>
            <w:tcBorders>
              <w:top w:val="single" w:sz="4" w:space="0" w:color="F4B084"/>
              <w:left w:val="single" w:sz="4" w:space="0" w:color="auto"/>
              <w:bottom w:val="single" w:sz="4" w:space="0" w:color="F4B084"/>
              <w:right w:val="nil"/>
            </w:tcBorders>
            <w:shd w:val="clear" w:color="auto" w:fill="auto"/>
            <w:vAlign w:val="bottom"/>
            <w:hideMark/>
          </w:tcPr>
          <w:p w14:paraId="6D87DF8D" w14:textId="77777777" w:rsidR="00173CCA" w:rsidRPr="00173CCA" w:rsidRDefault="00173CCA" w:rsidP="00173CCA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173CCA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Guanajuato</w:t>
            </w:r>
          </w:p>
        </w:tc>
        <w:tc>
          <w:tcPr>
            <w:tcW w:w="1200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vAlign w:val="bottom"/>
            <w:hideMark/>
          </w:tcPr>
          <w:p w14:paraId="1098101F" w14:textId="77777777" w:rsidR="00173CCA" w:rsidRPr="00173CCA" w:rsidRDefault="00173CCA" w:rsidP="00173CCA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173CCA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28 436</w:t>
            </w:r>
          </w:p>
        </w:tc>
        <w:tc>
          <w:tcPr>
            <w:tcW w:w="1800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vAlign w:val="bottom"/>
            <w:hideMark/>
          </w:tcPr>
          <w:p w14:paraId="34AF3E51" w14:textId="77777777" w:rsidR="00173CCA" w:rsidRPr="00173CCA" w:rsidRDefault="00173CCA" w:rsidP="00173CCA">
            <w:pPr>
              <w:widowControl/>
              <w:jc w:val="right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173CCA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 xml:space="preserve"> 28 408</w:t>
            </w:r>
          </w:p>
        </w:tc>
        <w:tc>
          <w:tcPr>
            <w:tcW w:w="1820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vAlign w:val="bottom"/>
            <w:hideMark/>
          </w:tcPr>
          <w:p w14:paraId="41F68716" w14:textId="77777777" w:rsidR="00173CCA" w:rsidRPr="00173CCA" w:rsidRDefault="00173CCA" w:rsidP="00173CCA">
            <w:pPr>
              <w:widowControl/>
              <w:jc w:val="right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173CCA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 xml:space="preserve">  12</w:t>
            </w:r>
          </w:p>
        </w:tc>
        <w:tc>
          <w:tcPr>
            <w:tcW w:w="1880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A932C8" w14:textId="77777777" w:rsidR="00173CCA" w:rsidRPr="00173CCA" w:rsidRDefault="00173CCA" w:rsidP="00173CCA">
            <w:pPr>
              <w:widowControl/>
              <w:jc w:val="right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173CCA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 xml:space="preserve">  16</w:t>
            </w:r>
          </w:p>
        </w:tc>
      </w:tr>
      <w:tr w:rsidR="00173CCA" w:rsidRPr="00173CCA" w14:paraId="21FA79E2" w14:textId="77777777" w:rsidTr="00173CCA">
        <w:trPr>
          <w:trHeight w:val="300"/>
        </w:trPr>
        <w:tc>
          <w:tcPr>
            <w:tcW w:w="3020" w:type="dxa"/>
            <w:tcBorders>
              <w:top w:val="single" w:sz="4" w:space="0" w:color="F4B084"/>
              <w:left w:val="single" w:sz="4" w:space="0" w:color="auto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FCAE645" w14:textId="77777777" w:rsidR="00173CCA" w:rsidRPr="00173CCA" w:rsidRDefault="00173CCA" w:rsidP="00173CCA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173CCA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Guerrero</w:t>
            </w:r>
          </w:p>
        </w:tc>
        <w:tc>
          <w:tcPr>
            <w:tcW w:w="1200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vAlign w:val="bottom"/>
            <w:hideMark/>
          </w:tcPr>
          <w:p w14:paraId="65F0BD08" w14:textId="77777777" w:rsidR="00173CCA" w:rsidRPr="00173CCA" w:rsidRDefault="00173CCA" w:rsidP="00173CCA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173CCA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14 393</w:t>
            </w:r>
          </w:p>
        </w:tc>
        <w:tc>
          <w:tcPr>
            <w:tcW w:w="1800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vAlign w:val="bottom"/>
            <w:hideMark/>
          </w:tcPr>
          <w:p w14:paraId="5F90BF2F" w14:textId="77777777" w:rsidR="00173CCA" w:rsidRPr="00173CCA" w:rsidRDefault="00173CCA" w:rsidP="00173CCA">
            <w:pPr>
              <w:widowControl/>
              <w:jc w:val="right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173CCA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 xml:space="preserve"> 14 393</w:t>
            </w:r>
          </w:p>
        </w:tc>
        <w:tc>
          <w:tcPr>
            <w:tcW w:w="1820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vAlign w:val="bottom"/>
            <w:hideMark/>
          </w:tcPr>
          <w:p w14:paraId="4F0361C3" w14:textId="77777777" w:rsidR="00173CCA" w:rsidRPr="00173CCA" w:rsidRDefault="00173CCA" w:rsidP="00173CCA">
            <w:pPr>
              <w:widowControl/>
              <w:jc w:val="right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173CCA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 xml:space="preserve">  0</w:t>
            </w:r>
          </w:p>
        </w:tc>
        <w:tc>
          <w:tcPr>
            <w:tcW w:w="1880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auto"/>
            </w:tcBorders>
            <w:shd w:val="clear" w:color="FCE4D6" w:fill="FCE4D6"/>
            <w:vAlign w:val="bottom"/>
            <w:hideMark/>
          </w:tcPr>
          <w:p w14:paraId="4FCA6110" w14:textId="77777777" w:rsidR="00173CCA" w:rsidRPr="00173CCA" w:rsidRDefault="00173CCA" w:rsidP="00173CCA">
            <w:pPr>
              <w:widowControl/>
              <w:jc w:val="right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173CCA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 xml:space="preserve">  0</w:t>
            </w:r>
          </w:p>
        </w:tc>
      </w:tr>
      <w:tr w:rsidR="00173CCA" w:rsidRPr="00173CCA" w14:paraId="0F541ED8" w14:textId="77777777" w:rsidTr="00173CCA">
        <w:trPr>
          <w:trHeight w:val="300"/>
        </w:trPr>
        <w:tc>
          <w:tcPr>
            <w:tcW w:w="3020" w:type="dxa"/>
            <w:tcBorders>
              <w:top w:val="single" w:sz="4" w:space="0" w:color="F4B084"/>
              <w:left w:val="single" w:sz="4" w:space="0" w:color="auto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1228921" w14:textId="77777777" w:rsidR="00173CCA" w:rsidRPr="00173CCA" w:rsidRDefault="00173CCA" w:rsidP="00173CCA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173CCA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Hidalgo</w:t>
            </w:r>
          </w:p>
        </w:tc>
        <w:tc>
          <w:tcPr>
            <w:tcW w:w="1200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vAlign w:val="bottom"/>
            <w:hideMark/>
          </w:tcPr>
          <w:p w14:paraId="44F3690A" w14:textId="77777777" w:rsidR="00173CCA" w:rsidRPr="00173CCA" w:rsidRDefault="00173CCA" w:rsidP="00173CCA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173CCA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7 378</w:t>
            </w:r>
          </w:p>
        </w:tc>
        <w:tc>
          <w:tcPr>
            <w:tcW w:w="1800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vAlign w:val="bottom"/>
            <w:hideMark/>
          </w:tcPr>
          <w:p w14:paraId="49118B5C" w14:textId="77777777" w:rsidR="00173CCA" w:rsidRPr="00173CCA" w:rsidRDefault="00173CCA" w:rsidP="00173CCA">
            <w:pPr>
              <w:widowControl/>
              <w:jc w:val="right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173CCA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 xml:space="preserve"> 7 378</w:t>
            </w:r>
          </w:p>
        </w:tc>
        <w:tc>
          <w:tcPr>
            <w:tcW w:w="1820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vAlign w:val="bottom"/>
            <w:hideMark/>
          </w:tcPr>
          <w:p w14:paraId="411C2363" w14:textId="77777777" w:rsidR="00173CCA" w:rsidRPr="00173CCA" w:rsidRDefault="00173CCA" w:rsidP="00173CCA">
            <w:pPr>
              <w:widowControl/>
              <w:jc w:val="right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173CCA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 xml:space="preserve">  0</w:t>
            </w:r>
          </w:p>
        </w:tc>
        <w:tc>
          <w:tcPr>
            <w:tcW w:w="1880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865412" w14:textId="77777777" w:rsidR="00173CCA" w:rsidRPr="00173CCA" w:rsidRDefault="00173CCA" w:rsidP="00173CCA">
            <w:pPr>
              <w:widowControl/>
              <w:jc w:val="right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173CCA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 xml:space="preserve">  0</w:t>
            </w:r>
          </w:p>
        </w:tc>
      </w:tr>
      <w:tr w:rsidR="00173CCA" w:rsidRPr="00173CCA" w14:paraId="11614F88" w14:textId="77777777" w:rsidTr="00173CCA">
        <w:trPr>
          <w:trHeight w:val="300"/>
        </w:trPr>
        <w:tc>
          <w:tcPr>
            <w:tcW w:w="3020" w:type="dxa"/>
            <w:tcBorders>
              <w:top w:val="single" w:sz="4" w:space="0" w:color="F4B084"/>
              <w:left w:val="single" w:sz="4" w:space="0" w:color="auto"/>
              <w:bottom w:val="single" w:sz="4" w:space="0" w:color="F4B084"/>
              <w:right w:val="nil"/>
            </w:tcBorders>
            <w:shd w:val="clear" w:color="FCE4D6" w:fill="FCE4D6"/>
            <w:vAlign w:val="bottom"/>
            <w:hideMark/>
          </w:tcPr>
          <w:p w14:paraId="292FF1F4" w14:textId="77777777" w:rsidR="00173CCA" w:rsidRPr="00173CCA" w:rsidRDefault="00173CCA" w:rsidP="00173CCA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173CCA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Jalisco</w:t>
            </w:r>
          </w:p>
        </w:tc>
        <w:tc>
          <w:tcPr>
            <w:tcW w:w="1200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vAlign w:val="bottom"/>
            <w:hideMark/>
          </w:tcPr>
          <w:p w14:paraId="2F61DAEF" w14:textId="77777777" w:rsidR="00173CCA" w:rsidRPr="00173CCA" w:rsidRDefault="00173CCA" w:rsidP="00173CCA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173CCA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34 527</w:t>
            </w:r>
          </w:p>
        </w:tc>
        <w:tc>
          <w:tcPr>
            <w:tcW w:w="1800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vAlign w:val="bottom"/>
            <w:hideMark/>
          </w:tcPr>
          <w:p w14:paraId="5818CCA1" w14:textId="77777777" w:rsidR="00173CCA" w:rsidRPr="00173CCA" w:rsidRDefault="00173CCA" w:rsidP="00173CCA">
            <w:pPr>
              <w:widowControl/>
              <w:jc w:val="right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173CCA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 xml:space="preserve"> 33 788</w:t>
            </w:r>
          </w:p>
        </w:tc>
        <w:tc>
          <w:tcPr>
            <w:tcW w:w="1820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vAlign w:val="bottom"/>
            <w:hideMark/>
          </w:tcPr>
          <w:p w14:paraId="4A6F131B" w14:textId="77777777" w:rsidR="00173CCA" w:rsidRPr="00173CCA" w:rsidRDefault="00173CCA" w:rsidP="00173CCA">
            <w:pPr>
              <w:widowControl/>
              <w:jc w:val="right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173CCA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 xml:space="preserve">  321</w:t>
            </w:r>
          </w:p>
        </w:tc>
        <w:tc>
          <w:tcPr>
            <w:tcW w:w="1880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auto"/>
            </w:tcBorders>
            <w:shd w:val="clear" w:color="FCE4D6" w:fill="FCE4D6"/>
            <w:vAlign w:val="bottom"/>
            <w:hideMark/>
          </w:tcPr>
          <w:p w14:paraId="223CCBC0" w14:textId="77777777" w:rsidR="00173CCA" w:rsidRPr="00173CCA" w:rsidRDefault="00173CCA" w:rsidP="00173CCA">
            <w:pPr>
              <w:widowControl/>
              <w:jc w:val="right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173CCA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 xml:space="preserve">  418</w:t>
            </w:r>
          </w:p>
        </w:tc>
      </w:tr>
      <w:tr w:rsidR="00173CCA" w:rsidRPr="00173CCA" w14:paraId="505815F2" w14:textId="77777777" w:rsidTr="00173CCA">
        <w:trPr>
          <w:trHeight w:val="300"/>
        </w:trPr>
        <w:tc>
          <w:tcPr>
            <w:tcW w:w="3020" w:type="dxa"/>
            <w:tcBorders>
              <w:top w:val="single" w:sz="4" w:space="0" w:color="F4B084"/>
              <w:left w:val="single" w:sz="4" w:space="0" w:color="auto"/>
              <w:bottom w:val="single" w:sz="4" w:space="0" w:color="F4B084"/>
              <w:right w:val="nil"/>
            </w:tcBorders>
            <w:shd w:val="clear" w:color="auto" w:fill="auto"/>
            <w:vAlign w:val="bottom"/>
            <w:hideMark/>
          </w:tcPr>
          <w:p w14:paraId="5D34D285" w14:textId="77777777" w:rsidR="00173CCA" w:rsidRPr="00173CCA" w:rsidRDefault="00173CCA" w:rsidP="00173CCA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173CCA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México</w:t>
            </w:r>
          </w:p>
        </w:tc>
        <w:tc>
          <w:tcPr>
            <w:tcW w:w="1200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vAlign w:val="bottom"/>
            <w:hideMark/>
          </w:tcPr>
          <w:p w14:paraId="4E7D2869" w14:textId="77777777" w:rsidR="00173CCA" w:rsidRPr="00173CCA" w:rsidRDefault="00173CCA" w:rsidP="00173CCA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173CCA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49 190</w:t>
            </w:r>
          </w:p>
        </w:tc>
        <w:tc>
          <w:tcPr>
            <w:tcW w:w="1800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vAlign w:val="bottom"/>
            <w:hideMark/>
          </w:tcPr>
          <w:p w14:paraId="328413CB" w14:textId="77777777" w:rsidR="00173CCA" w:rsidRPr="00173CCA" w:rsidRDefault="00173CCA" w:rsidP="00173CCA">
            <w:pPr>
              <w:widowControl/>
              <w:jc w:val="right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173CCA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 xml:space="preserve"> 49 187</w:t>
            </w:r>
          </w:p>
        </w:tc>
        <w:tc>
          <w:tcPr>
            <w:tcW w:w="1820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vAlign w:val="bottom"/>
            <w:hideMark/>
          </w:tcPr>
          <w:p w14:paraId="0FF82FCF" w14:textId="77777777" w:rsidR="00173CCA" w:rsidRPr="00173CCA" w:rsidRDefault="00173CCA" w:rsidP="00173CCA">
            <w:pPr>
              <w:widowControl/>
              <w:jc w:val="right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173CCA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 xml:space="preserve">  2</w:t>
            </w:r>
          </w:p>
        </w:tc>
        <w:tc>
          <w:tcPr>
            <w:tcW w:w="1880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4EE29A" w14:textId="77777777" w:rsidR="00173CCA" w:rsidRPr="00173CCA" w:rsidRDefault="00173CCA" w:rsidP="00173CCA">
            <w:pPr>
              <w:widowControl/>
              <w:jc w:val="right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173CCA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 xml:space="preserve">  1</w:t>
            </w:r>
          </w:p>
        </w:tc>
      </w:tr>
      <w:tr w:rsidR="00173CCA" w:rsidRPr="00173CCA" w14:paraId="207DF812" w14:textId="77777777" w:rsidTr="00173CCA">
        <w:trPr>
          <w:trHeight w:val="300"/>
        </w:trPr>
        <w:tc>
          <w:tcPr>
            <w:tcW w:w="3020" w:type="dxa"/>
            <w:tcBorders>
              <w:top w:val="single" w:sz="4" w:space="0" w:color="F4B084"/>
              <w:left w:val="single" w:sz="4" w:space="0" w:color="auto"/>
              <w:bottom w:val="single" w:sz="4" w:space="0" w:color="F4B084"/>
              <w:right w:val="nil"/>
            </w:tcBorders>
            <w:shd w:val="clear" w:color="FCE4D6" w:fill="FCE4D6"/>
            <w:vAlign w:val="bottom"/>
            <w:hideMark/>
          </w:tcPr>
          <w:p w14:paraId="5E4EC33F" w14:textId="77777777" w:rsidR="00173CCA" w:rsidRPr="00173CCA" w:rsidRDefault="00173CCA" w:rsidP="00173CCA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173CCA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Michoacán de Ocampo</w:t>
            </w:r>
          </w:p>
        </w:tc>
        <w:tc>
          <w:tcPr>
            <w:tcW w:w="1200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vAlign w:val="bottom"/>
            <w:hideMark/>
          </w:tcPr>
          <w:p w14:paraId="0EA53C07" w14:textId="77777777" w:rsidR="00173CCA" w:rsidRPr="00173CCA" w:rsidRDefault="00173CCA" w:rsidP="00173CCA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173CCA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18 682</w:t>
            </w:r>
          </w:p>
        </w:tc>
        <w:tc>
          <w:tcPr>
            <w:tcW w:w="1800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vAlign w:val="bottom"/>
            <w:hideMark/>
          </w:tcPr>
          <w:p w14:paraId="73FCA0D9" w14:textId="77777777" w:rsidR="00173CCA" w:rsidRPr="00173CCA" w:rsidRDefault="00173CCA" w:rsidP="00173CCA">
            <w:pPr>
              <w:widowControl/>
              <w:jc w:val="right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173CCA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 xml:space="preserve"> 18 525</w:t>
            </w:r>
          </w:p>
        </w:tc>
        <w:tc>
          <w:tcPr>
            <w:tcW w:w="1820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vAlign w:val="bottom"/>
            <w:hideMark/>
          </w:tcPr>
          <w:p w14:paraId="3DB38989" w14:textId="77777777" w:rsidR="00173CCA" w:rsidRPr="00173CCA" w:rsidRDefault="00173CCA" w:rsidP="00173CCA">
            <w:pPr>
              <w:widowControl/>
              <w:jc w:val="right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173CCA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 xml:space="preserve">  47</w:t>
            </w:r>
          </w:p>
        </w:tc>
        <w:tc>
          <w:tcPr>
            <w:tcW w:w="1880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auto"/>
            </w:tcBorders>
            <w:shd w:val="clear" w:color="FCE4D6" w:fill="FCE4D6"/>
            <w:vAlign w:val="bottom"/>
            <w:hideMark/>
          </w:tcPr>
          <w:p w14:paraId="2BB02B68" w14:textId="77777777" w:rsidR="00173CCA" w:rsidRPr="00173CCA" w:rsidRDefault="00173CCA" w:rsidP="00173CCA">
            <w:pPr>
              <w:widowControl/>
              <w:jc w:val="right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173CCA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 xml:space="preserve">  110</w:t>
            </w:r>
          </w:p>
        </w:tc>
      </w:tr>
      <w:tr w:rsidR="00173CCA" w:rsidRPr="00173CCA" w14:paraId="5938B748" w14:textId="77777777" w:rsidTr="00173CCA">
        <w:trPr>
          <w:trHeight w:val="300"/>
        </w:trPr>
        <w:tc>
          <w:tcPr>
            <w:tcW w:w="3020" w:type="dxa"/>
            <w:tcBorders>
              <w:top w:val="single" w:sz="4" w:space="0" w:color="F4B084"/>
              <w:left w:val="single" w:sz="4" w:space="0" w:color="auto"/>
              <w:bottom w:val="single" w:sz="4" w:space="0" w:color="F4B084"/>
              <w:right w:val="nil"/>
            </w:tcBorders>
            <w:shd w:val="clear" w:color="auto" w:fill="auto"/>
            <w:vAlign w:val="bottom"/>
            <w:hideMark/>
          </w:tcPr>
          <w:p w14:paraId="1BA2825D" w14:textId="77777777" w:rsidR="00173CCA" w:rsidRPr="00173CCA" w:rsidRDefault="00173CCA" w:rsidP="00173CCA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173CCA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Morelos</w:t>
            </w:r>
          </w:p>
        </w:tc>
        <w:tc>
          <w:tcPr>
            <w:tcW w:w="1200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vAlign w:val="bottom"/>
            <w:hideMark/>
          </w:tcPr>
          <w:p w14:paraId="446FE9A0" w14:textId="77777777" w:rsidR="00173CCA" w:rsidRPr="00173CCA" w:rsidRDefault="00173CCA" w:rsidP="00173CCA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173CCA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7 110</w:t>
            </w:r>
          </w:p>
        </w:tc>
        <w:tc>
          <w:tcPr>
            <w:tcW w:w="1800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vAlign w:val="bottom"/>
            <w:hideMark/>
          </w:tcPr>
          <w:p w14:paraId="14626FAD" w14:textId="77777777" w:rsidR="00173CCA" w:rsidRPr="00173CCA" w:rsidRDefault="00173CCA" w:rsidP="00173CCA">
            <w:pPr>
              <w:widowControl/>
              <w:jc w:val="right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173CCA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 xml:space="preserve"> 6 960</w:t>
            </w:r>
          </w:p>
        </w:tc>
        <w:tc>
          <w:tcPr>
            <w:tcW w:w="1820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vAlign w:val="bottom"/>
            <w:hideMark/>
          </w:tcPr>
          <w:p w14:paraId="1F62FD71" w14:textId="77777777" w:rsidR="00173CCA" w:rsidRPr="00173CCA" w:rsidRDefault="00173CCA" w:rsidP="00173CCA">
            <w:pPr>
              <w:widowControl/>
              <w:jc w:val="right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173CCA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 xml:space="preserve">  62</w:t>
            </w:r>
          </w:p>
        </w:tc>
        <w:tc>
          <w:tcPr>
            <w:tcW w:w="1880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A1975E" w14:textId="77777777" w:rsidR="00173CCA" w:rsidRPr="00173CCA" w:rsidRDefault="00173CCA" w:rsidP="00173CCA">
            <w:pPr>
              <w:widowControl/>
              <w:jc w:val="right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173CCA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 xml:space="preserve">  88</w:t>
            </w:r>
          </w:p>
        </w:tc>
      </w:tr>
      <w:tr w:rsidR="00173CCA" w:rsidRPr="00173CCA" w14:paraId="2D04A2BD" w14:textId="77777777" w:rsidTr="00173CCA">
        <w:trPr>
          <w:trHeight w:val="300"/>
        </w:trPr>
        <w:tc>
          <w:tcPr>
            <w:tcW w:w="3020" w:type="dxa"/>
            <w:tcBorders>
              <w:top w:val="single" w:sz="4" w:space="0" w:color="F4B084"/>
              <w:left w:val="single" w:sz="4" w:space="0" w:color="auto"/>
              <w:bottom w:val="single" w:sz="4" w:space="0" w:color="F4B084"/>
              <w:right w:val="nil"/>
            </w:tcBorders>
            <w:shd w:val="clear" w:color="FCE4D6" w:fill="FCE4D6"/>
            <w:vAlign w:val="bottom"/>
            <w:hideMark/>
          </w:tcPr>
          <w:p w14:paraId="6FDC1F98" w14:textId="77777777" w:rsidR="00173CCA" w:rsidRPr="00173CCA" w:rsidRDefault="00173CCA" w:rsidP="00173CCA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173CCA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Nayarit</w:t>
            </w:r>
          </w:p>
        </w:tc>
        <w:tc>
          <w:tcPr>
            <w:tcW w:w="1200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vAlign w:val="bottom"/>
            <w:hideMark/>
          </w:tcPr>
          <w:p w14:paraId="6AB4ED46" w14:textId="77777777" w:rsidR="00173CCA" w:rsidRPr="00173CCA" w:rsidRDefault="00173CCA" w:rsidP="00173CCA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173CCA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4 778</w:t>
            </w:r>
          </w:p>
        </w:tc>
        <w:tc>
          <w:tcPr>
            <w:tcW w:w="1800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vAlign w:val="bottom"/>
            <w:hideMark/>
          </w:tcPr>
          <w:p w14:paraId="39FF755D" w14:textId="77777777" w:rsidR="00173CCA" w:rsidRPr="00173CCA" w:rsidRDefault="00173CCA" w:rsidP="00173CCA">
            <w:pPr>
              <w:widowControl/>
              <w:jc w:val="right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173CCA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 xml:space="preserve"> 4 663</w:t>
            </w:r>
          </w:p>
        </w:tc>
        <w:tc>
          <w:tcPr>
            <w:tcW w:w="1820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vAlign w:val="bottom"/>
            <w:hideMark/>
          </w:tcPr>
          <w:p w14:paraId="18464FF2" w14:textId="77777777" w:rsidR="00173CCA" w:rsidRPr="00173CCA" w:rsidRDefault="00173CCA" w:rsidP="00173CCA">
            <w:pPr>
              <w:widowControl/>
              <w:jc w:val="right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173CCA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 xml:space="preserve">  42</w:t>
            </w:r>
          </w:p>
        </w:tc>
        <w:tc>
          <w:tcPr>
            <w:tcW w:w="1880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auto"/>
            </w:tcBorders>
            <w:shd w:val="clear" w:color="FCE4D6" w:fill="FCE4D6"/>
            <w:vAlign w:val="bottom"/>
            <w:hideMark/>
          </w:tcPr>
          <w:p w14:paraId="5C75C49D" w14:textId="77777777" w:rsidR="00173CCA" w:rsidRPr="00173CCA" w:rsidRDefault="00173CCA" w:rsidP="00173CCA">
            <w:pPr>
              <w:widowControl/>
              <w:jc w:val="right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173CCA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 xml:space="preserve">  73</w:t>
            </w:r>
          </w:p>
        </w:tc>
      </w:tr>
      <w:tr w:rsidR="00173CCA" w:rsidRPr="00173CCA" w14:paraId="149A6EB3" w14:textId="77777777" w:rsidTr="00173CCA">
        <w:trPr>
          <w:trHeight w:val="300"/>
        </w:trPr>
        <w:tc>
          <w:tcPr>
            <w:tcW w:w="3020" w:type="dxa"/>
            <w:tcBorders>
              <w:top w:val="single" w:sz="4" w:space="0" w:color="F4B084"/>
              <w:left w:val="single" w:sz="4" w:space="0" w:color="auto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5E3EF20" w14:textId="77777777" w:rsidR="00173CCA" w:rsidRPr="00173CCA" w:rsidRDefault="00173CCA" w:rsidP="00173CCA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173CCA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Nuevo León</w:t>
            </w:r>
          </w:p>
        </w:tc>
        <w:tc>
          <w:tcPr>
            <w:tcW w:w="1200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vAlign w:val="bottom"/>
            <w:hideMark/>
          </w:tcPr>
          <w:p w14:paraId="34595686" w14:textId="77777777" w:rsidR="00173CCA" w:rsidRPr="00173CCA" w:rsidRDefault="00173CCA" w:rsidP="00173CCA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173CCA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25 894</w:t>
            </w:r>
          </w:p>
        </w:tc>
        <w:tc>
          <w:tcPr>
            <w:tcW w:w="1800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vAlign w:val="bottom"/>
            <w:hideMark/>
          </w:tcPr>
          <w:p w14:paraId="6259197C" w14:textId="77777777" w:rsidR="00173CCA" w:rsidRPr="00173CCA" w:rsidRDefault="00173CCA" w:rsidP="00173CCA">
            <w:pPr>
              <w:widowControl/>
              <w:jc w:val="right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173CCA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 xml:space="preserve"> 25 705</w:t>
            </w:r>
          </w:p>
        </w:tc>
        <w:tc>
          <w:tcPr>
            <w:tcW w:w="1820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vAlign w:val="bottom"/>
            <w:hideMark/>
          </w:tcPr>
          <w:p w14:paraId="0F339CD7" w14:textId="77777777" w:rsidR="00173CCA" w:rsidRPr="00173CCA" w:rsidRDefault="00173CCA" w:rsidP="00173CCA">
            <w:pPr>
              <w:widowControl/>
              <w:jc w:val="right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173CCA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 xml:space="preserve">  57</w:t>
            </w:r>
          </w:p>
        </w:tc>
        <w:tc>
          <w:tcPr>
            <w:tcW w:w="1880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14A212" w14:textId="77777777" w:rsidR="00173CCA" w:rsidRPr="00173CCA" w:rsidRDefault="00173CCA" w:rsidP="00173CCA">
            <w:pPr>
              <w:widowControl/>
              <w:jc w:val="right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173CCA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 xml:space="preserve">  132</w:t>
            </w:r>
          </w:p>
        </w:tc>
      </w:tr>
      <w:tr w:rsidR="00173CCA" w:rsidRPr="00173CCA" w14:paraId="7C7A28DC" w14:textId="77777777" w:rsidTr="00173CCA">
        <w:trPr>
          <w:trHeight w:val="300"/>
        </w:trPr>
        <w:tc>
          <w:tcPr>
            <w:tcW w:w="3020" w:type="dxa"/>
            <w:tcBorders>
              <w:top w:val="single" w:sz="4" w:space="0" w:color="F4B084"/>
              <w:left w:val="single" w:sz="4" w:space="0" w:color="auto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3957A8F" w14:textId="77777777" w:rsidR="00173CCA" w:rsidRPr="00173CCA" w:rsidRDefault="00173CCA" w:rsidP="00173CCA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173CCA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Oaxaca</w:t>
            </w:r>
          </w:p>
        </w:tc>
        <w:tc>
          <w:tcPr>
            <w:tcW w:w="1200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vAlign w:val="bottom"/>
            <w:hideMark/>
          </w:tcPr>
          <w:p w14:paraId="188B75E6" w14:textId="77777777" w:rsidR="00173CCA" w:rsidRPr="00173CCA" w:rsidRDefault="00173CCA" w:rsidP="00173CCA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173CCA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12 916</w:t>
            </w:r>
          </w:p>
        </w:tc>
        <w:tc>
          <w:tcPr>
            <w:tcW w:w="1800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vAlign w:val="bottom"/>
            <w:hideMark/>
          </w:tcPr>
          <w:p w14:paraId="3936CA01" w14:textId="77777777" w:rsidR="00173CCA" w:rsidRPr="00173CCA" w:rsidRDefault="00173CCA" w:rsidP="00173CCA">
            <w:pPr>
              <w:widowControl/>
              <w:jc w:val="right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173CCA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 xml:space="preserve"> 12 916</w:t>
            </w:r>
          </w:p>
        </w:tc>
        <w:tc>
          <w:tcPr>
            <w:tcW w:w="1820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vAlign w:val="bottom"/>
            <w:hideMark/>
          </w:tcPr>
          <w:p w14:paraId="05F04CDA" w14:textId="77777777" w:rsidR="00173CCA" w:rsidRPr="00173CCA" w:rsidRDefault="00173CCA" w:rsidP="00173CCA">
            <w:pPr>
              <w:widowControl/>
              <w:jc w:val="right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173CCA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 xml:space="preserve">  0</w:t>
            </w:r>
          </w:p>
        </w:tc>
        <w:tc>
          <w:tcPr>
            <w:tcW w:w="1880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auto"/>
            </w:tcBorders>
            <w:shd w:val="clear" w:color="FCE4D6" w:fill="FCE4D6"/>
            <w:vAlign w:val="bottom"/>
            <w:hideMark/>
          </w:tcPr>
          <w:p w14:paraId="6EC0FB6B" w14:textId="77777777" w:rsidR="00173CCA" w:rsidRPr="00173CCA" w:rsidRDefault="00173CCA" w:rsidP="00173CCA">
            <w:pPr>
              <w:widowControl/>
              <w:jc w:val="right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173CCA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 xml:space="preserve">  0</w:t>
            </w:r>
          </w:p>
        </w:tc>
      </w:tr>
      <w:tr w:rsidR="00173CCA" w:rsidRPr="00173CCA" w14:paraId="57A9BA64" w14:textId="77777777" w:rsidTr="00173CCA">
        <w:trPr>
          <w:trHeight w:val="300"/>
        </w:trPr>
        <w:tc>
          <w:tcPr>
            <w:tcW w:w="3020" w:type="dxa"/>
            <w:tcBorders>
              <w:top w:val="single" w:sz="4" w:space="0" w:color="F4B084"/>
              <w:left w:val="single" w:sz="4" w:space="0" w:color="auto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57E7CD3" w14:textId="77777777" w:rsidR="00173CCA" w:rsidRPr="00173CCA" w:rsidRDefault="00173CCA" w:rsidP="00173CCA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173CCA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Puebla</w:t>
            </w:r>
          </w:p>
        </w:tc>
        <w:tc>
          <w:tcPr>
            <w:tcW w:w="1200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vAlign w:val="bottom"/>
            <w:hideMark/>
          </w:tcPr>
          <w:p w14:paraId="1087A311" w14:textId="77777777" w:rsidR="00173CCA" w:rsidRPr="00173CCA" w:rsidRDefault="00173CCA" w:rsidP="00173CCA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173CCA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16 167</w:t>
            </w:r>
          </w:p>
        </w:tc>
        <w:tc>
          <w:tcPr>
            <w:tcW w:w="1800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vAlign w:val="bottom"/>
            <w:hideMark/>
          </w:tcPr>
          <w:p w14:paraId="3E8772C1" w14:textId="77777777" w:rsidR="00173CCA" w:rsidRPr="00173CCA" w:rsidRDefault="00173CCA" w:rsidP="00173CCA">
            <w:pPr>
              <w:widowControl/>
              <w:jc w:val="right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173CCA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 xml:space="preserve"> 16 046</w:t>
            </w:r>
          </w:p>
        </w:tc>
        <w:tc>
          <w:tcPr>
            <w:tcW w:w="1820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vAlign w:val="bottom"/>
            <w:hideMark/>
          </w:tcPr>
          <w:p w14:paraId="6D4A3D10" w14:textId="77777777" w:rsidR="00173CCA" w:rsidRPr="00173CCA" w:rsidRDefault="00173CCA" w:rsidP="00173CCA">
            <w:pPr>
              <w:widowControl/>
              <w:jc w:val="right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173CCA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 xml:space="preserve">  55</w:t>
            </w:r>
          </w:p>
        </w:tc>
        <w:tc>
          <w:tcPr>
            <w:tcW w:w="1880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157EAE" w14:textId="77777777" w:rsidR="00173CCA" w:rsidRPr="00173CCA" w:rsidRDefault="00173CCA" w:rsidP="00173CCA">
            <w:pPr>
              <w:widowControl/>
              <w:jc w:val="right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173CCA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 xml:space="preserve">  66</w:t>
            </w:r>
          </w:p>
        </w:tc>
      </w:tr>
      <w:tr w:rsidR="00173CCA" w:rsidRPr="00173CCA" w14:paraId="20051BF3" w14:textId="77777777" w:rsidTr="00173CCA">
        <w:trPr>
          <w:trHeight w:val="300"/>
        </w:trPr>
        <w:tc>
          <w:tcPr>
            <w:tcW w:w="3020" w:type="dxa"/>
            <w:tcBorders>
              <w:top w:val="single" w:sz="4" w:space="0" w:color="F4B084"/>
              <w:left w:val="single" w:sz="4" w:space="0" w:color="auto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5607EB9" w14:textId="77777777" w:rsidR="00173CCA" w:rsidRPr="00173CCA" w:rsidRDefault="00173CCA" w:rsidP="00173CCA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173CCA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Querétaro</w:t>
            </w:r>
          </w:p>
        </w:tc>
        <w:tc>
          <w:tcPr>
            <w:tcW w:w="1200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vAlign w:val="bottom"/>
            <w:hideMark/>
          </w:tcPr>
          <w:p w14:paraId="01EA445F" w14:textId="77777777" w:rsidR="00173CCA" w:rsidRPr="00173CCA" w:rsidRDefault="00173CCA" w:rsidP="00173CCA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173CCA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8 038</w:t>
            </w:r>
          </w:p>
        </w:tc>
        <w:tc>
          <w:tcPr>
            <w:tcW w:w="1800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vAlign w:val="bottom"/>
            <w:hideMark/>
          </w:tcPr>
          <w:p w14:paraId="134D96BA" w14:textId="77777777" w:rsidR="00173CCA" w:rsidRPr="00173CCA" w:rsidRDefault="00173CCA" w:rsidP="00173CCA">
            <w:pPr>
              <w:widowControl/>
              <w:jc w:val="right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173CCA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 xml:space="preserve"> 7 999</w:t>
            </w:r>
          </w:p>
        </w:tc>
        <w:tc>
          <w:tcPr>
            <w:tcW w:w="1820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vAlign w:val="bottom"/>
            <w:hideMark/>
          </w:tcPr>
          <w:p w14:paraId="229C297A" w14:textId="77777777" w:rsidR="00173CCA" w:rsidRPr="00173CCA" w:rsidRDefault="00173CCA" w:rsidP="00173CCA">
            <w:pPr>
              <w:widowControl/>
              <w:jc w:val="right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173CCA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 xml:space="preserve">  16</w:t>
            </w:r>
          </w:p>
        </w:tc>
        <w:tc>
          <w:tcPr>
            <w:tcW w:w="1880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auto"/>
            </w:tcBorders>
            <w:shd w:val="clear" w:color="FCE4D6" w:fill="FCE4D6"/>
            <w:vAlign w:val="bottom"/>
            <w:hideMark/>
          </w:tcPr>
          <w:p w14:paraId="5BEFF7DF" w14:textId="77777777" w:rsidR="00173CCA" w:rsidRPr="00173CCA" w:rsidRDefault="00173CCA" w:rsidP="00173CCA">
            <w:pPr>
              <w:widowControl/>
              <w:jc w:val="right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173CCA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 xml:space="preserve">  23</w:t>
            </w:r>
          </w:p>
        </w:tc>
      </w:tr>
      <w:tr w:rsidR="00173CCA" w:rsidRPr="00173CCA" w14:paraId="4BD89E75" w14:textId="77777777" w:rsidTr="00173CCA">
        <w:trPr>
          <w:trHeight w:val="300"/>
        </w:trPr>
        <w:tc>
          <w:tcPr>
            <w:tcW w:w="3020" w:type="dxa"/>
            <w:tcBorders>
              <w:top w:val="single" w:sz="4" w:space="0" w:color="F4B084"/>
              <w:left w:val="single" w:sz="4" w:space="0" w:color="auto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F0E0F5E" w14:textId="77777777" w:rsidR="00173CCA" w:rsidRPr="00173CCA" w:rsidRDefault="00173CCA" w:rsidP="00173CCA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173CCA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Quintana Roo</w:t>
            </w:r>
          </w:p>
        </w:tc>
        <w:tc>
          <w:tcPr>
            <w:tcW w:w="1200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vAlign w:val="bottom"/>
            <w:hideMark/>
          </w:tcPr>
          <w:p w14:paraId="59707E09" w14:textId="77777777" w:rsidR="00173CCA" w:rsidRPr="00173CCA" w:rsidRDefault="00173CCA" w:rsidP="00173CCA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173CCA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10 564</w:t>
            </w:r>
          </w:p>
        </w:tc>
        <w:tc>
          <w:tcPr>
            <w:tcW w:w="1800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vAlign w:val="bottom"/>
            <w:hideMark/>
          </w:tcPr>
          <w:p w14:paraId="4BA006E5" w14:textId="77777777" w:rsidR="00173CCA" w:rsidRPr="00173CCA" w:rsidRDefault="00173CCA" w:rsidP="00173CCA">
            <w:pPr>
              <w:widowControl/>
              <w:jc w:val="right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173CCA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 xml:space="preserve"> 10 301</w:t>
            </w:r>
          </w:p>
        </w:tc>
        <w:tc>
          <w:tcPr>
            <w:tcW w:w="1820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vAlign w:val="bottom"/>
            <w:hideMark/>
          </w:tcPr>
          <w:p w14:paraId="5535610C" w14:textId="77777777" w:rsidR="00173CCA" w:rsidRPr="00173CCA" w:rsidRDefault="00173CCA" w:rsidP="00173CCA">
            <w:pPr>
              <w:widowControl/>
              <w:jc w:val="right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173CCA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 xml:space="preserve">  121</w:t>
            </w:r>
          </w:p>
        </w:tc>
        <w:tc>
          <w:tcPr>
            <w:tcW w:w="1880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D8EBBD" w14:textId="77777777" w:rsidR="00173CCA" w:rsidRPr="00173CCA" w:rsidRDefault="00173CCA" w:rsidP="00173CCA">
            <w:pPr>
              <w:widowControl/>
              <w:jc w:val="right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173CCA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 xml:space="preserve">  142</w:t>
            </w:r>
          </w:p>
        </w:tc>
      </w:tr>
      <w:tr w:rsidR="00173CCA" w:rsidRPr="00173CCA" w14:paraId="22528ED3" w14:textId="77777777" w:rsidTr="00173CCA">
        <w:trPr>
          <w:trHeight w:val="300"/>
        </w:trPr>
        <w:tc>
          <w:tcPr>
            <w:tcW w:w="3020" w:type="dxa"/>
            <w:tcBorders>
              <w:top w:val="single" w:sz="4" w:space="0" w:color="F4B084"/>
              <w:left w:val="single" w:sz="4" w:space="0" w:color="auto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043BE74" w14:textId="77777777" w:rsidR="00173CCA" w:rsidRPr="00173CCA" w:rsidRDefault="00173CCA" w:rsidP="00173CCA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173CCA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San Luis Potosí</w:t>
            </w:r>
          </w:p>
        </w:tc>
        <w:tc>
          <w:tcPr>
            <w:tcW w:w="1200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vAlign w:val="bottom"/>
            <w:hideMark/>
          </w:tcPr>
          <w:p w14:paraId="51EE3AB6" w14:textId="77777777" w:rsidR="00173CCA" w:rsidRPr="00173CCA" w:rsidRDefault="00173CCA" w:rsidP="00173CCA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173CCA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11 166</w:t>
            </w:r>
          </w:p>
        </w:tc>
        <w:tc>
          <w:tcPr>
            <w:tcW w:w="1800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vAlign w:val="bottom"/>
            <w:hideMark/>
          </w:tcPr>
          <w:p w14:paraId="3B4F3867" w14:textId="77777777" w:rsidR="00173CCA" w:rsidRPr="00173CCA" w:rsidRDefault="00173CCA" w:rsidP="00173CCA">
            <w:pPr>
              <w:widowControl/>
              <w:jc w:val="right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173CCA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 xml:space="preserve"> 11 130</w:t>
            </w:r>
          </w:p>
        </w:tc>
        <w:tc>
          <w:tcPr>
            <w:tcW w:w="1820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vAlign w:val="bottom"/>
            <w:hideMark/>
          </w:tcPr>
          <w:p w14:paraId="69338A8D" w14:textId="77777777" w:rsidR="00173CCA" w:rsidRPr="00173CCA" w:rsidRDefault="00173CCA" w:rsidP="00173CCA">
            <w:pPr>
              <w:widowControl/>
              <w:jc w:val="right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173CCA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 xml:space="preserve">  18</w:t>
            </w:r>
          </w:p>
        </w:tc>
        <w:tc>
          <w:tcPr>
            <w:tcW w:w="1880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auto"/>
            </w:tcBorders>
            <w:shd w:val="clear" w:color="FCE4D6" w:fill="FCE4D6"/>
            <w:vAlign w:val="bottom"/>
            <w:hideMark/>
          </w:tcPr>
          <w:p w14:paraId="795739D5" w14:textId="77777777" w:rsidR="00173CCA" w:rsidRPr="00173CCA" w:rsidRDefault="00173CCA" w:rsidP="00173CCA">
            <w:pPr>
              <w:widowControl/>
              <w:jc w:val="right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173CCA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 xml:space="preserve">  18</w:t>
            </w:r>
          </w:p>
        </w:tc>
      </w:tr>
      <w:tr w:rsidR="00173CCA" w:rsidRPr="00173CCA" w14:paraId="705D6800" w14:textId="77777777" w:rsidTr="00173CCA">
        <w:trPr>
          <w:trHeight w:val="300"/>
        </w:trPr>
        <w:tc>
          <w:tcPr>
            <w:tcW w:w="3020" w:type="dxa"/>
            <w:tcBorders>
              <w:top w:val="single" w:sz="4" w:space="0" w:color="F4B084"/>
              <w:left w:val="single" w:sz="4" w:space="0" w:color="auto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43E049A" w14:textId="77777777" w:rsidR="00173CCA" w:rsidRPr="00173CCA" w:rsidRDefault="00173CCA" w:rsidP="00173CCA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173CCA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Sinaloa</w:t>
            </w:r>
          </w:p>
        </w:tc>
        <w:tc>
          <w:tcPr>
            <w:tcW w:w="1200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vAlign w:val="bottom"/>
            <w:hideMark/>
          </w:tcPr>
          <w:p w14:paraId="6A435A84" w14:textId="77777777" w:rsidR="00173CCA" w:rsidRPr="00173CCA" w:rsidRDefault="00173CCA" w:rsidP="00173CCA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173CCA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15 772</w:t>
            </w:r>
          </w:p>
        </w:tc>
        <w:tc>
          <w:tcPr>
            <w:tcW w:w="1800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vAlign w:val="bottom"/>
            <w:hideMark/>
          </w:tcPr>
          <w:p w14:paraId="34F45A3D" w14:textId="77777777" w:rsidR="00173CCA" w:rsidRPr="00173CCA" w:rsidRDefault="00173CCA" w:rsidP="00173CCA">
            <w:pPr>
              <w:widowControl/>
              <w:jc w:val="right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173CCA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 xml:space="preserve"> 15 740</w:t>
            </w:r>
          </w:p>
        </w:tc>
        <w:tc>
          <w:tcPr>
            <w:tcW w:w="1820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vAlign w:val="bottom"/>
            <w:hideMark/>
          </w:tcPr>
          <w:p w14:paraId="1D36994C" w14:textId="77777777" w:rsidR="00173CCA" w:rsidRPr="00173CCA" w:rsidRDefault="00173CCA" w:rsidP="00173CCA">
            <w:pPr>
              <w:widowControl/>
              <w:jc w:val="right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173CCA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 xml:space="preserve">  11</w:t>
            </w:r>
          </w:p>
        </w:tc>
        <w:tc>
          <w:tcPr>
            <w:tcW w:w="1880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A3C8DB" w14:textId="77777777" w:rsidR="00173CCA" w:rsidRPr="00173CCA" w:rsidRDefault="00173CCA" w:rsidP="00173CCA">
            <w:pPr>
              <w:widowControl/>
              <w:jc w:val="right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173CCA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 xml:space="preserve">  21</w:t>
            </w:r>
          </w:p>
        </w:tc>
      </w:tr>
      <w:tr w:rsidR="00173CCA" w:rsidRPr="00173CCA" w14:paraId="529C5A8D" w14:textId="77777777" w:rsidTr="00173CCA">
        <w:trPr>
          <w:trHeight w:val="300"/>
        </w:trPr>
        <w:tc>
          <w:tcPr>
            <w:tcW w:w="3020" w:type="dxa"/>
            <w:tcBorders>
              <w:top w:val="single" w:sz="4" w:space="0" w:color="F4B084"/>
              <w:left w:val="single" w:sz="4" w:space="0" w:color="auto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A6BBE29" w14:textId="77777777" w:rsidR="00173CCA" w:rsidRPr="00173CCA" w:rsidRDefault="00173CCA" w:rsidP="00173CCA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173CCA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Sonora</w:t>
            </w:r>
          </w:p>
        </w:tc>
        <w:tc>
          <w:tcPr>
            <w:tcW w:w="1200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vAlign w:val="bottom"/>
            <w:hideMark/>
          </w:tcPr>
          <w:p w14:paraId="226B15F8" w14:textId="77777777" w:rsidR="00173CCA" w:rsidRPr="00173CCA" w:rsidRDefault="00173CCA" w:rsidP="00173CCA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173CCA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14 271</w:t>
            </w:r>
          </w:p>
        </w:tc>
        <w:tc>
          <w:tcPr>
            <w:tcW w:w="1800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vAlign w:val="bottom"/>
            <w:hideMark/>
          </w:tcPr>
          <w:p w14:paraId="0136943A" w14:textId="77777777" w:rsidR="00173CCA" w:rsidRPr="00173CCA" w:rsidRDefault="00173CCA" w:rsidP="00173CCA">
            <w:pPr>
              <w:widowControl/>
              <w:jc w:val="right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173CCA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 xml:space="preserve"> 14 184</w:t>
            </w:r>
          </w:p>
        </w:tc>
        <w:tc>
          <w:tcPr>
            <w:tcW w:w="1820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vAlign w:val="bottom"/>
            <w:hideMark/>
          </w:tcPr>
          <w:p w14:paraId="25E13356" w14:textId="77777777" w:rsidR="00173CCA" w:rsidRPr="00173CCA" w:rsidRDefault="00173CCA" w:rsidP="00173CCA">
            <w:pPr>
              <w:widowControl/>
              <w:jc w:val="right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173CCA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 xml:space="preserve">  26</w:t>
            </w:r>
          </w:p>
        </w:tc>
        <w:tc>
          <w:tcPr>
            <w:tcW w:w="1880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auto"/>
            </w:tcBorders>
            <w:shd w:val="clear" w:color="FCE4D6" w:fill="FCE4D6"/>
            <w:vAlign w:val="bottom"/>
            <w:hideMark/>
          </w:tcPr>
          <w:p w14:paraId="4B7B41E9" w14:textId="77777777" w:rsidR="00173CCA" w:rsidRPr="00173CCA" w:rsidRDefault="00173CCA" w:rsidP="00173CCA">
            <w:pPr>
              <w:widowControl/>
              <w:jc w:val="right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173CCA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 xml:space="preserve">  61</w:t>
            </w:r>
          </w:p>
        </w:tc>
      </w:tr>
      <w:tr w:rsidR="00173CCA" w:rsidRPr="00173CCA" w14:paraId="4979D44D" w14:textId="77777777" w:rsidTr="00173CCA">
        <w:trPr>
          <w:trHeight w:val="300"/>
        </w:trPr>
        <w:tc>
          <w:tcPr>
            <w:tcW w:w="3020" w:type="dxa"/>
            <w:tcBorders>
              <w:top w:val="single" w:sz="4" w:space="0" w:color="F4B084"/>
              <w:left w:val="single" w:sz="4" w:space="0" w:color="auto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34ABFB8" w14:textId="77777777" w:rsidR="00173CCA" w:rsidRPr="00173CCA" w:rsidRDefault="00173CCA" w:rsidP="00173CCA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173CCA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Tabasco</w:t>
            </w:r>
          </w:p>
        </w:tc>
        <w:tc>
          <w:tcPr>
            <w:tcW w:w="1200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vAlign w:val="bottom"/>
            <w:hideMark/>
          </w:tcPr>
          <w:p w14:paraId="75A9D047" w14:textId="77777777" w:rsidR="00173CCA" w:rsidRPr="00173CCA" w:rsidRDefault="00173CCA" w:rsidP="00173CCA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173CCA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9 492</w:t>
            </w:r>
          </w:p>
        </w:tc>
        <w:tc>
          <w:tcPr>
            <w:tcW w:w="1800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vAlign w:val="bottom"/>
            <w:hideMark/>
          </w:tcPr>
          <w:p w14:paraId="0EA83D37" w14:textId="77777777" w:rsidR="00173CCA" w:rsidRPr="00173CCA" w:rsidRDefault="00173CCA" w:rsidP="00173CCA">
            <w:pPr>
              <w:widowControl/>
              <w:jc w:val="right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173CCA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 xml:space="preserve"> 9 492</w:t>
            </w:r>
          </w:p>
        </w:tc>
        <w:tc>
          <w:tcPr>
            <w:tcW w:w="1820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vAlign w:val="bottom"/>
            <w:hideMark/>
          </w:tcPr>
          <w:p w14:paraId="67411F8D" w14:textId="77777777" w:rsidR="00173CCA" w:rsidRPr="00173CCA" w:rsidRDefault="00173CCA" w:rsidP="00173CCA">
            <w:pPr>
              <w:widowControl/>
              <w:jc w:val="right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173CCA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 xml:space="preserve">  0</w:t>
            </w:r>
          </w:p>
        </w:tc>
        <w:tc>
          <w:tcPr>
            <w:tcW w:w="1880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644362" w14:textId="77777777" w:rsidR="00173CCA" w:rsidRPr="00173CCA" w:rsidRDefault="00173CCA" w:rsidP="00173CCA">
            <w:pPr>
              <w:widowControl/>
              <w:jc w:val="right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173CCA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 xml:space="preserve">  0</w:t>
            </w:r>
          </w:p>
        </w:tc>
      </w:tr>
      <w:tr w:rsidR="00173CCA" w:rsidRPr="00173CCA" w14:paraId="22A92A43" w14:textId="77777777" w:rsidTr="00173CCA">
        <w:trPr>
          <w:trHeight w:val="300"/>
        </w:trPr>
        <w:tc>
          <w:tcPr>
            <w:tcW w:w="3020" w:type="dxa"/>
            <w:tcBorders>
              <w:top w:val="single" w:sz="4" w:space="0" w:color="F4B084"/>
              <w:left w:val="single" w:sz="4" w:space="0" w:color="auto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1D275AC" w14:textId="77777777" w:rsidR="00173CCA" w:rsidRPr="00173CCA" w:rsidRDefault="00173CCA" w:rsidP="00173CCA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173CCA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Tamaulipas</w:t>
            </w:r>
          </w:p>
        </w:tc>
        <w:tc>
          <w:tcPr>
            <w:tcW w:w="1200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vAlign w:val="bottom"/>
            <w:hideMark/>
          </w:tcPr>
          <w:p w14:paraId="61F9304F" w14:textId="77777777" w:rsidR="00173CCA" w:rsidRPr="00173CCA" w:rsidRDefault="00173CCA" w:rsidP="00173CCA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173CCA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13 968</w:t>
            </w:r>
          </w:p>
        </w:tc>
        <w:tc>
          <w:tcPr>
            <w:tcW w:w="1800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vAlign w:val="bottom"/>
            <w:hideMark/>
          </w:tcPr>
          <w:p w14:paraId="2FBF24F6" w14:textId="77777777" w:rsidR="00173CCA" w:rsidRPr="00173CCA" w:rsidRDefault="00173CCA" w:rsidP="00173CCA">
            <w:pPr>
              <w:widowControl/>
              <w:jc w:val="right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173CCA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 xml:space="preserve"> 13 964</w:t>
            </w:r>
          </w:p>
        </w:tc>
        <w:tc>
          <w:tcPr>
            <w:tcW w:w="1820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vAlign w:val="bottom"/>
            <w:hideMark/>
          </w:tcPr>
          <w:p w14:paraId="52F9B82C" w14:textId="77777777" w:rsidR="00173CCA" w:rsidRPr="00173CCA" w:rsidRDefault="00173CCA" w:rsidP="00173CCA">
            <w:pPr>
              <w:widowControl/>
              <w:jc w:val="right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173CCA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 xml:space="preserve">  0</w:t>
            </w:r>
          </w:p>
        </w:tc>
        <w:tc>
          <w:tcPr>
            <w:tcW w:w="1880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auto"/>
            </w:tcBorders>
            <w:shd w:val="clear" w:color="FCE4D6" w:fill="FCE4D6"/>
            <w:vAlign w:val="bottom"/>
            <w:hideMark/>
          </w:tcPr>
          <w:p w14:paraId="511B62C6" w14:textId="77777777" w:rsidR="00173CCA" w:rsidRPr="00173CCA" w:rsidRDefault="00173CCA" w:rsidP="00173CCA">
            <w:pPr>
              <w:widowControl/>
              <w:jc w:val="right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173CCA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 xml:space="preserve">  4</w:t>
            </w:r>
          </w:p>
        </w:tc>
      </w:tr>
      <w:tr w:rsidR="00173CCA" w:rsidRPr="00173CCA" w14:paraId="44D94842" w14:textId="77777777" w:rsidTr="003A642E">
        <w:trPr>
          <w:trHeight w:val="303"/>
        </w:trPr>
        <w:tc>
          <w:tcPr>
            <w:tcW w:w="3020" w:type="dxa"/>
            <w:tcBorders>
              <w:top w:val="single" w:sz="4" w:space="0" w:color="F4B084"/>
              <w:left w:val="single" w:sz="4" w:space="0" w:color="auto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EC70822" w14:textId="77777777" w:rsidR="00173CCA" w:rsidRPr="00173CCA" w:rsidRDefault="00173CCA" w:rsidP="00173CCA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173CCA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Tlaxcala</w:t>
            </w:r>
          </w:p>
        </w:tc>
        <w:tc>
          <w:tcPr>
            <w:tcW w:w="1200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vAlign w:val="bottom"/>
            <w:hideMark/>
          </w:tcPr>
          <w:p w14:paraId="448FD83E" w14:textId="77777777" w:rsidR="00173CCA" w:rsidRPr="00173CCA" w:rsidRDefault="00173CCA" w:rsidP="00173CCA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173CCA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3 340</w:t>
            </w:r>
          </w:p>
        </w:tc>
        <w:tc>
          <w:tcPr>
            <w:tcW w:w="1800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vAlign w:val="bottom"/>
            <w:hideMark/>
          </w:tcPr>
          <w:p w14:paraId="5D679ED5" w14:textId="77777777" w:rsidR="00173CCA" w:rsidRPr="00173CCA" w:rsidRDefault="00173CCA" w:rsidP="00173CCA">
            <w:pPr>
              <w:widowControl/>
              <w:jc w:val="right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173CCA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 xml:space="preserve"> 3 318</w:t>
            </w:r>
          </w:p>
        </w:tc>
        <w:tc>
          <w:tcPr>
            <w:tcW w:w="1820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vAlign w:val="bottom"/>
            <w:hideMark/>
          </w:tcPr>
          <w:p w14:paraId="6B454930" w14:textId="77777777" w:rsidR="00173CCA" w:rsidRPr="00173CCA" w:rsidRDefault="00173CCA" w:rsidP="00173CCA">
            <w:pPr>
              <w:widowControl/>
              <w:jc w:val="right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173CCA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 xml:space="preserve">  6</w:t>
            </w:r>
          </w:p>
        </w:tc>
        <w:tc>
          <w:tcPr>
            <w:tcW w:w="1880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15A149" w14:textId="77777777" w:rsidR="00173CCA" w:rsidRPr="00173CCA" w:rsidRDefault="00173CCA" w:rsidP="00173CCA">
            <w:pPr>
              <w:widowControl/>
              <w:jc w:val="right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173CCA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 xml:space="preserve">  16</w:t>
            </w:r>
          </w:p>
        </w:tc>
      </w:tr>
      <w:tr w:rsidR="00173CCA" w:rsidRPr="00173CCA" w14:paraId="1A3D3A62" w14:textId="77777777" w:rsidTr="00173CCA">
        <w:trPr>
          <w:trHeight w:val="300"/>
        </w:trPr>
        <w:tc>
          <w:tcPr>
            <w:tcW w:w="3020" w:type="dxa"/>
            <w:tcBorders>
              <w:top w:val="single" w:sz="4" w:space="0" w:color="F4B084"/>
              <w:left w:val="single" w:sz="4" w:space="0" w:color="auto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EB5E48A" w14:textId="77777777" w:rsidR="00173CCA" w:rsidRPr="00173CCA" w:rsidRDefault="00173CCA" w:rsidP="00173CCA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173CCA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Veracruz de Ignacio de la Llave</w:t>
            </w:r>
          </w:p>
        </w:tc>
        <w:tc>
          <w:tcPr>
            <w:tcW w:w="1200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vAlign w:val="bottom"/>
            <w:hideMark/>
          </w:tcPr>
          <w:p w14:paraId="030D76CD" w14:textId="77777777" w:rsidR="00173CCA" w:rsidRPr="00173CCA" w:rsidRDefault="00173CCA" w:rsidP="00173CCA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173CCA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23 893</w:t>
            </w:r>
          </w:p>
        </w:tc>
        <w:tc>
          <w:tcPr>
            <w:tcW w:w="1800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vAlign w:val="bottom"/>
            <w:hideMark/>
          </w:tcPr>
          <w:p w14:paraId="369342D5" w14:textId="77777777" w:rsidR="00173CCA" w:rsidRPr="00173CCA" w:rsidRDefault="00173CCA" w:rsidP="00173CCA">
            <w:pPr>
              <w:widowControl/>
              <w:jc w:val="right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173CCA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 xml:space="preserve"> 23 893</w:t>
            </w:r>
          </w:p>
        </w:tc>
        <w:tc>
          <w:tcPr>
            <w:tcW w:w="1820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vAlign w:val="bottom"/>
            <w:hideMark/>
          </w:tcPr>
          <w:p w14:paraId="4A77AD3D" w14:textId="77777777" w:rsidR="00173CCA" w:rsidRPr="00173CCA" w:rsidRDefault="00173CCA" w:rsidP="00173CCA">
            <w:pPr>
              <w:widowControl/>
              <w:jc w:val="right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173CCA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 xml:space="preserve">  0</w:t>
            </w:r>
          </w:p>
        </w:tc>
        <w:tc>
          <w:tcPr>
            <w:tcW w:w="1880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auto"/>
            </w:tcBorders>
            <w:shd w:val="clear" w:color="FCE4D6" w:fill="FCE4D6"/>
            <w:vAlign w:val="bottom"/>
            <w:hideMark/>
          </w:tcPr>
          <w:p w14:paraId="6C3DCF0E" w14:textId="77777777" w:rsidR="00173CCA" w:rsidRPr="00173CCA" w:rsidRDefault="00173CCA" w:rsidP="00173CCA">
            <w:pPr>
              <w:widowControl/>
              <w:jc w:val="right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173CCA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 xml:space="preserve">  0</w:t>
            </w:r>
          </w:p>
        </w:tc>
      </w:tr>
      <w:tr w:rsidR="00173CCA" w:rsidRPr="00173CCA" w14:paraId="3BDE4D8F" w14:textId="77777777" w:rsidTr="00173CCA">
        <w:trPr>
          <w:trHeight w:val="300"/>
        </w:trPr>
        <w:tc>
          <w:tcPr>
            <w:tcW w:w="3020" w:type="dxa"/>
            <w:tcBorders>
              <w:top w:val="single" w:sz="4" w:space="0" w:color="F4B084"/>
              <w:left w:val="single" w:sz="4" w:space="0" w:color="auto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9F58377" w14:textId="77777777" w:rsidR="00173CCA" w:rsidRPr="00173CCA" w:rsidRDefault="00173CCA" w:rsidP="00173CCA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173CCA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Yucatán</w:t>
            </w:r>
          </w:p>
        </w:tc>
        <w:tc>
          <w:tcPr>
            <w:tcW w:w="1200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vAlign w:val="bottom"/>
            <w:hideMark/>
          </w:tcPr>
          <w:p w14:paraId="1AC1391C" w14:textId="77777777" w:rsidR="00173CCA" w:rsidRPr="00173CCA" w:rsidRDefault="00173CCA" w:rsidP="00173CCA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173CCA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10 784</w:t>
            </w:r>
          </w:p>
        </w:tc>
        <w:tc>
          <w:tcPr>
            <w:tcW w:w="1800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vAlign w:val="bottom"/>
            <w:hideMark/>
          </w:tcPr>
          <w:p w14:paraId="01B8A897" w14:textId="77777777" w:rsidR="00173CCA" w:rsidRPr="00173CCA" w:rsidRDefault="00173CCA" w:rsidP="00173CCA">
            <w:pPr>
              <w:widowControl/>
              <w:jc w:val="right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173CCA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 xml:space="preserve"> 10 784</w:t>
            </w:r>
          </w:p>
        </w:tc>
        <w:tc>
          <w:tcPr>
            <w:tcW w:w="1820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vAlign w:val="bottom"/>
            <w:hideMark/>
          </w:tcPr>
          <w:p w14:paraId="24284BED" w14:textId="77777777" w:rsidR="00173CCA" w:rsidRPr="00173CCA" w:rsidRDefault="00173CCA" w:rsidP="00173CCA">
            <w:pPr>
              <w:widowControl/>
              <w:jc w:val="right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173CCA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 xml:space="preserve">  0</w:t>
            </w:r>
          </w:p>
        </w:tc>
        <w:tc>
          <w:tcPr>
            <w:tcW w:w="1880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F576E0" w14:textId="77777777" w:rsidR="00173CCA" w:rsidRPr="00173CCA" w:rsidRDefault="00173CCA" w:rsidP="00173CCA">
            <w:pPr>
              <w:widowControl/>
              <w:jc w:val="right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173CCA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 xml:space="preserve">  0</w:t>
            </w:r>
          </w:p>
        </w:tc>
      </w:tr>
      <w:tr w:rsidR="00173CCA" w:rsidRPr="00173CCA" w14:paraId="604B6793" w14:textId="77777777" w:rsidTr="00173CCA">
        <w:trPr>
          <w:trHeight w:val="300"/>
        </w:trPr>
        <w:tc>
          <w:tcPr>
            <w:tcW w:w="3020" w:type="dxa"/>
            <w:tcBorders>
              <w:top w:val="single" w:sz="4" w:space="0" w:color="F4B084"/>
              <w:left w:val="single" w:sz="4" w:space="0" w:color="auto"/>
              <w:bottom w:val="single" w:sz="4" w:space="0" w:color="auto"/>
              <w:right w:val="nil"/>
            </w:tcBorders>
            <w:shd w:val="clear" w:color="FCE4D6" w:fill="FCE4D6"/>
            <w:noWrap/>
            <w:vAlign w:val="bottom"/>
            <w:hideMark/>
          </w:tcPr>
          <w:p w14:paraId="5A524D26" w14:textId="77777777" w:rsidR="00173CCA" w:rsidRPr="00173CCA" w:rsidRDefault="00173CCA" w:rsidP="00173CCA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173CCA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Zacatecas</w:t>
            </w:r>
          </w:p>
        </w:tc>
        <w:tc>
          <w:tcPr>
            <w:tcW w:w="1200" w:type="dxa"/>
            <w:tcBorders>
              <w:top w:val="single" w:sz="4" w:space="0" w:color="F4B084"/>
              <w:left w:val="nil"/>
              <w:bottom w:val="single" w:sz="4" w:space="0" w:color="auto"/>
              <w:right w:val="nil"/>
            </w:tcBorders>
            <w:shd w:val="clear" w:color="FCE4D6" w:fill="FCE4D6"/>
            <w:vAlign w:val="bottom"/>
            <w:hideMark/>
          </w:tcPr>
          <w:p w14:paraId="2266A1B8" w14:textId="77777777" w:rsidR="00173CCA" w:rsidRPr="00173CCA" w:rsidRDefault="00173CCA" w:rsidP="00173CCA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173CCA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7 039</w:t>
            </w:r>
          </w:p>
        </w:tc>
        <w:tc>
          <w:tcPr>
            <w:tcW w:w="1800" w:type="dxa"/>
            <w:tcBorders>
              <w:top w:val="single" w:sz="4" w:space="0" w:color="F4B084"/>
              <w:left w:val="nil"/>
              <w:bottom w:val="single" w:sz="4" w:space="0" w:color="auto"/>
              <w:right w:val="nil"/>
            </w:tcBorders>
            <w:shd w:val="clear" w:color="FCE4D6" w:fill="FCE4D6"/>
            <w:vAlign w:val="bottom"/>
            <w:hideMark/>
          </w:tcPr>
          <w:p w14:paraId="5656CD6F" w14:textId="77777777" w:rsidR="00173CCA" w:rsidRPr="00173CCA" w:rsidRDefault="00173CCA" w:rsidP="00173CCA">
            <w:pPr>
              <w:widowControl/>
              <w:jc w:val="right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173CCA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 xml:space="preserve"> 7 011</w:t>
            </w:r>
          </w:p>
        </w:tc>
        <w:tc>
          <w:tcPr>
            <w:tcW w:w="1820" w:type="dxa"/>
            <w:tcBorders>
              <w:top w:val="single" w:sz="4" w:space="0" w:color="F4B084"/>
              <w:left w:val="nil"/>
              <w:bottom w:val="single" w:sz="4" w:space="0" w:color="auto"/>
              <w:right w:val="nil"/>
            </w:tcBorders>
            <w:shd w:val="clear" w:color="FCE4D6" w:fill="FCE4D6"/>
            <w:vAlign w:val="bottom"/>
            <w:hideMark/>
          </w:tcPr>
          <w:p w14:paraId="5B140100" w14:textId="77777777" w:rsidR="00173CCA" w:rsidRPr="00173CCA" w:rsidRDefault="00173CCA" w:rsidP="00173CCA">
            <w:pPr>
              <w:widowControl/>
              <w:jc w:val="right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173CCA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 xml:space="preserve">  8</w:t>
            </w:r>
          </w:p>
        </w:tc>
        <w:tc>
          <w:tcPr>
            <w:tcW w:w="1880" w:type="dxa"/>
            <w:tcBorders>
              <w:top w:val="single" w:sz="4" w:space="0" w:color="F4B084"/>
              <w:left w:val="nil"/>
              <w:bottom w:val="single" w:sz="4" w:space="0" w:color="auto"/>
              <w:right w:val="single" w:sz="4" w:space="0" w:color="auto"/>
            </w:tcBorders>
            <w:shd w:val="clear" w:color="FCE4D6" w:fill="FCE4D6"/>
            <w:vAlign w:val="bottom"/>
            <w:hideMark/>
          </w:tcPr>
          <w:p w14:paraId="2977497F" w14:textId="77777777" w:rsidR="00173CCA" w:rsidRPr="00173CCA" w:rsidRDefault="00173CCA" w:rsidP="00173CCA">
            <w:pPr>
              <w:widowControl/>
              <w:jc w:val="right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173CCA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 xml:space="preserve">  20</w:t>
            </w:r>
          </w:p>
        </w:tc>
      </w:tr>
    </w:tbl>
    <w:p w14:paraId="47D15575" w14:textId="77777777" w:rsidR="00EB4B08" w:rsidRPr="00EC72CE" w:rsidRDefault="00EB4B08" w:rsidP="003A642E">
      <w:pPr>
        <w:pStyle w:val="Textoindependiente"/>
        <w:spacing w:before="120"/>
        <w:ind w:left="0"/>
        <w:rPr>
          <w:noProof/>
          <w:lang w:eastAsia="es-MX"/>
        </w:rPr>
      </w:pPr>
      <w:r w:rsidRPr="00533D8D">
        <w:rPr>
          <w:rFonts w:cs="Arial"/>
          <w:sz w:val="16"/>
          <w:szCs w:val="16"/>
        </w:rPr>
        <w:t>Fuente: Estadística de Matrimonios, 2021</w:t>
      </w:r>
    </w:p>
    <w:sectPr w:rsidR="00EB4B08" w:rsidRPr="00EC72CE" w:rsidSect="00F76339">
      <w:headerReference w:type="default" r:id="rId38"/>
      <w:footerReference w:type="default" r:id="rId39"/>
      <w:pgSz w:w="12240" w:h="15840"/>
      <w:pgMar w:top="2160" w:right="1300" w:bottom="800" w:left="1300" w:header="568" w:footer="61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BA7FC4" w14:textId="77777777" w:rsidR="005973BC" w:rsidRDefault="005973BC">
      <w:r>
        <w:separator/>
      </w:r>
    </w:p>
  </w:endnote>
  <w:endnote w:type="continuationSeparator" w:id="0">
    <w:p w14:paraId="4C50B50E" w14:textId="77777777" w:rsidR="005973BC" w:rsidRDefault="005973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egrita">
    <w:altName w:val="Arial"/>
    <w:panose1 w:val="020B0704020202020204"/>
    <w:charset w:val="00"/>
    <w:family w:val="roman"/>
    <w:notTrueType/>
    <w:pitch w:val="default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BC4DDB" w14:textId="77777777" w:rsidR="008419C1" w:rsidRPr="00890D68" w:rsidRDefault="008419C1" w:rsidP="00EB4B08">
    <w:pPr>
      <w:pStyle w:val="Piedepgina"/>
      <w:tabs>
        <w:tab w:val="clear" w:pos="4419"/>
        <w:tab w:val="clear" w:pos="8838"/>
        <w:tab w:val="center" w:pos="5103"/>
        <w:tab w:val="left" w:pos="9356"/>
      </w:tabs>
      <w:spacing w:before="120"/>
      <w:jc w:val="center"/>
      <w:rPr>
        <w:rFonts w:ascii="Arial" w:hAnsi="Arial" w:cs="Arial"/>
        <w:b/>
        <w:color w:val="002060"/>
        <w:sz w:val="20"/>
        <w:szCs w:val="20"/>
      </w:rPr>
    </w:pPr>
    <w:r w:rsidRPr="00890D68">
      <w:rPr>
        <w:rFonts w:ascii="Arial" w:hAnsi="Arial" w:cs="Arial"/>
        <w:b/>
        <w:color w:val="002060"/>
        <w:sz w:val="20"/>
        <w:szCs w:val="20"/>
      </w:rPr>
      <w:t>COMUNICACIÓN SOCIAL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516580" w14:textId="77777777" w:rsidR="008419C1" w:rsidRPr="00890D68" w:rsidRDefault="008419C1" w:rsidP="006C1F4B">
    <w:pPr>
      <w:pStyle w:val="Piedepgina"/>
      <w:tabs>
        <w:tab w:val="clear" w:pos="4419"/>
        <w:tab w:val="clear" w:pos="8838"/>
        <w:tab w:val="center" w:pos="5103"/>
        <w:tab w:val="left" w:pos="9356"/>
      </w:tabs>
      <w:jc w:val="center"/>
      <w:rPr>
        <w:rFonts w:ascii="Arial" w:hAnsi="Arial" w:cs="Arial"/>
        <w:b/>
        <w:color w:val="002060"/>
        <w:sz w:val="20"/>
        <w:szCs w:val="20"/>
      </w:rPr>
    </w:pPr>
    <w:r w:rsidRPr="00890D68">
      <w:rPr>
        <w:rFonts w:ascii="Arial" w:hAnsi="Arial" w:cs="Arial"/>
        <w:b/>
        <w:color w:val="002060"/>
        <w:sz w:val="20"/>
        <w:szCs w:val="20"/>
      </w:rPr>
      <w:t>COMUNICACIÓN SOCIAL</w:t>
    </w:r>
  </w:p>
  <w:p w14:paraId="03AFB226" w14:textId="77777777" w:rsidR="008419C1" w:rsidRDefault="008419C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F192A0" w14:textId="77777777" w:rsidR="005973BC" w:rsidRDefault="005973BC">
      <w:r>
        <w:separator/>
      </w:r>
    </w:p>
  </w:footnote>
  <w:footnote w:type="continuationSeparator" w:id="0">
    <w:p w14:paraId="78D0249B" w14:textId="77777777" w:rsidR="005973BC" w:rsidRDefault="005973BC">
      <w:r>
        <w:continuationSeparator/>
      </w:r>
    </w:p>
  </w:footnote>
  <w:footnote w:id="1">
    <w:p w14:paraId="3587CE85" w14:textId="77777777" w:rsidR="008419C1" w:rsidRPr="00503655" w:rsidRDefault="008419C1" w:rsidP="00503655">
      <w:pPr>
        <w:pStyle w:val="Textonotapie"/>
        <w:ind w:left="142" w:hanging="142"/>
        <w:jc w:val="both"/>
        <w:rPr>
          <w:rFonts w:ascii="Arial" w:hAnsi="Arial" w:cs="Arial"/>
          <w:sz w:val="16"/>
          <w:szCs w:val="16"/>
          <w:lang w:val="es-MX"/>
        </w:rPr>
      </w:pPr>
      <w:r w:rsidRPr="00503655">
        <w:rPr>
          <w:rStyle w:val="Refdenotaalpie"/>
          <w:rFonts w:ascii="Arial" w:hAnsi="Arial" w:cs="Arial"/>
          <w:sz w:val="16"/>
          <w:szCs w:val="16"/>
        </w:rPr>
        <w:footnoteRef/>
      </w:r>
      <w:r w:rsidRPr="00503655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 </w:t>
      </w:r>
      <w:r w:rsidRPr="00503655">
        <w:rPr>
          <w:rFonts w:ascii="Arial" w:hAnsi="Arial" w:cs="Arial"/>
          <w:sz w:val="16"/>
          <w:szCs w:val="16"/>
        </w:rPr>
        <w:t xml:space="preserve">El denominador de la tasa de matrimonios registrados por cada </w:t>
      </w:r>
      <w:r>
        <w:rPr>
          <w:rFonts w:ascii="Arial" w:hAnsi="Arial" w:cs="Arial"/>
          <w:sz w:val="16"/>
          <w:szCs w:val="16"/>
        </w:rPr>
        <w:t>mil</w:t>
      </w:r>
      <w:r w:rsidRPr="00503655">
        <w:rPr>
          <w:rFonts w:ascii="Arial" w:hAnsi="Arial" w:cs="Arial"/>
          <w:sz w:val="16"/>
          <w:szCs w:val="16"/>
        </w:rPr>
        <w:t xml:space="preserve"> habitantes de 18 años o más para el periodo 201</w:t>
      </w:r>
      <w:r>
        <w:rPr>
          <w:rFonts w:ascii="Arial" w:hAnsi="Arial" w:cs="Arial"/>
          <w:sz w:val="16"/>
          <w:szCs w:val="16"/>
        </w:rPr>
        <w:t>2</w:t>
      </w:r>
      <w:r w:rsidRPr="00503655">
        <w:rPr>
          <w:rFonts w:ascii="Arial" w:hAnsi="Arial" w:cs="Arial"/>
          <w:sz w:val="16"/>
          <w:szCs w:val="16"/>
        </w:rPr>
        <w:t>-2019 corresponde a las proyecciones de población 2016-2050 del Consejo Nacional de Población CONAPO y a la Conciliación Demográfica de México,</w:t>
      </w:r>
      <w:r>
        <w:rPr>
          <w:rFonts w:ascii="Arial" w:hAnsi="Arial" w:cs="Arial"/>
          <w:sz w:val="16"/>
          <w:szCs w:val="16"/>
        </w:rPr>
        <w:t xml:space="preserve">             </w:t>
      </w:r>
      <w:r w:rsidRPr="00503655">
        <w:rPr>
          <w:rFonts w:ascii="Arial" w:hAnsi="Arial" w:cs="Arial"/>
          <w:sz w:val="16"/>
          <w:szCs w:val="16"/>
        </w:rPr>
        <w:t xml:space="preserve">1950-2015. Para el cálculo de las tasas de 2020-2021, </w:t>
      </w:r>
      <w:r>
        <w:rPr>
          <w:rFonts w:ascii="Arial" w:hAnsi="Arial" w:cs="Arial"/>
          <w:sz w:val="16"/>
          <w:szCs w:val="16"/>
        </w:rPr>
        <w:t>el denominador corresponde</w:t>
      </w:r>
      <w:r w:rsidRPr="00503655">
        <w:rPr>
          <w:rFonts w:ascii="Arial" w:hAnsi="Arial" w:cs="Arial"/>
          <w:sz w:val="16"/>
          <w:szCs w:val="16"/>
        </w:rPr>
        <w:t xml:space="preserve"> a la estimación de población </w:t>
      </w:r>
      <w:r>
        <w:rPr>
          <w:rFonts w:ascii="Arial" w:hAnsi="Arial" w:cs="Arial"/>
          <w:sz w:val="16"/>
          <w:szCs w:val="16"/>
        </w:rPr>
        <w:t xml:space="preserve">que elabora el </w:t>
      </w:r>
      <w:r w:rsidRPr="00503655">
        <w:rPr>
          <w:rFonts w:ascii="Arial" w:hAnsi="Arial" w:cs="Arial"/>
          <w:sz w:val="16"/>
          <w:szCs w:val="16"/>
        </w:rPr>
        <w:t>Instituto Nacional de Estadística y Geografía (INEGI) con base en el Marco de Muestreo de Viviendas.</w:t>
      </w:r>
    </w:p>
  </w:footnote>
  <w:footnote w:id="2">
    <w:p w14:paraId="360A83EE" w14:textId="77777777" w:rsidR="008419C1" w:rsidRPr="00E42E2A" w:rsidRDefault="008419C1" w:rsidP="009D77A9">
      <w:pPr>
        <w:pStyle w:val="Textonotapie"/>
        <w:ind w:left="142" w:hanging="142"/>
        <w:jc w:val="both"/>
        <w:rPr>
          <w:rFonts w:ascii="Arial" w:hAnsi="Arial" w:cs="Arial"/>
          <w:sz w:val="16"/>
          <w:szCs w:val="16"/>
          <w:lang w:val="es-MX"/>
        </w:rPr>
      </w:pPr>
      <w:r w:rsidRPr="00E42E2A">
        <w:rPr>
          <w:rStyle w:val="Refdenotaalpie"/>
          <w:rFonts w:ascii="Arial" w:hAnsi="Arial" w:cs="Arial"/>
          <w:sz w:val="16"/>
          <w:szCs w:val="16"/>
        </w:rPr>
        <w:footnoteRef/>
      </w:r>
      <w:r w:rsidRPr="00E42E2A">
        <w:rPr>
          <w:rFonts w:ascii="Arial" w:hAnsi="Arial" w:cs="Arial"/>
          <w:sz w:val="16"/>
          <w:szCs w:val="16"/>
        </w:rPr>
        <w:tab/>
      </w:r>
      <w:bookmarkStart w:id="2" w:name="_Hlk83736323"/>
      <w:r w:rsidRPr="00E42E2A">
        <w:rPr>
          <w:rFonts w:ascii="Arial" w:hAnsi="Arial" w:cs="Arial"/>
          <w:sz w:val="16"/>
          <w:szCs w:val="16"/>
        </w:rPr>
        <w:t>Para e</w:t>
      </w:r>
      <w:r>
        <w:rPr>
          <w:rFonts w:ascii="Arial" w:hAnsi="Arial" w:cs="Arial"/>
          <w:sz w:val="16"/>
          <w:szCs w:val="16"/>
        </w:rPr>
        <w:t>l</w:t>
      </w:r>
      <w:r w:rsidRPr="00E42E2A">
        <w:rPr>
          <w:rFonts w:ascii="Arial" w:hAnsi="Arial" w:cs="Arial"/>
          <w:sz w:val="16"/>
          <w:szCs w:val="16"/>
        </w:rPr>
        <w:t xml:space="preserve"> cálculo de la tasa</w:t>
      </w:r>
      <w:r>
        <w:rPr>
          <w:rFonts w:ascii="Arial" w:hAnsi="Arial" w:cs="Arial"/>
          <w:sz w:val="16"/>
          <w:szCs w:val="16"/>
        </w:rPr>
        <w:t>, el</w:t>
      </w:r>
      <w:r w:rsidRPr="00E42E2A">
        <w:rPr>
          <w:rFonts w:ascii="Arial" w:hAnsi="Arial" w:cs="Arial"/>
          <w:sz w:val="16"/>
          <w:szCs w:val="16"/>
        </w:rPr>
        <w:t xml:space="preserve"> denominador corresponde a la estimación de población</w:t>
      </w:r>
      <w:r>
        <w:rPr>
          <w:rFonts w:ascii="Arial" w:hAnsi="Arial" w:cs="Arial"/>
          <w:sz w:val="16"/>
          <w:szCs w:val="16"/>
        </w:rPr>
        <w:t xml:space="preserve"> que elabora el </w:t>
      </w:r>
      <w:r w:rsidRPr="00E42E2A">
        <w:rPr>
          <w:rFonts w:ascii="Arial" w:hAnsi="Arial" w:cs="Arial"/>
          <w:sz w:val="16"/>
          <w:szCs w:val="16"/>
        </w:rPr>
        <w:t>INEGI con base en el Marco de Muestreo de Viviendas</w:t>
      </w:r>
      <w:r w:rsidRPr="00E42E2A">
        <w:rPr>
          <w:rFonts w:ascii="Arial" w:hAnsi="Arial" w:cs="Arial"/>
          <w:sz w:val="16"/>
          <w:szCs w:val="16"/>
          <w:lang w:val="es-MX"/>
        </w:rPr>
        <w:t>.</w:t>
      </w:r>
      <w:bookmarkEnd w:id="2"/>
    </w:p>
  </w:footnote>
  <w:footnote w:id="3">
    <w:p w14:paraId="4C742377" w14:textId="77777777" w:rsidR="008419C1" w:rsidRPr="006C45AE" w:rsidRDefault="008419C1" w:rsidP="006C45AE">
      <w:pPr>
        <w:pStyle w:val="Textonotapie"/>
        <w:ind w:left="142" w:hanging="142"/>
        <w:jc w:val="both"/>
        <w:rPr>
          <w:rFonts w:ascii="Arial" w:hAnsi="Arial" w:cs="Arial"/>
          <w:sz w:val="16"/>
          <w:szCs w:val="16"/>
        </w:rPr>
      </w:pPr>
      <w:r w:rsidRPr="006C45AE">
        <w:rPr>
          <w:rStyle w:val="Refdenotaalpie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</w:r>
      <w:r w:rsidRPr="006C45AE">
        <w:rPr>
          <w:rFonts w:ascii="Arial" w:eastAsia="Times New Roman" w:hAnsi="Arial" w:cs="Arial"/>
          <w:sz w:val="16"/>
          <w:szCs w:val="16"/>
          <w:lang w:val="es-MX" w:eastAsia="es-MX"/>
        </w:rPr>
        <w:t>La restricción para contraer matrimonio a partir de los 18 años form</w:t>
      </w:r>
      <w:r>
        <w:rPr>
          <w:rFonts w:ascii="Arial" w:eastAsia="Times New Roman" w:hAnsi="Arial" w:cs="Arial"/>
          <w:sz w:val="16"/>
          <w:szCs w:val="16"/>
          <w:lang w:val="es-MX" w:eastAsia="es-MX"/>
        </w:rPr>
        <w:t>ó</w:t>
      </w:r>
      <w:r w:rsidRPr="006C45AE">
        <w:rPr>
          <w:rFonts w:ascii="Arial" w:eastAsia="Times New Roman" w:hAnsi="Arial" w:cs="Arial"/>
          <w:sz w:val="16"/>
          <w:szCs w:val="16"/>
          <w:lang w:val="es-MX" w:eastAsia="es-MX"/>
        </w:rPr>
        <w:t xml:space="preserve"> parte del Código Civil de algunas entidades federativas desde antes de la promulgación de la Ley General de los Derechos de Niñas, Niños y Adolescentes en 2015</w:t>
      </w:r>
      <w:r>
        <w:rPr>
          <w:rFonts w:ascii="Arial" w:eastAsia="Times New Roman" w:hAnsi="Arial" w:cs="Arial"/>
          <w:sz w:val="16"/>
          <w:szCs w:val="16"/>
          <w:lang w:val="es-MX" w:eastAsia="es-MX"/>
        </w:rPr>
        <w:t>. E</w:t>
      </w:r>
      <w:r w:rsidRPr="006C45AE">
        <w:rPr>
          <w:rFonts w:ascii="Arial" w:eastAsia="Times New Roman" w:hAnsi="Arial" w:cs="Arial"/>
          <w:sz w:val="16"/>
          <w:szCs w:val="16"/>
          <w:lang w:val="es-MX" w:eastAsia="es-MX"/>
        </w:rPr>
        <w:t xml:space="preserve">l resto de las entidades incorporó tal restricción en sus códigos civiles entre 2015 y 2019. </w:t>
      </w:r>
      <w:r>
        <w:rPr>
          <w:rFonts w:ascii="Arial" w:eastAsia="Times New Roman" w:hAnsi="Arial" w:cs="Arial"/>
          <w:sz w:val="16"/>
          <w:szCs w:val="16"/>
          <w:lang w:val="es-MX" w:eastAsia="es-MX"/>
        </w:rPr>
        <w:t xml:space="preserve">El </w:t>
      </w:r>
      <w:r w:rsidRPr="006C45AE">
        <w:rPr>
          <w:rFonts w:ascii="Arial" w:eastAsia="Times New Roman" w:hAnsi="Arial" w:cs="Arial"/>
          <w:sz w:val="16"/>
          <w:szCs w:val="16"/>
          <w:lang w:val="es-MX" w:eastAsia="es-MX"/>
        </w:rPr>
        <w:t>Código Civil Federal también la contempla a partir de 2019.</w:t>
      </w:r>
    </w:p>
  </w:footnote>
  <w:footnote w:id="4">
    <w:p w14:paraId="1E817C8D" w14:textId="77777777" w:rsidR="008419C1" w:rsidRPr="00F16735" w:rsidRDefault="008419C1" w:rsidP="009D77A9">
      <w:pPr>
        <w:pStyle w:val="Textonotapie"/>
        <w:ind w:left="142" w:hanging="142"/>
        <w:jc w:val="both"/>
        <w:rPr>
          <w:rFonts w:ascii="Arial" w:hAnsi="Arial" w:cs="Arial"/>
          <w:sz w:val="16"/>
          <w:szCs w:val="16"/>
          <w:lang w:val="es-MX"/>
        </w:rPr>
      </w:pPr>
      <w:r w:rsidRPr="00F16735">
        <w:rPr>
          <w:rStyle w:val="Refdenotaalpie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</w:r>
      <w:r w:rsidRPr="002442C7">
        <w:rPr>
          <w:rFonts w:ascii="Arial" w:hAnsi="Arial" w:cs="Arial"/>
          <w:sz w:val="16"/>
          <w:szCs w:val="16"/>
        </w:rPr>
        <w:t xml:space="preserve">Para </w:t>
      </w:r>
      <w:r>
        <w:rPr>
          <w:rFonts w:ascii="Arial" w:hAnsi="Arial" w:cs="Arial"/>
          <w:sz w:val="16"/>
          <w:szCs w:val="16"/>
        </w:rPr>
        <w:t>el</w:t>
      </w:r>
      <w:r w:rsidRPr="002442C7">
        <w:rPr>
          <w:rFonts w:ascii="Arial" w:hAnsi="Arial" w:cs="Arial"/>
          <w:sz w:val="16"/>
          <w:szCs w:val="16"/>
        </w:rPr>
        <w:t xml:space="preserve"> cálculo de la tasa</w:t>
      </w:r>
      <w:r>
        <w:rPr>
          <w:rFonts w:ascii="Arial" w:hAnsi="Arial" w:cs="Arial"/>
          <w:sz w:val="16"/>
          <w:szCs w:val="16"/>
        </w:rPr>
        <w:t>,</w:t>
      </w:r>
      <w:r w:rsidRPr="002442C7">
        <w:rPr>
          <w:rFonts w:ascii="Arial" w:hAnsi="Arial" w:cs="Arial"/>
          <w:sz w:val="16"/>
          <w:szCs w:val="16"/>
        </w:rPr>
        <w:t xml:space="preserve"> el denominador corresponde a la estimación de población que elabora el INEGI con base en el Marco de Muestreo de Viviendas</w:t>
      </w:r>
      <w:r>
        <w:rPr>
          <w:rFonts w:ascii="Arial" w:hAnsi="Arial" w:cs="Arial"/>
          <w:sz w:val="16"/>
          <w:szCs w:val="16"/>
        </w:rPr>
        <w:t xml:space="preserve"> 2020</w:t>
      </w:r>
      <w:r w:rsidRPr="002442C7">
        <w:rPr>
          <w:rFonts w:ascii="Arial" w:hAnsi="Arial" w:cs="Arial"/>
          <w:spacing w:val="2"/>
          <w:sz w:val="16"/>
          <w:szCs w:val="16"/>
        </w:rPr>
        <w:t>.</w:t>
      </w:r>
    </w:p>
  </w:footnote>
  <w:footnote w:id="5">
    <w:p w14:paraId="6893EB69" w14:textId="77777777" w:rsidR="008419C1" w:rsidRPr="007F27E0" w:rsidRDefault="008419C1" w:rsidP="009D77A9">
      <w:pPr>
        <w:pStyle w:val="Textonotapie"/>
        <w:ind w:left="142" w:hanging="142"/>
        <w:rPr>
          <w:rFonts w:ascii="Arial" w:hAnsi="Arial" w:cs="Arial"/>
          <w:sz w:val="16"/>
          <w:szCs w:val="16"/>
          <w:lang w:val="es-MX"/>
        </w:rPr>
      </w:pPr>
      <w:r w:rsidRPr="007F27E0">
        <w:rPr>
          <w:rStyle w:val="Refdenotaalpie"/>
          <w:rFonts w:ascii="Arial" w:hAnsi="Arial" w:cs="Arial"/>
          <w:sz w:val="16"/>
          <w:szCs w:val="16"/>
        </w:rPr>
        <w:footnoteRef/>
      </w:r>
      <w:r w:rsidRPr="007F27E0">
        <w:rPr>
          <w:rFonts w:ascii="Arial" w:hAnsi="Arial" w:cs="Arial"/>
          <w:sz w:val="16"/>
          <w:szCs w:val="16"/>
        </w:rPr>
        <w:tab/>
        <w:t>En el caso de las mujeres</w:t>
      </w:r>
      <w:r>
        <w:rPr>
          <w:rFonts w:ascii="Arial" w:hAnsi="Arial" w:cs="Arial"/>
          <w:sz w:val="16"/>
          <w:szCs w:val="16"/>
        </w:rPr>
        <w:t>,</w:t>
      </w:r>
      <w:r w:rsidRPr="007F27E0">
        <w:rPr>
          <w:rFonts w:ascii="Arial" w:hAnsi="Arial" w:cs="Arial"/>
          <w:sz w:val="16"/>
          <w:szCs w:val="16"/>
        </w:rPr>
        <w:t xml:space="preserve"> se excluyen </w:t>
      </w:r>
      <w:r>
        <w:rPr>
          <w:rFonts w:ascii="Arial" w:hAnsi="Arial" w:cs="Arial"/>
          <w:sz w:val="16"/>
          <w:szCs w:val="16"/>
        </w:rPr>
        <w:t>siete</w:t>
      </w:r>
      <w:r w:rsidRPr="007F27E0">
        <w:rPr>
          <w:rFonts w:ascii="Arial" w:hAnsi="Arial" w:cs="Arial"/>
          <w:sz w:val="16"/>
          <w:szCs w:val="16"/>
        </w:rPr>
        <w:t xml:space="preserve"> casos de incapacidad permanente</w:t>
      </w:r>
      <w:r>
        <w:rPr>
          <w:rFonts w:ascii="Arial" w:hAnsi="Arial" w:cs="Arial"/>
          <w:sz w:val="16"/>
          <w:szCs w:val="16"/>
        </w:rPr>
        <w:t>,</w:t>
      </w:r>
      <w:r w:rsidRPr="007F27E0">
        <w:rPr>
          <w:rFonts w:ascii="Arial" w:hAnsi="Arial" w:cs="Arial"/>
          <w:sz w:val="16"/>
          <w:szCs w:val="16"/>
        </w:rPr>
        <w:t xml:space="preserve"> lo que representa 0.00</w:t>
      </w:r>
      <w:r>
        <w:rPr>
          <w:rFonts w:ascii="Arial" w:hAnsi="Arial" w:cs="Arial"/>
          <w:sz w:val="16"/>
          <w:szCs w:val="16"/>
        </w:rPr>
        <w:t>4 por ciento</w:t>
      </w:r>
      <w:r w:rsidRPr="007F27E0">
        <w:rPr>
          <w:rFonts w:ascii="Arial" w:hAnsi="Arial" w:cs="Arial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381291" w14:textId="77777777" w:rsidR="008419C1" w:rsidRDefault="008419C1">
    <w:pPr>
      <w:spacing w:line="14" w:lineRule="auto"/>
      <w:rPr>
        <w:sz w:val="20"/>
        <w:szCs w:val="20"/>
      </w:rPr>
    </w:pPr>
    <w:r>
      <w:rPr>
        <w:noProof/>
        <w:lang w:val="es-MX" w:eastAsia="es-MX"/>
      </w:rPr>
      <w:drawing>
        <wp:anchor distT="0" distB="0" distL="114300" distR="114300" simplePos="0" relativeHeight="503263816" behindDoc="0" locked="0" layoutInCell="1" allowOverlap="1" wp14:anchorId="4B7EBED5" wp14:editId="586BDC4D">
          <wp:simplePos x="0" y="0"/>
          <wp:positionH relativeFrom="margin">
            <wp:align>left</wp:align>
          </wp:positionH>
          <wp:positionV relativeFrom="margin">
            <wp:posOffset>-794385</wp:posOffset>
          </wp:positionV>
          <wp:extent cx="676275" cy="701675"/>
          <wp:effectExtent l="0" t="0" r="9525" b="3175"/>
          <wp:wrapSquare wrapText="bothSides"/>
          <wp:docPr id="30" name="Imagen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701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503259720" behindDoc="1" locked="0" layoutInCell="1" allowOverlap="1" wp14:anchorId="3CEF5788" wp14:editId="44FDC2EA">
              <wp:simplePos x="0" y="0"/>
              <wp:positionH relativeFrom="margin">
                <wp:posOffset>3213735</wp:posOffset>
              </wp:positionH>
              <wp:positionV relativeFrom="page">
                <wp:posOffset>323850</wp:posOffset>
              </wp:positionV>
              <wp:extent cx="3228975" cy="528320"/>
              <wp:effectExtent l="0" t="0" r="9525" b="5080"/>
              <wp:wrapNone/>
              <wp:docPr id="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28975" cy="528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B646C8" w14:textId="5EAEB152" w:rsidR="008419C1" w:rsidRDefault="008419C1" w:rsidP="00832A57">
                          <w:pPr>
                            <w:spacing w:line="265" w:lineRule="exact"/>
                            <w:ind w:right="75"/>
                            <w:jc w:val="right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2060"/>
                              <w:sz w:val="24"/>
                            </w:rPr>
                            <w:t>C</w:t>
                          </w:r>
                          <w:r w:rsidRPr="00890D68">
                            <w:rPr>
                              <w:rFonts w:ascii="Arial" w:hAnsi="Arial"/>
                              <w:b/>
                              <w:color w:val="002060"/>
                              <w:sz w:val="24"/>
                            </w:rPr>
                            <w:t>OM</w:t>
                          </w:r>
                          <w:r>
                            <w:rPr>
                              <w:rFonts w:ascii="Arial" w:hAnsi="Arial"/>
                              <w:b/>
                              <w:color w:val="002060"/>
                              <w:sz w:val="24"/>
                            </w:rPr>
                            <w:t>UNICADO</w:t>
                          </w:r>
                          <w:r>
                            <w:rPr>
                              <w:rFonts w:ascii="Arial" w:hAnsi="Arial"/>
                              <w:b/>
                              <w:color w:val="002060"/>
                              <w:spacing w:val="-1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2060"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color w:val="002060"/>
                              <w:spacing w:val="-11"/>
                              <w:sz w:val="24"/>
                            </w:rPr>
                            <w:t xml:space="preserve"> P</w:t>
                          </w:r>
                          <w:r>
                            <w:rPr>
                              <w:rFonts w:ascii="Arial" w:hAnsi="Arial"/>
                              <w:b/>
                              <w:color w:val="002060"/>
                              <w:spacing w:val="-1"/>
                              <w:sz w:val="24"/>
                            </w:rPr>
                            <w:t>RENSA</w:t>
                          </w:r>
                          <w:r>
                            <w:rPr>
                              <w:rFonts w:ascii="Arial" w:hAnsi="Arial"/>
                              <w:b/>
                              <w:color w:val="002060"/>
                              <w:spacing w:val="-1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2060"/>
                              <w:sz w:val="24"/>
                            </w:rPr>
                            <w:t>NÚM.</w:t>
                          </w:r>
                          <w:r>
                            <w:rPr>
                              <w:rFonts w:ascii="Arial" w:hAnsi="Arial"/>
                              <w:b/>
                              <w:color w:val="002060"/>
                              <w:spacing w:val="-11"/>
                              <w:sz w:val="24"/>
                            </w:rPr>
                            <w:t xml:space="preserve"> </w:t>
                          </w:r>
                          <w:r w:rsidR="006A7151" w:rsidRPr="006A7151">
                            <w:rPr>
                              <w:rFonts w:ascii="Arial" w:hAnsi="Arial"/>
                              <w:b/>
                              <w:color w:val="002060"/>
                              <w:spacing w:val="-11"/>
                              <w:sz w:val="24"/>
                            </w:rPr>
                            <w:t>563</w:t>
                          </w:r>
                          <w:r w:rsidRPr="006A7151">
                            <w:rPr>
                              <w:rFonts w:ascii="Arial" w:hAnsi="Arial"/>
                              <w:b/>
                              <w:color w:val="002060"/>
                              <w:spacing w:val="-11"/>
                              <w:sz w:val="24"/>
                            </w:rPr>
                            <w:t>/</w:t>
                          </w:r>
                          <w:r w:rsidRPr="00FE01F2">
                            <w:rPr>
                              <w:rFonts w:ascii="Arial" w:hAnsi="Arial"/>
                              <w:b/>
                              <w:color w:val="002060"/>
                              <w:spacing w:val="-11"/>
                              <w:sz w:val="24"/>
                            </w:rPr>
                            <w:t>2</w:t>
                          </w:r>
                          <w:r>
                            <w:rPr>
                              <w:rFonts w:ascii="Arial" w:hAnsi="Arial"/>
                              <w:b/>
                              <w:color w:val="002060"/>
                              <w:spacing w:val="-11"/>
                              <w:sz w:val="24"/>
                            </w:rPr>
                            <w:t>2</w:t>
                          </w:r>
                        </w:p>
                        <w:p w14:paraId="57C64417" w14:textId="77777777" w:rsidR="008419C1" w:rsidRDefault="008419C1" w:rsidP="00832A57">
                          <w:pPr>
                            <w:ind w:right="75"/>
                            <w:jc w:val="right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2060"/>
                              <w:sz w:val="24"/>
                            </w:rPr>
                            <w:t>28</w:t>
                          </w:r>
                          <w:r>
                            <w:rPr>
                              <w:rFonts w:ascii="Arial"/>
                              <w:b/>
                              <w:color w:val="002060"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2060"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"/>
                              <w:b/>
                              <w:color w:val="002060"/>
                              <w:spacing w:val="-5"/>
                              <w:sz w:val="24"/>
                            </w:rPr>
                            <w:t xml:space="preserve"> SEPTIEMBRE</w:t>
                          </w:r>
                          <w:r>
                            <w:rPr>
                              <w:rFonts w:ascii="Arial"/>
                              <w:b/>
                              <w:color w:val="002060"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2060"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"/>
                              <w:b/>
                              <w:color w:val="002060"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2060"/>
                              <w:sz w:val="24"/>
                            </w:rPr>
                            <w:t>2022</w:t>
                          </w:r>
                        </w:p>
                        <w:p w14:paraId="6C2F1399" w14:textId="12644F72" w:rsidR="008419C1" w:rsidRDefault="008419C1" w:rsidP="00832A57">
                          <w:pPr>
                            <w:ind w:right="75"/>
                            <w:jc w:val="right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2060"/>
                              <w:sz w:val="24"/>
                            </w:rPr>
                            <w:t>PÁGINA</w:t>
                          </w:r>
                          <w:r>
                            <w:rPr>
                              <w:rFonts w:ascii="Arial" w:hAnsi="Arial"/>
                              <w:b/>
                              <w:color w:val="002060"/>
                              <w:spacing w:val="-13"/>
                              <w:sz w:val="24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 w:hAnsi="Arial"/>
                              <w:b/>
                              <w:color w:val="002060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718E3">
                            <w:rPr>
                              <w:rFonts w:ascii="Arial" w:hAnsi="Arial"/>
                              <w:b/>
                              <w:noProof/>
                              <w:color w:val="002060"/>
                              <w:sz w:val="24"/>
                            </w:rPr>
                            <w:t>10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 w:hAnsi="Arial"/>
                              <w:b/>
                              <w:color w:val="002060"/>
                              <w:sz w:val="24"/>
                            </w:rPr>
                            <w:t>/</w:t>
                          </w:r>
                          <w:r w:rsidRPr="002B135F">
                            <w:rPr>
                              <w:rFonts w:ascii="Arial" w:hAnsi="Arial"/>
                              <w:b/>
                              <w:noProof/>
                              <w:color w:val="002060"/>
                              <w:sz w:val="24"/>
                            </w:rPr>
                            <w:t>12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EF5788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style="position:absolute;margin-left:253.05pt;margin-top:25.5pt;width:254.25pt;height:41.6pt;z-index:-567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" filled="f" stroked="f">
              <v:textbox inset="0,0,0,0">
                <w:txbxContent>
                  <w:p w14:paraId="5CB646C8" w14:textId="5EAEB152" w:rsidR="008419C1" w:rsidRDefault="008419C1" w:rsidP="00832A57">
                    <w:pPr>
                      <w:spacing w:line="265" w:lineRule="exact"/>
                      <w:ind w:right="75"/>
                      <w:jc w:val="right"/>
                      <w:rPr>
                        <w:rFonts w:ascii="Arial" w:eastAsia="Arial" w:hAnsi="Arial" w:cs="Arial"/>
                        <w:sz w:val="24"/>
                        <w:szCs w:val="24"/>
                      </w:rPr>
                    </w:pPr>
                    <w:r>
                      <w:rPr>
                        <w:rFonts w:ascii="Arial" w:hAnsi="Arial"/>
                        <w:b/>
                        <w:color w:val="002060"/>
                        <w:sz w:val="24"/>
                      </w:rPr>
                      <w:t>C</w:t>
                    </w:r>
                    <w:r w:rsidRPr="00890D68">
                      <w:rPr>
                        <w:rFonts w:ascii="Arial" w:hAnsi="Arial"/>
                        <w:b/>
                        <w:color w:val="002060"/>
                        <w:sz w:val="24"/>
                      </w:rPr>
                      <w:t>OM</w:t>
                    </w:r>
                    <w:r>
                      <w:rPr>
                        <w:rFonts w:ascii="Arial" w:hAnsi="Arial"/>
                        <w:b/>
                        <w:color w:val="002060"/>
                        <w:sz w:val="24"/>
                      </w:rPr>
                      <w:t>UNICADO</w:t>
                    </w:r>
                    <w:r>
                      <w:rPr>
                        <w:rFonts w:ascii="Arial" w:hAnsi="Arial"/>
                        <w:b/>
                        <w:color w:val="002060"/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2060"/>
                        <w:sz w:val="24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color w:val="002060"/>
                        <w:spacing w:val="-11"/>
                        <w:sz w:val="24"/>
                      </w:rPr>
                      <w:t xml:space="preserve"> P</w:t>
                    </w:r>
                    <w:r>
                      <w:rPr>
                        <w:rFonts w:ascii="Arial" w:hAnsi="Arial"/>
                        <w:b/>
                        <w:color w:val="002060"/>
                        <w:spacing w:val="-1"/>
                        <w:sz w:val="24"/>
                      </w:rPr>
                      <w:t>RENSA</w:t>
                    </w:r>
                    <w:r>
                      <w:rPr>
                        <w:rFonts w:ascii="Arial" w:hAnsi="Arial"/>
                        <w:b/>
                        <w:color w:val="002060"/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2060"/>
                        <w:sz w:val="24"/>
                      </w:rPr>
                      <w:t>NÚM.</w:t>
                    </w:r>
                    <w:r>
                      <w:rPr>
                        <w:rFonts w:ascii="Arial" w:hAnsi="Arial"/>
                        <w:b/>
                        <w:color w:val="002060"/>
                        <w:spacing w:val="-11"/>
                        <w:sz w:val="24"/>
                      </w:rPr>
                      <w:t xml:space="preserve"> </w:t>
                    </w:r>
                    <w:r w:rsidR="006A7151" w:rsidRPr="006A7151">
                      <w:rPr>
                        <w:rFonts w:ascii="Arial" w:hAnsi="Arial"/>
                        <w:b/>
                        <w:color w:val="002060"/>
                        <w:spacing w:val="-11"/>
                        <w:sz w:val="24"/>
                      </w:rPr>
                      <w:t>563</w:t>
                    </w:r>
                    <w:r w:rsidRPr="006A7151">
                      <w:rPr>
                        <w:rFonts w:ascii="Arial" w:hAnsi="Arial"/>
                        <w:b/>
                        <w:color w:val="002060"/>
                        <w:spacing w:val="-11"/>
                        <w:sz w:val="24"/>
                      </w:rPr>
                      <w:t>/</w:t>
                    </w:r>
                    <w:r w:rsidRPr="00FE01F2">
                      <w:rPr>
                        <w:rFonts w:ascii="Arial" w:hAnsi="Arial"/>
                        <w:b/>
                        <w:color w:val="002060"/>
                        <w:spacing w:val="-11"/>
                        <w:sz w:val="24"/>
                      </w:rPr>
                      <w:t>2</w:t>
                    </w:r>
                    <w:r>
                      <w:rPr>
                        <w:rFonts w:ascii="Arial" w:hAnsi="Arial"/>
                        <w:b/>
                        <w:color w:val="002060"/>
                        <w:spacing w:val="-11"/>
                        <w:sz w:val="24"/>
                      </w:rPr>
                      <w:t>2</w:t>
                    </w:r>
                  </w:p>
                  <w:p w14:paraId="57C64417" w14:textId="77777777" w:rsidR="008419C1" w:rsidRDefault="008419C1" w:rsidP="00832A57">
                    <w:pPr>
                      <w:ind w:right="75"/>
                      <w:jc w:val="right"/>
                      <w:rPr>
                        <w:rFonts w:ascii="Arial" w:eastAsia="Arial" w:hAnsi="Arial" w:cs="Arial"/>
                        <w:sz w:val="24"/>
                        <w:szCs w:val="24"/>
                      </w:rPr>
                    </w:pPr>
                    <w:r>
                      <w:rPr>
                        <w:rFonts w:ascii="Arial"/>
                        <w:b/>
                        <w:color w:val="002060"/>
                        <w:sz w:val="24"/>
                      </w:rPr>
                      <w:t>28</w:t>
                    </w:r>
                    <w:r>
                      <w:rPr>
                        <w:rFonts w:ascii="Arial"/>
                        <w:b/>
                        <w:color w:val="002060"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2060"/>
                        <w:sz w:val="24"/>
                      </w:rPr>
                      <w:t>DE</w:t>
                    </w:r>
                    <w:r>
                      <w:rPr>
                        <w:rFonts w:ascii="Arial"/>
                        <w:b/>
                        <w:color w:val="002060"/>
                        <w:spacing w:val="-5"/>
                        <w:sz w:val="24"/>
                      </w:rPr>
                      <w:t xml:space="preserve"> SEPTIEMBRE</w:t>
                    </w:r>
                    <w:r>
                      <w:rPr>
                        <w:rFonts w:ascii="Arial"/>
                        <w:b/>
                        <w:color w:val="002060"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2060"/>
                        <w:sz w:val="24"/>
                      </w:rPr>
                      <w:t>DE</w:t>
                    </w:r>
                    <w:r>
                      <w:rPr>
                        <w:rFonts w:ascii="Arial"/>
                        <w:b/>
                        <w:color w:val="002060"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2060"/>
                        <w:sz w:val="24"/>
                      </w:rPr>
                      <w:t>2022</w:t>
                    </w:r>
                  </w:p>
                  <w:p w14:paraId="6C2F1399" w14:textId="12644F72" w:rsidR="008419C1" w:rsidRDefault="008419C1" w:rsidP="00832A57">
                    <w:pPr>
                      <w:ind w:right="75"/>
                      <w:jc w:val="right"/>
                      <w:rPr>
                        <w:rFonts w:ascii="Arial" w:eastAsia="Arial" w:hAnsi="Arial" w:cs="Arial"/>
                        <w:sz w:val="24"/>
                        <w:szCs w:val="24"/>
                      </w:rPr>
                    </w:pPr>
                    <w:r>
                      <w:rPr>
                        <w:rFonts w:ascii="Arial" w:hAnsi="Arial"/>
                        <w:b/>
                        <w:color w:val="002060"/>
                        <w:sz w:val="24"/>
                      </w:rPr>
                      <w:t>PÁGINA</w:t>
                    </w:r>
                    <w:r>
                      <w:rPr>
                        <w:rFonts w:ascii="Arial" w:hAnsi="Arial"/>
                        <w:b/>
                        <w:color w:val="002060"/>
                        <w:spacing w:val="-13"/>
                        <w:sz w:val="24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Arial" w:hAnsi="Arial"/>
                        <w:b/>
                        <w:color w:val="002060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718E3">
                      <w:rPr>
                        <w:rFonts w:ascii="Arial" w:hAnsi="Arial"/>
                        <w:b/>
                        <w:noProof/>
                        <w:color w:val="002060"/>
                        <w:sz w:val="24"/>
                      </w:rPr>
                      <w:t>10</w:t>
                    </w:r>
                    <w:r>
                      <w:fldChar w:fldCharType="end"/>
                    </w:r>
                    <w:r>
                      <w:rPr>
                        <w:rFonts w:ascii="Arial" w:hAnsi="Arial"/>
                        <w:b/>
                        <w:color w:val="002060"/>
                        <w:sz w:val="24"/>
                      </w:rPr>
                      <w:t>/</w:t>
                    </w:r>
                    <w:r w:rsidRPr="002B135F">
                      <w:rPr>
                        <w:rFonts w:ascii="Arial" w:hAnsi="Arial"/>
                        <w:b/>
                        <w:noProof/>
                        <w:color w:val="002060"/>
                        <w:sz w:val="24"/>
                      </w:rPr>
                      <w:t>12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E77DDF" w14:textId="77777777" w:rsidR="008419C1" w:rsidRDefault="008419C1">
    <w:pPr>
      <w:spacing w:line="14" w:lineRule="auto"/>
      <w:rPr>
        <w:sz w:val="20"/>
        <w:szCs w:val="20"/>
      </w:rPr>
    </w:pPr>
    <w:r>
      <w:rPr>
        <w:noProof/>
        <w:lang w:val="es-MX" w:eastAsia="es-MX"/>
      </w:rPr>
      <w:drawing>
        <wp:anchor distT="0" distB="0" distL="114300" distR="114300" simplePos="0" relativeHeight="503265864" behindDoc="0" locked="0" layoutInCell="1" allowOverlap="1" wp14:anchorId="562B61EC" wp14:editId="59588F8C">
          <wp:simplePos x="0" y="0"/>
          <wp:positionH relativeFrom="margin">
            <wp:align>center</wp:align>
          </wp:positionH>
          <wp:positionV relativeFrom="margin">
            <wp:posOffset>-973455</wp:posOffset>
          </wp:positionV>
          <wp:extent cx="676275" cy="701675"/>
          <wp:effectExtent l="0" t="0" r="9525" b="3175"/>
          <wp:wrapSquare wrapText="bothSides"/>
          <wp:docPr id="23" name="Imagen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701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3E6E4C"/>
    <w:multiLevelType w:val="hybridMultilevel"/>
    <w:tmpl w:val="5EA2D9B6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392B30"/>
    <w:multiLevelType w:val="hybridMultilevel"/>
    <w:tmpl w:val="2F5C31B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5525CC"/>
    <w:multiLevelType w:val="hybridMultilevel"/>
    <w:tmpl w:val="582C00F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953BDC"/>
    <w:multiLevelType w:val="multilevel"/>
    <w:tmpl w:val="4030F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D93635"/>
    <w:multiLevelType w:val="hybridMultilevel"/>
    <w:tmpl w:val="A9B634EA"/>
    <w:lvl w:ilvl="0" w:tplc="4EA2143A">
      <w:start w:val="1"/>
      <w:numFmt w:val="bullet"/>
      <w:lvlText w:val=""/>
      <w:lvlJc w:val="left"/>
      <w:pPr>
        <w:ind w:left="823" w:hanging="283"/>
      </w:pPr>
      <w:rPr>
        <w:rFonts w:ascii="Symbol" w:eastAsia="Symbol" w:hAnsi="Symbol" w:hint="default"/>
        <w:w w:val="99"/>
        <w:sz w:val="24"/>
        <w:szCs w:val="24"/>
      </w:rPr>
    </w:lvl>
    <w:lvl w:ilvl="1" w:tplc="6810AB0A">
      <w:start w:val="1"/>
      <w:numFmt w:val="bullet"/>
      <w:lvlText w:val=""/>
      <w:lvlJc w:val="left"/>
      <w:pPr>
        <w:ind w:left="1112" w:hanging="357"/>
      </w:pPr>
      <w:rPr>
        <w:rFonts w:ascii="Symbol" w:eastAsia="Symbol" w:hAnsi="Symbol" w:hint="default"/>
        <w:sz w:val="24"/>
        <w:szCs w:val="24"/>
      </w:rPr>
    </w:lvl>
    <w:lvl w:ilvl="2" w:tplc="298898CE">
      <w:start w:val="1"/>
      <w:numFmt w:val="bullet"/>
      <w:lvlText w:val="•"/>
      <w:lvlJc w:val="left"/>
      <w:pPr>
        <w:ind w:left="2179" w:hanging="357"/>
      </w:pPr>
      <w:rPr>
        <w:rFonts w:hint="default"/>
      </w:rPr>
    </w:lvl>
    <w:lvl w:ilvl="3" w:tplc="AE9AB87C">
      <w:start w:val="1"/>
      <w:numFmt w:val="bullet"/>
      <w:lvlText w:val="•"/>
      <w:lvlJc w:val="left"/>
      <w:pPr>
        <w:ind w:left="3247" w:hanging="357"/>
      </w:pPr>
      <w:rPr>
        <w:rFonts w:hint="default"/>
      </w:rPr>
    </w:lvl>
    <w:lvl w:ilvl="4" w:tplc="23B42078">
      <w:start w:val="1"/>
      <w:numFmt w:val="bullet"/>
      <w:lvlText w:val="•"/>
      <w:lvlJc w:val="left"/>
      <w:pPr>
        <w:ind w:left="4314" w:hanging="357"/>
      </w:pPr>
      <w:rPr>
        <w:rFonts w:hint="default"/>
      </w:rPr>
    </w:lvl>
    <w:lvl w:ilvl="5" w:tplc="0F802342">
      <w:start w:val="1"/>
      <w:numFmt w:val="bullet"/>
      <w:lvlText w:val="•"/>
      <w:lvlJc w:val="left"/>
      <w:pPr>
        <w:ind w:left="5382" w:hanging="357"/>
      </w:pPr>
      <w:rPr>
        <w:rFonts w:hint="default"/>
      </w:rPr>
    </w:lvl>
    <w:lvl w:ilvl="6" w:tplc="228CA712">
      <w:start w:val="1"/>
      <w:numFmt w:val="bullet"/>
      <w:lvlText w:val="•"/>
      <w:lvlJc w:val="left"/>
      <w:pPr>
        <w:ind w:left="6449" w:hanging="357"/>
      </w:pPr>
      <w:rPr>
        <w:rFonts w:hint="default"/>
      </w:rPr>
    </w:lvl>
    <w:lvl w:ilvl="7" w:tplc="0AA6EC88">
      <w:start w:val="1"/>
      <w:numFmt w:val="bullet"/>
      <w:lvlText w:val="•"/>
      <w:lvlJc w:val="left"/>
      <w:pPr>
        <w:ind w:left="7517" w:hanging="357"/>
      </w:pPr>
      <w:rPr>
        <w:rFonts w:hint="default"/>
      </w:rPr>
    </w:lvl>
    <w:lvl w:ilvl="8" w:tplc="BB58A67A">
      <w:start w:val="1"/>
      <w:numFmt w:val="bullet"/>
      <w:lvlText w:val="•"/>
      <w:lvlJc w:val="left"/>
      <w:pPr>
        <w:ind w:left="8584" w:hanging="357"/>
      </w:pPr>
      <w:rPr>
        <w:rFonts w:hint="default"/>
      </w:rPr>
    </w:lvl>
  </w:abstractNum>
  <w:abstractNum w:abstractNumId="5" w15:restartNumberingAfterBreak="0">
    <w:nsid w:val="2DE44555"/>
    <w:multiLevelType w:val="multilevel"/>
    <w:tmpl w:val="01488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21A4A52"/>
    <w:multiLevelType w:val="hybridMultilevel"/>
    <w:tmpl w:val="BC382086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6F0749"/>
    <w:multiLevelType w:val="hybridMultilevel"/>
    <w:tmpl w:val="36FCA9B8"/>
    <w:lvl w:ilvl="0" w:tplc="015C8724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1C3DC1"/>
    <w:multiLevelType w:val="hybridMultilevel"/>
    <w:tmpl w:val="D0B4497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0E220D"/>
    <w:multiLevelType w:val="hybridMultilevel"/>
    <w:tmpl w:val="BE041DC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D038BC"/>
    <w:multiLevelType w:val="hybridMultilevel"/>
    <w:tmpl w:val="69B49C34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2C6CE4"/>
    <w:multiLevelType w:val="multilevel"/>
    <w:tmpl w:val="7804A80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25D034F"/>
    <w:multiLevelType w:val="hybridMultilevel"/>
    <w:tmpl w:val="1660CD96"/>
    <w:lvl w:ilvl="0" w:tplc="080A0001">
      <w:start w:val="1"/>
      <w:numFmt w:val="bullet"/>
      <w:lvlText w:val=""/>
      <w:lvlJc w:val="left"/>
      <w:pPr>
        <w:ind w:left="142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4" w:hanging="360"/>
      </w:pPr>
      <w:rPr>
        <w:rFonts w:ascii="Wingdings" w:hAnsi="Wingdings" w:hint="default"/>
      </w:rPr>
    </w:lvl>
  </w:abstractNum>
  <w:abstractNum w:abstractNumId="13" w15:restartNumberingAfterBreak="0">
    <w:nsid w:val="537860B2"/>
    <w:multiLevelType w:val="hybridMultilevel"/>
    <w:tmpl w:val="BC78BB5E"/>
    <w:lvl w:ilvl="0" w:tplc="015C8724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381F7F"/>
    <w:multiLevelType w:val="hybridMultilevel"/>
    <w:tmpl w:val="16AE525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C01AAB"/>
    <w:multiLevelType w:val="hybridMultilevel"/>
    <w:tmpl w:val="B4E2B0D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D103DC"/>
    <w:multiLevelType w:val="hybridMultilevel"/>
    <w:tmpl w:val="85C2EFEA"/>
    <w:lvl w:ilvl="0" w:tplc="015C8724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B86862"/>
    <w:multiLevelType w:val="hybridMultilevel"/>
    <w:tmpl w:val="890867A2"/>
    <w:lvl w:ilvl="0" w:tplc="4CA0F0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6"/>
  </w:num>
  <w:num w:numId="4">
    <w:abstractNumId w:val="16"/>
  </w:num>
  <w:num w:numId="5">
    <w:abstractNumId w:val="7"/>
  </w:num>
  <w:num w:numId="6">
    <w:abstractNumId w:val="13"/>
  </w:num>
  <w:num w:numId="7">
    <w:abstractNumId w:val="15"/>
  </w:num>
  <w:num w:numId="8">
    <w:abstractNumId w:val="17"/>
  </w:num>
  <w:num w:numId="9">
    <w:abstractNumId w:val="8"/>
  </w:num>
  <w:num w:numId="10">
    <w:abstractNumId w:val="14"/>
  </w:num>
  <w:num w:numId="11">
    <w:abstractNumId w:val="0"/>
  </w:num>
  <w:num w:numId="12">
    <w:abstractNumId w:val="10"/>
  </w:num>
  <w:num w:numId="13">
    <w:abstractNumId w:val="12"/>
  </w:num>
  <w:num w:numId="14">
    <w:abstractNumId w:val="3"/>
  </w:num>
  <w:num w:numId="15">
    <w:abstractNumId w:val="5"/>
  </w:num>
  <w:num w:numId="16">
    <w:abstractNumId w:val="11"/>
  </w:num>
  <w:num w:numId="17">
    <w:abstractNumId w:val="1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230F"/>
    <w:rsid w:val="00000BCB"/>
    <w:rsid w:val="000018BF"/>
    <w:rsid w:val="00003A88"/>
    <w:rsid w:val="0001147B"/>
    <w:rsid w:val="000123E8"/>
    <w:rsid w:val="00015049"/>
    <w:rsid w:val="00020ADA"/>
    <w:rsid w:val="00020CE2"/>
    <w:rsid w:val="000231FC"/>
    <w:rsid w:val="00027969"/>
    <w:rsid w:val="00031029"/>
    <w:rsid w:val="00035640"/>
    <w:rsid w:val="00035827"/>
    <w:rsid w:val="00035B65"/>
    <w:rsid w:val="00040568"/>
    <w:rsid w:val="000412DE"/>
    <w:rsid w:val="0004315A"/>
    <w:rsid w:val="00045384"/>
    <w:rsid w:val="00046862"/>
    <w:rsid w:val="00050917"/>
    <w:rsid w:val="000511DC"/>
    <w:rsid w:val="000563BF"/>
    <w:rsid w:val="00057DB0"/>
    <w:rsid w:val="000606E3"/>
    <w:rsid w:val="00061DA2"/>
    <w:rsid w:val="00062F82"/>
    <w:rsid w:val="00064D93"/>
    <w:rsid w:val="000654C2"/>
    <w:rsid w:val="000675DC"/>
    <w:rsid w:val="000729B8"/>
    <w:rsid w:val="0007526D"/>
    <w:rsid w:val="000755A8"/>
    <w:rsid w:val="00081739"/>
    <w:rsid w:val="0008174D"/>
    <w:rsid w:val="00082463"/>
    <w:rsid w:val="0008296B"/>
    <w:rsid w:val="000832CF"/>
    <w:rsid w:val="00084B1D"/>
    <w:rsid w:val="00084F9C"/>
    <w:rsid w:val="00085E4D"/>
    <w:rsid w:val="00091101"/>
    <w:rsid w:val="00091529"/>
    <w:rsid w:val="00092BC1"/>
    <w:rsid w:val="000933A7"/>
    <w:rsid w:val="000938E0"/>
    <w:rsid w:val="000942A8"/>
    <w:rsid w:val="00094A82"/>
    <w:rsid w:val="00097261"/>
    <w:rsid w:val="0009759D"/>
    <w:rsid w:val="00097F1C"/>
    <w:rsid w:val="000A0009"/>
    <w:rsid w:val="000A023F"/>
    <w:rsid w:val="000A0699"/>
    <w:rsid w:val="000A0DDA"/>
    <w:rsid w:val="000A1C5A"/>
    <w:rsid w:val="000A5799"/>
    <w:rsid w:val="000A5977"/>
    <w:rsid w:val="000B0913"/>
    <w:rsid w:val="000B0FC1"/>
    <w:rsid w:val="000B19AA"/>
    <w:rsid w:val="000B215F"/>
    <w:rsid w:val="000B27A7"/>
    <w:rsid w:val="000B4852"/>
    <w:rsid w:val="000B6016"/>
    <w:rsid w:val="000D1485"/>
    <w:rsid w:val="000D2B54"/>
    <w:rsid w:val="000D341A"/>
    <w:rsid w:val="000D60A4"/>
    <w:rsid w:val="000D6250"/>
    <w:rsid w:val="000D65E4"/>
    <w:rsid w:val="000E11D5"/>
    <w:rsid w:val="000E1FA7"/>
    <w:rsid w:val="000E4EB5"/>
    <w:rsid w:val="000F1068"/>
    <w:rsid w:val="000F335A"/>
    <w:rsid w:val="000F7402"/>
    <w:rsid w:val="00100392"/>
    <w:rsid w:val="00103C4B"/>
    <w:rsid w:val="00103E96"/>
    <w:rsid w:val="00105450"/>
    <w:rsid w:val="00113D5E"/>
    <w:rsid w:val="00115FFB"/>
    <w:rsid w:val="00121AFE"/>
    <w:rsid w:val="00121C25"/>
    <w:rsid w:val="00121CE0"/>
    <w:rsid w:val="001255B4"/>
    <w:rsid w:val="001256B0"/>
    <w:rsid w:val="001268BE"/>
    <w:rsid w:val="001320DC"/>
    <w:rsid w:val="00135ED6"/>
    <w:rsid w:val="00137843"/>
    <w:rsid w:val="00140302"/>
    <w:rsid w:val="0014044F"/>
    <w:rsid w:val="0014637F"/>
    <w:rsid w:val="001478B6"/>
    <w:rsid w:val="00147BC9"/>
    <w:rsid w:val="0015263C"/>
    <w:rsid w:val="00153ABE"/>
    <w:rsid w:val="0015778D"/>
    <w:rsid w:val="0016367B"/>
    <w:rsid w:val="00164AAF"/>
    <w:rsid w:val="00165377"/>
    <w:rsid w:val="001669C7"/>
    <w:rsid w:val="00171583"/>
    <w:rsid w:val="0017353A"/>
    <w:rsid w:val="00173C58"/>
    <w:rsid w:val="00173CCA"/>
    <w:rsid w:val="00180CF5"/>
    <w:rsid w:val="00181B34"/>
    <w:rsid w:val="001820D8"/>
    <w:rsid w:val="00183882"/>
    <w:rsid w:val="001861FA"/>
    <w:rsid w:val="00186895"/>
    <w:rsid w:val="00190538"/>
    <w:rsid w:val="0019131B"/>
    <w:rsid w:val="001925FA"/>
    <w:rsid w:val="0019345F"/>
    <w:rsid w:val="00195BE0"/>
    <w:rsid w:val="0019720F"/>
    <w:rsid w:val="00197A65"/>
    <w:rsid w:val="001A0C9C"/>
    <w:rsid w:val="001B04B3"/>
    <w:rsid w:val="001B35D5"/>
    <w:rsid w:val="001C087D"/>
    <w:rsid w:val="001C1420"/>
    <w:rsid w:val="001C4B43"/>
    <w:rsid w:val="001C54AE"/>
    <w:rsid w:val="001D19EB"/>
    <w:rsid w:val="001D294F"/>
    <w:rsid w:val="001D4D8C"/>
    <w:rsid w:val="001D71BD"/>
    <w:rsid w:val="001D7995"/>
    <w:rsid w:val="001D7EAF"/>
    <w:rsid w:val="001E173A"/>
    <w:rsid w:val="001E2238"/>
    <w:rsid w:val="001E4619"/>
    <w:rsid w:val="001E4B67"/>
    <w:rsid w:val="001E5654"/>
    <w:rsid w:val="001E5DEA"/>
    <w:rsid w:val="001E5EDF"/>
    <w:rsid w:val="001E7950"/>
    <w:rsid w:val="001E7A9C"/>
    <w:rsid w:val="001F18E0"/>
    <w:rsid w:val="001F3440"/>
    <w:rsid w:val="001F3672"/>
    <w:rsid w:val="001F3853"/>
    <w:rsid w:val="001F6030"/>
    <w:rsid w:val="001F7197"/>
    <w:rsid w:val="001F7D52"/>
    <w:rsid w:val="00200F46"/>
    <w:rsid w:val="0020299E"/>
    <w:rsid w:val="002054A2"/>
    <w:rsid w:val="0021767D"/>
    <w:rsid w:val="00221524"/>
    <w:rsid w:val="00221DD3"/>
    <w:rsid w:val="0022311D"/>
    <w:rsid w:val="00225735"/>
    <w:rsid w:val="0022589B"/>
    <w:rsid w:val="00226898"/>
    <w:rsid w:val="00230BEB"/>
    <w:rsid w:val="002328D1"/>
    <w:rsid w:val="002378FB"/>
    <w:rsid w:val="00237FD5"/>
    <w:rsid w:val="0024045B"/>
    <w:rsid w:val="00241C41"/>
    <w:rsid w:val="002429E4"/>
    <w:rsid w:val="00243FBF"/>
    <w:rsid w:val="00244341"/>
    <w:rsid w:val="00244EF0"/>
    <w:rsid w:val="0024662C"/>
    <w:rsid w:val="002466A9"/>
    <w:rsid w:val="00246A0B"/>
    <w:rsid w:val="00251F8E"/>
    <w:rsid w:val="00253CAD"/>
    <w:rsid w:val="00254638"/>
    <w:rsid w:val="00255137"/>
    <w:rsid w:val="002608D6"/>
    <w:rsid w:val="00261C65"/>
    <w:rsid w:val="002628EF"/>
    <w:rsid w:val="0026361E"/>
    <w:rsid w:val="0026469A"/>
    <w:rsid w:val="00266950"/>
    <w:rsid w:val="00266A6B"/>
    <w:rsid w:val="00266EDB"/>
    <w:rsid w:val="00267AFC"/>
    <w:rsid w:val="00271594"/>
    <w:rsid w:val="0027230F"/>
    <w:rsid w:val="0027295E"/>
    <w:rsid w:val="00273526"/>
    <w:rsid w:val="00280B21"/>
    <w:rsid w:val="00280E63"/>
    <w:rsid w:val="00281138"/>
    <w:rsid w:val="0028165F"/>
    <w:rsid w:val="002824F7"/>
    <w:rsid w:val="00285389"/>
    <w:rsid w:val="00286B46"/>
    <w:rsid w:val="0029107C"/>
    <w:rsid w:val="00292D24"/>
    <w:rsid w:val="002942F3"/>
    <w:rsid w:val="00294749"/>
    <w:rsid w:val="00294ECE"/>
    <w:rsid w:val="002950A6"/>
    <w:rsid w:val="002A0463"/>
    <w:rsid w:val="002A18D5"/>
    <w:rsid w:val="002A4540"/>
    <w:rsid w:val="002A627F"/>
    <w:rsid w:val="002A7628"/>
    <w:rsid w:val="002B135F"/>
    <w:rsid w:val="002B2738"/>
    <w:rsid w:val="002B5297"/>
    <w:rsid w:val="002B6121"/>
    <w:rsid w:val="002C2179"/>
    <w:rsid w:val="002C21D0"/>
    <w:rsid w:val="002C2242"/>
    <w:rsid w:val="002C426C"/>
    <w:rsid w:val="002C6119"/>
    <w:rsid w:val="002C7927"/>
    <w:rsid w:val="002D26C8"/>
    <w:rsid w:val="002D7994"/>
    <w:rsid w:val="002E344A"/>
    <w:rsid w:val="002E589F"/>
    <w:rsid w:val="002E76C8"/>
    <w:rsid w:val="002F0D74"/>
    <w:rsid w:val="002F235B"/>
    <w:rsid w:val="002F5A98"/>
    <w:rsid w:val="002F6D35"/>
    <w:rsid w:val="00306357"/>
    <w:rsid w:val="00307342"/>
    <w:rsid w:val="00313E3E"/>
    <w:rsid w:val="003140AD"/>
    <w:rsid w:val="00316BB0"/>
    <w:rsid w:val="003242EE"/>
    <w:rsid w:val="003277DF"/>
    <w:rsid w:val="00334ABA"/>
    <w:rsid w:val="00335328"/>
    <w:rsid w:val="0033533E"/>
    <w:rsid w:val="00341765"/>
    <w:rsid w:val="00342011"/>
    <w:rsid w:val="0034244F"/>
    <w:rsid w:val="00342BF9"/>
    <w:rsid w:val="00345C6D"/>
    <w:rsid w:val="00351900"/>
    <w:rsid w:val="003521ED"/>
    <w:rsid w:val="0035388C"/>
    <w:rsid w:val="00353D95"/>
    <w:rsid w:val="00354AF6"/>
    <w:rsid w:val="003572B6"/>
    <w:rsid w:val="00360A55"/>
    <w:rsid w:val="00363616"/>
    <w:rsid w:val="00367498"/>
    <w:rsid w:val="0037586E"/>
    <w:rsid w:val="00381BEF"/>
    <w:rsid w:val="003844D7"/>
    <w:rsid w:val="00385DDF"/>
    <w:rsid w:val="00386A76"/>
    <w:rsid w:val="00387298"/>
    <w:rsid w:val="00387F03"/>
    <w:rsid w:val="00392B94"/>
    <w:rsid w:val="003958E8"/>
    <w:rsid w:val="00396391"/>
    <w:rsid w:val="00396802"/>
    <w:rsid w:val="00397AD3"/>
    <w:rsid w:val="003A0D87"/>
    <w:rsid w:val="003A3391"/>
    <w:rsid w:val="003A45FD"/>
    <w:rsid w:val="003A59E2"/>
    <w:rsid w:val="003A5D87"/>
    <w:rsid w:val="003A642E"/>
    <w:rsid w:val="003B305C"/>
    <w:rsid w:val="003B472F"/>
    <w:rsid w:val="003C0741"/>
    <w:rsid w:val="003C19F4"/>
    <w:rsid w:val="003C66DD"/>
    <w:rsid w:val="003D0D35"/>
    <w:rsid w:val="003D259F"/>
    <w:rsid w:val="003D4707"/>
    <w:rsid w:val="003D79AE"/>
    <w:rsid w:val="003E38F3"/>
    <w:rsid w:val="003E6455"/>
    <w:rsid w:val="003E6DC6"/>
    <w:rsid w:val="003F17B7"/>
    <w:rsid w:val="003F1D1A"/>
    <w:rsid w:val="003F2426"/>
    <w:rsid w:val="003F2A2E"/>
    <w:rsid w:val="003F71F9"/>
    <w:rsid w:val="0040041A"/>
    <w:rsid w:val="00402281"/>
    <w:rsid w:val="0040289B"/>
    <w:rsid w:val="00414F22"/>
    <w:rsid w:val="00416108"/>
    <w:rsid w:val="00417540"/>
    <w:rsid w:val="00423309"/>
    <w:rsid w:val="00425FA1"/>
    <w:rsid w:val="004262F1"/>
    <w:rsid w:val="0042689D"/>
    <w:rsid w:val="00431F18"/>
    <w:rsid w:val="0043334A"/>
    <w:rsid w:val="004349D8"/>
    <w:rsid w:val="00435134"/>
    <w:rsid w:val="004353ED"/>
    <w:rsid w:val="004358FB"/>
    <w:rsid w:val="00435B7B"/>
    <w:rsid w:val="004419DC"/>
    <w:rsid w:val="00442E70"/>
    <w:rsid w:val="004431B8"/>
    <w:rsid w:val="00443633"/>
    <w:rsid w:val="0044527C"/>
    <w:rsid w:val="00446A82"/>
    <w:rsid w:val="0045022B"/>
    <w:rsid w:val="00450620"/>
    <w:rsid w:val="00451AA2"/>
    <w:rsid w:val="00453D08"/>
    <w:rsid w:val="00453D9E"/>
    <w:rsid w:val="004545BC"/>
    <w:rsid w:val="0045487C"/>
    <w:rsid w:val="00455BA6"/>
    <w:rsid w:val="00460360"/>
    <w:rsid w:val="00460E19"/>
    <w:rsid w:val="00461A6E"/>
    <w:rsid w:val="004641E2"/>
    <w:rsid w:val="004664D5"/>
    <w:rsid w:val="00466FD1"/>
    <w:rsid w:val="004707D2"/>
    <w:rsid w:val="004754E6"/>
    <w:rsid w:val="00475F27"/>
    <w:rsid w:val="004843BF"/>
    <w:rsid w:val="0048520D"/>
    <w:rsid w:val="00490FCA"/>
    <w:rsid w:val="0049314E"/>
    <w:rsid w:val="00495033"/>
    <w:rsid w:val="00496707"/>
    <w:rsid w:val="004A1CA0"/>
    <w:rsid w:val="004A2368"/>
    <w:rsid w:val="004A7952"/>
    <w:rsid w:val="004B0219"/>
    <w:rsid w:val="004B1E81"/>
    <w:rsid w:val="004B4BA8"/>
    <w:rsid w:val="004B4C0B"/>
    <w:rsid w:val="004B77AB"/>
    <w:rsid w:val="004C1036"/>
    <w:rsid w:val="004C3942"/>
    <w:rsid w:val="004C4A3A"/>
    <w:rsid w:val="004C68FC"/>
    <w:rsid w:val="004D6E16"/>
    <w:rsid w:val="004D7AF8"/>
    <w:rsid w:val="004E4C01"/>
    <w:rsid w:val="004E5B36"/>
    <w:rsid w:val="004E5C09"/>
    <w:rsid w:val="004E72FC"/>
    <w:rsid w:val="004E743C"/>
    <w:rsid w:val="004E7CD0"/>
    <w:rsid w:val="004F2D94"/>
    <w:rsid w:val="004F3C3C"/>
    <w:rsid w:val="004F6580"/>
    <w:rsid w:val="004F66E5"/>
    <w:rsid w:val="00500E10"/>
    <w:rsid w:val="00503655"/>
    <w:rsid w:val="005039E7"/>
    <w:rsid w:val="00507D11"/>
    <w:rsid w:val="00511BC7"/>
    <w:rsid w:val="005125FB"/>
    <w:rsid w:val="005133E6"/>
    <w:rsid w:val="00517C2F"/>
    <w:rsid w:val="005203B2"/>
    <w:rsid w:val="00521148"/>
    <w:rsid w:val="00521E90"/>
    <w:rsid w:val="00522882"/>
    <w:rsid w:val="00523E97"/>
    <w:rsid w:val="005249B6"/>
    <w:rsid w:val="005271B7"/>
    <w:rsid w:val="00527928"/>
    <w:rsid w:val="00533D8D"/>
    <w:rsid w:val="00535FB9"/>
    <w:rsid w:val="00536E43"/>
    <w:rsid w:val="00537193"/>
    <w:rsid w:val="00543988"/>
    <w:rsid w:val="00546651"/>
    <w:rsid w:val="005516A1"/>
    <w:rsid w:val="00552057"/>
    <w:rsid w:val="00554A55"/>
    <w:rsid w:val="00566346"/>
    <w:rsid w:val="00566FDD"/>
    <w:rsid w:val="0057124C"/>
    <w:rsid w:val="00571CEF"/>
    <w:rsid w:val="0057205D"/>
    <w:rsid w:val="00574B52"/>
    <w:rsid w:val="00575257"/>
    <w:rsid w:val="00575CB3"/>
    <w:rsid w:val="00581603"/>
    <w:rsid w:val="00583472"/>
    <w:rsid w:val="00585BAB"/>
    <w:rsid w:val="00590720"/>
    <w:rsid w:val="00592DAA"/>
    <w:rsid w:val="00594A46"/>
    <w:rsid w:val="00594FCE"/>
    <w:rsid w:val="00596CFE"/>
    <w:rsid w:val="005970FF"/>
    <w:rsid w:val="005973BC"/>
    <w:rsid w:val="005A07A8"/>
    <w:rsid w:val="005A1F31"/>
    <w:rsid w:val="005A346A"/>
    <w:rsid w:val="005A4664"/>
    <w:rsid w:val="005A5AF9"/>
    <w:rsid w:val="005B03A1"/>
    <w:rsid w:val="005B083F"/>
    <w:rsid w:val="005B2691"/>
    <w:rsid w:val="005B2CD0"/>
    <w:rsid w:val="005B40FF"/>
    <w:rsid w:val="005C11BF"/>
    <w:rsid w:val="005C2782"/>
    <w:rsid w:val="005C383B"/>
    <w:rsid w:val="005C4BBD"/>
    <w:rsid w:val="005D0654"/>
    <w:rsid w:val="005D2279"/>
    <w:rsid w:val="005D2B06"/>
    <w:rsid w:val="005D3F84"/>
    <w:rsid w:val="005E1551"/>
    <w:rsid w:val="005E2EF5"/>
    <w:rsid w:val="005E6BD2"/>
    <w:rsid w:val="005F0666"/>
    <w:rsid w:val="005F11EA"/>
    <w:rsid w:val="005F1F1A"/>
    <w:rsid w:val="005F28D2"/>
    <w:rsid w:val="005F5102"/>
    <w:rsid w:val="005F560D"/>
    <w:rsid w:val="005F67E3"/>
    <w:rsid w:val="005F67E9"/>
    <w:rsid w:val="00602A75"/>
    <w:rsid w:val="00605AC6"/>
    <w:rsid w:val="00616CE0"/>
    <w:rsid w:val="006211BA"/>
    <w:rsid w:val="00621548"/>
    <w:rsid w:val="00622BAE"/>
    <w:rsid w:val="00622C0F"/>
    <w:rsid w:val="00625944"/>
    <w:rsid w:val="00630B50"/>
    <w:rsid w:val="006310B4"/>
    <w:rsid w:val="00631FAB"/>
    <w:rsid w:val="00631FFA"/>
    <w:rsid w:val="00634370"/>
    <w:rsid w:val="006369C6"/>
    <w:rsid w:val="00640A44"/>
    <w:rsid w:val="006410A2"/>
    <w:rsid w:val="00641653"/>
    <w:rsid w:val="00645C7C"/>
    <w:rsid w:val="0064662E"/>
    <w:rsid w:val="006510D7"/>
    <w:rsid w:val="006561D6"/>
    <w:rsid w:val="0066040F"/>
    <w:rsid w:val="0066043F"/>
    <w:rsid w:val="0066064A"/>
    <w:rsid w:val="006674D2"/>
    <w:rsid w:val="00670012"/>
    <w:rsid w:val="00670276"/>
    <w:rsid w:val="00670A19"/>
    <w:rsid w:val="006768AE"/>
    <w:rsid w:val="0068034D"/>
    <w:rsid w:val="00683036"/>
    <w:rsid w:val="00685D28"/>
    <w:rsid w:val="00686F01"/>
    <w:rsid w:val="00692A30"/>
    <w:rsid w:val="006947AF"/>
    <w:rsid w:val="00695550"/>
    <w:rsid w:val="00697B51"/>
    <w:rsid w:val="006A0AB7"/>
    <w:rsid w:val="006A3E04"/>
    <w:rsid w:val="006A5FAA"/>
    <w:rsid w:val="006A5FF0"/>
    <w:rsid w:val="006A7151"/>
    <w:rsid w:val="006B4412"/>
    <w:rsid w:val="006C0414"/>
    <w:rsid w:val="006C08DB"/>
    <w:rsid w:val="006C0AA5"/>
    <w:rsid w:val="006C1F4B"/>
    <w:rsid w:val="006C27FD"/>
    <w:rsid w:val="006C45AE"/>
    <w:rsid w:val="006D0127"/>
    <w:rsid w:val="006D0482"/>
    <w:rsid w:val="006D0B4E"/>
    <w:rsid w:val="006D3AC5"/>
    <w:rsid w:val="006D505A"/>
    <w:rsid w:val="006D6541"/>
    <w:rsid w:val="006D7C00"/>
    <w:rsid w:val="006D7F74"/>
    <w:rsid w:val="006E0D0A"/>
    <w:rsid w:val="006E1889"/>
    <w:rsid w:val="006E4C21"/>
    <w:rsid w:val="006E50A6"/>
    <w:rsid w:val="006E50A9"/>
    <w:rsid w:val="006F1302"/>
    <w:rsid w:val="006F1AA8"/>
    <w:rsid w:val="006F1C09"/>
    <w:rsid w:val="006F276C"/>
    <w:rsid w:val="006F3CD5"/>
    <w:rsid w:val="006F4DFD"/>
    <w:rsid w:val="006F568F"/>
    <w:rsid w:val="006F6133"/>
    <w:rsid w:val="0070318E"/>
    <w:rsid w:val="007049E1"/>
    <w:rsid w:val="00704D19"/>
    <w:rsid w:val="007130AE"/>
    <w:rsid w:val="00713685"/>
    <w:rsid w:val="007138DC"/>
    <w:rsid w:val="00714CE6"/>
    <w:rsid w:val="007153A6"/>
    <w:rsid w:val="00716305"/>
    <w:rsid w:val="007178B5"/>
    <w:rsid w:val="0072079B"/>
    <w:rsid w:val="0072093F"/>
    <w:rsid w:val="00721AF2"/>
    <w:rsid w:val="00730708"/>
    <w:rsid w:val="00732B42"/>
    <w:rsid w:val="00732E3E"/>
    <w:rsid w:val="00734F11"/>
    <w:rsid w:val="007351A3"/>
    <w:rsid w:val="00737D1F"/>
    <w:rsid w:val="00741167"/>
    <w:rsid w:val="007414D4"/>
    <w:rsid w:val="00741545"/>
    <w:rsid w:val="00745063"/>
    <w:rsid w:val="00747CFA"/>
    <w:rsid w:val="0075057C"/>
    <w:rsid w:val="00752A04"/>
    <w:rsid w:val="0075617F"/>
    <w:rsid w:val="0075658F"/>
    <w:rsid w:val="007634BF"/>
    <w:rsid w:val="007636C8"/>
    <w:rsid w:val="00763972"/>
    <w:rsid w:val="00763B78"/>
    <w:rsid w:val="00770926"/>
    <w:rsid w:val="00770B1C"/>
    <w:rsid w:val="00771AD8"/>
    <w:rsid w:val="00772E73"/>
    <w:rsid w:val="0077393B"/>
    <w:rsid w:val="00776500"/>
    <w:rsid w:val="00777972"/>
    <w:rsid w:val="00780313"/>
    <w:rsid w:val="00781767"/>
    <w:rsid w:val="00782467"/>
    <w:rsid w:val="00783FFC"/>
    <w:rsid w:val="007841CE"/>
    <w:rsid w:val="00785795"/>
    <w:rsid w:val="00786561"/>
    <w:rsid w:val="007906A9"/>
    <w:rsid w:val="00792905"/>
    <w:rsid w:val="007968D4"/>
    <w:rsid w:val="00797535"/>
    <w:rsid w:val="007A2726"/>
    <w:rsid w:val="007B05EA"/>
    <w:rsid w:val="007B3CFB"/>
    <w:rsid w:val="007B5BC7"/>
    <w:rsid w:val="007C1071"/>
    <w:rsid w:val="007C1474"/>
    <w:rsid w:val="007C32CB"/>
    <w:rsid w:val="007C48FC"/>
    <w:rsid w:val="007D772F"/>
    <w:rsid w:val="007E09FA"/>
    <w:rsid w:val="007E4E48"/>
    <w:rsid w:val="007E6C70"/>
    <w:rsid w:val="007F1492"/>
    <w:rsid w:val="007F27E0"/>
    <w:rsid w:val="007F2827"/>
    <w:rsid w:val="007F35CE"/>
    <w:rsid w:val="007F6DCC"/>
    <w:rsid w:val="008007D8"/>
    <w:rsid w:val="00800EA6"/>
    <w:rsid w:val="0080314B"/>
    <w:rsid w:val="00803237"/>
    <w:rsid w:val="00804470"/>
    <w:rsid w:val="008045B7"/>
    <w:rsid w:val="00807F64"/>
    <w:rsid w:val="00810E96"/>
    <w:rsid w:val="00810F4E"/>
    <w:rsid w:val="008144EF"/>
    <w:rsid w:val="0081500A"/>
    <w:rsid w:val="00815626"/>
    <w:rsid w:val="00815B50"/>
    <w:rsid w:val="008160A7"/>
    <w:rsid w:val="008173F2"/>
    <w:rsid w:val="00821CCD"/>
    <w:rsid w:val="00823B6C"/>
    <w:rsid w:val="00827DC7"/>
    <w:rsid w:val="008311D1"/>
    <w:rsid w:val="0083176C"/>
    <w:rsid w:val="00832A57"/>
    <w:rsid w:val="00833B2B"/>
    <w:rsid w:val="00835A14"/>
    <w:rsid w:val="00836253"/>
    <w:rsid w:val="00840B8A"/>
    <w:rsid w:val="00841997"/>
    <w:rsid w:val="008419C1"/>
    <w:rsid w:val="00841D00"/>
    <w:rsid w:val="0084392C"/>
    <w:rsid w:val="008455FA"/>
    <w:rsid w:val="00845A61"/>
    <w:rsid w:val="00846867"/>
    <w:rsid w:val="00850284"/>
    <w:rsid w:val="00852004"/>
    <w:rsid w:val="00852F07"/>
    <w:rsid w:val="00855E01"/>
    <w:rsid w:val="008612C4"/>
    <w:rsid w:val="00870559"/>
    <w:rsid w:val="00871B83"/>
    <w:rsid w:val="008734B5"/>
    <w:rsid w:val="0087519A"/>
    <w:rsid w:val="00880EC7"/>
    <w:rsid w:val="00881E0D"/>
    <w:rsid w:val="008825FF"/>
    <w:rsid w:val="0088372A"/>
    <w:rsid w:val="00883881"/>
    <w:rsid w:val="0088394C"/>
    <w:rsid w:val="00883A11"/>
    <w:rsid w:val="008853BF"/>
    <w:rsid w:val="00885D17"/>
    <w:rsid w:val="00886125"/>
    <w:rsid w:val="00887ABC"/>
    <w:rsid w:val="00890D68"/>
    <w:rsid w:val="00892CF6"/>
    <w:rsid w:val="00897472"/>
    <w:rsid w:val="008A2E03"/>
    <w:rsid w:val="008A575B"/>
    <w:rsid w:val="008A658E"/>
    <w:rsid w:val="008B154C"/>
    <w:rsid w:val="008B4962"/>
    <w:rsid w:val="008B682D"/>
    <w:rsid w:val="008C1B9B"/>
    <w:rsid w:val="008C3B5B"/>
    <w:rsid w:val="008C7186"/>
    <w:rsid w:val="008D26C5"/>
    <w:rsid w:val="008D26C8"/>
    <w:rsid w:val="008D3444"/>
    <w:rsid w:val="008D3D13"/>
    <w:rsid w:val="008D46E2"/>
    <w:rsid w:val="008D5916"/>
    <w:rsid w:val="008D70B3"/>
    <w:rsid w:val="008E0B73"/>
    <w:rsid w:val="008E5136"/>
    <w:rsid w:val="008E5E65"/>
    <w:rsid w:val="008E620F"/>
    <w:rsid w:val="008E7257"/>
    <w:rsid w:val="008E74C7"/>
    <w:rsid w:val="008F13DF"/>
    <w:rsid w:val="008F1963"/>
    <w:rsid w:val="00901978"/>
    <w:rsid w:val="00901BCC"/>
    <w:rsid w:val="00901D3A"/>
    <w:rsid w:val="00902BDA"/>
    <w:rsid w:val="009036FE"/>
    <w:rsid w:val="00903CA2"/>
    <w:rsid w:val="0090570D"/>
    <w:rsid w:val="00906018"/>
    <w:rsid w:val="00906290"/>
    <w:rsid w:val="009077C4"/>
    <w:rsid w:val="0091015C"/>
    <w:rsid w:val="00911155"/>
    <w:rsid w:val="009126C4"/>
    <w:rsid w:val="00912FB6"/>
    <w:rsid w:val="0091309D"/>
    <w:rsid w:val="00917D4F"/>
    <w:rsid w:val="00920D74"/>
    <w:rsid w:val="00920E14"/>
    <w:rsid w:val="0092156B"/>
    <w:rsid w:val="00922836"/>
    <w:rsid w:val="00927843"/>
    <w:rsid w:val="00927937"/>
    <w:rsid w:val="009305BE"/>
    <w:rsid w:val="009321FB"/>
    <w:rsid w:val="0093226E"/>
    <w:rsid w:val="00936684"/>
    <w:rsid w:val="00940270"/>
    <w:rsid w:val="00941A5A"/>
    <w:rsid w:val="009440CB"/>
    <w:rsid w:val="00945CAA"/>
    <w:rsid w:val="00945FD4"/>
    <w:rsid w:val="009545F9"/>
    <w:rsid w:val="009605DB"/>
    <w:rsid w:val="00961F07"/>
    <w:rsid w:val="009677FA"/>
    <w:rsid w:val="009704D6"/>
    <w:rsid w:val="009718E3"/>
    <w:rsid w:val="00971B85"/>
    <w:rsid w:val="00971D5B"/>
    <w:rsid w:val="00976262"/>
    <w:rsid w:val="00977397"/>
    <w:rsid w:val="0097777E"/>
    <w:rsid w:val="0098156A"/>
    <w:rsid w:val="00983431"/>
    <w:rsid w:val="00983901"/>
    <w:rsid w:val="00987143"/>
    <w:rsid w:val="009905DD"/>
    <w:rsid w:val="00991436"/>
    <w:rsid w:val="009929CC"/>
    <w:rsid w:val="00994785"/>
    <w:rsid w:val="00995E44"/>
    <w:rsid w:val="009A011B"/>
    <w:rsid w:val="009A4A56"/>
    <w:rsid w:val="009A6134"/>
    <w:rsid w:val="009A6149"/>
    <w:rsid w:val="009B6735"/>
    <w:rsid w:val="009B6843"/>
    <w:rsid w:val="009C2C6C"/>
    <w:rsid w:val="009C3297"/>
    <w:rsid w:val="009C35CD"/>
    <w:rsid w:val="009C6039"/>
    <w:rsid w:val="009C74D9"/>
    <w:rsid w:val="009D0375"/>
    <w:rsid w:val="009D48A1"/>
    <w:rsid w:val="009D77A9"/>
    <w:rsid w:val="009E212A"/>
    <w:rsid w:val="009E538C"/>
    <w:rsid w:val="009E658C"/>
    <w:rsid w:val="009F14C8"/>
    <w:rsid w:val="009F2076"/>
    <w:rsid w:val="009F3D57"/>
    <w:rsid w:val="009F49C6"/>
    <w:rsid w:val="009F5882"/>
    <w:rsid w:val="00A00728"/>
    <w:rsid w:val="00A01C3B"/>
    <w:rsid w:val="00A0203A"/>
    <w:rsid w:val="00A020D3"/>
    <w:rsid w:val="00A02CEF"/>
    <w:rsid w:val="00A0345D"/>
    <w:rsid w:val="00A050E3"/>
    <w:rsid w:val="00A06CCB"/>
    <w:rsid w:val="00A07659"/>
    <w:rsid w:val="00A10F7C"/>
    <w:rsid w:val="00A1149F"/>
    <w:rsid w:val="00A203D7"/>
    <w:rsid w:val="00A20A75"/>
    <w:rsid w:val="00A21D7A"/>
    <w:rsid w:val="00A25D07"/>
    <w:rsid w:val="00A271FE"/>
    <w:rsid w:val="00A27741"/>
    <w:rsid w:val="00A27D9F"/>
    <w:rsid w:val="00A30F26"/>
    <w:rsid w:val="00A33DDE"/>
    <w:rsid w:val="00A33F2F"/>
    <w:rsid w:val="00A3402D"/>
    <w:rsid w:val="00A343B7"/>
    <w:rsid w:val="00A34B8B"/>
    <w:rsid w:val="00A44722"/>
    <w:rsid w:val="00A452B3"/>
    <w:rsid w:val="00A46C77"/>
    <w:rsid w:val="00A51D08"/>
    <w:rsid w:val="00A54790"/>
    <w:rsid w:val="00A561F1"/>
    <w:rsid w:val="00A57029"/>
    <w:rsid w:val="00A57212"/>
    <w:rsid w:val="00A61DC6"/>
    <w:rsid w:val="00A64213"/>
    <w:rsid w:val="00A65196"/>
    <w:rsid w:val="00A66343"/>
    <w:rsid w:val="00A671B2"/>
    <w:rsid w:val="00A70839"/>
    <w:rsid w:val="00A711E6"/>
    <w:rsid w:val="00A74412"/>
    <w:rsid w:val="00A74A43"/>
    <w:rsid w:val="00A760F5"/>
    <w:rsid w:val="00A770B8"/>
    <w:rsid w:val="00A81BDF"/>
    <w:rsid w:val="00A84B19"/>
    <w:rsid w:val="00A860DE"/>
    <w:rsid w:val="00A90945"/>
    <w:rsid w:val="00A93088"/>
    <w:rsid w:val="00AA1786"/>
    <w:rsid w:val="00AA2556"/>
    <w:rsid w:val="00AA35E2"/>
    <w:rsid w:val="00AB203F"/>
    <w:rsid w:val="00AB3120"/>
    <w:rsid w:val="00AB3816"/>
    <w:rsid w:val="00AB53A0"/>
    <w:rsid w:val="00AB5798"/>
    <w:rsid w:val="00AB75E6"/>
    <w:rsid w:val="00AC0053"/>
    <w:rsid w:val="00AC13A7"/>
    <w:rsid w:val="00AC1DEE"/>
    <w:rsid w:val="00AC4310"/>
    <w:rsid w:val="00AC736B"/>
    <w:rsid w:val="00AD0D1C"/>
    <w:rsid w:val="00AD6536"/>
    <w:rsid w:val="00AD758D"/>
    <w:rsid w:val="00AE0120"/>
    <w:rsid w:val="00AE1A54"/>
    <w:rsid w:val="00AE3220"/>
    <w:rsid w:val="00AE3ADF"/>
    <w:rsid w:val="00AE7BD0"/>
    <w:rsid w:val="00AF0E99"/>
    <w:rsid w:val="00AF2BC3"/>
    <w:rsid w:val="00AF2D9F"/>
    <w:rsid w:val="00B01ACE"/>
    <w:rsid w:val="00B0206E"/>
    <w:rsid w:val="00B1136C"/>
    <w:rsid w:val="00B161E4"/>
    <w:rsid w:val="00B179B1"/>
    <w:rsid w:val="00B20ABB"/>
    <w:rsid w:val="00B21C06"/>
    <w:rsid w:val="00B2239B"/>
    <w:rsid w:val="00B23299"/>
    <w:rsid w:val="00B2481B"/>
    <w:rsid w:val="00B25166"/>
    <w:rsid w:val="00B26C4B"/>
    <w:rsid w:val="00B2763D"/>
    <w:rsid w:val="00B319A7"/>
    <w:rsid w:val="00B31CF0"/>
    <w:rsid w:val="00B33610"/>
    <w:rsid w:val="00B33B78"/>
    <w:rsid w:val="00B34265"/>
    <w:rsid w:val="00B35E59"/>
    <w:rsid w:val="00B36194"/>
    <w:rsid w:val="00B362E4"/>
    <w:rsid w:val="00B37FF3"/>
    <w:rsid w:val="00B436FE"/>
    <w:rsid w:val="00B47010"/>
    <w:rsid w:val="00B53795"/>
    <w:rsid w:val="00B62B9D"/>
    <w:rsid w:val="00B701E7"/>
    <w:rsid w:val="00B714FA"/>
    <w:rsid w:val="00B7750C"/>
    <w:rsid w:val="00B8158D"/>
    <w:rsid w:val="00B853C3"/>
    <w:rsid w:val="00B907EE"/>
    <w:rsid w:val="00B94645"/>
    <w:rsid w:val="00B94847"/>
    <w:rsid w:val="00B96E29"/>
    <w:rsid w:val="00BA160F"/>
    <w:rsid w:val="00BA3BFB"/>
    <w:rsid w:val="00BA69E4"/>
    <w:rsid w:val="00BA7AEE"/>
    <w:rsid w:val="00BA7C49"/>
    <w:rsid w:val="00BB0F8B"/>
    <w:rsid w:val="00BB3087"/>
    <w:rsid w:val="00BB51B3"/>
    <w:rsid w:val="00BB5292"/>
    <w:rsid w:val="00BC0787"/>
    <w:rsid w:val="00BD0570"/>
    <w:rsid w:val="00BD17DC"/>
    <w:rsid w:val="00BD2990"/>
    <w:rsid w:val="00BD3802"/>
    <w:rsid w:val="00BD4854"/>
    <w:rsid w:val="00BD65C9"/>
    <w:rsid w:val="00BD7372"/>
    <w:rsid w:val="00BE0630"/>
    <w:rsid w:val="00BE1384"/>
    <w:rsid w:val="00BE1FD4"/>
    <w:rsid w:val="00BE233F"/>
    <w:rsid w:val="00BE2CE3"/>
    <w:rsid w:val="00BE3A59"/>
    <w:rsid w:val="00BE56D6"/>
    <w:rsid w:val="00BF2028"/>
    <w:rsid w:val="00BF3CE1"/>
    <w:rsid w:val="00BF4116"/>
    <w:rsid w:val="00BF4F04"/>
    <w:rsid w:val="00BF5E14"/>
    <w:rsid w:val="00C06025"/>
    <w:rsid w:val="00C11DF6"/>
    <w:rsid w:val="00C13E3D"/>
    <w:rsid w:val="00C151F4"/>
    <w:rsid w:val="00C340E6"/>
    <w:rsid w:val="00C37B18"/>
    <w:rsid w:val="00C4068D"/>
    <w:rsid w:val="00C439D1"/>
    <w:rsid w:val="00C440D9"/>
    <w:rsid w:val="00C4511B"/>
    <w:rsid w:val="00C45B54"/>
    <w:rsid w:val="00C47150"/>
    <w:rsid w:val="00C47E7A"/>
    <w:rsid w:val="00C52F32"/>
    <w:rsid w:val="00C530BA"/>
    <w:rsid w:val="00C5497D"/>
    <w:rsid w:val="00C55F2C"/>
    <w:rsid w:val="00C6146D"/>
    <w:rsid w:val="00C725FF"/>
    <w:rsid w:val="00C72CFE"/>
    <w:rsid w:val="00C736E9"/>
    <w:rsid w:val="00C74FF9"/>
    <w:rsid w:val="00C766B0"/>
    <w:rsid w:val="00C85B09"/>
    <w:rsid w:val="00C8789D"/>
    <w:rsid w:val="00C941DF"/>
    <w:rsid w:val="00C94638"/>
    <w:rsid w:val="00C94646"/>
    <w:rsid w:val="00C97256"/>
    <w:rsid w:val="00CA54D1"/>
    <w:rsid w:val="00CA59B1"/>
    <w:rsid w:val="00CA6825"/>
    <w:rsid w:val="00CA6D80"/>
    <w:rsid w:val="00CB1833"/>
    <w:rsid w:val="00CB51A4"/>
    <w:rsid w:val="00CB7723"/>
    <w:rsid w:val="00CC16BC"/>
    <w:rsid w:val="00CC6374"/>
    <w:rsid w:val="00CC719C"/>
    <w:rsid w:val="00CD152D"/>
    <w:rsid w:val="00CD26D5"/>
    <w:rsid w:val="00CD3026"/>
    <w:rsid w:val="00CD5C76"/>
    <w:rsid w:val="00CE0D8E"/>
    <w:rsid w:val="00CE2197"/>
    <w:rsid w:val="00CE250D"/>
    <w:rsid w:val="00CE4110"/>
    <w:rsid w:val="00CE4D29"/>
    <w:rsid w:val="00CF3476"/>
    <w:rsid w:val="00CF3D9B"/>
    <w:rsid w:val="00CF423E"/>
    <w:rsid w:val="00CF42AC"/>
    <w:rsid w:val="00CF72BF"/>
    <w:rsid w:val="00D01FD9"/>
    <w:rsid w:val="00D0343A"/>
    <w:rsid w:val="00D03736"/>
    <w:rsid w:val="00D07688"/>
    <w:rsid w:val="00D07771"/>
    <w:rsid w:val="00D1231F"/>
    <w:rsid w:val="00D2141F"/>
    <w:rsid w:val="00D228AF"/>
    <w:rsid w:val="00D24EDF"/>
    <w:rsid w:val="00D2615A"/>
    <w:rsid w:val="00D26AF7"/>
    <w:rsid w:val="00D278DB"/>
    <w:rsid w:val="00D3053F"/>
    <w:rsid w:val="00D30C3B"/>
    <w:rsid w:val="00D35BBD"/>
    <w:rsid w:val="00D37CEF"/>
    <w:rsid w:val="00D4066C"/>
    <w:rsid w:val="00D41AA6"/>
    <w:rsid w:val="00D42157"/>
    <w:rsid w:val="00D43D5D"/>
    <w:rsid w:val="00D45A33"/>
    <w:rsid w:val="00D461A4"/>
    <w:rsid w:val="00D52CAC"/>
    <w:rsid w:val="00D52E6D"/>
    <w:rsid w:val="00D63267"/>
    <w:rsid w:val="00D655E3"/>
    <w:rsid w:val="00D729AD"/>
    <w:rsid w:val="00D72F14"/>
    <w:rsid w:val="00D80516"/>
    <w:rsid w:val="00D805C1"/>
    <w:rsid w:val="00D81C1B"/>
    <w:rsid w:val="00D82B3D"/>
    <w:rsid w:val="00D83174"/>
    <w:rsid w:val="00D87B4B"/>
    <w:rsid w:val="00D907C9"/>
    <w:rsid w:val="00D95A65"/>
    <w:rsid w:val="00D95EAB"/>
    <w:rsid w:val="00D96615"/>
    <w:rsid w:val="00D97806"/>
    <w:rsid w:val="00D97F02"/>
    <w:rsid w:val="00DA1683"/>
    <w:rsid w:val="00DA5A7F"/>
    <w:rsid w:val="00DB07AE"/>
    <w:rsid w:val="00DB3173"/>
    <w:rsid w:val="00DB3763"/>
    <w:rsid w:val="00DB5BBC"/>
    <w:rsid w:val="00DC4F53"/>
    <w:rsid w:val="00DC740C"/>
    <w:rsid w:val="00DC79F5"/>
    <w:rsid w:val="00DD10AE"/>
    <w:rsid w:val="00DD10E8"/>
    <w:rsid w:val="00DD233B"/>
    <w:rsid w:val="00DD3924"/>
    <w:rsid w:val="00DD5888"/>
    <w:rsid w:val="00DE13F6"/>
    <w:rsid w:val="00DE22C0"/>
    <w:rsid w:val="00DE3063"/>
    <w:rsid w:val="00DE3FF0"/>
    <w:rsid w:val="00DE55A5"/>
    <w:rsid w:val="00DE5FE0"/>
    <w:rsid w:val="00DE6194"/>
    <w:rsid w:val="00DF16AE"/>
    <w:rsid w:val="00DF1D27"/>
    <w:rsid w:val="00DF2B5B"/>
    <w:rsid w:val="00DF65CB"/>
    <w:rsid w:val="00DF6F3E"/>
    <w:rsid w:val="00DF74D7"/>
    <w:rsid w:val="00E02B27"/>
    <w:rsid w:val="00E02DE8"/>
    <w:rsid w:val="00E03A91"/>
    <w:rsid w:val="00E059FE"/>
    <w:rsid w:val="00E10010"/>
    <w:rsid w:val="00E12BC7"/>
    <w:rsid w:val="00E16DBD"/>
    <w:rsid w:val="00E21BF0"/>
    <w:rsid w:val="00E226AC"/>
    <w:rsid w:val="00E23A83"/>
    <w:rsid w:val="00E247BA"/>
    <w:rsid w:val="00E31B92"/>
    <w:rsid w:val="00E321F5"/>
    <w:rsid w:val="00E327F9"/>
    <w:rsid w:val="00E3345A"/>
    <w:rsid w:val="00E34CFE"/>
    <w:rsid w:val="00E35AD8"/>
    <w:rsid w:val="00E37694"/>
    <w:rsid w:val="00E41F68"/>
    <w:rsid w:val="00E42E2A"/>
    <w:rsid w:val="00E432B8"/>
    <w:rsid w:val="00E44646"/>
    <w:rsid w:val="00E45E7D"/>
    <w:rsid w:val="00E524C5"/>
    <w:rsid w:val="00E52F74"/>
    <w:rsid w:val="00E5482A"/>
    <w:rsid w:val="00E56358"/>
    <w:rsid w:val="00E627A7"/>
    <w:rsid w:val="00E627C0"/>
    <w:rsid w:val="00E62A49"/>
    <w:rsid w:val="00E66EFD"/>
    <w:rsid w:val="00E7199E"/>
    <w:rsid w:val="00E7446E"/>
    <w:rsid w:val="00E772ED"/>
    <w:rsid w:val="00E77F8B"/>
    <w:rsid w:val="00E833E2"/>
    <w:rsid w:val="00E93050"/>
    <w:rsid w:val="00E956DA"/>
    <w:rsid w:val="00E95D87"/>
    <w:rsid w:val="00E96BCB"/>
    <w:rsid w:val="00E976C0"/>
    <w:rsid w:val="00EA02F7"/>
    <w:rsid w:val="00EA1408"/>
    <w:rsid w:val="00EA1749"/>
    <w:rsid w:val="00EA17E8"/>
    <w:rsid w:val="00EA31A4"/>
    <w:rsid w:val="00EB4A86"/>
    <w:rsid w:val="00EB4B08"/>
    <w:rsid w:val="00EB63FC"/>
    <w:rsid w:val="00EC207B"/>
    <w:rsid w:val="00EC25A8"/>
    <w:rsid w:val="00EC7CDF"/>
    <w:rsid w:val="00ED68CD"/>
    <w:rsid w:val="00ED6A7D"/>
    <w:rsid w:val="00ED73A1"/>
    <w:rsid w:val="00EE1428"/>
    <w:rsid w:val="00EE2D6E"/>
    <w:rsid w:val="00EE3805"/>
    <w:rsid w:val="00EE6449"/>
    <w:rsid w:val="00EF2ED0"/>
    <w:rsid w:val="00EF348D"/>
    <w:rsid w:val="00EF747E"/>
    <w:rsid w:val="00F01CD0"/>
    <w:rsid w:val="00F02E3D"/>
    <w:rsid w:val="00F03F9D"/>
    <w:rsid w:val="00F108C5"/>
    <w:rsid w:val="00F119DE"/>
    <w:rsid w:val="00F12C6B"/>
    <w:rsid w:val="00F12E37"/>
    <w:rsid w:val="00F13D17"/>
    <w:rsid w:val="00F13FF8"/>
    <w:rsid w:val="00F14F1E"/>
    <w:rsid w:val="00F16735"/>
    <w:rsid w:val="00F200AC"/>
    <w:rsid w:val="00F212D6"/>
    <w:rsid w:val="00F311BA"/>
    <w:rsid w:val="00F33861"/>
    <w:rsid w:val="00F34CFF"/>
    <w:rsid w:val="00F359F5"/>
    <w:rsid w:val="00F362DB"/>
    <w:rsid w:val="00F41DC3"/>
    <w:rsid w:val="00F55F8E"/>
    <w:rsid w:val="00F57186"/>
    <w:rsid w:val="00F575A3"/>
    <w:rsid w:val="00F5786C"/>
    <w:rsid w:val="00F57879"/>
    <w:rsid w:val="00F60773"/>
    <w:rsid w:val="00F6276E"/>
    <w:rsid w:val="00F73A3A"/>
    <w:rsid w:val="00F746C6"/>
    <w:rsid w:val="00F75ED8"/>
    <w:rsid w:val="00F762BB"/>
    <w:rsid w:val="00F76339"/>
    <w:rsid w:val="00F77702"/>
    <w:rsid w:val="00F77906"/>
    <w:rsid w:val="00F81C38"/>
    <w:rsid w:val="00F857E3"/>
    <w:rsid w:val="00F874E2"/>
    <w:rsid w:val="00F910CF"/>
    <w:rsid w:val="00F919C0"/>
    <w:rsid w:val="00F95E9C"/>
    <w:rsid w:val="00FA450E"/>
    <w:rsid w:val="00FA5A06"/>
    <w:rsid w:val="00FB3620"/>
    <w:rsid w:val="00FB3B88"/>
    <w:rsid w:val="00FB45E4"/>
    <w:rsid w:val="00FB4A61"/>
    <w:rsid w:val="00FC2B5D"/>
    <w:rsid w:val="00FC3300"/>
    <w:rsid w:val="00FC6AAE"/>
    <w:rsid w:val="00FC6EA9"/>
    <w:rsid w:val="00FD0555"/>
    <w:rsid w:val="00FD23B8"/>
    <w:rsid w:val="00FD4E91"/>
    <w:rsid w:val="00FD7D85"/>
    <w:rsid w:val="00FE01F2"/>
    <w:rsid w:val="00FE5C23"/>
    <w:rsid w:val="00FF0C15"/>
    <w:rsid w:val="00FF1662"/>
    <w:rsid w:val="00FF4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F2B885"/>
  <w15:docId w15:val="{F8FF18B3-E6EE-4AF7-9EB7-050EC6D2D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lang w:val="es-ES"/>
    </w:rPr>
  </w:style>
  <w:style w:type="paragraph" w:styleId="Ttulo1">
    <w:name w:val="heading 1"/>
    <w:basedOn w:val="Normal"/>
    <w:uiPriority w:val="1"/>
    <w:qFormat/>
    <w:pPr>
      <w:spacing w:before="8"/>
      <w:ind w:left="1950"/>
      <w:outlineLvl w:val="0"/>
    </w:pPr>
    <w:rPr>
      <w:rFonts w:ascii="Arial" w:eastAsia="Arial" w:hAnsi="Arial"/>
      <w:b/>
      <w:bCs/>
      <w:sz w:val="28"/>
      <w:szCs w:val="28"/>
    </w:rPr>
  </w:style>
  <w:style w:type="paragraph" w:styleId="Ttulo2">
    <w:name w:val="heading 2"/>
    <w:basedOn w:val="Normal"/>
    <w:uiPriority w:val="1"/>
    <w:qFormat/>
    <w:pPr>
      <w:ind w:left="1782"/>
      <w:outlineLvl w:val="1"/>
    </w:pPr>
    <w:rPr>
      <w:rFonts w:ascii="Arial" w:eastAsia="Arial" w:hAnsi="Arial"/>
      <w:b/>
      <w:bCs/>
      <w:sz w:val="26"/>
      <w:szCs w:val="26"/>
    </w:rPr>
  </w:style>
  <w:style w:type="paragraph" w:styleId="Ttulo3">
    <w:name w:val="heading 3"/>
    <w:basedOn w:val="Normal"/>
    <w:uiPriority w:val="1"/>
    <w:qFormat/>
    <w:pPr>
      <w:outlineLvl w:val="2"/>
    </w:pPr>
    <w:rPr>
      <w:rFonts w:ascii="Arial" w:eastAsia="Arial" w:hAnsi="Arial"/>
      <w:b/>
      <w:bCs/>
      <w:sz w:val="24"/>
      <w:szCs w:val="24"/>
    </w:rPr>
  </w:style>
  <w:style w:type="paragraph" w:styleId="Ttulo4">
    <w:name w:val="heading 4"/>
    <w:basedOn w:val="Normal"/>
    <w:uiPriority w:val="1"/>
    <w:qFormat/>
    <w:pPr>
      <w:ind w:left="118"/>
      <w:outlineLvl w:val="3"/>
    </w:pPr>
    <w:rPr>
      <w:rFonts w:ascii="Arial" w:eastAsia="Arial" w:hAnsi="Arial"/>
      <w:b/>
      <w:bCs/>
      <w:i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pPr>
      <w:ind w:left="118"/>
    </w:pPr>
    <w:rPr>
      <w:rFonts w:ascii="Arial" w:eastAsia="Arial" w:hAnsi="Arial"/>
      <w:sz w:val="24"/>
      <w:szCs w:val="24"/>
    </w:rPr>
  </w:style>
  <w:style w:type="paragraph" w:styleId="Prrafodelista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D278D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278DB"/>
  </w:style>
  <w:style w:type="paragraph" w:styleId="Piedepgina">
    <w:name w:val="footer"/>
    <w:basedOn w:val="Normal"/>
    <w:link w:val="PiedepginaCar"/>
    <w:uiPriority w:val="99"/>
    <w:unhideWhenUsed/>
    <w:rsid w:val="00D278D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278DB"/>
  </w:style>
  <w:style w:type="paragraph" w:styleId="NormalWeb">
    <w:name w:val="Normal (Web)"/>
    <w:basedOn w:val="Normal"/>
    <w:uiPriority w:val="99"/>
    <w:unhideWhenUsed/>
    <w:rsid w:val="00D96615"/>
    <w:pPr>
      <w:widowControl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val="es-MX" w:eastAsia="es-MX"/>
    </w:rPr>
  </w:style>
  <w:style w:type="character" w:styleId="Hipervnculo">
    <w:name w:val="Hyperlink"/>
    <w:basedOn w:val="Fuentedeprrafopredeter"/>
    <w:rsid w:val="00971B85"/>
    <w:rPr>
      <w:color w:val="0000FF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19131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19131B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19131B"/>
    <w:rPr>
      <w:sz w:val="20"/>
      <w:szCs w:val="20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9131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9131B"/>
    <w:rPr>
      <w:rFonts w:ascii="Segoe UI" w:hAnsi="Segoe UI" w:cs="Segoe UI"/>
      <w:sz w:val="18"/>
      <w:szCs w:val="18"/>
      <w:lang w:val="es-ES"/>
    </w:rPr>
  </w:style>
  <w:style w:type="paragraph" w:customStyle="1" w:styleId="Default">
    <w:name w:val="Default"/>
    <w:rsid w:val="008160A7"/>
    <w:pPr>
      <w:widowControl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MX"/>
    </w:rPr>
  </w:style>
  <w:style w:type="character" w:styleId="Hipervnculovisitado">
    <w:name w:val="FollowedHyperlink"/>
    <w:basedOn w:val="Fuentedeprrafopredeter"/>
    <w:uiPriority w:val="99"/>
    <w:semiHidden/>
    <w:unhideWhenUsed/>
    <w:rsid w:val="005F11EA"/>
    <w:rPr>
      <w:color w:val="800080" w:themeColor="followedHyperlink"/>
      <w:u w:val="singl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F2D9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F2D94"/>
    <w:rPr>
      <w:b/>
      <w:bCs/>
      <w:sz w:val="20"/>
      <w:szCs w:val="20"/>
      <w:lang w:val="es-ES"/>
    </w:rPr>
  </w:style>
  <w:style w:type="paragraph" w:styleId="Revisin">
    <w:name w:val="Revision"/>
    <w:hidden/>
    <w:uiPriority w:val="99"/>
    <w:semiHidden/>
    <w:rsid w:val="0092156B"/>
    <w:pPr>
      <w:widowControl/>
    </w:pPr>
    <w:rPr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AD6536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D6536"/>
    <w:rPr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AD6536"/>
    <w:rPr>
      <w:vertAlign w:val="superscript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08174D"/>
    <w:rPr>
      <w:rFonts w:ascii="Arial" w:eastAsia="Arial" w:hAnsi="Arial"/>
      <w:sz w:val="24"/>
      <w:szCs w:val="24"/>
      <w:lang w:val="es-ES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713685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713685"/>
    <w:rPr>
      <w:sz w:val="20"/>
      <w:szCs w:val="20"/>
      <w:lang w:val="es-ES"/>
    </w:rPr>
  </w:style>
  <w:style w:type="character" w:styleId="Refdenotaalfinal">
    <w:name w:val="endnote reference"/>
    <w:basedOn w:val="Fuentedeprrafopredeter"/>
    <w:uiPriority w:val="99"/>
    <w:semiHidden/>
    <w:unhideWhenUsed/>
    <w:rsid w:val="00713685"/>
    <w:rPr>
      <w:vertAlign w:val="superscript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BD38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1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4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3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2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3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7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4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0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9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6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7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.png"/><Relationship Id="rId18" Type="http://schemas.openxmlformats.org/officeDocument/2006/relationships/chart" Target="charts/chart10.xml"/><Relationship Id="rId26" Type="http://schemas.openxmlformats.org/officeDocument/2006/relationships/footer" Target="footer1.xml"/><Relationship Id="rId39" Type="http://schemas.openxmlformats.org/officeDocument/2006/relationships/footer" Target="footer2.xml"/><Relationship Id="rId21" Type="http://schemas.openxmlformats.org/officeDocument/2006/relationships/chart" Target="charts/chart13.xml"/><Relationship Id="rId34" Type="http://schemas.openxmlformats.org/officeDocument/2006/relationships/image" Target="media/image6.jpeg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chart" Target="charts/chart8.xml"/><Relationship Id="rId20" Type="http://schemas.openxmlformats.org/officeDocument/2006/relationships/chart" Target="charts/chart12.xml"/><Relationship Id="rId29" Type="http://schemas.openxmlformats.org/officeDocument/2006/relationships/hyperlink" Target="https://www.instagram.com/inegi_informa/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24" Type="http://schemas.openxmlformats.org/officeDocument/2006/relationships/hyperlink" Target="mailto:comunicacionsocial@inegi.org.mx" TargetMode="External"/><Relationship Id="rId32" Type="http://schemas.openxmlformats.org/officeDocument/2006/relationships/image" Target="media/image5.jpeg"/><Relationship Id="rId37" Type="http://schemas.openxmlformats.org/officeDocument/2006/relationships/hyperlink" Target="https://www.inegi.org.mx/programas/nupcialidad/" TargetMode="Externa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hart" Target="charts/chart7.xml"/><Relationship Id="rId23" Type="http://schemas.openxmlformats.org/officeDocument/2006/relationships/chart" Target="charts/chart15.xml"/><Relationship Id="rId28" Type="http://schemas.openxmlformats.org/officeDocument/2006/relationships/image" Target="media/image3.jpeg"/><Relationship Id="rId36" Type="http://schemas.openxmlformats.org/officeDocument/2006/relationships/image" Target="media/image7.png"/><Relationship Id="rId10" Type="http://schemas.openxmlformats.org/officeDocument/2006/relationships/chart" Target="charts/chart3.xml"/><Relationship Id="rId19" Type="http://schemas.openxmlformats.org/officeDocument/2006/relationships/chart" Target="charts/chart11.xml"/><Relationship Id="rId31" Type="http://schemas.openxmlformats.org/officeDocument/2006/relationships/hyperlink" Target="https://twitter.com/INEGI_INFORMA" TargetMode="Externa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6.xml"/><Relationship Id="rId22" Type="http://schemas.openxmlformats.org/officeDocument/2006/relationships/chart" Target="charts/chart14.xml"/><Relationship Id="rId27" Type="http://schemas.openxmlformats.org/officeDocument/2006/relationships/hyperlink" Target="https://www.facebook.com/INEGIInforma/" TargetMode="External"/><Relationship Id="rId30" Type="http://schemas.openxmlformats.org/officeDocument/2006/relationships/image" Target="media/image4.jpeg"/><Relationship Id="rId35" Type="http://schemas.openxmlformats.org/officeDocument/2006/relationships/hyperlink" Target="http://www.inegi.org.mx/" TargetMode="External"/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12" Type="http://schemas.openxmlformats.org/officeDocument/2006/relationships/chart" Target="charts/chart5.xml"/><Relationship Id="rId17" Type="http://schemas.openxmlformats.org/officeDocument/2006/relationships/chart" Target="charts/chart9.xml"/><Relationship Id="rId25" Type="http://schemas.openxmlformats.org/officeDocument/2006/relationships/header" Target="header1.xml"/><Relationship Id="rId33" Type="http://schemas.openxmlformats.org/officeDocument/2006/relationships/hyperlink" Target="https://www.youtube.com/user/INEGIInforma" TargetMode="External"/><Relationship Id="rId38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D:\DDCP\2022\Apoyo_tecnico\Vitales\Matrimonios\Comunicado\Material_Apoyo_MAT_2021_v4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oleObject" Target="file:///D:\DDCP\2022\Apoyo_tecnico\Vitales\Matrimonios\Comunicado\Material_Apoyo_MAT_2021_v5.xlsx" TargetMode="External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oleObject" Target="file:///D:\DDCP\2022\Apoyo_tecnico\Vitales\Matrimonios\Comunicado\Material_Apoyo_MAT_2021.xlsx" TargetMode="External"/><Relationship Id="rId2" Type="http://schemas.microsoft.com/office/2011/relationships/chartColorStyle" Target="colors11.xml"/><Relationship Id="rId1" Type="http://schemas.microsoft.com/office/2011/relationships/chartStyle" Target="style11.xml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oleObject" Target="file:///D:\DDCP\2022\Apoyo_tecnico\Vitales\Matrimonios\Comunicado\Material_Apoyo_MAT_2021_v5.xlsx" TargetMode="External"/><Relationship Id="rId2" Type="http://schemas.microsoft.com/office/2011/relationships/chartColorStyle" Target="colors12.xml"/><Relationship Id="rId1" Type="http://schemas.microsoft.com/office/2011/relationships/chartStyle" Target="style12.xml"/></Relationships>
</file>

<file path=word/charts/_rels/chart13.xml.rels><?xml version="1.0" encoding="UTF-8" standalone="yes"?>
<Relationships xmlns="http://schemas.openxmlformats.org/package/2006/relationships"><Relationship Id="rId3" Type="http://schemas.openxmlformats.org/officeDocument/2006/relationships/oleObject" Target="file:///D:\DDCP\2022\Apoyo_tecnico\Vitales\Matrimonios\Comunicado\Material_Apoyo_MAT_2021_v5.xlsx" TargetMode="External"/><Relationship Id="rId2" Type="http://schemas.microsoft.com/office/2011/relationships/chartColorStyle" Target="colors13.xml"/><Relationship Id="rId1" Type="http://schemas.microsoft.com/office/2011/relationships/chartStyle" Target="style13.xml"/></Relationships>
</file>

<file path=word/charts/_rels/chart14.xml.rels><?xml version="1.0" encoding="UTF-8" standalone="yes"?>
<Relationships xmlns="http://schemas.openxmlformats.org/package/2006/relationships"><Relationship Id="rId3" Type="http://schemas.openxmlformats.org/officeDocument/2006/relationships/oleObject" Target="file:///D:\DDCP\2022\Apoyo_tecnico\Vitales\Matrimonios\Comunicado\Material_Apoyo_MAT_2021.xlsx" TargetMode="External"/><Relationship Id="rId2" Type="http://schemas.microsoft.com/office/2011/relationships/chartColorStyle" Target="colors14.xml"/><Relationship Id="rId1" Type="http://schemas.microsoft.com/office/2011/relationships/chartStyle" Target="style14.xml"/></Relationships>
</file>

<file path=word/charts/_rels/chart15.xml.rels><?xml version="1.0" encoding="UTF-8" standalone="yes"?>
<Relationships xmlns="http://schemas.openxmlformats.org/package/2006/relationships"><Relationship Id="rId3" Type="http://schemas.openxmlformats.org/officeDocument/2006/relationships/oleObject" Target="file:///D:\DDCP\2022\Apoyo_tecnico\Vitales\Matrimonios\Comunicado\Material_Apoyo_MAT_2021.xlsx" TargetMode="External"/><Relationship Id="rId2" Type="http://schemas.microsoft.com/office/2011/relationships/chartColorStyle" Target="colors15.xml"/><Relationship Id="rId1" Type="http://schemas.microsoft.com/office/2011/relationships/chartStyle" Target="style15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D:\DDCP\2022\Apoyo_tecnico\Vitales\Matrimonios\Comunicado\Material_Apoyo_MAT_2021_v4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D:\DDCP\2022\Apoyo_tecnico\Vitales\Matrimonios\Comunicado\Material_Apoyo_MAT_2021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D:\DDCP\2022\Apoyo_tecnico\Vitales\Matrimonios\Comunicado\Material_Apoyo_MAT_2021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D:\DDCP\2022\Apoyo_tecnico\Vitales\Matrimonios\Comunicado\Material_Apoyo_MAT_2021_v2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D:\DDCP\2022\Apoyo_tecnico\Vitales\Matrimonios\Comunicado\Material_Apoyo_MAT_2021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file:///D:\DDCP\2022\Apoyo_tecnico\Vitales\Matrimonios\Comunicado\Material_Apoyo_MAT_2021.xlsx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file:///D:\DDCP\2022\Apoyo_tecnico\Vitales\Matrimonios\Comunicado\Material_Apoyo_MAT_2021_v5.xlsx" TargetMode="External"/><Relationship Id="rId2" Type="http://schemas.microsoft.com/office/2011/relationships/chartColorStyle" Target="colors8.xml"/><Relationship Id="rId1" Type="http://schemas.microsoft.com/office/2011/relationships/chartStyle" Target="style8.xml"/><Relationship Id="rId4" Type="http://schemas.openxmlformats.org/officeDocument/2006/relationships/chartUserShapes" Target="../drawings/drawing1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oleObject" Target="file:///D:\DDCP\2022\Apoyo_tecnico\Vitales\Matrimonios\Comunicado\Material_Apoyo_MAT_2021.xlsx" TargetMode="External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cked"/>
        <c:varyColors val="0"/>
        <c:ser>
          <c:idx val="0"/>
          <c:order val="0"/>
          <c:tx>
            <c:strRef>
              <c:f>'01'!$A$8</c:f>
              <c:strCache>
                <c:ptCount val="1"/>
                <c:pt idx="0">
                  <c:v>Tasa por cada 1 000 habitantes de 18 años o más</c:v>
                </c:pt>
              </c:strCache>
            </c:strRef>
          </c:tx>
          <c:spPr>
            <a:ln w="34925" cap="rnd">
              <a:solidFill>
                <a:srgbClr val="C55A11"/>
              </a:solidFill>
              <a:round/>
            </a:ln>
            <a:effectLst/>
          </c:spPr>
          <c:marker>
            <c:symbol val="circle"/>
            <c:size val="6"/>
            <c:spPr>
              <a:solidFill>
                <a:srgbClr val="843C0C"/>
              </a:solidFill>
              <a:ln w="9525">
                <a:noFill/>
                <a:round/>
              </a:ln>
              <a:effectLst/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</c:marker>
          <c:dLbls>
            <c:dLbl>
              <c:idx val="8"/>
              <c:layout>
                <c:manualLayout>
                  <c:x val="-2.7622595371156793E-2"/>
                  <c:y val="-5.308187408680125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57D4-4243-8ADC-73ED7332B19A}"/>
                </c:ext>
              </c:extLst>
            </c:dLbl>
            <c:numFmt formatCode="#,##0.0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'01'!$C$7:$L$7</c:f>
              <c:numCache>
                <c:formatCode>General</c:formatCode>
                <c:ptCount val="10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  <c:pt idx="5">
                  <c:v>2017</c:v>
                </c:pt>
                <c:pt idx="6">
                  <c:v>2018</c:v>
                </c:pt>
                <c:pt idx="7">
                  <c:v>2019</c:v>
                </c:pt>
                <c:pt idx="8">
                  <c:v>2020</c:v>
                </c:pt>
                <c:pt idx="9">
                  <c:v>2021</c:v>
                </c:pt>
              </c:numCache>
            </c:numRef>
          </c:cat>
          <c:val>
            <c:numRef>
              <c:f>'01'!$C$8:$L$8</c:f>
              <c:numCache>
                <c:formatCode>0.0</c:formatCode>
                <c:ptCount val="10"/>
                <c:pt idx="0">
                  <c:v>7.636930368663208</c:v>
                </c:pt>
                <c:pt idx="1">
                  <c:v>7.4560717524697289</c:v>
                </c:pt>
                <c:pt idx="2">
                  <c:v>7.2430096155339792</c:v>
                </c:pt>
                <c:pt idx="3">
                  <c:v>6.8694425646207788</c:v>
                </c:pt>
                <c:pt idx="4">
                  <c:v>6.5776881745469424</c:v>
                </c:pt>
                <c:pt idx="5">
                  <c:v>6.2885285792568917</c:v>
                </c:pt>
                <c:pt idx="6">
                  <c:v>5.8665601623703685</c:v>
                </c:pt>
                <c:pt idx="7">
                  <c:v>5.8163183437391233</c:v>
                </c:pt>
                <c:pt idx="8">
                  <c:v>3.8196702402847742</c:v>
                </c:pt>
                <c:pt idx="9">
                  <c:v>5.1135421122542146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57D4-4243-8ADC-73ED7332B19A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898273584"/>
        <c:axId val="898273976"/>
      </c:lineChart>
      <c:lineChart>
        <c:grouping val="standard"/>
        <c:varyColors val="0"/>
        <c:ser>
          <c:idx val="1"/>
          <c:order val="1"/>
          <c:tx>
            <c:strRef>
              <c:f>'01'!$A$9</c:f>
              <c:strCache>
                <c:ptCount val="1"/>
                <c:pt idx="0">
                  <c:v>Total de matrimonios</c:v>
                </c:pt>
              </c:strCache>
            </c:strRef>
          </c:tx>
          <c:spPr>
            <a:ln w="34925" cap="rnd">
              <a:solidFill>
                <a:srgbClr val="8FAADC"/>
              </a:solidFill>
              <a:round/>
            </a:ln>
            <a:effectLst/>
          </c:spPr>
          <c:marker>
            <c:symbol val="circle"/>
            <c:size val="6"/>
            <c:spPr>
              <a:solidFill>
                <a:srgbClr val="2F5597"/>
              </a:solidFill>
              <a:ln w="9525">
                <a:noFill/>
                <a:round/>
              </a:ln>
              <a:effectLst/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</c:marker>
          <c:dLbls>
            <c:dLbl>
              <c:idx val="8"/>
              <c:layout>
                <c:manualLayout>
                  <c:x val="-2.4978579143697898E-2"/>
                  <c:y val="-9.540419830435685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57D4-4243-8ADC-73ED7332B19A}"/>
                </c:ext>
              </c:extLst>
            </c:dLbl>
            <c:dLbl>
              <c:idx val="9"/>
              <c:layout>
                <c:manualLayout>
                  <c:x val="-3.5355407917016995E-2"/>
                  <c:y val="-7.385884059302941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57D4-4243-8ADC-73ED7332B19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-1080000" spcFirstLastPara="1" vertOverflow="ellipsis" wrap="square" anchor="ctr" anchorCtr="1"/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'01'!$C$7:$L$7</c:f>
              <c:numCache>
                <c:formatCode>General</c:formatCode>
                <c:ptCount val="10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  <c:pt idx="5">
                  <c:v>2017</c:v>
                </c:pt>
                <c:pt idx="6">
                  <c:v>2018</c:v>
                </c:pt>
                <c:pt idx="7">
                  <c:v>2019</c:v>
                </c:pt>
                <c:pt idx="8">
                  <c:v>2020</c:v>
                </c:pt>
                <c:pt idx="9">
                  <c:v>2021</c:v>
                </c:pt>
              </c:numCache>
            </c:numRef>
          </c:cat>
          <c:val>
            <c:numRef>
              <c:f>'01'!$C$9:$L$9</c:f>
              <c:numCache>
                <c:formatCode>#\ ##0</c:formatCode>
                <c:ptCount val="10"/>
                <c:pt idx="0">
                  <c:v>585434</c:v>
                </c:pt>
                <c:pt idx="1">
                  <c:v>583264</c:v>
                </c:pt>
                <c:pt idx="2">
                  <c:v>577713</c:v>
                </c:pt>
                <c:pt idx="3">
                  <c:v>558022</c:v>
                </c:pt>
                <c:pt idx="4">
                  <c:v>543749</c:v>
                </c:pt>
                <c:pt idx="5">
                  <c:v>528678</c:v>
                </c:pt>
                <c:pt idx="6">
                  <c:v>501298</c:v>
                </c:pt>
                <c:pt idx="7">
                  <c:v>504923</c:v>
                </c:pt>
                <c:pt idx="8">
                  <c:v>335563</c:v>
                </c:pt>
                <c:pt idx="9">
                  <c:v>453085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57D4-4243-8ADC-73ED7332B19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78517832"/>
        <c:axId val="898274368"/>
      </c:lineChart>
      <c:catAx>
        <c:axId val="898273584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s-MX"/>
                  <a:t>Año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800" b="0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s-MX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898273976"/>
        <c:crosses val="autoZero"/>
        <c:auto val="1"/>
        <c:lblAlgn val="ctr"/>
        <c:lblOffset val="100"/>
        <c:noMultiLvlLbl val="0"/>
      </c:catAx>
      <c:valAx>
        <c:axId val="898273976"/>
        <c:scaling>
          <c:orientation val="minMax"/>
          <c:max val="30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s-MX"/>
                  <a:t>Tasa</a:t>
                </a:r>
              </a:p>
            </c:rich>
          </c:tx>
          <c:layout>
            <c:manualLayout>
              <c:xMode val="edge"/>
              <c:yMode val="edge"/>
              <c:x val="4.7155913602197541E-3"/>
              <c:y val="0.32942269381786549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800" b="0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s-MX"/>
            </a:p>
          </c:txPr>
        </c:title>
        <c:numFmt formatCode="0.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898273584"/>
        <c:crosses val="autoZero"/>
        <c:crossBetween val="between"/>
        <c:majorUnit val="10"/>
      </c:valAx>
      <c:valAx>
        <c:axId val="898274368"/>
        <c:scaling>
          <c:orientation val="minMax"/>
        </c:scaling>
        <c:delete val="0"/>
        <c:axPos val="r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s-MX"/>
                  <a:t>Total de matrimonios</a:t>
                </a:r>
              </a:p>
            </c:rich>
          </c:tx>
          <c:layout>
            <c:manualLayout>
              <c:xMode val="edge"/>
              <c:yMode val="edge"/>
              <c:x val="0.97783077970446608"/>
              <c:y val="0.1713787346973718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800" b="0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s-MX"/>
            </a:p>
          </c:txPr>
        </c:title>
        <c:numFmt formatCode="#\ ##0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478517832"/>
        <c:crosses val="max"/>
        <c:crossBetween val="between"/>
      </c:valAx>
      <c:catAx>
        <c:axId val="478517832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898274368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MX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40231824146981632"/>
          <c:y val="5.0925925925925923E-2"/>
          <c:w val="0.52347353455818024"/>
          <c:h val="0.64324803149606302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'09 (2)'!$M$8</c:f>
              <c:strCache>
                <c:ptCount val="1"/>
                <c:pt idx="0">
                  <c:v>Hombre</c:v>
                </c:pt>
              </c:strCache>
            </c:strRef>
          </c:tx>
          <c:spPr>
            <a:solidFill>
              <a:srgbClr val="F4B18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6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'09 (2)'!$K$10:$K$18</c:f>
              <c:strCache>
                <c:ptCount val="9"/>
                <c:pt idx="0">
                  <c:v>No especificado</c:v>
                </c:pt>
                <c:pt idx="1">
                  <c:v>Otra</c:v>
                </c:pt>
                <c:pt idx="2">
                  <c:v>Sin escolaridad</c:v>
                </c:pt>
                <c:pt idx="3">
                  <c:v>De 1 a 3 años de primaria</c:v>
                </c:pt>
                <c:pt idx="4">
                  <c:v>De 4 a 5 años de primaria</c:v>
                </c:pt>
                <c:pt idx="5">
                  <c:v>Primaria completa</c:v>
                </c:pt>
                <c:pt idx="6">
                  <c:v>Secundaria o equivalente</c:v>
                </c:pt>
                <c:pt idx="7">
                  <c:v>Preparatoria o equivalente</c:v>
                </c:pt>
                <c:pt idx="8">
                  <c:v>Profesional</c:v>
                </c:pt>
              </c:strCache>
            </c:strRef>
          </c:cat>
          <c:val>
            <c:numRef>
              <c:f>'09 (2)'!$M$10:$M$18</c:f>
              <c:numCache>
                <c:formatCode>#\ ###\ ##0</c:formatCode>
                <c:ptCount val="9"/>
                <c:pt idx="0">
                  <c:v>31911</c:v>
                </c:pt>
                <c:pt idx="1">
                  <c:v>10319</c:v>
                </c:pt>
                <c:pt idx="2">
                  <c:v>2978</c:v>
                </c:pt>
                <c:pt idx="3">
                  <c:v>2808</c:v>
                </c:pt>
                <c:pt idx="4">
                  <c:v>2798</c:v>
                </c:pt>
                <c:pt idx="5">
                  <c:v>36842</c:v>
                </c:pt>
                <c:pt idx="6">
                  <c:v>106764</c:v>
                </c:pt>
                <c:pt idx="7">
                  <c:v>127681</c:v>
                </c:pt>
                <c:pt idx="8">
                  <c:v>130333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74A-417D-BDBD-CBD3A3CCD756}"/>
            </c:ext>
          </c:extLst>
        </c:ser>
        <c:ser>
          <c:idx val="1"/>
          <c:order val="1"/>
          <c:tx>
            <c:strRef>
              <c:f>'09 (2)'!$N$8</c:f>
              <c:strCache>
                <c:ptCount val="1"/>
                <c:pt idx="0">
                  <c:v>Mujer</c:v>
                </c:pt>
              </c:strCache>
            </c:strRef>
          </c:tx>
          <c:spPr>
            <a:solidFill>
              <a:srgbClr val="C5E0B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6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'09 (2)'!$K$10:$K$18</c:f>
              <c:strCache>
                <c:ptCount val="9"/>
                <c:pt idx="0">
                  <c:v>No especificado</c:v>
                </c:pt>
                <c:pt idx="1">
                  <c:v>Otra</c:v>
                </c:pt>
                <c:pt idx="2">
                  <c:v>Sin escolaridad</c:v>
                </c:pt>
                <c:pt idx="3">
                  <c:v>De 1 a 3 años de primaria</c:v>
                </c:pt>
                <c:pt idx="4">
                  <c:v>De 4 a 5 años de primaria</c:v>
                </c:pt>
                <c:pt idx="5">
                  <c:v>Primaria completa</c:v>
                </c:pt>
                <c:pt idx="6">
                  <c:v>Secundaria o equivalente</c:v>
                </c:pt>
                <c:pt idx="7">
                  <c:v>Preparatoria o equivalente</c:v>
                </c:pt>
                <c:pt idx="8">
                  <c:v>Profesional</c:v>
                </c:pt>
              </c:strCache>
            </c:strRef>
          </c:cat>
          <c:val>
            <c:numRef>
              <c:f>'09 (2)'!$N$10:$N$18</c:f>
              <c:numCache>
                <c:formatCode>#\ ###\ ##0</c:formatCode>
                <c:ptCount val="9"/>
                <c:pt idx="0">
                  <c:v>32384</c:v>
                </c:pt>
                <c:pt idx="1">
                  <c:v>10880</c:v>
                </c:pt>
                <c:pt idx="2">
                  <c:v>2889</c:v>
                </c:pt>
                <c:pt idx="3">
                  <c:v>2163</c:v>
                </c:pt>
                <c:pt idx="4">
                  <c:v>2304</c:v>
                </c:pt>
                <c:pt idx="5">
                  <c:v>31579</c:v>
                </c:pt>
                <c:pt idx="6">
                  <c:v>106635</c:v>
                </c:pt>
                <c:pt idx="7">
                  <c:v>128229</c:v>
                </c:pt>
                <c:pt idx="8">
                  <c:v>136673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74A-417D-BDBD-CBD3A3CCD75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43"/>
        <c:axId val="1605945952"/>
        <c:axId val="1605946784"/>
      </c:barChart>
      <c:catAx>
        <c:axId val="1605945952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>
                    <a:latin typeface="Arial" panose="020B0604020202020204" pitchFamily="34" charset="0"/>
                    <a:cs typeface="Arial" panose="020B0604020202020204" pitchFamily="34" charset="0"/>
                  </a:rPr>
                  <a:t>Nivel de escolaridad</a:t>
                </a:r>
              </a:p>
            </c:rich>
          </c:tx>
          <c:layout>
            <c:manualLayout>
              <c:xMode val="edge"/>
              <c:yMode val="edge"/>
              <c:x val="1.6666666666666666E-2"/>
              <c:y val="0.18814012831729365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800" b="0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s-MX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1605946784"/>
        <c:crosses val="autoZero"/>
        <c:auto val="1"/>
        <c:lblAlgn val="ctr"/>
        <c:lblOffset val="100"/>
        <c:noMultiLvlLbl val="0"/>
      </c:catAx>
      <c:valAx>
        <c:axId val="160594678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>
                    <a:latin typeface="Arial" panose="020B0604020202020204" pitchFamily="34" charset="0"/>
                    <a:cs typeface="Arial" panose="020B0604020202020204" pitchFamily="34" charset="0"/>
                  </a:rPr>
                  <a:t>Sexo</a:t>
                </a:r>
              </a:p>
            </c:rich>
          </c:tx>
          <c:layout>
            <c:manualLayout>
              <c:xMode val="edge"/>
              <c:yMode val="edge"/>
              <c:x val="0.63177012248468944"/>
              <c:y val="0.79694371536891218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800" b="0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s-MX"/>
            </a:p>
          </c:txPr>
        </c:title>
        <c:numFmt formatCode="#\ ###\ 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1605945952"/>
        <c:crosses val="autoZero"/>
        <c:crossBetween val="between"/>
        <c:majorUnit val="40000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55076137357830268"/>
          <c:y val="0.89423337707786543"/>
          <c:w val="0.21514391951006123"/>
          <c:h val="6.872958588509769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MX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900">
          <a:solidFill>
            <a:sysClr val="windowText" lastClr="000000"/>
          </a:solidFill>
        </a:defRPr>
      </a:pPr>
      <a:endParaRPr lang="es-MX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6"/>
    </mc:Choice>
    <mc:Fallback>
      <c:style val="6"/>
    </mc:Fallback>
  </mc:AlternateContent>
  <c:chart>
    <c:autoTitleDeleted val="1"/>
    <c:plotArea>
      <c:layout>
        <c:manualLayout>
          <c:layoutTarget val="inner"/>
          <c:xMode val="edge"/>
          <c:yMode val="edge"/>
          <c:x val="6.9526297771131007E-2"/>
          <c:y val="2.284880104620212E-2"/>
          <c:w val="0.59883337237307577"/>
          <c:h val="0.95598718660701298"/>
        </c:manualLayout>
      </c:layout>
      <c:pieChart>
        <c:varyColors val="1"/>
        <c:ser>
          <c:idx val="0"/>
          <c:order val="0"/>
          <c:dPt>
            <c:idx val="0"/>
            <c:bubble3D val="0"/>
            <c:spPr>
              <a:solidFill>
                <a:srgbClr val="B688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C94C-45DD-A448-681B5C1DBA5D}"/>
              </c:ext>
            </c:extLst>
          </c:dPt>
          <c:dPt>
            <c:idx val="1"/>
            <c:bubble3D val="0"/>
            <c:spPr>
              <a:solidFill>
                <a:srgbClr val="D39E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C94C-45DD-A448-681B5C1DBA5D}"/>
              </c:ext>
            </c:extLst>
          </c:dPt>
          <c:dPt>
            <c:idx val="2"/>
            <c:bubble3D val="0"/>
            <c:spPr>
              <a:solidFill>
                <a:srgbClr val="EAB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C94C-45DD-A448-681B5C1DBA5D}"/>
              </c:ext>
            </c:extLst>
          </c:dPt>
          <c:dPt>
            <c:idx val="3"/>
            <c:bubble3D val="0"/>
            <c:spPr>
              <a:solidFill>
                <a:srgbClr val="FFC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7-C94C-45DD-A448-681B5C1DBA5D}"/>
              </c:ext>
            </c:extLst>
          </c:dPt>
          <c:dPt>
            <c:idx val="4"/>
            <c:bubble3D val="0"/>
            <c:spPr>
              <a:solidFill>
                <a:srgbClr val="FFCD73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9-C94C-45DD-A448-681B5C1DBA5D}"/>
              </c:ext>
            </c:extLst>
          </c:dPt>
          <c:dPt>
            <c:idx val="5"/>
            <c:bubble3D val="0"/>
            <c:spPr>
              <a:solidFill>
                <a:srgbClr val="FFD9A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B-C94C-45DD-A448-681B5C1DBA5D}"/>
              </c:ext>
            </c:extLst>
          </c:dPt>
          <c:dPt>
            <c:idx val="6"/>
            <c:bubble3D val="0"/>
            <c:spPr>
              <a:solidFill>
                <a:schemeClr val="accent4">
                  <a:tint val="48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D-C94C-45DD-A448-681B5C1DBA5D}"/>
              </c:ext>
            </c:extLst>
          </c:dPt>
          <c:dLbls>
            <c:dLbl>
              <c:idx val="0"/>
              <c:layout>
                <c:manualLayout>
                  <c:x val="6.1022115255397177E-2"/>
                  <c:y val="-0.31220808749210399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0.15823372192892365"/>
                      <c:h val="0.24531131720563373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C94C-45DD-A448-681B5C1DBA5D}"/>
                </c:ext>
              </c:extLst>
            </c:dLbl>
            <c:dLbl>
              <c:idx val="1"/>
              <c:layout>
                <c:manualLayout>
                  <c:x val="0.13934690925111645"/>
                  <c:y val="-0.12829319540973008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C94C-45DD-A448-681B5C1DBA5D}"/>
                </c:ext>
              </c:extLst>
            </c:dLbl>
            <c:dLbl>
              <c:idx val="2"/>
              <c:layout>
                <c:manualLayout>
                  <c:x val="7.2362303220214516E-2"/>
                  <c:y val="-4.1661441627529211E-7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0.1523632745777653"/>
                      <c:h val="0.2569173616142309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5-C94C-45DD-A448-681B5C1DBA5D}"/>
                </c:ext>
              </c:extLst>
            </c:dLbl>
            <c:dLbl>
              <c:idx val="3"/>
              <c:layout>
                <c:manualLayout>
                  <c:x val="6.2719448398469616E-2"/>
                  <c:y val="-8.8217722784652022E-2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C94C-45DD-A448-681B5C1DBA5D}"/>
                </c:ext>
              </c:extLst>
            </c:dLbl>
            <c:dLbl>
              <c:idx val="4"/>
              <c:layout>
                <c:manualLayout>
                  <c:x val="0.13468903343603786"/>
                  <c:y val="0.10572428446444189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0.16439504780265576"/>
                      <c:h val="0.27301268212149898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9-C94C-45DD-A448-681B5C1DBA5D}"/>
                </c:ext>
              </c:extLst>
            </c:dLbl>
            <c:dLbl>
              <c:idx val="5"/>
              <c:layout>
                <c:manualLayout>
                  <c:x val="-0.18301254677261453"/>
                  <c:y val="0.227434487355747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C94C-45DD-A448-681B5C1DBA5D}"/>
                </c:ext>
              </c:extLst>
            </c:dLbl>
            <c:dLbl>
              <c:idx val="6"/>
              <c:tx>
                <c:rich>
                  <a:bodyPr/>
                  <a:lstStyle/>
                  <a:p>
                    <a:fld id="{0478DAE1-D3C7-47A3-ADD9-BBB148772192}" type="CATEGORYNAME">
                      <a:rPr lang="en-US"/>
                      <a:pPr/>
                      <a:t>[NOMBRE DE CATEGORÍA]</a:t>
                    </a:fld>
                    <a:r>
                      <a:rPr lang="en-US" baseline="0"/>
                      <a:t>
</a:t>
                    </a:r>
                    <a:fld id="{973E8394-E0AC-474F-A042-5154EABDB1A3}" type="VALUE">
                      <a:rPr lang="en-US" baseline="0"/>
                      <a:pPr/>
                      <a:t>[VALOR]</a:t>
                    </a:fld>
                    <a:r>
                      <a:rPr lang="en-US" baseline="0"/>
                      <a:t>
11.8%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D-C94C-45DD-A448-681B5C1DBA5D}"/>
                </c:ext>
              </c:extLst>
            </c:dLbl>
            <c:numFmt formatCode="0.0\ 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1"/>
            <c:showCatName val="1"/>
            <c:showSerName val="0"/>
            <c:showPercent val="1"/>
            <c:showBubbleSize val="0"/>
            <c:separator>
</c:separator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'10'!$A$22:$A$27</c:f>
              <c:strCache>
                <c:ptCount val="6"/>
                <c:pt idx="0">
                  <c:v>Sin escolaridad</c:v>
                </c:pt>
                <c:pt idx="1">
                  <c:v>Otra</c:v>
                </c:pt>
                <c:pt idx="2">
                  <c:v>Algún grado de primaria</c:v>
                </c:pt>
                <c:pt idx="3">
                  <c:v>Secundaria o equivalente</c:v>
                </c:pt>
                <c:pt idx="4">
                  <c:v>Preparatoria o equivalente</c:v>
                </c:pt>
                <c:pt idx="5">
                  <c:v>Profesional</c:v>
                </c:pt>
              </c:strCache>
            </c:strRef>
          </c:cat>
          <c:val>
            <c:numRef>
              <c:f>'10'!$B$22:$B$27</c:f>
              <c:numCache>
                <c:formatCode>#\ ###\ ##0</c:formatCode>
                <c:ptCount val="6"/>
                <c:pt idx="0">
                  <c:v>1046</c:v>
                </c:pt>
                <c:pt idx="1">
                  <c:v>7953</c:v>
                </c:pt>
                <c:pt idx="2">
                  <c:v>15927</c:v>
                </c:pt>
                <c:pt idx="3">
                  <c:v>57968</c:v>
                </c:pt>
                <c:pt idx="4">
                  <c:v>70891</c:v>
                </c:pt>
                <c:pt idx="5">
                  <c:v>96002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E-C94C-45DD-A448-681B5C1DBA5D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113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3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'11'!$U$9</c:f>
              <c:strCache>
                <c:ptCount val="1"/>
                <c:pt idx="0">
                  <c:v>Hombre</c:v>
                </c:pt>
              </c:strCache>
            </c:strRef>
          </c:tx>
          <c:spPr>
            <a:solidFill>
              <a:srgbClr val="F4B183"/>
            </a:solidFill>
            <a:ln>
              <a:solidFill>
                <a:schemeClr val="accent6"/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6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'11'!$A$11:$A$42</c:f>
              <c:strCache>
                <c:ptCount val="32"/>
                <c:pt idx="0">
                  <c:v>Aguascalientes</c:v>
                </c:pt>
                <c:pt idx="1">
                  <c:v>Baja California</c:v>
                </c:pt>
                <c:pt idx="2">
                  <c:v>Baja California Sur</c:v>
                </c:pt>
                <c:pt idx="3">
                  <c:v>Campeche</c:v>
                </c:pt>
                <c:pt idx="4">
                  <c:v>Coahuila de Zaragoza</c:v>
                </c:pt>
                <c:pt idx="5">
                  <c:v>Colima</c:v>
                </c:pt>
                <c:pt idx="6">
                  <c:v>Chiapas</c:v>
                </c:pt>
                <c:pt idx="7">
                  <c:v>Chihuahua</c:v>
                </c:pt>
                <c:pt idx="8">
                  <c:v>Ciudad de México</c:v>
                </c:pt>
                <c:pt idx="9">
                  <c:v>Durango</c:v>
                </c:pt>
                <c:pt idx="10">
                  <c:v>Guanajuato</c:v>
                </c:pt>
                <c:pt idx="11">
                  <c:v>Guerrero</c:v>
                </c:pt>
                <c:pt idx="12">
                  <c:v>Hidalgo</c:v>
                </c:pt>
                <c:pt idx="13">
                  <c:v>Jalisco</c:v>
                </c:pt>
                <c:pt idx="14">
                  <c:v>México</c:v>
                </c:pt>
                <c:pt idx="15">
                  <c:v>Michoacán de Ocampo</c:v>
                </c:pt>
                <c:pt idx="16">
                  <c:v>Morelos</c:v>
                </c:pt>
                <c:pt idx="17">
                  <c:v>Nayarit</c:v>
                </c:pt>
                <c:pt idx="18">
                  <c:v>Nuevo León</c:v>
                </c:pt>
                <c:pt idx="19">
                  <c:v>Oaxaca</c:v>
                </c:pt>
                <c:pt idx="20">
                  <c:v>Puebla</c:v>
                </c:pt>
                <c:pt idx="21">
                  <c:v>Querétaro</c:v>
                </c:pt>
                <c:pt idx="22">
                  <c:v>Quintana Roo</c:v>
                </c:pt>
                <c:pt idx="23">
                  <c:v>San Luis Potosí</c:v>
                </c:pt>
                <c:pt idx="24">
                  <c:v>Sinaloa</c:v>
                </c:pt>
                <c:pt idx="25">
                  <c:v>Sonora</c:v>
                </c:pt>
                <c:pt idx="26">
                  <c:v>Tabasco</c:v>
                </c:pt>
                <c:pt idx="27">
                  <c:v>Tamaulipas</c:v>
                </c:pt>
                <c:pt idx="28">
                  <c:v>Tlaxcala</c:v>
                </c:pt>
                <c:pt idx="29">
                  <c:v>Veracruz de Ignacio de la Llave</c:v>
                </c:pt>
                <c:pt idx="30">
                  <c:v>Yucatán</c:v>
                </c:pt>
                <c:pt idx="31">
                  <c:v>Zacatecas</c:v>
                </c:pt>
              </c:strCache>
            </c:strRef>
          </c:cat>
          <c:val>
            <c:numRef>
              <c:f>'11'!$U$11:$U$42</c:f>
              <c:numCache>
                <c:formatCode>0.0</c:formatCode>
                <c:ptCount val="32"/>
                <c:pt idx="0">
                  <c:v>62.117934731496284</c:v>
                </c:pt>
                <c:pt idx="1">
                  <c:v>60.143587979880486</c:v>
                </c:pt>
                <c:pt idx="2">
                  <c:v>60.736871047566673</c:v>
                </c:pt>
                <c:pt idx="3">
                  <c:v>62.745358090185675</c:v>
                </c:pt>
                <c:pt idx="4">
                  <c:v>60.941684665226781</c:v>
                </c:pt>
                <c:pt idx="5">
                  <c:v>60.205466175615427</c:v>
                </c:pt>
                <c:pt idx="6">
                  <c:v>74.28866104471274</c:v>
                </c:pt>
                <c:pt idx="7">
                  <c:v>60.762786427451132</c:v>
                </c:pt>
                <c:pt idx="8">
                  <c:v>57.011086740978875</c:v>
                </c:pt>
                <c:pt idx="9">
                  <c:v>64.944742129939712</c:v>
                </c:pt>
                <c:pt idx="10">
                  <c:v>65.854243630955239</c:v>
                </c:pt>
                <c:pt idx="11">
                  <c:v>73.262732681914954</c:v>
                </c:pt>
                <c:pt idx="12">
                  <c:v>63.938832252085263</c:v>
                </c:pt>
                <c:pt idx="13">
                  <c:v>60.799634034766697</c:v>
                </c:pt>
                <c:pt idx="14">
                  <c:v>62.969292319105527</c:v>
                </c:pt>
                <c:pt idx="15">
                  <c:v>67.344453914525758</c:v>
                </c:pt>
                <c:pt idx="16">
                  <c:v>59.156235512285583</c:v>
                </c:pt>
                <c:pt idx="17">
                  <c:v>60.132982407535671</c:v>
                </c:pt>
                <c:pt idx="18">
                  <c:v>57.877924346187434</c:v>
                </c:pt>
                <c:pt idx="19">
                  <c:v>71.545667447306798</c:v>
                </c:pt>
                <c:pt idx="20">
                  <c:v>66.201734988943699</c:v>
                </c:pt>
                <c:pt idx="21">
                  <c:v>61.64534975525028</c:v>
                </c:pt>
                <c:pt idx="22">
                  <c:v>59.627402428958852</c:v>
                </c:pt>
                <c:pt idx="23">
                  <c:v>64.951053990751305</c:v>
                </c:pt>
                <c:pt idx="24">
                  <c:v>63.021331448293068</c:v>
                </c:pt>
                <c:pt idx="25">
                  <c:v>59.543686349927881</c:v>
                </c:pt>
                <c:pt idx="26">
                  <c:v>69.261835315234464</c:v>
                </c:pt>
                <c:pt idx="27">
                  <c:v>63.501483679525222</c:v>
                </c:pt>
                <c:pt idx="28">
                  <c:v>63.154450261780106</c:v>
                </c:pt>
                <c:pt idx="29">
                  <c:v>68.061362610918934</c:v>
                </c:pt>
                <c:pt idx="30">
                  <c:v>62.645865043125319</c:v>
                </c:pt>
                <c:pt idx="31">
                  <c:v>67.220589725402775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3CE-49EA-8B48-CE4BE6D07594}"/>
            </c:ext>
          </c:extLst>
        </c:ser>
        <c:ser>
          <c:idx val="1"/>
          <c:order val="1"/>
          <c:tx>
            <c:strRef>
              <c:f>'11'!$V$9</c:f>
              <c:strCache>
                <c:ptCount val="1"/>
                <c:pt idx="0">
                  <c:v>Mujer</c:v>
                </c:pt>
              </c:strCache>
            </c:strRef>
          </c:tx>
          <c:spPr>
            <a:solidFill>
              <a:srgbClr val="C5E0B4"/>
            </a:solidFill>
            <a:ln>
              <a:solidFill>
                <a:schemeClr val="accent6"/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6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'11'!$A$11:$A$42</c:f>
              <c:strCache>
                <c:ptCount val="32"/>
                <c:pt idx="0">
                  <c:v>Aguascalientes</c:v>
                </c:pt>
                <c:pt idx="1">
                  <c:v>Baja California</c:v>
                </c:pt>
                <c:pt idx="2">
                  <c:v>Baja California Sur</c:v>
                </c:pt>
                <c:pt idx="3">
                  <c:v>Campeche</c:v>
                </c:pt>
                <c:pt idx="4">
                  <c:v>Coahuila de Zaragoza</c:v>
                </c:pt>
                <c:pt idx="5">
                  <c:v>Colima</c:v>
                </c:pt>
                <c:pt idx="6">
                  <c:v>Chiapas</c:v>
                </c:pt>
                <c:pt idx="7">
                  <c:v>Chihuahua</c:v>
                </c:pt>
                <c:pt idx="8">
                  <c:v>Ciudad de México</c:v>
                </c:pt>
                <c:pt idx="9">
                  <c:v>Durango</c:v>
                </c:pt>
                <c:pt idx="10">
                  <c:v>Guanajuato</c:v>
                </c:pt>
                <c:pt idx="11">
                  <c:v>Guerrero</c:v>
                </c:pt>
                <c:pt idx="12">
                  <c:v>Hidalgo</c:v>
                </c:pt>
                <c:pt idx="13">
                  <c:v>Jalisco</c:v>
                </c:pt>
                <c:pt idx="14">
                  <c:v>México</c:v>
                </c:pt>
                <c:pt idx="15">
                  <c:v>Michoacán de Ocampo</c:v>
                </c:pt>
                <c:pt idx="16">
                  <c:v>Morelos</c:v>
                </c:pt>
                <c:pt idx="17">
                  <c:v>Nayarit</c:v>
                </c:pt>
                <c:pt idx="18">
                  <c:v>Nuevo León</c:v>
                </c:pt>
                <c:pt idx="19">
                  <c:v>Oaxaca</c:v>
                </c:pt>
                <c:pt idx="20">
                  <c:v>Puebla</c:v>
                </c:pt>
                <c:pt idx="21">
                  <c:v>Querétaro</c:v>
                </c:pt>
                <c:pt idx="22">
                  <c:v>Quintana Roo</c:v>
                </c:pt>
                <c:pt idx="23">
                  <c:v>San Luis Potosí</c:v>
                </c:pt>
                <c:pt idx="24">
                  <c:v>Sinaloa</c:v>
                </c:pt>
                <c:pt idx="25">
                  <c:v>Sonora</c:v>
                </c:pt>
                <c:pt idx="26">
                  <c:v>Tabasco</c:v>
                </c:pt>
                <c:pt idx="27">
                  <c:v>Tamaulipas</c:v>
                </c:pt>
                <c:pt idx="28">
                  <c:v>Tlaxcala</c:v>
                </c:pt>
                <c:pt idx="29">
                  <c:v>Veracruz de Ignacio de la Llave</c:v>
                </c:pt>
                <c:pt idx="30">
                  <c:v>Yucatán</c:v>
                </c:pt>
                <c:pt idx="31">
                  <c:v>Zacatecas</c:v>
                </c:pt>
              </c:strCache>
            </c:strRef>
          </c:cat>
          <c:val>
            <c:numRef>
              <c:f>'11'!$V$11:$V$42</c:f>
              <c:numCache>
                <c:formatCode>0.0</c:formatCode>
                <c:ptCount val="32"/>
                <c:pt idx="0">
                  <c:v>37.882065268503716</c:v>
                </c:pt>
                <c:pt idx="1">
                  <c:v>39.856412020119514</c:v>
                </c:pt>
                <c:pt idx="2">
                  <c:v>39.263128952433327</c:v>
                </c:pt>
                <c:pt idx="3">
                  <c:v>37.254641909814325</c:v>
                </c:pt>
                <c:pt idx="4">
                  <c:v>39.058315334773219</c:v>
                </c:pt>
                <c:pt idx="5">
                  <c:v>39.794533824384573</c:v>
                </c:pt>
                <c:pt idx="6">
                  <c:v>25.711338955287264</c:v>
                </c:pt>
                <c:pt idx="7">
                  <c:v>39.237213572548868</c:v>
                </c:pt>
                <c:pt idx="8">
                  <c:v>42.988913259021125</c:v>
                </c:pt>
                <c:pt idx="9">
                  <c:v>35.055257870060281</c:v>
                </c:pt>
                <c:pt idx="10">
                  <c:v>34.145756369044761</c:v>
                </c:pt>
                <c:pt idx="11">
                  <c:v>26.737267318085049</c:v>
                </c:pt>
                <c:pt idx="12">
                  <c:v>36.061167747914737</c:v>
                </c:pt>
                <c:pt idx="13">
                  <c:v>39.200365965233303</c:v>
                </c:pt>
                <c:pt idx="14">
                  <c:v>37.030707680894473</c:v>
                </c:pt>
                <c:pt idx="15">
                  <c:v>32.655546085474249</c:v>
                </c:pt>
                <c:pt idx="16">
                  <c:v>40.843764487714417</c:v>
                </c:pt>
                <c:pt idx="17">
                  <c:v>39.867017592464329</c:v>
                </c:pt>
                <c:pt idx="18">
                  <c:v>42.122075653812566</c:v>
                </c:pt>
                <c:pt idx="19">
                  <c:v>28.454332552693209</c:v>
                </c:pt>
                <c:pt idx="20">
                  <c:v>33.798265011056301</c:v>
                </c:pt>
                <c:pt idx="21">
                  <c:v>38.35465024474972</c:v>
                </c:pt>
                <c:pt idx="22">
                  <c:v>40.372597571041148</c:v>
                </c:pt>
                <c:pt idx="23">
                  <c:v>35.048946009248695</c:v>
                </c:pt>
                <c:pt idx="24">
                  <c:v>36.978668551706932</c:v>
                </c:pt>
                <c:pt idx="25">
                  <c:v>40.456313650072119</c:v>
                </c:pt>
                <c:pt idx="26">
                  <c:v>30.738164684765536</c:v>
                </c:pt>
                <c:pt idx="27">
                  <c:v>36.498516320474778</c:v>
                </c:pt>
                <c:pt idx="28">
                  <c:v>36.845549738219894</c:v>
                </c:pt>
                <c:pt idx="29">
                  <c:v>31.938637389081066</c:v>
                </c:pt>
                <c:pt idx="30">
                  <c:v>37.354134956874681</c:v>
                </c:pt>
                <c:pt idx="31">
                  <c:v>32.779410274597225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3CE-49EA-8B48-CE4BE6D0759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"/>
        <c:overlap val="100"/>
        <c:axId val="516688527"/>
        <c:axId val="516688943"/>
      </c:barChart>
      <c:catAx>
        <c:axId val="516688527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6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s-MX"/>
                  <a:t>Entidad federativa</a:t>
                </a:r>
              </a:p>
            </c:rich>
          </c:tx>
          <c:layout>
            <c:manualLayout>
              <c:xMode val="edge"/>
              <c:yMode val="edge"/>
              <c:x val="0.46597221108526166"/>
              <c:y val="0.86256119803419307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600" b="0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s-MX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2040000" spcFirstLastPara="1" vertOverflow="ellipsis" wrap="square" anchor="ctr" anchorCtr="1"/>
          <a:lstStyle/>
          <a:p>
            <a:pPr>
              <a:defRPr sz="6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516688943"/>
        <c:crosses val="autoZero"/>
        <c:auto val="1"/>
        <c:lblAlgn val="ctr"/>
        <c:lblOffset val="100"/>
        <c:noMultiLvlLbl val="0"/>
      </c:catAx>
      <c:valAx>
        <c:axId val="516688943"/>
        <c:scaling>
          <c:orientation val="minMax"/>
        </c:scaling>
        <c:delete val="1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6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s-MX"/>
                  <a:t>Porcentaje</a:t>
                </a:r>
              </a:p>
            </c:rich>
          </c:tx>
          <c:layout>
            <c:manualLayout>
              <c:xMode val="edge"/>
              <c:yMode val="edge"/>
              <c:x val="1.4468554905098636E-2"/>
              <c:y val="0.37483367984985666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600" b="0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s-MX"/>
            </a:p>
          </c:txPr>
        </c:title>
        <c:numFmt formatCode="0.0" sourceLinked="1"/>
        <c:majorTickMark val="none"/>
        <c:minorTickMark val="none"/>
        <c:tickLblPos val="nextTo"/>
        <c:crossAx val="516688527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MX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600"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3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437125748502994"/>
          <c:y val="0.11006289308176101"/>
          <c:w val="0.83789014965108422"/>
          <c:h val="0.5903303124845243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'12'!$A$11</c:f>
              <c:strCache>
                <c:ptCount val="1"/>
                <c:pt idx="0">
                  <c:v>Obrero</c:v>
                </c:pt>
              </c:strCache>
            </c:strRef>
          </c:tx>
          <c:spPr>
            <a:solidFill>
              <a:srgbClr val="5B9BD5"/>
            </a:solidFill>
            <a:ln>
              <a:noFill/>
            </a:ln>
            <a:effectLst/>
          </c:spPr>
          <c:invertIfNegative val="0"/>
          <c:dLbls>
            <c:numFmt formatCode="#,##0.0\ &quot;%&quot;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'12'!$N$9:$O$9</c:f>
              <c:strCache>
                <c:ptCount val="2"/>
                <c:pt idx="0">
                  <c:v>Hombre</c:v>
                </c:pt>
                <c:pt idx="1">
                  <c:v>Mujer</c:v>
                </c:pt>
              </c:strCache>
            </c:strRef>
          </c:cat>
          <c:val>
            <c:numRef>
              <c:f>'12'!$N$11:$O$11</c:f>
              <c:numCache>
                <c:formatCode>0.0</c:formatCode>
                <c:ptCount val="2"/>
                <c:pt idx="0">
                  <c:v>9.4</c:v>
                </c:pt>
                <c:pt idx="1">
                  <c:v>4.9000000000000004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526-4BCF-9E19-2521CB27D821}"/>
            </c:ext>
          </c:extLst>
        </c:ser>
        <c:ser>
          <c:idx val="1"/>
          <c:order val="1"/>
          <c:tx>
            <c:strRef>
              <c:f>'12'!$A$12</c:f>
              <c:strCache>
                <c:ptCount val="1"/>
                <c:pt idx="0">
                  <c:v>Empleado</c:v>
                </c:pt>
              </c:strCache>
            </c:strRef>
          </c:tx>
          <c:spPr>
            <a:solidFill>
              <a:srgbClr val="ED7D31"/>
            </a:solidFill>
            <a:ln>
              <a:noFill/>
            </a:ln>
            <a:effectLst/>
          </c:spPr>
          <c:invertIfNegative val="0"/>
          <c:dLbls>
            <c:numFmt formatCode="#,##0.0\ &quot;%&quot;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'12'!$N$9:$O$9</c:f>
              <c:strCache>
                <c:ptCount val="2"/>
                <c:pt idx="0">
                  <c:v>Hombre</c:v>
                </c:pt>
                <c:pt idx="1">
                  <c:v>Mujer</c:v>
                </c:pt>
              </c:strCache>
            </c:strRef>
          </c:cat>
          <c:val>
            <c:numRef>
              <c:f>'12'!$N$12:$O$12</c:f>
              <c:numCache>
                <c:formatCode>0.0</c:formatCode>
                <c:ptCount val="2"/>
                <c:pt idx="0">
                  <c:v>65.599999999999994</c:v>
                </c:pt>
                <c:pt idx="1">
                  <c:v>75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526-4BCF-9E19-2521CB27D821}"/>
            </c:ext>
          </c:extLst>
        </c:ser>
        <c:ser>
          <c:idx val="2"/>
          <c:order val="2"/>
          <c:tx>
            <c:strRef>
              <c:f>'12'!$A$13</c:f>
              <c:strCache>
                <c:ptCount val="1"/>
                <c:pt idx="0">
                  <c:v>Jornalero o peón</c:v>
                </c:pt>
              </c:strCache>
            </c:strRef>
          </c:tx>
          <c:spPr>
            <a:solidFill>
              <a:srgbClr val="A5A5A5"/>
            </a:solidFill>
            <a:ln>
              <a:solidFill>
                <a:srgbClr val="A5A5A5"/>
              </a:solidFill>
            </a:ln>
            <a:effectLst/>
          </c:spPr>
          <c:invertIfNegative val="0"/>
          <c:dLbls>
            <c:numFmt formatCode="#,##0.0\ &quot;%&quot;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'12'!$N$9:$O$9</c:f>
              <c:strCache>
                <c:ptCount val="2"/>
                <c:pt idx="0">
                  <c:v>Hombre</c:v>
                </c:pt>
                <c:pt idx="1">
                  <c:v>Mujer</c:v>
                </c:pt>
              </c:strCache>
            </c:strRef>
          </c:cat>
          <c:val>
            <c:numRef>
              <c:f>'12'!$N$13:$O$13</c:f>
              <c:numCache>
                <c:formatCode>0.0</c:formatCode>
                <c:ptCount val="2"/>
                <c:pt idx="0">
                  <c:v>8.3000000000000007</c:v>
                </c:pt>
                <c:pt idx="1">
                  <c:v>0.4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C526-4BCF-9E19-2521CB27D821}"/>
            </c:ext>
          </c:extLst>
        </c:ser>
        <c:ser>
          <c:idx val="3"/>
          <c:order val="3"/>
          <c:tx>
            <c:strRef>
              <c:f>'12'!$A$14</c:f>
              <c:strCache>
                <c:ptCount val="1"/>
                <c:pt idx="0">
                  <c:v>Trabajador por cuenta propia</c:v>
                </c:pt>
              </c:strCache>
            </c:strRef>
          </c:tx>
          <c:spPr>
            <a:solidFill>
              <a:srgbClr val="FFC000"/>
            </a:solidFill>
            <a:ln>
              <a:noFill/>
            </a:ln>
            <a:effectLst/>
          </c:spPr>
          <c:invertIfNegative val="0"/>
          <c:dLbls>
            <c:numFmt formatCode="#,##0.0\ &quot;%&quot;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'12'!$N$9:$O$9</c:f>
              <c:strCache>
                <c:ptCount val="2"/>
                <c:pt idx="0">
                  <c:v>Hombre</c:v>
                </c:pt>
                <c:pt idx="1">
                  <c:v>Mujer</c:v>
                </c:pt>
              </c:strCache>
            </c:strRef>
          </c:cat>
          <c:val>
            <c:numRef>
              <c:f>'12'!$N$14:$O$14</c:f>
              <c:numCache>
                <c:formatCode>0.0</c:formatCode>
                <c:ptCount val="2"/>
                <c:pt idx="0">
                  <c:v>10.4</c:v>
                </c:pt>
                <c:pt idx="1">
                  <c:v>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C526-4BCF-9E19-2521CB27D821}"/>
            </c:ext>
          </c:extLst>
        </c:ser>
        <c:ser>
          <c:idx val="4"/>
          <c:order val="4"/>
          <c:tx>
            <c:strRef>
              <c:f>'12'!$A$15</c:f>
              <c:strCache>
                <c:ptCount val="1"/>
                <c:pt idx="0">
                  <c:v>Patrón o empresario</c:v>
                </c:pt>
              </c:strCache>
            </c:strRef>
          </c:tx>
          <c:spPr>
            <a:solidFill>
              <a:srgbClr val="4472C4"/>
            </a:solidFill>
            <a:ln>
              <a:noFill/>
            </a:ln>
            <a:effectLst/>
          </c:spPr>
          <c:invertIfNegative val="0"/>
          <c:dLbls>
            <c:numFmt formatCode="#,##0.0\ &quot;%&quot;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'12'!$N$9:$O$9</c:f>
              <c:strCache>
                <c:ptCount val="2"/>
                <c:pt idx="0">
                  <c:v>Hombre</c:v>
                </c:pt>
                <c:pt idx="1">
                  <c:v>Mujer</c:v>
                </c:pt>
              </c:strCache>
            </c:strRef>
          </c:cat>
          <c:val>
            <c:numRef>
              <c:f>'12'!$N$15:$O$15</c:f>
              <c:numCache>
                <c:formatCode>0.0</c:formatCode>
                <c:ptCount val="2"/>
                <c:pt idx="0">
                  <c:v>2.5</c:v>
                </c:pt>
                <c:pt idx="1">
                  <c:v>2.2000000000000002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C526-4BCF-9E19-2521CB27D821}"/>
            </c:ext>
          </c:extLst>
        </c:ser>
        <c:ser>
          <c:idx val="5"/>
          <c:order val="5"/>
          <c:tx>
            <c:strRef>
              <c:f>'12'!$A$16</c:f>
              <c:strCache>
                <c:ptCount val="1"/>
                <c:pt idx="0">
                  <c:v>Trabajador familiar no remunerado</c:v>
                </c:pt>
              </c:strCache>
            </c:strRef>
          </c:tx>
          <c:spPr>
            <a:solidFill>
              <a:srgbClr val="70AD47"/>
            </a:solidFill>
            <a:ln>
              <a:solidFill>
                <a:srgbClr val="70AD47"/>
              </a:solidFill>
            </a:ln>
            <a:effectLst/>
          </c:spPr>
          <c:invertIfNegative val="0"/>
          <c:dLbls>
            <c:numFmt formatCode="#,##0.0\ &quot;%&quot;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'12'!$N$9:$O$9</c:f>
              <c:strCache>
                <c:ptCount val="2"/>
                <c:pt idx="0">
                  <c:v>Hombre</c:v>
                </c:pt>
                <c:pt idx="1">
                  <c:v>Mujer</c:v>
                </c:pt>
              </c:strCache>
            </c:strRef>
          </c:cat>
          <c:val>
            <c:numRef>
              <c:f>'12'!$N$16:$O$16</c:f>
              <c:numCache>
                <c:formatCode>0.0</c:formatCode>
                <c:ptCount val="2"/>
                <c:pt idx="0">
                  <c:v>0.6</c:v>
                </c:pt>
                <c:pt idx="1">
                  <c:v>2.5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C526-4BCF-9E19-2521CB27D821}"/>
            </c:ext>
          </c:extLst>
        </c:ser>
        <c:ser>
          <c:idx val="6"/>
          <c:order val="6"/>
          <c:tx>
            <c:strRef>
              <c:f>'12'!$A$17</c:f>
              <c:strCache>
                <c:ptCount val="1"/>
                <c:pt idx="0">
                  <c:v>No especificado</c:v>
                </c:pt>
              </c:strCache>
            </c:strRef>
          </c:tx>
          <c:spPr>
            <a:solidFill>
              <a:srgbClr val="255E91"/>
            </a:solidFill>
            <a:ln>
              <a:noFill/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3.2 %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C526-4BCF-9E19-2521CB27D821}"/>
                </c:ext>
              </c:extLst>
            </c:dLbl>
            <c:numFmt formatCode="#,##0.0\ &quot;%&quot;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'12'!$N$9:$O$9</c:f>
              <c:strCache>
                <c:ptCount val="2"/>
                <c:pt idx="0">
                  <c:v>Hombre</c:v>
                </c:pt>
                <c:pt idx="1">
                  <c:v>Mujer</c:v>
                </c:pt>
              </c:strCache>
            </c:strRef>
          </c:cat>
          <c:val>
            <c:numRef>
              <c:f>'12'!$N$17:$O$17</c:f>
              <c:numCache>
                <c:formatCode>0.0</c:formatCode>
                <c:ptCount val="2"/>
                <c:pt idx="0">
                  <c:v>3.3</c:v>
                </c:pt>
                <c:pt idx="1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C526-4BCF-9E19-2521CB27D821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526275455"/>
        <c:axId val="526290015"/>
      </c:barChart>
      <c:catAx>
        <c:axId val="52627545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526290015"/>
        <c:crosses val="autoZero"/>
        <c:auto val="1"/>
        <c:lblAlgn val="ctr"/>
        <c:lblOffset val="100"/>
        <c:noMultiLvlLbl val="0"/>
      </c:catAx>
      <c:valAx>
        <c:axId val="526290015"/>
        <c:scaling>
          <c:orientation val="minMax"/>
          <c:max val="80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7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s-MX"/>
                  <a:t>Porcentaje</a:t>
                </a:r>
              </a:p>
            </c:rich>
          </c:tx>
          <c:layout>
            <c:manualLayout>
              <c:xMode val="edge"/>
              <c:yMode val="edge"/>
              <c:x val="1.9789732148117963E-2"/>
              <c:y val="0.31678452929232903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700" b="0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s-MX"/>
            </a:p>
          </c:txPr>
        </c:title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526275455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MX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700"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3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800" b="1" i="0" u="none" strike="noStrike" kern="1200" spc="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r>
              <a:rPr lang="es-MX" sz="800" b="1"/>
              <a:t>Mujer</a:t>
            </a:r>
          </a:p>
        </c:rich>
      </c:tx>
      <c:layout>
        <c:manualLayout>
          <c:xMode val="edge"/>
          <c:yMode val="edge"/>
          <c:x val="0.43506655611613587"/>
          <c:y val="1.857010213556174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1" i="0" u="none" strike="noStrike" kern="1200" spc="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MX"/>
        </a:p>
      </c:txPr>
    </c:title>
    <c:autoTitleDeleted val="0"/>
    <c:plotArea>
      <c:layout>
        <c:manualLayout>
          <c:layoutTarget val="inner"/>
          <c:xMode val="edge"/>
          <c:yMode val="edge"/>
          <c:x val="3.7273183035821972E-2"/>
          <c:y val="0.25443055555555549"/>
          <c:w val="0.60782842098188261"/>
          <c:h val="0.61479934210526321"/>
        </c:manualLayout>
      </c:layout>
      <c:pieChart>
        <c:varyColors val="1"/>
        <c:ser>
          <c:idx val="0"/>
          <c:order val="0"/>
          <c:spPr>
            <a:solidFill>
              <a:schemeClr val="accent2">
                <a:lumMod val="40000"/>
                <a:lumOff val="60000"/>
              </a:schemeClr>
            </a:solidFill>
          </c:spPr>
          <c:dPt>
            <c:idx val="0"/>
            <c:bubble3D val="0"/>
            <c:spPr>
              <a:solidFill>
                <a:srgbClr val="F8CBAD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07FC-4522-8025-078EE36E523B}"/>
              </c:ext>
            </c:extLst>
          </c:dPt>
          <c:dPt>
            <c:idx val="1"/>
            <c:bubble3D val="0"/>
            <c:spPr>
              <a:solidFill>
                <a:srgbClr val="ED7D3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07FC-4522-8025-078EE36E523B}"/>
              </c:ext>
            </c:extLst>
          </c:dPt>
          <c:dPt>
            <c:idx val="2"/>
            <c:bubble3D val="0"/>
            <c:spPr>
              <a:solidFill>
                <a:srgbClr val="A3CE88"/>
              </a:solidFill>
              <a:ln w="19050"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07FC-4522-8025-078EE36E523B}"/>
              </c:ext>
            </c:extLst>
          </c:dPt>
          <c:dPt>
            <c:idx val="3"/>
            <c:bubble3D val="0"/>
            <c:spPr>
              <a:solidFill>
                <a:srgbClr val="00B0F0"/>
              </a:solidFill>
              <a:ln w="19050"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7-07FC-4522-8025-078EE36E523B}"/>
              </c:ext>
            </c:extLst>
          </c:dPt>
          <c:dPt>
            <c:idx val="4"/>
            <c:bubble3D val="0"/>
            <c:spPr>
              <a:solidFill>
                <a:srgbClr val="FFC000"/>
              </a:solidFill>
              <a:ln w="19050">
                <a:solidFill>
                  <a:srgbClr val="FFC000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07FC-4522-8025-078EE36E523B}"/>
              </c:ext>
            </c:extLst>
          </c:dPt>
          <c:dLbls>
            <c:dLbl>
              <c:idx val="0"/>
              <c:layout>
                <c:manualLayout>
                  <c:x val="9.7628489438958965E-2"/>
                  <c:y val="0.18505445906432749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0.28159217858926394"/>
                      <c:h val="0.18465131578947369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07FC-4522-8025-078EE36E523B}"/>
                </c:ext>
              </c:extLst>
            </c:dLbl>
            <c:dLbl>
              <c:idx val="1"/>
              <c:layout>
                <c:manualLayout>
                  <c:x val="8.0479968915653052E-2"/>
                  <c:y val="4.8358552631578865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0.2369540496663449"/>
                      <c:h val="0.23608775249444724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3-07FC-4522-8025-078EE36E523B}"/>
                </c:ext>
              </c:extLst>
            </c:dLbl>
            <c:dLbl>
              <c:idx val="2"/>
              <c:layout>
                <c:manualLayout>
                  <c:x val="-2.6698557262506244E-2"/>
                  <c:y val="-0.3413201754385965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0.26123897783389188"/>
                      <c:h val="0.22733296783625731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5-07FC-4522-8025-078EE36E523B}"/>
                </c:ext>
              </c:extLst>
            </c:dLbl>
            <c:dLbl>
              <c:idx val="3"/>
              <c:layout>
                <c:manualLayout>
                  <c:x val="0.20609038591764478"/>
                  <c:y val="-0.16460197368421056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07FC-4522-8025-078EE36E523B}"/>
                </c:ext>
              </c:extLst>
            </c:dLbl>
            <c:dLbl>
              <c:idx val="4"/>
              <c:layout>
                <c:manualLayout>
                  <c:x val="0.1319978694634415"/>
                  <c:y val="8.1047149122807013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0.26172102257082336"/>
                      <c:h val="0.27001425438596494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9-07FC-4522-8025-078EE36E523B}"/>
                </c:ext>
              </c:extLst>
            </c:dLbl>
            <c:numFmt formatCode="0.0\ 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bestFit"/>
            <c:showLegendKey val="0"/>
            <c:showVal val="1"/>
            <c:showCatName val="1"/>
            <c:showSerName val="0"/>
            <c:showPercent val="1"/>
            <c:showBubbleSize val="0"/>
            <c:separator>
</c:separator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'13'!$A$10:$A$13</c:f>
              <c:strCache>
                <c:ptCount val="4"/>
                <c:pt idx="0">
                  <c:v>Estudiante</c:v>
                </c:pt>
                <c:pt idx="1">
                  <c:v>Quehaceres del hogar</c:v>
                </c:pt>
                <c:pt idx="2">
                  <c:v>Jubilado o pensionado</c:v>
                </c:pt>
                <c:pt idx="3">
                  <c:v>Otra</c:v>
                </c:pt>
              </c:strCache>
            </c:strRef>
          </c:cat>
          <c:val>
            <c:numRef>
              <c:f>'13'!$I$10:$I$13</c:f>
              <c:numCache>
                <c:formatCode>#\ ###\ ##0</c:formatCode>
                <c:ptCount val="4"/>
                <c:pt idx="0">
                  <c:v>12131</c:v>
                </c:pt>
                <c:pt idx="1">
                  <c:v>159325</c:v>
                </c:pt>
                <c:pt idx="2">
                  <c:v>1456</c:v>
                </c:pt>
                <c:pt idx="3">
                  <c:v>2031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07FC-4522-8025-078EE36E523B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90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 sz="800"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3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800" b="1" i="0" u="none" strike="noStrike" kern="1200" spc="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r>
              <a:rPr lang="es-MX" sz="800" b="1"/>
              <a:t>Hombre</a:t>
            </a:r>
          </a:p>
        </c:rich>
      </c:tx>
      <c:layout>
        <c:manualLayout>
          <c:xMode val="edge"/>
          <c:yMode val="edge"/>
          <c:x val="0.4611863214504528"/>
          <c:y val="1.864801408438985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1" i="0" u="none" strike="noStrike" kern="1200" spc="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MX"/>
        </a:p>
      </c:txPr>
    </c:title>
    <c:autoTitleDeleted val="0"/>
    <c:plotArea>
      <c:layout>
        <c:manualLayout>
          <c:layoutTarget val="inner"/>
          <c:xMode val="edge"/>
          <c:yMode val="edge"/>
          <c:x val="0.26109144659219002"/>
          <c:y val="0.2288077485380117"/>
          <c:w val="0.52277470852546182"/>
          <c:h val="0.60987975146198825"/>
        </c:manualLayout>
      </c:layout>
      <c:pieChart>
        <c:varyColors val="1"/>
        <c:ser>
          <c:idx val="0"/>
          <c:order val="0"/>
          <c:dPt>
            <c:idx val="0"/>
            <c:bubble3D val="0"/>
            <c:explosion val="1"/>
            <c:spPr>
              <a:solidFill>
                <a:srgbClr val="F8CBAD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D218-4FAA-9B5D-77349E722062}"/>
              </c:ext>
            </c:extLst>
          </c:dPt>
          <c:dPt>
            <c:idx val="1"/>
            <c:bubble3D val="0"/>
            <c:spPr>
              <a:solidFill>
                <a:srgbClr val="ED7D3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D218-4FAA-9B5D-77349E722062}"/>
              </c:ext>
            </c:extLst>
          </c:dPt>
          <c:dPt>
            <c:idx val="2"/>
            <c:bubble3D val="0"/>
            <c:spPr>
              <a:solidFill>
                <a:srgbClr val="A3CE88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D218-4FAA-9B5D-77349E722062}"/>
              </c:ext>
            </c:extLst>
          </c:dPt>
          <c:dPt>
            <c:idx val="3"/>
            <c:bubble3D val="0"/>
            <c:spPr>
              <a:solidFill>
                <a:srgbClr val="00B0F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D218-4FAA-9B5D-77349E722062}"/>
              </c:ext>
            </c:extLst>
          </c:dPt>
          <c:dPt>
            <c:idx val="4"/>
            <c:bubble3D val="0"/>
            <c:spPr>
              <a:solidFill>
                <a:srgbClr val="FFC000"/>
              </a:solidFill>
              <a:ln w="19050">
                <a:solidFill>
                  <a:srgbClr val="FFC000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D218-4FAA-9B5D-77349E722062}"/>
              </c:ext>
            </c:extLst>
          </c:dPt>
          <c:dLbls>
            <c:dLbl>
              <c:idx val="0"/>
              <c:layout>
                <c:manualLayout>
                  <c:x val="-0.11632397651109215"/>
                  <c:y val="-0.18970492546370421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D218-4FAA-9B5D-77349E722062}"/>
                </c:ext>
              </c:extLst>
            </c:dLbl>
            <c:dLbl>
              <c:idx val="1"/>
              <c:layout>
                <c:manualLayout>
                  <c:x val="-2.3995832406933038E-2"/>
                  <c:y val="3.604181462307763E-2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D218-4FAA-9B5D-77349E722062}"/>
                </c:ext>
              </c:extLst>
            </c:dLbl>
            <c:dLbl>
              <c:idx val="2"/>
              <c:layout>
                <c:manualLayout>
                  <c:x val="0.10775173518806731"/>
                  <c:y val="0.29422381434604938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D218-4FAA-9B5D-77349E722062}"/>
                </c:ext>
              </c:extLst>
            </c:dLbl>
            <c:dLbl>
              <c:idx val="3"/>
              <c:layout>
                <c:manualLayout>
                  <c:x val="6.7936136192544738E-2"/>
                  <c:y val="-8.3428694350239085E-2"/>
                </c:manualLayout>
              </c:layout>
              <c:tx>
                <c:rich>
                  <a:bodyPr/>
                  <a:lstStyle/>
                  <a:p>
                    <a:fld id="{45DCDDC3-5A4D-4ED5-8D69-E4E79B1313BB}" type="CATEGORYNAME">
                      <a:rPr lang="en-US"/>
                      <a:pPr/>
                      <a:t>[NOMBRE DE CATEGORÍA]</a:t>
                    </a:fld>
                    <a:r>
                      <a:rPr lang="en-US" baseline="0"/>
                      <a:t>
</a:t>
                    </a:r>
                    <a:fld id="{F20F5F32-6A5B-4D9D-B6E8-F98DDCFDD19F}" type="VALUE">
                      <a:rPr lang="en-US" baseline="0"/>
                      <a:pPr/>
                      <a:t>[VALOR]</a:t>
                    </a:fld>
                    <a:r>
                      <a:rPr lang="en-US" baseline="0"/>
                      <a:t>
3.6 %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0.11492947475518865"/>
                      <c:h val="0.14644588918968257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7-D218-4FAA-9B5D-77349E722062}"/>
                </c:ext>
              </c:extLst>
            </c:dLbl>
            <c:dLbl>
              <c:idx val="4"/>
              <c:layout>
                <c:manualLayout>
                  <c:x val="4.0052416600042336E-2"/>
                  <c:y val="0.11117354289784316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0.21019802101606769"/>
                      <c:h val="0.18740800019444939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9-D218-4FAA-9B5D-77349E722062}"/>
                </c:ext>
              </c:extLst>
            </c:dLbl>
            <c:numFmt formatCode="0.0\ 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1"/>
            <c:showCatName val="1"/>
            <c:showSerName val="0"/>
            <c:showPercent val="1"/>
            <c:showBubbleSize val="0"/>
            <c:separator>
</c:separator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'13'!$A$10:$A$14</c:f>
              <c:strCache>
                <c:ptCount val="5"/>
                <c:pt idx="0">
                  <c:v>Estudiante</c:v>
                </c:pt>
                <c:pt idx="1">
                  <c:v>Quehaceres del hogar</c:v>
                </c:pt>
                <c:pt idx="2">
                  <c:v>Jubilado o pensionado</c:v>
                </c:pt>
                <c:pt idx="3">
                  <c:v>Otra</c:v>
                </c:pt>
                <c:pt idx="4">
                  <c:v>Incapacidad permanente</c:v>
                </c:pt>
              </c:strCache>
            </c:strRef>
          </c:cat>
          <c:val>
            <c:numRef>
              <c:f>'13'!$H$10:$H$14</c:f>
              <c:numCache>
                <c:formatCode>#\ ###\ ##0</c:formatCode>
                <c:ptCount val="5"/>
                <c:pt idx="0">
                  <c:v>2850</c:v>
                </c:pt>
                <c:pt idx="1">
                  <c:v>678</c:v>
                </c:pt>
                <c:pt idx="2">
                  <c:v>7632</c:v>
                </c:pt>
                <c:pt idx="3">
                  <c:v>413</c:v>
                </c:pt>
                <c:pt idx="4">
                  <c:v>62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D218-4FAA-9B5D-77349E72206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110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 sz="800"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rgbClr val="F8CBAD"/>
            </a:solidFill>
            <a:ln>
              <a:solidFill>
                <a:schemeClr val="accent2">
                  <a:lumMod val="40000"/>
                  <a:lumOff val="60000"/>
                </a:schemeClr>
              </a:solidFill>
            </a:ln>
            <a:effectLst/>
          </c:spPr>
          <c:invertIfNegative val="0"/>
          <c:dPt>
            <c:idx val="11"/>
            <c:invertIfNegative val="0"/>
            <c:bubble3D val="0"/>
            <c:spPr>
              <a:solidFill>
                <a:srgbClr val="C55A11"/>
              </a:solidFill>
              <a:ln>
                <a:solidFill>
                  <a:schemeClr val="accent2">
                    <a:lumMod val="40000"/>
                    <a:lumOff val="600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9D8A-4FFA-A8E1-8FBBD7CB5C42}"/>
              </c:ext>
            </c:extLst>
          </c:dPt>
          <c:dPt>
            <c:idx val="12"/>
            <c:invertIfNegative val="0"/>
            <c:bubble3D val="0"/>
            <c:spPr>
              <a:solidFill>
                <a:srgbClr val="F8CBAD"/>
              </a:solidFill>
              <a:ln>
                <a:solidFill>
                  <a:schemeClr val="accent2">
                    <a:lumMod val="40000"/>
                    <a:lumOff val="600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9D8A-4FFA-A8E1-8FBBD7CB5C42}"/>
              </c:ext>
            </c:extLst>
          </c:dPt>
          <c:dPt>
            <c:idx val="13"/>
            <c:invertIfNegative val="0"/>
            <c:bubble3D val="0"/>
            <c:spPr>
              <a:solidFill>
                <a:srgbClr val="F8CBAD"/>
              </a:solidFill>
              <a:ln>
                <a:solidFill>
                  <a:schemeClr val="accent2">
                    <a:lumMod val="40000"/>
                    <a:lumOff val="600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9D8A-4FFA-A8E1-8FBBD7CB5C42}"/>
              </c:ext>
            </c:extLst>
          </c:dPt>
          <c:dPt>
            <c:idx val="14"/>
            <c:invertIfNegative val="0"/>
            <c:bubble3D val="0"/>
            <c:spPr>
              <a:solidFill>
                <a:srgbClr val="F8CBAD"/>
              </a:solidFill>
              <a:ln>
                <a:solidFill>
                  <a:schemeClr val="accent2">
                    <a:lumMod val="40000"/>
                    <a:lumOff val="600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9D8A-4FFA-A8E1-8FBBD7CB5C42}"/>
              </c:ext>
            </c:extLst>
          </c:dPt>
          <c:dPt>
            <c:idx val="15"/>
            <c:invertIfNegative val="0"/>
            <c:bubble3D val="0"/>
            <c:spPr>
              <a:solidFill>
                <a:srgbClr val="F8CBAD"/>
              </a:solidFill>
              <a:ln>
                <a:solidFill>
                  <a:schemeClr val="accent2">
                    <a:lumMod val="40000"/>
                    <a:lumOff val="600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9D8A-4FFA-A8E1-8FBBD7CB5C42}"/>
              </c:ext>
            </c:extLst>
          </c:dPt>
          <c:dPt>
            <c:idx val="17"/>
            <c:invertIfNegative val="0"/>
            <c:bubble3D val="0"/>
            <c:spPr>
              <a:solidFill>
                <a:srgbClr val="F8CBAD"/>
              </a:solidFill>
              <a:ln>
                <a:solidFill>
                  <a:schemeClr val="accent2">
                    <a:lumMod val="40000"/>
                    <a:lumOff val="600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9D8A-4FFA-A8E1-8FBBD7CB5C42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'02'!$F$9:$F$41</c:f>
              <c:strCache>
                <c:ptCount val="33"/>
                <c:pt idx="0">
                  <c:v>Ciudad de México</c:v>
                </c:pt>
                <c:pt idx="1">
                  <c:v>Hidalgo</c:v>
                </c:pt>
                <c:pt idx="2">
                  <c:v>Chiapas</c:v>
                </c:pt>
                <c:pt idx="3">
                  <c:v>Puebla</c:v>
                </c:pt>
                <c:pt idx="4">
                  <c:v>Tlaxcala</c:v>
                </c:pt>
                <c:pt idx="5">
                  <c:v>Baja California Sur</c:v>
                </c:pt>
                <c:pt idx="6">
                  <c:v>México</c:v>
                </c:pt>
                <c:pt idx="7">
                  <c:v>Veracruz de Ignacio de la Llave</c:v>
                </c:pt>
                <c:pt idx="8">
                  <c:v>Oaxaca</c:v>
                </c:pt>
                <c:pt idx="9">
                  <c:v>Querétaro</c:v>
                </c:pt>
                <c:pt idx="10">
                  <c:v>Morelos</c:v>
                </c:pt>
                <c:pt idx="11">
                  <c:v>Estados Unidos Mexicanos</c:v>
                </c:pt>
                <c:pt idx="12">
                  <c:v>Tamaulipas</c:v>
                </c:pt>
                <c:pt idx="13">
                  <c:v>Nayarit</c:v>
                </c:pt>
                <c:pt idx="14">
                  <c:v>Baja California</c:v>
                </c:pt>
                <c:pt idx="15">
                  <c:v>Michoacán de Ocampo</c:v>
                </c:pt>
                <c:pt idx="16">
                  <c:v>San Luis Potosí</c:v>
                </c:pt>
                <c:pt idx="17">
                  <c:v>Tabasco</c:v>
                </c:pt>
                <c:pt idx="18">
                  <c:v>Jalisco</c:v>
                </c:pt>
                <c:pt idx="19">
                  <c:v>Nuevo León</c:v>
                </c:pt>
                <c:pt idx="20">
                  <c:v>Colima</c:v>
                </c:pt>
                <c:pt idx="21">
                  <c:v>Guerrero</c:v>
                </c:pt>
                <c:pt idx="22">
                  <c:v>Chihuahua</c:v>
                </c:pt>
                <c:pt idx="23">
                  <c:v>Yucatán</c:v>
                </c:pt>
                <c:pt idx="24">
                  <c:v>Zacatecas</c:v>
                </c:pt>
                <c:pt idx="25">
                  <c:v>Durango</c:v>
                </c:pt>
                <c:pt idx="26">
                  <c:v>Guanajuato</c:v>
                </c:pt>
                <c:pt idx="27">
                  <c:v>Coahuila de Zaragoza</c:v>
                </c:pt>
                <c:pt idx="28">
                  <c:v>Sonora</c:v>
                </c:pt>
                <c:pt idx="29">
                  <c:v>Aguascalientes</c:v>
                </c:pt>
                <c:pt idx="30">
                  <c:v>Sinaloa</c:v>
                </c:pt>
                <c:pt idx="31">
                  <c:v>Campeche</c:v>
                </c:pt>
                <c:pt idx="32">
                  <c:v>Quintana Roo</c:v>
                </c:pt>
              </c:strCache>
            </c:strRef>
          </c:cat>
          <c:val>
            <c:numRef>
              <c:f>'02'!$G$9:$G$41</c:f>
              <c:numCache>
                <c:formatCode>###0.00</c:formatCode>
                <c:ptCount val="33"/>
                <c:pt idx="0">
                  <c:v>2.7958537867493112</c:v>
                </c:pt>
                <c:pt idx="1">
                  <c:v>3.4410596112973839</c:v>
                </c:pt>
                <c:pt idx="2">
                  <c:v>3.6072685324032472</c:v>
                </c:pt>
                <c:pt idx="3">
                  <c:v>3.6084057305955843</c:v>
                </c:pt>
                <c:pt idx="4">
                  <c:v>3.6677662644569287</c:v>
                </c:pt>
                <c:pt idx="5">
                  <c:v>3.998159220506007</c:v>
                </c:pt>
                <c:pt idx="6">
                  <c:v>4.0673205634847225</c:v>
                </c:pt>
                <c:pt idx="7">
                  <c:v>4.1641903679678203</c:v>
                </c:pt>
                <c:pt idx="8">
                  <c:v>4.623434901420894</c:v>
                </c:pt>
                <c:pt idx="9">
                  <c:v>4.7154785377675337</c:v>
                </c:pt>
                <c:pt idx="10">
                  <c:v>5.0306971583990361</c:v>
                </c:pt>
                <c:pt idx="11">
                  <c:v>5.1135421122542146</c:v>
                </c:pt>
                <c:pt idx="12">
                  <c:v>5.6011513477770425</c:v>
                </c:pt>
                <c:pt idx="13">
                  <c:v>5.6298995031124699</c:v>
                </c:pt>
                <c:pt idx="14">
                  <c:v>5.6409920431315417</c:v>
                </c:pt>
                <c:pt idx="15">
                  <c:v>5.6826494858939069</c:v>
                </c:pt>
                <c:pt idx="16">
                  <c:v>5.70362889940803</c:v>
                </c:pt>
                <c:pt idx="17">
                  <c:v>5.8052276405162324</c:v>
                </c:pt>
                <c:pt idx="18">
                  <c:v>5.930762254194665</c:v>
                </c:pt>
                <c:pt idx="19">
                  <c:v>6.0835347747525086</c:v>
                </c:pt>
                <c:pt idx="20">
                  <c:v>6.1639019521858129</c:v>
                </c:pt>
                <c:pt idx="21">
                  <c:v>6.2311729220837133</c:v>
                </c:pt>
                <c:pt idx="22">
                  <c:v>6.427908861516836</c:v>
                </c:pt>
                <c:pt idx="23">
                  <c:v>6.4487733935473992</c:v>
                </c:pt>
                <c:pt idx="24">
                  <c:v>6.5134493151115915</c:v>
                </c:pt>
                <c:pt idx="25">
                  <c:v>6.7120294609629267</c:v>
                </c:pt>
                <c:pt idx="26">
                  <c:v>6.7216641058976476</c:v>
                </c:pt>
                <c:pt idx="27">
                  <c:v>6.7333085527778289</c:v>
                </c:pt>
                <c:pt idx="28">
                  <c:v>6.8457239289495311</c:v>
                </c:pt>
                <c:pt idx="29">
                  <c:v>6.9251526887595993</c:v>
                </c:pt>
                <c:pt idx="30">
                  <c:v>7.3644771837551923</c:v>
                </c:pt>
                <c:pt idx="31">
                  <c:v>7.6488003387060006</c:v>
                </c:pt>
                <c:pt idx="32">
                  <c:v>8.0126819426430327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9D8A-4FFA-A8E1-8FBBD7CB5C42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0"/>
        <c:axId val="711378063"/>
        <c:axId val="711378479"/>
      </c:barChart>
      <c:catAx>
        <c:axId val="711378063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s-MX"/>
                  <a:t>Entidad federativa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s-MX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711378479"/>
        <c:crosses val="autoZero"/>
        <c:auto val="1"/>
        <c:lblAlgn val="ctr"/>
        <c:lblOffset val="100"/>
        <c:noMultiLvlLbl val="0"/>
      </c:catAx>
      <c:valAx>
        <c:axId val="711378479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s-MX"/>
                  <a:t>Tasa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s-MX"/>
            </a:p>
          </c:txPr>
        </c:title>
        <c:numFmt formatCode="###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711378063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1000"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5906565105822193"/>
          <c:y val="0.10290902069648912"/>
          <c:w val="0.7359633624589913"/>
          <c:h val="0.89267280834601437"/>
        </c:manualLayout>
      </c:layout>
      <c:pieChart>
        <c:varyColors val="1"/>
        <c:ser>
          <c:idx val="0"/>
          <c:order val="0"/>
          <c:explosion val="2"/>
          <c:dPt>
            <c:idx val="0"/>
            <c:bubble3D val="0"/>
            <c:spPr>
              <a:solidFill>
                <a:srgbClr val="DAE3F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0CBE-4150-AFBF-58E651B016A0}"/>
              </c:ext>
            </c:extLst>
          </c:dPt>
          <c:dPt>
            <c:idx val="1"/>
            <c:bubble3D val="0"/>
            <c:spPr>
              <a:solidFill>
                <a:srgbClr val="DAE3F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0CBE-4150-AFBF-58E651B016A0}"/>
              </c:ext>
            </c:extLst>
          </c:dPt>
          <c:dPt>
            <c:idx val="2"/>
            <c:bubble3D val="0"/>
            <c:spPr>
              <a:solidFill>
                <a:srgbClr val="A9D18E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0CBE-4150-AFBF-58E651B016A0}"/>
              </c:ext>
            </c:extLst>
          </c:dPt>
          <c:dPt>
            <c:idx val="3"/>
            <c:bubble3D val="0"/>
            <c:spPr>
              <a:solidFill>
                <a:srgbClr val="A9D18E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0CBE-4150-AFBF-58E651B016A0}"/>
              </c:ext>
            </c:extLst>
          </c:dPt>
          <c:dPt>
            <c:idx val="4"/>
            <c:bubble3D val="0"/>
            <c:spPr>
              <a:solidFill>
                <a:srgbClr val="A9D18E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0CBE-4150-AFBF-58E651B016A0}"/>
              </c:ext>
            </c:extLst>
          </c:dPt>
          <c:dPt>
            <c:idx val="5"/>
            <c:bubble3D val="0"/>
            <c:spPr>
              <a:solidFill>
                <a:srgbClr val="FF66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0CBE-4150-AFBF-58E651B016A0}"/>
              </c:ext>
            </c:extLst>
          </c:dPt>
          <c:dPt>
            <c:idx val="6"/>
            <c:bubble3D val="0"/>
            <c:spPr>
              <a:solidFill>
                <a:srgbClr val="FF66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0CBE-4150-AFBF-58E651B016A0}"/>
              </c:ext>
            </c:extLst>
          </c:dPt>
          <c:dPt>
            <c:idx val="7"/>
            <c:bubble3D val="0"/>
            <c:explosion val="1"/>
            <c:spPr>
              <a:solidFill>
                <a:srgbClr val="FF66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F-0CBE-4150-AFBF-58E651B016A0}"/>
              </c:ext>
            </c:extLst>
          </c:dPt>
          <c:dPt>
            <c:idx val="8"/>
            <c:bubble3D val="0"/>
            <c:spPr>
              <a:solidFill>
                <a:srgbClr val="FFE699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1-0CBE-4150-AFBF-58E651B016A0}"/>
              </c:ext>
            </c:extLst>
          </c:dPt>
          <c:dPt>
            <c:idx val="9"/>
            <c:bubble3D val="0"/>
            <c:spPr>
              <a:solidFill>
                <a:srgbClr val="FFE699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3-0CBE-4150-AFBF-58E651B016A0}"/>
              </c:ext>
            </c:extLst>
          </c:dPt>
          <c:dPt>
            <c:idx val="10"/>
            <c:bubble3D val="0"/>
            <c:spPr>
              <a:solidFill>
                <a:srgbClr val="FFE699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5-0CBE-4150-AFBF-58E651B016A0}"/>
              </c:ext>
            </c:extLst>
          </c:dPt>
          <c:dPt>
            <c:idx val="11"/>
            <c:bubble3D val="0"/>
            <c:spPr>
              <a:solidFill>
                <a:srgbClr val="DAE3F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7-0CBE-4150-AFBF-58E651B016A0}"/>
              </c:ext>
            </c:extLst>
          </c:dPt>
          <c:dLbls>
            <c:dLbl>
              <c:idx val="0"/>
              <c:layout>
                <c:manualLayout>
                  <c:x val="-2.7111038270704282E-2"/>
                  <c:y val="0.10879732698845314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0CBE-4150-AFBF-58E651B016A0}"/>
                </c:ext>
              </c:extLst>
            </c:dLbl>
            <c:dLbl>
              <c:idx val="1"/>
              <c:layout>
                <c:manualLayout>
                  <c:x val="-8.8757465093293367E-2"/>
                  <c:y val="0.10948664983551373"/>
                </c:manualLayout>
              </c:layout>
              <c:tx>
                <c:rich>
                  <a:bodyPr/>
                  <a:lstStyle/>
                  <a:p>
                    <a:fld id="{C491C867-DF2F-4DEA-B3E6-359F557C6DB2}" type="CATEGORYNAME">
                      <a:rPr lang="en-US"/>
                      <a:pPr/>
                      <a:t>[NOMBRE DE CATEGORÍA]</a:t>
                    </a:fld>
                    <a:r>
                      <a:rPr lang="en-US" baseline="0"/>
                      <a:t>
7.1 %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0CBE-4150-AFBF-58E651B016A0}"/>
                </c:ext>
              </c:extLst>
            </c:dLbl>
            <c:dLbl>
              <c:idx val="3"/>
              <c:layout>
                <c:manualLayout>
                  <c:x val="-0.12096409330728575"/>
                  <c:y val="-3.9567781821627061E-3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0CBE-4150-AFBF-58E651B016A0}"/>
                </c:ext>
              </c:extLst>
            </c:dLbl>
            <c:dLbl>
              <c:idx val="4"/>
              <c:layout>
                <c:manualLayout>
                  <c:x val="-0.13026819812253193"/>
                  <c:y val="-7.5265127089777159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0CBE-4150-AFBF-58E651B016A0}"/>
                </c:ext>
              </c:extLst>
            </c:dLbl>
            <c:dLbl>
              <c:idx val="5"/>
              <c:layout>
                <c:manualLayout>
                  <c:x val="-8.5875544655990871E-2"/>
                  <c:y val="-8.7908164566415661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0CBE-4150-AFBF-58E651B016A0}"/>
                </c:ext>
              </c:extLst>
            </c:dLbl>
            <c:dLbl>
              <c:idx val="8"/>
              <c:layout>
                <c:manualLayout>
                  <c:x val="0.14447536693224686"/>
                  <c:y val="-9.6122540825978653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0CBE-4150-AFBF-58E651B016A0}"/>
                </c:ext>
              </c:extLst>
            </c:dLbl>
            <c:dLbl>
              <c:idx val="10"/>
              <c:layout>
                <c:manualLayout>
                  <c:x val="0.15687484628984283"/>
                  <c:y val="8.0268569825604527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5-0CBE-4150-AFBF-58E651B016A0}"/>
                </c:ext>
              </c:extLst>
            </c:dLbl>
            <c:dLbl>
              <c:idx val="11"/>
              <c:layout>
                <c:manualLayout>
                  <c:x val="8.3082660102179545E-2"/>
                  <c:y val="0.14076162788579588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7-0CBE-4150-AFBF-58E651B016A0}"/>
                </c:ext>
              </c:extLst>
            </c:dLbl>
            <c:numFmt formatCode="0.0\ 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7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eparator>
</c:separator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'03'!$A$9:$A$20</c:f>
              <c:strCache>
                <c:ptCount val="12"/>
                <c:pt idx="0">
                  <c:v>Enero</c:v>
                </c:pt>
                <c:pt idx="1">
                  <c:v>Febrero</c:v>
                </c:pt>
                <c:pt idx="2">
                  <c:v>Marzo</c:v>
                </c:pt>
                <c:pt idx="3">
                  <c:v>Abril</c:v>
                </c:pt>
                <c:pt idx="4">
                  <c:v>Mayo</c:v>
                </c:pt>
                <c:pt idx="5">
                  <c:v>Junio</c:v>
                </c:pt>
                <c:pt idx="6">
                  <c:v>Julio</c:v>
                </c:pt>
                <c:pt idx="7">
                  <c:v>Agosto</c:v>
                </c:pt>
                <c:pt idx="8">
                  <c:v>Septiembre</c:v>
                </c:pt>
                <c:pt idx="9">
                  <c:v>Octubre</c:v>
                </c:pt>
                <c:pt idx="10">
                  <c:v>Noviembre</c:v>
                </c:pt>
                <c:pt idx="11">
                  <c:v>Diciembre</c:v>
                </c:pt>
              </c:strCache>
            </c:strRef>
          </c:cat>
          <c:val>
            <c:numRef>
              <c:f>'03'!$B$9:$B$20</c:f>
              <c:numCache>
                <c:formatCode>#\ ###\ ##0</c:formatCode>
                <c:ptCount val="12"/>
                <c:pt idx="0">
                  <c:v>19414</c:v>
                </c:pt>
                <c:pt idx="1">
                  <c:v>31887</c:v>
                </c:pt>
                <c:pt idx="2">
                  <c:v>39590</c:v>
                </c:pt>
                <c:pt idx="3">
                  <c:v>36424</c:v>
                </c:pt>
                <c:pt idx="4">
                  <c:v>39168</c:v>
                </c:pt>
                <c:pt idx="5">
                  <c:v>36624</c:v>
                </c:pt>
                <c:pt idx="6">
                  <c:v>41643</c:v>
                </c:pt>
                <c:pt idx="7">
                  <c:v>35753</c:v>
                </c:pt>
                <c:pt idx="8">
                  <c:v>32916</c:v>
                </c:pt>
                <c:pt idx="9">
                  <c:v>38716</c:v>
                </c:pt>
                <c:pt idx="10">
                  <c:v>41730</c:v>
                </c:pt>
                <c:pt idx="11">
                  <c:v>59220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8-0CBE-4150-AFBF-58E651B016A0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700"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spPr>
            <a:ln w="28575" cap="rnd">
              <a:solidFill>
                <a:srgbClr val="F4B183"/>
              </a:solidFill>
              <a:round/>
            </a:ln>
            <a:effectLst/>
          </c:spPr>
          <c:marker>
            <c:symbol val="circle"/>
            <c:size val="6"/>
            <c:spPr>
              <a:solidFill>
                <a:srgbClr val="843C0C"/>
              </a:solidFill>
              <a:ln w="9525">
                <a:solidFill>
                  <a:schemeClr val="accent2">
                    <a:lumMod val="50000"/>
                  </a:schemeClr>
                </a:solidFill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'04'!$B$8:$K$8</c:f>
              <c:numCache>
                <c:formatCode>General</c:formatCode>
                <c:ptCount val="10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  <c:pt idx="5">
                  <c:v>2017</c:v>
                </c:pt>
                <c:pt idx="6">
                  <c:v>2018</c:v>
                </c:pt>
                <c:pt idx="7">
                  <c:v>2019</c:v>
                </c:pt>
                <c:pt idx="8">
                  <c:v>2020</c:v>
                </c:pt>
                <c:pt idx="9">
                  <c:v>2021</c:v>
                </c:pt>
              </c:numCache>
            </c:numRef>
          </c:cat>
          <c:val>
            <c:numRef>
              <c:f>'04'!$B$9:$K$9</c:f>
              <c:numCache>
                <c:formatCode>#\ ###\ ##0</c:formatCode>
                <c:ptCount val="10"/>
                <c:pt idx="0">
                  <c:v>54138</c:v>
                </c:pt>
                <c:pt idx="1">
                  <c:v>48275</c:v>
                </c:pt>
                <c:pt idx="2">
                  <c:v>35178</c:v>
                </c:pt>
                <c:pt idx="3">
                  <c:v>24338</c:v>
                </c:pt>
                <c:pt idx="4">
                  <c:v>11548</c:v>
                </c:pt>
                <c:pt idx="5">
                  <c:v>2725</c:v>
                </c:pt>
                <c:pt idx="6">
                  <c:v>589</c:v>
                </c:pt>
                <c:pt idx="7" formatCode="General">
                  <c:v>69</c:v>
                </c:pt>
                <c:pt idx="8" formatCode="General">
                  <c:v>26</c:v>
                </c:pt>
                <c:pt idx="9" formatCode="General">
                  <c:v>43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A6CB-4A44-ACF8-25765FD58A86}"/>
            </c:ext>
          </c:extLst>
        </c:ser>
        <c:dLbls>
          <c:dLblPos val="t"/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267628959"/>
        <c:axId val="267631039"/>
      </c:lineChart>
      <c:catAx>
        <c:axId val="267628959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s-MX"/>
                  <a:t>Años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800" b="0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s-MX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267631039"/>
        <c:crosses val="autoZero"/>
        <c:auto val="1"/>
        <c:lblAlgn val="ctr"/>
        <c:lblOffset val="100"/>
        <c:noMultiLvlLbl val="0"/>
      </c:catAx>
      <c:valAx>
        <c:axId val="267631039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s-MX"/>
                  <a:t>Menores que contrajeron matrimonio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800" b="0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s-MX"/>
            </a:p>
          </c:txPr>
        </c:title>
        <c:numFmt formatCode="#\ ###\ 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267628959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8172611808281275"/>
          <c:y val="5.5723458934085861E-2"/>
          <c:w val="0.83737705550272479"/>
          <c:h val="0.80983146843486664"/>
        </c:manualLayout>
      </c:layout>
      <c:pieChart>
        <c:varyColors val="1"/>
        <c:ser>
          <c:idx val="0"/>
          <c:order val="0"/>
          <c:dPt>
            <c:idx val="0"/>
            <c:bubble3D val="0"/>
            <c:spPr>
              <a:solidFill>
                <a:srgbClr val="D05F1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755D-491D-8C3A-318100AD147C}"/>
              </c:ext>
            </c:extLst>
          </c:dPt>
          <c:dPt>
            <c:idx val="1"/>
            <c:bubble3D val="0"/>
            <c:spPr>
              <a:solidFill>
                <a:srgbClr val="EC701C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755D-491D-8C3A-318100AD147C}"/>
              </c:ext>
            </c:extLst>
          </c:dPt>
          <c:dPt>
            <c:idx val="2"/>
            <c:bubble3D val="0"/>
            <c:spPr>
              <a:solidFill>
                <a:srgbClr val="F29D6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755D-491D-8C3A-318100AD147C}"/>
              </c:ext>
            </c:extLst>
          </c:dPt>
          <c:dPt>
            <c:idx val="3"/>
            <c:bubble3D val="0"/>
            <c:spPr>
              <a:solidFill>
                <a:srgbClr val="F4B18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755D-491D-8C3A-318100AD147C}"/>
              </c:ext>
            </c:extLst>
          </c:dPt>
          <c:dPt>
            <c:idx val="4"/>
            <c:bubble3D val="0"/>
            <c:spPr>
              <a:solidFill>
                <a:srgbClr val="F8CEB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755D-491D-8C3A-318100AD147C}"/>
              </c:ext>
            </c:extLst>
          </c:dPt>
          <c:dPt>
            <c:idx val="5"/>
            <c:bubble3D val="0"/>
            <c:spPr>
              <a:solidFill>
                <a:srgbClr val="FBE5D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755D-491D-8C3A-318100AD147C}"/>
              </c:ext>
            </c:extLst>
          </c:dPt>
          <c:dPt>
            <c:idx val="6"/>
            <c:bubble3D val="0"/>
            <c:spPr>
              <a:solidFill>
                <a:srgbClr val="F8CBAD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755D-491D-8C3A-318100AD147C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  <a:lumOff val="4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F-755D-491D-8C3A-318100AD147C}"/>
              </c:ext>
            </c:extLst>
          </c:dPt>
          <c:dPt>
            <c:idx val="8"/>
            <c:bubble3D val="0"/>
            <c:spPr>
              <a:solidFill>
                <a:schemeClr val="accent2">
                  <a:lumMod val="75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1-755D-491D-8C3A-318100AD147C}"/>
              </c:ext>
            </c:extLst>
          </c:dPt>
          <c:dPt>
            <c:idx val="9"/>
            <c:bubble3D val="0"/>
            <c:spPr>
              <a:solidFill>
                <a:schemeClr val="accent2">
                  <a:lumMod val="75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3-755D-491D-8C3A-318100AD147C}"/>
              </c:ext>
            </c:extLst>
          </c:dPt>
          <c:dLbls>
            <c:dLbl>
              <c:idx val="0"/>
              <c:layout>
                <c:manualLayout>
                  <c:x val="-0.17409835484480146"/>
                  <c:y val="-0.167078077178069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755D-491D-8C3A-318100AD147C}"/>
                </c:ext>
              </c:extLst>
            </c:dLbl>
            <c:dLbl>
              <c:idx val="1"/>
              <c:layout>
                <c:manualLayout>
                  <c:x val="0.14919305240754049"/>
                  <c:y val="-0.1347063309892533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0.27896879996029067"/>
                      <c:h val="0.19464912280701754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3-755D-491D-8C3A-318100AD147C}"/>
                </c:ext>
              </c:extLst>
            </c:dLbl>
            <c:dLbl>
              <c:idx val="2"/>
              <c:layout>
                <c:manualLayout>
                  <c:x val="0.20758205149673734"/>
                  <c:y val="-0.16491858067914522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0.37758543667235756"/>
                      <c:h val="0.19865692775245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5-755D-491D-8C3A-318100AD147C}"/>
                </c:ext>
              </c:extLst>
            </c:dLbl>
            <c:dLbl>
              <c:idx val="3"/>
              <c:layout>
                <c:manualLayout>
                  <c:x val="0.23051454568011542"/>
                  <c:y val="-4.5466219836707261E-2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0.22481411354967104"/>
                      <c:h val="0.18840577591628699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7-755D-491D-8C3A-318100AD147C}"/>
                </c:ext>
              </c:extLst>
            </c:dLbl>
            <c:dLbl>
              <c:idx val="4"/>
              <c:layout>
                <c:manualLayout>
                  <c:x val="0.21059103598872242"/>
                  <c:y val="0.19303375935582445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755D-491D-8C3A-318100AD147C}"/>
                </c:ext>
              </c:extLst>
            </c:dLbl>
            <c:dLbl>
              <c:idx val="5"/>
              <c:layout>
                <c:manualLayout>
                  <c:x val="-0.20109199651722048"/>
                  <c:y val="0.15303992805137556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0.20766447324958426"/>
                      <c:h val="0.21491228070175439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B-755D-491D-8C3A-318100AD147C}"/>
                </c:ext>
              </c:extLst>
            </c:dLbl>
            <c:dLbl>
              <c:idx val="6"/>
              <c:layout>
                <c:manualLayout>
                  <c:x val="-0.17685763492828693"/>
                  <c:y val="0.20579718653589352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0.29506000859178622"/>
                      <c:h val="0.1893721508495648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D-755D-491D-8C3A-318100AD147C}"/>
                </c:ext>
              </c:extLst>
            </c:dLbl>
            <c:numFmt formatCode="0.0\ 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1"/>
            <c:showCatName val="1"/>
            <c:showSerName val="0"/>
            <c:showPercent val="1"/>
            <c:showBubbleSize val="0"/>
            <c:separator>
</c:separator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'05'!$L$26:$L$31</c:f>
              <c:strCache>
                <c:ptCount val="6"/>
                <c:pt idx="0">
                  <c:v>Otras</c:v>
                </c:pt>
                <c:pt idx="1">
                  <c:v>Puebla</c:v>
                </c:pt>
                <c:pt idx="2">
                  <c:v>Sonora</c:v>
                </c:pt>
                <c:pt idx="3">
                  <c:v>Michoacán de Ocampo</c:v>
                </c:pt>
                <c:pt idx="4">
                  <c:v>Chihuahua</c:v>
                </c:pt>
                <c:pt idx="5">
                  <c:v>Durango</c:v>
                </c:pt>
              </c:strCache>
            </c:strRef>
          </c:cat>
          <c:val>
            <c:numRef>
              <c:f>'05'!$M$26:$M$31</c:f>
              <c:numCache>
                <c:formatCode>#\ ##0</c:formatCode>
                <c:ptCount val="6"/>
                <c:pt idx="0">
                  <c:v>12</c:v>
                </c:pt>
                <c:pt idx="1">
                  <c:v>4</c:v>
                </c:pt>
                <c:pt idx="2">
                  <c:v>4</c:v>
                </c:pt>
                <c:pt idx="3">
                  <c:v>5</c:v>
                </c:pt>
                <c:pt idx="4">
                  <c:v>9</c:v>
                </c:pt>
                <c:pt idx="5">
                  <c:v>14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4-755D-491D-8C3A-318100AD147C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0"/>
        </c:dLbls>
        <c:firstSliceAng val="90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 sz="800"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0948701745915665"/>
          <c:y val="7.4637029529703622E-2"/>
          <c:w val="0.87728785479813221"/>
          <c:h val="0.67468115781301985"/>
        </c:manualLayout>
      </c:layout>
      <c:lineChart>
        <c:grouping val="stacked"/>
        <c:varyColors val="0"/>
        <c:ser>
          <c:idx val="0"/>
          <c:order val="0"/>
          <c:tx>
            <c:strRef>
              <c:f>'06'!$A$8</c:f>
              <c:strCache>
                <c:ptCount val="1"/>
                <c:pt idx="0">
                  <c:v>Edad promedio de los hombres al matrimonio</c:v>
                </c:pt>
              </c:strCache>
            </c:strRef>
          </c:tx>
          <c:spPr>
            <a:ln w="34925" cap="rnd">
              <a:solidFill>
                <a:srgbClr val="C55A11"/>
              </a:solidFill>
              <a:round/>
            </a:ln>
            <a:effectLst/>
          </c:spPr>
          <c:marker>
            <c:symbol val="circle"/>
            <c:size val="6"/>
            <c:spPr>
              <a:solidFill>
                <a:srgbClr val="843C0C"/>
              </a:solidFill>
              <a:ln w="9525">
                <a:noFill/>
                <a:round/>
              </a:ln>
              <a:effectLst/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</c:marker>
          <c:dLbls>
            <c:numFmt formatCode="#,##0.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'06'!$C$7:$L$7</c:f>
              <c:numCache>
                <c:formatCode>General</c:formatCode>
                <c:ptCount val="10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  <c:pt idx="5">
                  <c:v>2017</c:v>
                </c:pt>
                <c:pt idx="6">
                  <c:v>2018</c:v>
                </c:pt>
                <c:pt idx="7">
                  <c:v>2019</c:v>
                </c:pt>
                <c:pt idx="8">
                  <c:v>2020</c:v>
                </c:pt>
                <c:pt idx="9">
                  <c:v>2021</c:v>
                </c:pt>
              </c:numCache>
            </c:numRef>
          </c:cat>
          <c:val>
            <c:numRef>
              <c:f>'06'!$C$8:$L$8</c:f>
              <c:numCache>
                <c:formatCode>0.0</c:formatCode>
                <c:ptCount val="10"/>
                <c:pt idx="0">
                  <c:v>29.398974985473995</c:v>
                </c:pt>
                <c:pt idx="1">
                  <c:v>29.996079552902202</c:v>
                </c:pt>
                <c:pt idx="2">
                  <c:v>30.719422231226687</c:v>
                </c:pt>
                <c:pt idx="3">
                  <c:v>30.711556282609408</c:v>
                </c:pt>
                <c:pt idx="4">
                  <c:v>31.282958362267053</c:v>
                </c:pt>
                <c:pt idx="5">
                  <c:v>31.822602909214499</c:v>
                </c:pt>
                <c:pt idx="6">
                  <c:v>32.282705380872976</c:v>
                </c:pt>
                <c:pt idx="7">
                  <c:v>32.760718004098962</c:v>
                </c:pt>
                <c:pt idx="8">
                  <c:v>33.239666529066533</c:v>
                </c:pt>
                <c:pt idx="9">
                  <c:v>33.4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A043-4244-B67C-190892BAD922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898273584"/>
        <c:axId val="898273976"/>
      </c:lineChart>
      <c:catAx>
        <c:axId val="898273584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s-MX"/>
                  <a:t>Años</a:t>
                </a:r>
              </a:p>
            </c:rich>
          </c:tx>
          <c:layout>
            <c:manualLayout>
              <c:xMode val="edge"/>
              <c:yMode val="edge"/>
              <c:x val="0.48907772010915218"/>
              <c:y val="0.89245741331565043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800" b="0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s-MX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898273976"/>
        <c:crosses val="autoZero"/>
        <c:auto val="1"/>
        <c:lblAlgn val="ctr"/>
        <c:lblOffset val="100"/>
        <c:noMultiLvlLbl val="0"/>
      </c:catAx>
      <c:valAx>
        <c:axId val="898273976"/>
        <c:scaling>
          <c:orientation val="minMax"/>
          <c:max val="36"/>
          <c:min val="28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s-MX"/>
                  <a:t>Edad promedio</a:t>
                </a:r>
              </a:p>
            </c:rich>
          </c:tx>
          <c:layout>
            <c:manualLayout>
              <c:xMode val="edge"/>
              <c:yMode val="edge"/>
              <c:x val="2.3943445301979276E-2"/>
              <c:y val="0.35279408601773099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800" b="0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s-MX"/>
            </a:p>
          </c:txPr>
        </c:title>
        <c:numFmt formatCode="0.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898273584"/>
        <c:crosses val="autoZero"/>
        <c:crossBetween val="between"/>
        <c:majorUnit val="2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1248901728523043"/>
          <c:y val="3.4837708543994608E-2"/>
          <c:w val="0.87073137639014875"/>
          <c:h val="0.77105726022455234"/>
        </c:manualLayout>
      </c:layout>
      <c:lineChart>
        <c:grouping val="stacked"/>
        <c:varyColors val="0"/>
        <c:ser>
          <c:idx val="0"/>
          <c:order val="0"/>
          <c:tx>
            <c:strRef>
              <c:f>'07'!$A$7</c:f>
              <c:strCache>
                <c:ptCount val="1"/>
                <c:pt idx="0">
                  <c:v>Edad promedio de las mujeres al matrimonio</c:v>
                </c:pt>
              </c:strCache>
            </c:strRef>
          </c:tx>
          <c:spPr>
            <a:ln w="34925" cap="rnd">
              <a:solidFill>
                <a:srgbClr val="BF9000"/>
              </a:solidFill>
              <a:round/>
            </a:ln>
            <a:effectLst/>
          </c:spPr>
          <c:marker>
            <c:symbol val="circle"/>
            <c:size val="6"/>
            <c:spPr>
              <a:solidFill>
                <a:srgbClr val="FFC000"/>
              </a:solidFill>
              <a:ln w="9525">
                <a:solidFill>
                  <a:schemeClr val="accent4"/>
                </a:solidFill>
                <a:round/>
              </a:ln>
              <a:effectLst/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</c:marker>
          <c:dLbls>
            <c:numFmt formatCode="#,##0.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'07'!$C$6:$L$6</c:f>
              <c:numCache>
                <c:formatCode>General</c:formatCode>
                <c:ptCount val="10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  <c:pt idx="5">
                  <c:v>2017</c:v>
                </c:pt>
                <c:pt idx="6">
                  <c:v>2018</c:v>
                </c:pt>
                <c:pt idx="7">
                  <c:v>2019</c:v>
                </c:pt>
                <c:pt idx="8">
                  <c:v>2020</c:v>
                </c:pt>
                <c:pt idx="9">
                  <c:v>2021</c:v>
                </c:pt>
              </c:numCache>
            </c:numRef>
          </c:cat>
          <c:val>
            <c:numRef>
              <c:f>'07'!$C$7:$L$7</c:f>
              <c:numCache>
                <c:formatCode>0.0</c:formatCode>
                <c:ptCount val="10"/>
                <c:pt idx="0" formatCode="General">
                  <c:v>26.6</c:v>
                </c:pt>
                <c:pt idx="1">
                  <c:v>27.142056938440902</c:v>
                </c:pt>
                <c:pt idx="2">
                  <c:v>27.619013979552296</c:v>
                </c:pt>
                <c:pt idx="3">
                  <c:v>27.92688175247746</c:v>
                </c:pt>
                <c:pt idx="4">
                  <c:v>28.500817964831981</c:v>
                </c:pt>
                <c:pt idx="5">
                  <c:v>29.061457988913016</c:v>
                </c:pt>
                <c:pt idx="6">
                  <c:v>29.499766287665647</c:v>
                </c:pt>
                <c:pt idx="7">
                  <c:v>30.015167346890173</c:v>
                </c:pt>
                <c:pt idx="8">
                  <c:v>30.260970321748324</c:v>
                </c:pt>
                <c:pt idx="9">
                  <c:v>30.5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D029-4D88-AF0E-35D7624166E7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898273584"/>
        <c:axId val="898273976"/>
      </c:lineChart>
      <c:catAx>
        <c:axId val="898273584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s-MX"/>
                  <a:t>Años</a:t>
                </a:r>
              </a:p>
            </c:rich>
          </c:tx>
          <c:layout>
            <c:manualLayout>
              <c:xMode val="edge"/>
              <c:yMode val="edge"/>
              <c:x val="0.47993922347315493"/>
              <c:y val="0.93158856251192423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800" b="0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s-MX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898273976"/>
        <c:crosses val="autoZero"/>
        <c:auto val="1"/>
        <c:lblAlgn val="ctr"/>
        <c:lblOffset val="100"/>
        <c:noMultiLvlLbl val="0"/>
      </c:catAx>
      <c:valAx>
        <c:axId val="898273976"/>
        <c:scaling>
          <c:orientation val="minMax"/>
          <c:max val="32"/>
          <c:min val="24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s-MX"/>
                  <a:t>Edad promedio al matrimonio</a:t>
                </a:r>
              </a:p>
            </c:rich>
          </c:tx>
          <c:layout>
            <c:manualLayout>
              <c:xMode val="edge"/>
              <c:yMode val="edge"/>
              <c:x val="1.2907389480477573E-2"/>
              <c:y val="0.15010529981568976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800" b="0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s-MX"/>
            </a:p>
          </c:txPr>
        </c:title>
        <c:numFmt formatCode="0.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898273584"/>
        <c:crosses val="autoZero"/>
        <c:crossBetween val="between"/>
        <c:majorUnit val="2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 b="0"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stacked"/>
        <c:varyColors val="0"/>
        <c:ser>
          <c:idx val="0"/>
          <c:order val="0"/>
          <c:tx>
            <c:strRef>
              <c:f>'08'!$O$8</c:f>
              <c:strCache>
                <c:ptCount val="1"/>
                <c:pt idx="0">
                  <c:v>Hombre</c:v>
                </c:pt>
              </c:strCache>
            </c:strRef>
          </c:tx>
          <c:spPr>
            <a:solidFill>
              <a:srgbClr val="F4B183"/>
            </a:solidFill>
            <a:ln>
              <a:solidFill>
                <a:schemeClr val="accent2">
                  <a:lumMod val="60000"/>
                  <a:lumOff val="40000"/>
                </a:schemeClr>
              </a:solidFill>
            </a:ln>
            <a:effectLst/>
          </c:spPr>
          <c:invertIfNegative val="0"/>
          <c:cat>
            <c:strRef>
              <c:f>'08'!$N$9:$N$17</c:f>
              <c:strCache>
                <c:ptCount val="9"/>
                <c:pt idx="0">
                  <c:v>Menores de 15 años</c:v>
                </c:pt>
                <c:pt idx="1">
                  <c:v>De 15 a 19 años</c:v>
                </c:pt>
                <c:pt idx="2">
                  <c:v>De 20 a 24 años</c:v>
                </c:pt>
                <c:pt idx="3">
                  <c:v>De 25 a 29 años</c:v>
                </c:pt>
                <c:pt idx="4">
                  <c:v>De 30 a 34 años</c:v>
                </c:pt>
                <c:pt idx="5">
                  <c:v>De 35 a 39 años</c:v>
                </c:pt>
                <c:pt idx="6">
                  <c:v>De 40 a 44 años</c:v>
                </c:pt>
                <c:pt idx="7">
                  <c:v>De 45 a 49 años</c:v>
                </c:pt>
                <c:pt idx="8">
                  <c:v>De 50 años y más</c:v>
                </c:pt>
              </c:strCache>
            </c:strRef>
          </c:cat>
          <c:val>
            <c:numRef>
              <c:f>'08'!$O$9:$O$17</c:f>
              <c:numCache>
                <c:formatCode>#\ ###\ ##0</c:formatCode>
                <c:ptCount val="9"/>
                <c:pt idx="0">
                  <c:v>-1</c:v>
                </c:pt>
                <c:pt idx="1">
                  <c:v>-11571</c:v>
                </c:pt>
                <c:pt idx="2">
                  <c:v>-85901</c:v>
                </c:pt>
                <c:pt idx="3">
                  <c:v>-121122</c:v>
                </c:pt>
                <c:pt idx="4">
                  <c:v>-83599</c:v>
                </c:pt>
                <c:pt idx="5">
                  <c:v>-46987</c:v>
                </c:pt>
                <c:pt idx="6">
                  <c:v>-28827</c:v>
                </c:pt>
                <c:pt idx="7">
                  <c:v>-21257</c:v>
                </c:pt>
                <c:pt idx="8">
                  <c:v>-52028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CBE-4324-B2CB-D89F96F454C4}"/>
            </c:ext>
          </c:extLst>
        </c:ser>
        <c:ser>
          <c:idx val="1"/>
          <c:order val="1"/>
          <c:tx>
            <c:strRef>
              <c:f>'08'!$P$8</c:f>
              <c:strCache>
                <c:ptCount val="1"/>
                <c:pt idx="0">
                  <c:v>Mujer</c:v>
                </c:pt>
              </c:strCache>
            </c:strRef>
          </c:tx>
          <c:spPr>
            <a:solidFill>
              <a:srgbClr val="C5E0B4"/>
            </a:solidFill>
            <a:ln>
              <a:solidFill>
                <a:schemeClr val="accent6">
                  <a:lumMod val="40000"/>
                  <a:lumOff val="60000"/>
                </a:schemeClr>
              </a:solidFill>
            </a:ln>
            <a:effectLst/>
          </c:spPr>
          <c:invertIfNegative val="0"/>
          <c:cat>
            <c:strRef>
              <c:f>'08'!$N$9:$N$17</c:f>
              <c:strCache>
                <c:ptCount val="9"/>
                <c:pt idx="0">
                  <c:v>Menores de 15 años</c:v>
                </c:pt>
                <c:pt idx="1">
                  <c:v>De 15 a 19 años</c:v>
                </c:pt>
                <c:pt idx="2">
                  <c:v>De 20 a 24 años</c:v>
                </c:pt>
                <c:pt idx="3">
                  <c:v>De 25 a 29 años</c:v>
                </c:pt>
                <c:pt idx="4">
                  <c:v>De 30 a 34 años</c:v>
                </c:pt>
                <c:pt idx="5">
                  <c:v>De 35 a 39 años</c:v>
                </c:pt>
                <c:pt idx="6">
                  <c:v>De 40 a 44 años</c:v>
                </c:pt>
                <c:pt idx="7">
                  <c:v>De 45 a 49 años</c:v>
                </c:pt>
                <c:pt idx="8">
                  <c:v>De 50 años y más</c:v>
                </c:pt>
              </c:strCache>
            </c:strRef>
          </c:cat>
          <c:val>
            <c:numRef>
              <c:f>'08'!$P$9:$P$17</c:f>
              <c:numCache>
                <c:formatCode>#\ \ ###\ ##0</c:formatCode>
                <c:ptCount val="9"/>
                <c:pt idx="0">
                  <c:v>0</c:v>
                </c:pt>
                <c:pt idx="1">
                  <c:v>33211</c:v>
                </c:pt>
                <c:pt idx="2">
                  <c:v>110247</c:v>
                </c:pt>
                <c:pt idx="3">
                  <c:v>121010</c:v>
                </c:pt>
                <c:pt idx="4">
                  <c:v>72441</c:v>
                </c:pt>
                <c:pt idx="5">
                  <c:v>40025</c:v>
                </c:pt>
                <c:pt idx="6">
                  <c:v>25030</c:v>
                </c:pt>
                <c:pt idx="7">
                  <c:v>19131</c:v>
                </c:pt>
                <c:pt idx="8">
                  <c:v>31431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CBE-4324-B2CB-D89F96F454C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"/>
        <c:overlap val="100"/>
        <c:axId val="372253487"/>
        <c:axId val="372247247"/>
      </c:barChart>
      <c:catAx>
        <c:axId val="372253487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s-MX" b="0"/>
                  <a:t>Grupos de edad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0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s-MX"/>
            </a:p>
          </c:txPr>
        </c:title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372247247"/>
        <c:crosses val="autoZero"/>
        <c:auto val="1"/>
        <c:lblAlgn val="ctr"/>
        <c:lblOffset val="100"/>
        <c:noMultiLvlLbl val="0"/>
      </c:catAx>
      <c:valAx>
        <c:axId val="372247247"/>
        <c:scaling>
          <c:orientation val="minMax"/>
          <c:max val="150000"/>
          <c:min val="-150000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s-MX" b="0"/>
                  <a:t>Total de contrayentes</a:t>
                </a:r>
              </a:p>
            </c:rich>
          </c:tx>
          <c:layout>
            <c:manualLayout>
              <c:xMode val="edge"/>
              <c:yMode val="edge"/>
              <c:x val="0.47493777135017556"/>
              <c:y val="0.92296225021070954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900" b="0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s-MX"/>
            </a:p>
          </c:txPr>
        </c:title>
        <c:numFmt formatCode="#\ ###\ 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372253487"/>
        <c:crosses val="autoZero"/>
        <c:crossBetween val="between"/>
        <c:majorUnit val="50000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900"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3">
    <c:autoUpdate val="0"/>
  </c:externalData>
  <c:userShapes r:id="rId4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4340919075814648"/>
          <c:y val="8.7131902959851362E-2"/>
          <c:w val="0.83816534617514693"/>
          <c:h val="0.66341127684343137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rgbClr val="FFE699"/>
            </a:solidFill>
            <a:ln>
              <a:solidFill>
                <a:schemeClr val="bg1"/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7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'09'!$E$8:$E$16</c:f>
              <c:strCache>
                <c:ptCount val="9"/>
                <c:pt idx="0">
                  <c:v>Sin escolaridad</c:v>
                </c:pt>
                <c:pt idx="1">
                  <c:v>De 1 a 3 años de primaria</c:v>
                </c:pt>
                <c:pt idx="2">
                  <c:v>De 4 a 5 años de primaria</c:v>
                </c:pt>
                <c:pt idx="3">
                  <c:v>Primaria completa</c:v>
                </c:pt>
                <c:pt idx="4">
                  <c:v>Secundaria o equivalente</c:v>
                </c:pt>
                <c:pt idx="5">
                  <c:v>Preparatoria o equivalente</c:v>
                </c:pt>
                <c:pt idx="6">
                  <c:v>Profesional</c:v>
                </c:pt>
                <c:pt idx="7">
                  <c:v>Otra</c:v>
                </c:pt>
                <c:pt idx="8">
                  <c:v>No especificado</c:v>
                </c:pt>
              </c:strCache>
            </c:strRef>
          </c:cat>
          <c:val>
            <c:numRef>
              <c:f>'09'!$F$8:$F$16</c:f>
              <c:numCache>
                <c:formatCode>#\ ###\ ##0</c:formatCode>
                <c:ptCount val="9"/>
                <c:pt idx="0">
                  <c:v>5867</c:v>
                </c:pt>
                <c:pt idx="1">
                  <c:v>4971</c:v>
                </c:pt>
                <c:pt idx="2">
                  <c:v>5102</c:v>
                </c:pt>
                <c:pt idx="3">
                  <c:v>68421</c:v>
                </c:pt>
                <c:pt idx="4">
                  <c:v>213399</c:v>
                </c:pt>
                <c:pt idx="5">
                  <c:v>255910</c:v>
                </c:pt>
                <c:pt idx="6">
                  <c:v>267006</c:v>
                </c:pt>
                <c:pt idx="7">
                  <c:v>21199</c:v>
                </c:pt>
                <c:pt idx="8">
                  <c:v>64295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0C2-4D3E-A3AA-C50D56925FD7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7"/>
        <c:overlap val="-27"/>
        <c:axId val="145935519"/>
        <c:axId val="145932607"/>
      </c:barChart>
      <c:catAx>
        <c:axId val="145935519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7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s-MX"/>
                  <a:t>Nivel de escolaridad</a:t>
                </a:r>
              </a:p>
            </c:rich>
          </c:tx>
          <c:layout>
            <c:manualLayout>
              <c:xMode val="edge"/>
              <c:yMode val="edge"/>
              <c:x val="0.43338198578836185"/>
              <c:y val="0.91774188810340318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700" b="0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s-MX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145932607"/>
        <c:crosses val="autoZero"/>
        <c:auto val="1"/>
        <c:lblAlgn val="ctr"/>
        <c:lblOffset val="100"/>
        <c:noMultiLvlLbl val="0"/>
      </c:catAx>
      <c:valAx>
        <c:axId val="145932607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7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s-MX"/>
                  <a:t>Contrayentes según nivel de escolaridad</a:t>
                </a:r>
              </a:p>
            </c:rich>
          </c:tx>
          <c:layout>
            <c:manualLayout>
              <c:xMode val="edge"/>
              <c:yMode val="edge"/>
              <c:x val="1.5075378872759978E-2"/>
              <c:y val="0.19095644294463193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700" b="0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s-MX"/>
            </a:p>
          </c:txPr>
        </c:title>
        <c:numFmt formatCode="#\ ###\ 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145935519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700"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withinLinear" id="17">
  <a:schemeClr val="accent4"/>
</cs:colorStyle>
</file>

<file path=word/charts/colors1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4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10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2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4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5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333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50000"/>
            <a:lumOff val="50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19050">
        <a:solidFill>
          <a:schemeClr val="lt1"/>
        </a:solidFill>
      </a:ln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1905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4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34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7.xml><?xml version="1.0" encoding="utf-8"?>
<cs:chartStyle xmlns:cs="http://schemas.microsoft.com/office/drawing/2012/chartStyle" xmlns:a="http://schemas.openxmlformats.org/drawingml/2006/main" id="34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8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0.29096</cdr:x>
      <cdr:y>0.15981</cdr:y>
    </cdr:from>
    <cdr:to>
      <cdr:x>0.3317</cdr:x>
      <cdr:y>0.35991</cdr:y>
    </cdr:to>
    <cdr:grpSp>
      <cdr:nvGrpSpPr>
        <cdr:cNvPr id="2" name="Grupo 1">
          <a:extLst xmlns:a="http://schemas.openxmlformats.org/drawingml/2006/main">
            <a:ext uri="{FF2B5EF4-FFF2-40B4-BE49-F238E27FC236}">
              <a16:creationId xmlns:a16="http://schemas.microsoft.com/office/drawing/2014/main" id="{EF867488-E235-93C7-2C78-36DB79EB271B}"/>
            </a:ext>
          </a:extLst>
        </cdr:cNvPr>
        <cdr:cNvGrpSpPr/>
      </cdr:nvGrpSpPr>
      <cdr:grpSpPr>
        <a:xfrm xmlns:a="http://schemas.openxmlformats.org/drawingml/2006/main">
          <a:off x="1791441" y="462746"/>
          <a:ext cx="250837" cy="579409"/>
          <a:chOff x="-2658496" y="-4187190"/>
          <a:chExt cx="398097" cy="1459851"/>
        </a:xfrm>
      </cdr:grpSpPr>
      <cdr:grpSp>
        <cdr:nvGrpSpPr>
          <cdr:cNvPr id="12" name="Grupo 11">
            <a:extLst xmlns:a="http://schemas.openxmlformats.org/drawingml/2006/main">
              <a:ext uri="{FF2B5EF4-FFF2-40B4-BE49-F238E27FC236}">
                <a16:creationId xmlns:a16="http://schemas.microsoft.com/office/drawing/2014/main" id="{F06217F4-EC3E-0DAF-FF97-63A9D4B5C43A}"/>
              </a:ext>
            </a:extLst>
          </cdr:cNvPr>
          <cdr:cNvGrpSpPr/>
        </cdr:nvGrpSpPr>
        <cdr:grpSpPr>
          <a:xfrm xmlns:a="http://schemas.openxmlformats.org/drawingml/2006/main">
            <a:off x="-2658496" y="-4187190"/>
            <a:ext cx="398097" cy="1457995"/>
            <a:chOff x="1" y="30936"/>
            <a:chExt cx="366693" cy="948029"/>
          </a:xfrm>
        </cdr:grpSpPr>
        <cdr:sp macro="" textlink="">
          <cdr:nvSpPr>
            <cdr:cNvPr id="14" name="Diagrama de flujo: conector 13">
              <a:extLst xmlns:a="http://schemas.openxmlformats.org/drawingml/2006/main">
                <a:ext uri="{FF2B5EF4-FFF2-40B4-BE49-F238E27FC236}">
                  <a16:creationId xmlns:a16="http://schemas.microsoft.com/office/drawing/2014/main" id="{BE8CC9E7-A4C8-8541-3194-86DFF587EEF5}"/>
                </a:ext>
              </a:extLst>
            </cdr:cNvPr>
            <cdr:cNvSpPr/>
          </cdr:nvSpPr>
          <cdr:spPr>
            <a:xfrm xmlns:a="http://schemas.openxmlformats.org/drawingml/2006/main">
              <a:off x="86393" y="30936"/>
              <a:ext cx="201001" cy="184547"/>
            </a:xfrm>
            <a:prstGeom xmlns:a="http://schemas.openxmlformats.org/drawingml/2006/main" prst="flowChartConnector">
              <a:avLst/>
            </a:prstGeom>
            <a:solidFill xmlns:a="http://schemas.openxmlformats.org/drawingml/2006/main">
              <a:srgbClr val="F4B183"/>
            </a:solidFill>
            <a:ln xmlns:a="http://schemas.openxmlformats.org/drawingml/2006/main">
              <a:noFill/>
            </a:ln>
          </cdr:spPr>
          <cdr:style>
            <a:lnRef xmlns:a="http://schemas.openxmlformats.org/drawingml/2006/main" idx="2">
              <a:schemeClr val="accent2">
                <a:shade val="50000"/>
              </a:schemeClr>
            </a:lnRef>
            <a:fillRef xmlns:a="http://schemas.openxmlformats.org/drawingml/2006/main" idx="1">
              <a:schemeClr val="accent2"/>
            </a:fillRef>
            <a:effectRef xmlns:a="http://schemas.openxmlformats.org/drawingml/2006/main" idx="0">
              <a:schemeClr val="accent2"/>
            </a:effectRef>
            <a:fontRef xmlns:a="http://schemas.openxmlformats.org/drawingml/2006/main" idx="minor">
              <a:schemeClr val="lt1"/>
            </a:fontRef>
          </cdr:style>
          <cdr:txBody>
            <a:bodyPr xmlns:a="http://schemas.openxmlformats.org/drawingml/2006/main" rtlCol="0" anchor="t"/>
            <a:lstStyle xmlns:a="http://schemas.openxmlformats.org/drawingml/2006/main"/>
            <a:p xmlns:a="http://schemas.openxmlformats.org/drawingml/2006/main">
              <a:endParaRPr lang="es-MX"/>
            </a:p>
          </cdr:txBody>
        </cdr:sp>
        <cdr:sp macro="" textlink="">
          <cdr:nvSpPr>
            <cdr:cNvPr id="15" name="Rectángulo: esquinas redondeadas 14">
              <a:extLst xmlns:a="http://schemas.openxmlformats.org/drawingml/2006/main">
                <a:ext uri="{FF2B5EF4-FFF2-40B4-BE49-F238E27FC236}">
                  <a16:creationId xmlns:a16="http://schemas.microsoft.com/office/drawing/2014/main" id="{D66EE302-B887-A64B-BEEA-B94D5CCFFAEE}"/>
                </a:ext>
              </a:extLst>
            </cdr:cNvPr>
            <cdr:cNvSpPr/>
          </cdr:nvSpPr>
          <cdr:spPr>
            <a:xfrm xmlns:a="http://schemas.openxmlformats.org/drawingml/2006/main">
              <a:off x="5474" y="215422"/>
              <a:ext cx="354665" cy="120982"/>
            </a:xfrm>
            <a:prstGeom xmlns:a="http://schemas.openxmlformats.org/drawingml/2006/main" prst="roundRect">
              <a:avLst>
                <a:gd name="adj" fmla="val 50000"/>
              </a:avLst>
            </a:prstGeom>
            <a:solidFill xmlns:a="http://schemas.openxmlformats.org/drawingml/2006/main">
              <a:srgbClr val="F4B183"/>
            </a:solidFill>
            <a:ln xmlns:a="http://schemas.openxmlformats.org/drawingml/2006/main">
              <a:noFill/>
            </a:ln>
          </cdr:spPr>
          <cdr:style>
            <a:lnRef xmlns:a="http://schemas.openxmlformats.org/drawingml/2006/main" idx="2">
              <a:schemeClr val="accent2">
                <a:shade val="50000"/>
              </a:schemeClr>
            </a:lnRef>
            <a:fillRef xmlns:a="http://schemas.openxmlformats.org/drawingml/2006/main" idx="1">
              <a:schemeClr val="accent2"/>
            </a:fillRef>
            <a:effectRef xmlns:a="http://schemas.openxmlformats.org/drawingml/2006/main" idx="0">
              <a:schemeClr val="accent2"/>
            </a:effectRef>
            <a:fontRef xmlns:a="http://schemas.openxmlformats.org/drawingml/2006/main" idx="minor">
              <a:schemeClr val="lt1"/>
            </a:fontRef>
          </cdr:style>
          <cdr:txBody>
            <a:bodyPr xmlns:a="http://schemas.openxmlformats.org/drawingml/2006/main" rtlCol="0" anchor="t"/>
            <a:lstStyle xmlns:a="http://schemas.openxmlformats.org/drawingml/2006/main"/>
            <a:p xmlns:a="http://schemas.openxmlformats.org/drawingml/2006/main">
              <a:endParaRPr lang="es-MX"/>
            </a:p>
          </cdr:txBody>
        </cdr:sp>
        <cdr:sp macro="" textlink="">
          <cdr:nvSpPr>
            <cdr:cNvPr id="16" name="Rectángulo 15">
              <a:extLst xmlns:a="http://schemas.openxmlformats.org/drawingml/2006/main">
                <a:ext uri="{FF2B5EF4-FFF2-40B4-BE49-F238E27FC236}">
                  <a16:creationId xmlns:a16="http://schemas.microsoft.com/office/drawing/2014/main" id="{3DA77F96-27D6-7922-7F8B-1AF7693942C7}"/>
                </a:ext>
              </a:extLst>
            </cdr:cNvPr>
            <cdr:cNvSpPr/>
          </cdr:nvSpPr>
          <cdr:spPr>
            <a:xfrm xmlns:a="http://schemas.openxmlformats.org/drawingml/2006/main">
              <a:off x="84486" y="314977"/>
              <a:ext cx="195025" cy="267748"/>
            </a:xfrm>
            <a:prstGeom xmlns:a="http://schemas.openxmlformats.org/drawingml/2006/main" prst="rect">
              <a:avLst/>
            </a:prstGeom>
            <a:solidFill xmlns:a="http://schemas.openxmlformats.org/drawingml/2006/main">
              <a:srgbClr val="F4B183"/>
            </a:solidFill>
            <a:ln xmlns:a="http://schemas.openxmlformats.org/drawingml/2006/main">
              <a:noFill/>
            </a:ln>
          </cdr:spPr>
          <cdr:style>
            <a:lnRef xmlns:a="http://schemas.openxmlformats.org/drawingml/2006/main" idx="2">
              <a:schemeClr val="accent2">
                <a:shade val="50000"/>
              </a:schemeClr>
            </a:lnRef>
            <a:fillRef xmlns:a="http://schemas.openxmlformats.org/drawingml/2006/main" idx="1">
              <a:schemeClr val="accent2"/>
            </a:fillRef>
            <a:effectRef xmlns:a="http://schemas.openxmlformats.org/drawingml/2006/main" idx="0">
              <a:schemeClr val="accent2"/>
            </a:effectRef>
            <a:fontRef xmlns:a="http://schemas.openxmlformats.org/drawingml/2006/main" idx="minor">
              <a:schemeClr val="lt1"/>
            </a:fontRef>
          </cdr:style>
          <cdr:txBody>
            <a:bodyPr xmlns:a="http://schemas.openxmlformats.org/drawingml/2006/main" rtlCol="0" anchor="t"/>
            <a:lstStyle xmlns:a="http://schemas.openxmlformats.org/drawingml/2006/main"/>
            <a:p xmlns:a="http://schemas.openxmlformats.org/drawingml/2006/main">
              <a:endParaRPr lang="es-MX"/>
            </a:p>
          </cdr:txBody>
        </cdr:sp>
        <cdr:sp macro="" textlink="">
          <cdr:nvSpPr>
            <cdr:cNvPr id="17" name="Diagrama de flujo: terminador 16">
              <a:extLst xmlns:a="http://schemas.openxmlformats.org/drawingml/2006/main">
                <a:ext uri="{FF2B5EF4-FFF2-40B4-BE49-F238E27FC236}">
                  <a16:creationId xmlns:a16="http://schemas.microsoft.com/office/drawing/2014/main" id="{64807AF0-5DE0-77A1-3C0D-89D96154A1DE}"/>
                </a:ext>
              </a:extLst>
            </cdr:cNvPr>
            <cdr:cNvSpPr/>
          </cdr:nvSpPr>
          <cdr:spPr>
            <a:xfrm xmlns:a="http://schemas.openxmlformats.org/drawingml/2006/main">
              <a:off x="1" y="270384"/>
              <a:ext cx="61449" cy="271522"/>
            </a:xfrm>
            <a:prstGeom xmlns:a="http://schemas.openxmlformats.org/drawingml/2006/main" prst="flowChartTerminator">
              <a:avLst/>
            </a:prstGeom>
            <a:solidFill xmlns:a="http://schemas.openxmlformats.org/drawingml/2006/main">
              <a:srgbClr val="F4B183"/>
            </a:solidFill>
            <a:ln xmlns:a="http://schemas.openxmlformats.org/drawingml/2006/main">
              <a:noFill/>
            </a:ln>
          </cdr:spPr>
          <cdr:style>
            <a:lnRef xmlns:a="http://schemas.openxmlformats.org/drawingml/2006/main" idx="2">
              <a:schemeClr val="accent2">
                <a:shade val="50000"/>
              </a:schemeClr>
            </a:lnRef>
            <a:fillRef xmlns:a="http://schemas.openxmlformats.org/drawingml/2006/main" idx="1">
              <a:schemeClr val="accent2"/>
            </a:fillRef>
            <a:effectRef xmlns:a="http://schemas.openxmlformats.org/drawingml/2006/main" idx="0">
              <a:schemeClr val="accent2"/>
            </a:effectRef>
            <a:fontRef xmlns:a="http://schemas.openxmlformats.org/drawingml/2006/main" idx="minor">
              <a:schemeClr val="lt1"/>
            </a:fontRef>
          </cdr:style>
          <cdr:txBody>
            <a:bodyPr xmlns:a="http://schemas.openxmlformats.org/drawingml/2006/main" rtlCol="0" anchor="t"/>
            <a:lstStyle xmlns:a="http://schemas.openxmlformats.org/drawingml/2006/main"/>
            <a:p xmlns:a="http://schemas.openxmlformats.org/drawingml/2006/main">
              <a:endParaRPr lang="es-MX"/>
            </a:p>
          </cdr:txBody>
        </cdr:sp>
        <cdr:sp macro="" textlink="">
          <cdr:nvSpPr>
            <cdr:cNvPr id="18" name="Diagrama de flujo: terminador 17">
              <a:extLst xmlns:a="http://schemas.openxmlformats.org/drawingml/2006/main">
                <a:ext uri="{FF2B5EF4-FFF2-40B4-BE49-F238E27FC236}">
                  <a16:creationId xmlns:a16="http://schemas.microsoft.com/office/drawing/2014/main" id="{81E937D1-A788-BBDA-1107-76ED01ECF75A}"/>
                </a:ext>
              </a:extLst>
            </cdr:cNvPr>
            <cdr:cNvSpPr/>
          </cdr:nvSpPr>
          <cdr:spPr>
            <a:xfrm xmlns:a="http://schemas.openxmlformats.org/drawingml/2006/main">
              <a:off x="305245" y="270443"/>
              <a:ext cx="61449" cy="271522"/>
            </a:xfrm>
            <a:prstGeom xmlns:a="http://schemas.openxmlformats.org/drawingml/2006/main" prst="flowChartTerminator">
              <a:avLst/>
            </a:prstGeom>
            <a:solidFill xmlns:a="http://schemas.openxmlformats.org/drawingml/2006/main">
              <a:srgbClr val="F4B183"/>
            </a:solidFill>
            <a:ln xmlns:a="http://schemas.openxmlformats.org/drawingml/2006/main">
              <a:noFill/>
            </a:ln>
          </cdr:spPr>
          <cdr:style>
            <a:lnRef xmlns:a="http://schemas.openxmlformats.org/drawingml/2006/main" idx="2">
              <a:schemeClr val="accent2">
                <a:shade val="50000"/>
              </a:schemeClr>
            </a:lnRef>
            <a:fillRef xmlns:a="http://schemas.openxmlformats.org/drawingml/2006/main" idx="1">
              <a:schemeClr val="accent2"/>
            </a:fillRef>
            <a:effectRef xmlns:a="http://schemas.openxmlformats.org/drawingml/2006/main" idx="0">
              <a:schemeClr val="accent2"/>
            </a:effectRef>
            <a:fontRef xmlns:a="http://schemas.openxmlformats.org/drawingml/2006/main" idx="minor">
              <a:schemeClr val="lt1"/>
            </a:fontRef>
          </cdr:style>
          <cdr:txBody>
            <a:bodyPr xmlns:a="http://schemas.openxmlformats.org/drawingml/2006/main" rtlCol="0" anchor="t"/>
            <a:lstStyle xmlns:a="http://schemas.openxmlformats.org/drawingml/2006/main"/>
            <a:p xmlns:a="http://schemas.openxmlformats.org/drawingml/2006/main">
              <a:endParaRPr lang="es-MX"/>
            </a:p>
          </cdr:txBody>
        </cdr:sp>
        <cdr:sp macro="" textlink="">
          <cdr:nvSpPr>
            <cdr:cNvPr id="19" name="Diagrama de flujo: terminador 18">
              <a:extLst xmlns:a="http://schemas.openxmlformats.org/drawingml/2006/main">
                <a:ext uri="{FF2B5EF4-FFF2-40B4-BE49-F238E27FC236}">
                  <a16:creationId xmlns:a16="http://schemas.microsoft.com/office/drawing/2014/main" id="{615132F8-C140-53AA-BDAE-91A2D1B9C1D5}"/>
                </a:ext>
              </a:extLst>
            </cdr:cNvPr>
            <cdr:cNvSpPr/>
          </cdr:nvSpPr>
          <cdr:spPr>
            <a:xfrm xmlns:a="http://schemas.openxmlformats.org/drawingml/2006/main">
              <a:off x="78093" y="536459"/>
              <a:ext cx="98818" cy="442506"/>
            </a:xfrm>
            <a:prstGeom xmlns:a="http://schemas.openxmlformats.org/drawingml/2006/main" prst="flowChartTerminator">
              <a:avLst/>
            </a:prstGeom>
            <a:solidFill xmlns:a="http://schemas.openxmlformats.org/drawingml/2006/main">
              <a:srgbClr val="F4B183"/>
            </a:solidFill>
            <a:ln xmlns:a="http://schemas.openxmlformats.org/drawingml/2006/main">
              <a:noFill/>
            </a:ln>
          </cdr:spPr>
          <cdr:style>
            <a:lnRef xmlns:a="http://schemas.openxmlformats.org/drawingml/2006/main" idx="2">
              <a:schemeClr val="accent2">
                <a:shade val="50000"/>
              </a:schemeClr>
            </a:lnRef>
            <a:fillRef xmlns:a="http://schemas.openxmlformats.org/drawingml/2006/main" idx="1">
              <a:schemeClr val="accent2"/>
            </a:fillRef>
            <a:effectRef xmlns:a="http://schemas.openxmlformats.org/drawingml/2006/main" idx="0">
              <a:schemeClr val="accent2"/>
            </a:effectRef>
            <a:fontRef xmlns:a="http://schemas.openxmlformats.org/drawingml/2006/main" idx="minor">
              <a:schemeClr val="lt1"/>
            </a:fontRef>
          </cdr:style>
          <cdr:txBody>
            <a:bodyPr xmlns:a="http://schemas.openxmlformats.org/drawingml/2006/main" rtlCol="0" anchor="t"/>
            <a:lstStyle xmlns:a="http://schemas.openxmlformats.org/drawingml/2006/main"/>
            <a:p xmlns:a="http://schemas.openxmlformats.org/drawingml/2006/main">
              <a:endParaRPr lang="es-MX"/>
            </a:p>
          </cdr:txBody>
        </cdr:sp>
      </cdr:grpSp>
      <cdr:sp macro="" textlink="">
        <cdr:nvSpPr>
          <cdr:cNvPr id="13" name="Diagrama de flujo: terminador 12">
            <a:extLst xmlns:a="http://schemas.openxmlformats.org/drawingml/2006/main">
              <a:ext uri="{FF2B5EF4-FFF2-40B4-BE49-F238E27FC236}">
                <a16:creationId xmlns:a16="http://schemas.microsoft.com/office/drawing/2014/main" id="{186CFC8D-E953-941D-1656-A68867A8A1F8}"/>
              </a:ext>
            </a:extLst>
          </cdr:cNvPr>
          <cdr:cNvSpPr/>
        </cdr:nvSpPr>
        <cdr:spPr>
          <a:xfrm xmlns:a="http://schemas.openxmlformats.org/drawingml/2006/main">
            <a:off x="-2451831" y="-3407879"/>
            <a:ext cx="106881" cy="680540"/>
          </a:xfrm>
          <a:prstGeom xmlns:a="http://schemas.openxmlformats.org/drawingml/2006/main" prst="flowChartTerminator">
            <a:avLst/>
          </a:prstGeom>
          <a:solidFill xmlns:a="http://schemas.openxmlformats.org/drawingml/2006/main">
            <a:srgbClr val="F4B183"/>
          </a:solidFill>
          <a:ln xmlns:a="http://schemas.openxmlformats.org/drawingml/2006/main">
            <a:noFill/>
          </a:ln>
        </cdr:spPr>
        <cdr:style>
          <a:lnRef xmlns:a="http://schemas.openxmlformats.org/drawingml/2006/main" idx="2">
            <a:schemeClr val="accent2">
              <a:shade val="50000"/>
            </a:schemeClr>
          </a:lnRef>
          <a:fillRef xmlns:a="http://schemas.openxmlformats.org/drawingml/2006/main" idx="1">
            <a:schemeClr val="accent2"/>
          </a:fillRef>
          <a:effectRef xmlns:a="http://schemas.openxmlformats.org/drawingml/2006/main" idx="0">
            <a:schemeClr val="accent2"/>
          </a:effectRef>
          <a:fontRef xmlns:a="http://schemas.openxmlformats.org/drawingml/2006/main" idx="minor">
            <a:schemeClr val="lt1"/>
          </a:fontRef>
        </cdr:style>
        <cdr:txBody>
          <a:bodyPr xmlns:a="http://schemas.openxmlformats.org/drawingml/2006/main" rtlCol="0" anchor="t"/>
          <a:lstStyle xmlns:a="http://schemas.openxmlformats.org/drawingml/2006/main"/>
          <a:p xmlns:a="http://schemas.openxmlformats.org/drawingml/2006/main">
            <a:endParaRPr lang="es-MX"/>
          </a:p>
        </cdr:txBody>
      </cdr:sp>
    </cdr:grpSp>
  </cdr:relSizeAnchor>
  <cdr:relSizeAnchor xmlns:cdr="http://schemas.openxmlformats.org/drawingml/2006/chartDrawing">
    <cdr:from>
      <cdr:x>0.8432</cdr:x>
      <cdr:y>0.1646</cdr:y>
    </cdr:from>
    <cdr:to>
      <cdr:x>0.88393</cdr:x>
      <cdr:y>0.36217</cdr:y>
    </cdr:to>
    <cdr:grpSp>
      <cdr:nvGrpSpPr>
        <cdr:cNvPr id="3" name="Grupo 2">
          <a:extLst xmlns:a="http://schemas.openxmlformats.org/drawingml/2006/main">
            <a:ext uri="{FF2B5EF4-FFF2-40B4-BE49-F238E27FC236}">
              <a16:creationId xmlns:a16="http://schemas.microsoft.com/office/drawing/2014/main" id="{F4208944-DEE9-6D1B-3A8B-071B0D0914C9}"/>
            </a:ext>
          </a:extLst>
        </cdr:cNvPr>
        <cdr:cNvGrpSpPr/>
      </cdr:nvGrpSpPr>
      <cdr:grpSpPr>
        <a:xfrm xmlns:a="http://schemas.openxmlformats.org/drawingml/2006/main">
          <a:off x="5191584" y="476616"/>
          <a:ext cx="250775" cy="572083"/>
          <a:chOff x="794430" y="-4226286"/>
          <a:chExt cx="404975" cy="1443912"/>
        </a:xfrm>
      </cdr:grpSpPr>
      <cdr:sp macro="" textlink="">
        <cdr:nvSpPr>
          <cdr:cNvPr id="4" name="Diagrama de flujo: conector 3">
            <a:extLst xmlns:a="http://schemas.openxmlformats.org/drawingml/2006/main">
              <a:ext uri="{FF2B5EF4-FFF2-40B4-BE49-F238E27FC236}">
                <a16:creationId xmlns:a16="http://schemas.microsoft.com/office/drawing/2014/main" id="{A3F301AD-CA02-EFE1-0847-A695BB0FE29B}"/>
              </a:ext>
            </a:extLst>
          </cdr:cNvPr>
          <cdr:cNvSpPr/>
        </cdr:nvSpPr>
        <cdr:spPr>
          <a:xfrm xmlns:a="http://schemas.openxmlformats.org/drawingml/2006/main">
            <a:off x="889841" y="-4226286"/>
            <a:ext cx="221984" cy="284321"/>
          </a:xfrm>
          <a:prstGeom xmlns:a="http://schemas.openxmlformats.org/drawingml/2006/main" prst="flowChartConnector">
            <a:avLst/>
          </a:prstGeom>
          <a:solidFill xmlns:a="http://schemas.openxmlformats.org/drawingml/2006/main">
            <a:srgbClr val="C5E0B4"/>
          </a:solidFill>
          <a:ln xmlns:a="http://schemas.openxmlformats.org/drawingml/2006/main">
            <a:noFill/>
          </a:ln>
        </cdr:spPr>
        <cdr:style>
          <a:lnRef xmlns:a="http://schemas.openxmlformats.org/drawingml/2006/main" idx="2">
            <a:schemeClr val="accent2">
              <a:shade val="50000"/>
            </a:schemeClr>
          </a:lnRef>
          <a:fillRef xmlns:a="http://schemas.openxmlformats.org/drawingml/2006/main" idx="1">
            <a:schemeClr val="accent2"/>
          </a:fillRef>
          <a:effectRef xmlns:a="http://schemas.openxmlformats.org/drawingml/2006/main" idx="0">
            <a:schemeClr val="accent2"/>
          </a:effectRef>
          <a:fontRef xmlns:a="http://schemas.openxmlformats.org/drawingml/2006/main" idx="minor">
            <a:schemeClr val="lt1"/>
          </a:fontRef>
        </cdr:style>
        <cdr:txBody>
          <a:bodyPr xmlns:a="http://schemas.openxmlformats.org/drawingml/2006/main" rtlCol="0" anchor="t"/>
          <a:lstStyle xmlns:a="http://schemas.openxmlformats.org/drawingml/2006/main"/>
          <a:p xmlns:a="http://schemas.openxmlformats.org/drawingml/2006/main">
            <a:endParaRPr lang="es-MX"/>
          </a:p>
        </cdr:txBody>
      </cdr:sp>
      <cdr:sp macro="" textlink="">
        <cdr:nvSpPr>
          <cdr:cNvPr id="5" name="Rectángulo: esquinas redondeadas 4">
            <a:extLst xmlns:a="http://schemas.openxmlformats.org/drawingml/2006/main">
              <a:ext uri="{FF2B5EF4-FFF2-40B4-BE49-F238E27FC236}">
                <a16:creationId xmlns:a16="http://schemas.microsoft.com/office/drawing/2014/main" id="{44CDB526-70BD-5A17-40EF-68CD22086BAF}"/>
              </a:ext>
            </a:extLst>
          </cdr:cNvPr>
          <cdr:cNvSpPr/>
        </cdr:nvSpPr>
        <cdr:spPr>
          <a:xfrm xmlns:a="http://schemas.openxmlformats.org/drawingml/2006/main">
            <a:off x="800478" y="-3942059"/>
            <a:ext cx="391691" cy="186391"/>
          </a:xfrm>
          <a:prstGeom xmlns:a="http://schemas.openxmlformats.org/drawingml/2006/main" prst="roundRect">
            <a:avLst>
              <a:gd name="adj" fmla="val 50000"/>
            </a:avLst>
          </a:prstGeom>
          <a:solidFill xmlns:a="http://schemas.openxmlformats.org/drawingml/2006/main">
            <a:srgbClr val="C5E0B4"/>
          </a:solidFill>
          <a:ln xmlns:a="http://schemas.openxmlformats.org/drawingml/2006/main">
            <a:noFill/>
          </a:ln>
        </cdr:spPr>
        <cdr:style>
          <a:lnRef xmlns:a="http://schemas.openxmlformats.org/drawingml/2006/main" idx="2">
            <a:schemeClr val="accent2">
              <a:shade val="50000"/>
            </a:schemeClr>
          </a:lnRef>
          <a:fillRef xmlns:a="http://schemas.openxmlformats.org/drawingml/2006/main" idx="1">
            <a:schemeClr val="accent2"/>
          </a:fillRef>
          <a:effectRef xmlns:a="http://schemas.openxmlformats.org/drawingml/2006/main" idx="0">
            <a:schemeClr val="accent2"/>
          </a:effectRef>
          <a:fontRef xmlns:a="http://schemas.openxmlformats.org/drawingml/2006/main" idx="minor">
            <a:schemeClr val="lt1"/>
          </a:fontRef>
        </cdr:style>
        <cdr:txBody>
          <a:bodyPr xmlns:a="http://schemas.openxmlformats.org/drawingml/2006/main" rtlCol="0" anchor="t"/>
          <a:lstStyle xmlns:a="http://schemas.openxmlformats.org/drawingml/2006/main"/>
          <a:p xmlns:a="http://schemas.openxmlformats.org/drawingml/2006/main">
            <a:endParaRPr lang="es-MX"/>
          </a:p>
        </cdr:txBody>
      </cdr:sp>
      <cdr:sp macro="" textlink="">
        <cdr:nvSpPr>
          <cdr:cNvPr id="6" name="Rectángulo 5">
            <a:extLst xmlns:a="http://schemas.openxmlformats.org/drawingml/2006/main">
              <a:ext uri="{FF2B5EF4-FFF2-40B4-BE49-F238E27FC236}">
                <a16:creationId xmlns:a16="http://schemas.microsoft.com/office/drawing/2014/main" id="{5AA69C15-08BE-EC50-D307-A3CE28D10B77}"/>
              </a:ext>
            </a:extLst>
          </cdr:cNvPr>
          <cdr:cNvSpPr/>
        </cdr:nvSpPr>
        <cdr:spPr>
          <a:xfrm xmlns:a="http://schemas.openxmlformats.org/drawingml/2006/main">
            <a:off x="887735" y="-3788679"/>
            <a:ext cx="215385" cy="293492"/>
          </a:xfrm>
          <a:prstGeom xmlns:a="http://schemas.openxmlformats.org/drawingml/2006/main" prst="rect">
            <a:avLst/>
          </a:prstGeom>
          <a:solidFill xmlns:a="http://schemas.openxmlformats.org/drawingml/2006/main">
            <a:srgbClr val="C5E0B4"/>
          </a:solidFill>
          <a:ln xmlns:a="http://schemas.openxmlformats.org/drawingml/2006/main">
            <a:noFill/>
          </a:ln>
        </cdr:spPr>
        <cdr:style>
          <a:lnRef xmlns:a="http://schemas.openxmlformats.org/drawingml/2006/main" idx="2">
            <a:schemeClr val="accent2">
              <a:shade val="50000"/>
            </a:schemeClr>
          </a:lnRef>
          <a:fillRef xmlns:a="http://schemas.openxmlformats.org/drawingml/2006/main" idx="1">
            <a:schemeClr val="accent2"/>
          </a:fillRef>
          <a:effectRef xmlns:a="http://schemas.openxmlformats.org/drawingml/2006/main" idx="0">
            <a:schemeClr val="accent2"/>
          </a:effectRef>
          <a:fontRef xmlns:a="http://schemas.openxmlformats.org/drawingml/2006/main" idx="minor">
            <a:schemeClr val="lt1"/>
          </a:fontRef>
        </cdr:style>
        <cdr:txBody>
          <a:bodyPr xmlns:a="http://schemas.openxmlformats.org/drawingml/2006/main" rtlCol="0" anchor="t"/>
          <a:lstStyle xmlns:a="http://schemas.openxmlformats.org/drawingml/2006/main"/>
          <a:p xmlns:a="http://schemas.openxmlformats.org/drawingml/2006/main">
            <a:endParaRPr lang="es-MX"/>
          </a:p>
        </cdr:txBody>
      </cdr:sp>
      <cdr:sp macro="" textlink="">
        <cdr:nvSpPr>
          <cdr:cNvPr id="7" name="Trapecio 6">
            <a:extLst xmlns:a="http://schemas.openxmlformats.org/drawingml/2006/main">
              <a:ext uri="{FF2B5EF4-FFF2-40B4-BE49-F238E27FC236}">
                <a16:creationId xmlns:a16="http://schemas.microsoft.com/office/drawing/2014/main" id="{1C634253-D6FD-2514-6DDB-9B3E85B80CBF}"/>
              </a:ext>
            </a:extLst>
          </cdr:cNvPr>
          <cdr:cNvSpPr/>
        </cdr:nvSpPr>
        <cdr:spPr>
          <a:xfrm xmlns:a="http://schemas.openxmlformats.org/drawingml/2006/main">
            <a:off x="817418" y="-3510114"/>
            <a:ext cx="353589" cy="394379"/>
          </a:xfrm>
          <a:prstGeom xmlns:a="http://schemas.openxmlformats.org/drawingml/2006/main" prst="trapezoid">
            <a:avLst/>
          </a:prstGeom>
          <a:solidFill xmlns:a="http://schemas.openxmlformats.org/drawingml/2006/main">
            <a:srgbClr val="C5E0B4"/>
          </a:solidFill>
          <a:ln xmlns:a="http://schemas.openxmlformats.org/drawingml/2006/main">
            <a:noFill/>
          </a:ln>
        </cdr:spPr>
        <cdr:style>
          <a:lnRef xmlns:a="http://schemas.openxmlformats.org/drawingml/2006/main" idx="2">
            <a:schemeClr val="accent2">
              <a:shade val="50000"/>
            </a:schemeClr>
          </a:lnRef>
          <a:fillRef xmlns:a="http://schemas.openxmlformats.org/drawingml/2006/main" idx="1">
            <a:schemeClr val="accent2"/>
          </a:fillRef>
          <a:effectRef xmlns:a="http://schemas.openxmlformats.org/drawingml/2006/main" idx="0">
            <a:schemeClr val="accent2"/>
          </a:effectRef>
          <a:fontRef xmlns:a="http://schemas.openxmlformats.org/drawingml/2006/main" idx="minor">
            <a:schemeClr val="lt1"/>
          </a:fontRef>
        </cdr:style>
        <cdr:txBody>
          <a:bodyPr xmlns:a="http://schemas.openxmlformats.org/drawingml/2006/main" rtlCol="0" anchor="t"/>
          <a:lstStyle xmlns:a="http://schemas.openxmlformats.org/drawingml/2006/main"/>
          <a:p xmlns:a="http://schemas.openxmlformats.org/drawingml/2006/main">
            <a:endParaRPr lang="es-MX"/>
          </a:p>
        </cdr:txBody>
      </cdr:sp>
      <cdr:sp macro="" textlink="">
        <cdr:nvSpPr>
          <cdr:cNvPr id="8" name="Diagrama de flujo: terminador 7">
            <a:extLst xmlns:a="http://schemas.openxmlformats.org/drawingml/2006/main">
              <a:ext uri="{FF2B5EF4-FFF2-40B4-BE49-F238E27FC236}">
                <a16:creationId xmlns:a16="http://schemas.microsoft.com/office/drawing/2014/main" id="{71AF8BE8-8FB0-B444-7CC3-2D5001FC74C9}"/>
              </a:ext>
            </a:extLst>
          </cdr:cNvPr>
          <cdr:cNvSpPr/>
        </cdr:nvSpPr>
        <cdr:spPr>
          <a:xfrm xmlns:a="http://schemas.openxmlformats.org/drawingml/2006/main">
            <a:off x="794430" y="-3857383"/>
            <a:ext cx="67864" cy="418318"/>
          </a:xfrm>
          <a:prstGeom xmlns:a="http://schemas.openxmlformats.org/drawingml/2006/main" prst="flowChartTerminator">
            <a:avLst/>
          </a:prstGeom>
          <a:solidFill xmlns:a="http://schemas.openxmlformats.org/drawingml/2006/main">
            <a:srgbClr val="C5E0B4"/>
          </a:solidFill>
          <a:ln xmlns:a="http://schemas.openxmlformats.org/drawingml/2006/main">
            <a:noFill/>
          </a:ln>
        </cdr:spPr>
        <cdr:style>
          <a:lnRef xmlns:a="http://schemas.openxmlformats.org/drawingml/2006/main" idx="2">
            <a:schemeClr val="accent2">
              <a:shade val="50000"/>
            </a:schemeClr>
          </a:lnRef>
          <a:fillRef xmlns:a="http://schemas.openxmlformats.org/drawingml/2006/main" idx="1">
            <a:schemeClr val="accent2"/>
          </a:fillRef>
          <a:effectRef xmlns:a="http://schemas.openxmlformats.org/drawingml/2006/main" idx="0">
            <a:schemeClr val="accent2"/>
          </a:effectRef>
          <a:fontRef xmlns:a="http://schemas.openxmlformats.org/drawingml/2006/main" idx="minor">
            <a:schemeClr val="lt1"/>
          </a:fontRef>
        </cdr:style>
        <cdr:txBody>
          <a:bodyPr xmlns:a="http://schemas.openxmlformats.org/drawingml/2006/main" rtlCol="0" anchor="t"/>
          <a:lstStyle xmlns:a="http://schemas.openxmlformats.org/drawingml/2006/main"/>
          <a:p xmlns:a="http://schemas.openxmlformats.org/drawingml/2006/main">
            <a:endParaRPr lang="es-MX"/>
          </a:p>
        </cdr:txBody>
      </cdr:sp>
      <cdr:sp macro="" textlink="">
        <cdr:nvSpPr>
          <cdr:cNvPr id="9" name="Diagrama de flujo: terminador 8">
            <a:extLst xmlns:a="http://schemas.openxmlformats.org/drawingml/2006/main">
              <a:ext uri="{FF2B5EF4-FFF2-40B4-BE49-F238E27FC236}">
                <a16:creationId xmlns:a16="http://schemas.microsoft.com/office/drawing/2014/main" id="{9F4F042B-5DB3-917E-91D1-5C6A24429623}"/>
              </a:ext>
            </a:extLst>
          </cdr:cNvPr>
          <cdr:cNvSpPr/>
        </cdr:nvSpPr>
        <cdr:spPr>
          <a:xfrm xmlns:a="http://schemas.openxmlformats.org/drawingml/2006/main">
            <a:off x="1131541" y="-3857292"/>
            <a:ext cx="67864" cy="418318"/>
          </a:xfrm>
          <a:prstGeom xmlns:a="http://schemas.openxmlformats.org/drawingml/2006/main" prst="flowChartTerminator">
            <a:avLst/>
          </a:prstGeom>
          <a:solidFill xmlns:a="http://schemas.openxmlformats.org/drawingml/2006/main">
            <a:srgbClr val="C5E0B4"/>
          </a:solidFill>
          <a:ln xmlns:a="http://schemas.openxmlformats.org/drawingml/2006/main">
            <a:noFill/>
          </a:ln>
        </cdr:spPr>
        <cdr:style>
          <a:lnRef xmlns:a="http://schemas.openxmlformats.org/drawingml/2006/main" idx="2">
            <a:schemeClr val="accent2">
              <a:shade val="50000"/>
            </a:schemeClr>
          </a:lnRef>
          <a:fillRef xmlns:a="http://schemas.openxmlformats.org/drawingml/2006/main" idx="1">
            <a:schemeClr val="accent2"/>
          </a:fillRef>
          <a:effectRef xmlns:a="http://schemas.openxmlformats.org/drawingml/2006/main" idx="0">
            <a:schemeClr val="accent2"/>
          </a:effectRef>
          <a:fontRef xmlns:a="http://schemas.openxmlformats.org/drawingml/2006/main" idx="minor">
            <a:schemeClr val="lt1"/>
          </a:fontRef>
        </cdr:style>
        <cdr:txBody>
          <a:bodyPr xmlns:a="http://schemas.openxmlformats.org/drawingml/2006/main" rtlCol="0" anchor="t"/>
          <a:lstStyle xmlns:a="http://schemas.openxmlformats.org/drawingml/2006/main"/>
          <a:p xmlns:a="http://schemas.openxmlformats.org/drawingml/2006/main">
            <a:endParaRPr lang="es-MX"/>
          </a:p>
        </cdr:txBody>
      </cdr:sp>
      <cdr:sp macro="" textlink="">
        <cdr:nvSpPr>
          <cdr:cNvPr id="10" name="Diagrama de flujo: terminador 9">
            <a:extLst xmlns:a="http://schemas.openxmlformats.org/drawingml/2006/main">
              <a:ext uri="{FF2B5EF4-FFF2-40B4-BE49-F238E27FC236}">
                <a16:creationId xmlns:a16="http://schemas.microsoft.com/office/drawing/2014/main" id="{2F1A7A45-E7F7-1188-9E97-2E6A180C5A02}"/>
              </a:ext>
            </a:extLst>
          </cdr:cNvPr>
          <cdr:cNvSpPr/>
        </cdr:nvSpPr>
        <cdr:spPr>
          <a:xfrm xmlns:a="http://schemas.openxmlformats.org/drawingml/2006/main">
            <a:off x="884177" y="-3204362"/>
            <a:ext cx="86341" cy="418318"/>
          </a:xfrm>
          <a:prstGeom xmlns:a="http://schemas.openxmlformats.org/drawingml/2006/main" prst="flowChartTerminator">
            <a:avLst/>
          </a:prstGeom>
          <a:solidFill xmlns:a="http://schemas.openxmlformats.org/drawingml/2006/main">
            <a:srgbClr val="C5E0B4"/>
          </a:solidFill>
          <a:ln xmlns:a="http://schemas.openxmlformats.org/drawingml/2006/main">
            <a:noFill/>
          </a:ln>
        </cdr:spPr>
        <cdr:style>
          <a:lnRef xmlns:a="http://schemas.openxmlformats.org/drawingml/2006/main" idx="2">
            <a:schemeClr val="accent2">
              <a:shade val="50000"/>
            </a:schemeClr>
          </a:lnRef>
          <a:fillRef xmlns:a="http://schemas.openxmlformats.org/drawingml/2006/main" idx="1">
            <a:schemeClr val="accent2"/>
          </a:fillRef>
          <a:effectRef xmlns:a="http://schemas.openxmlformats.org/drawingml/2006/main" idx="0">
            <a:schemeClr val="accent2"/>
          </a:effectRef>
          <a:fontRef xmlns:a="http://schemas.openxmlformats.org/drawingml/2006/main" idx="minor">
            <a:schemeClr val="lt1"/>
          </a:fontRef>
        </cdr:style>
        <cdr:txBody>
          <a:bodyPr xmlns:a="http://schemas.openxmlformats.org/drawingml/2006/main" rtlCol="0" anchor="t"/>
          <a:lstStyle xmlns:a="http://schemas.openxmlformats.org/drawingml/2006/main"/>
          <a:p xmlns:a="http://schemas.openxmlformats.org/drawingml/2006/main">
            <a:endParaRPr lang="es-MX"/>
          </a:p>
        </cdr:txBody>
      </cdr:sp>
      <cdr:sp macro="" textlink="">
        <cdr:nvSpPr>
          <cdr:cNvPr id="11" name="Diagrama de flujo: terminador 10">
            <a:extLst xmlns:a="http://schemas.openxmlformats.org/drawingml/2006/main">
              <a:ext uri="{FF2B5EF4-FFF2-40B4-BE49-F238E27FC236}">
                <a16:creationId xmlns:a16="http://schemas.microsoft.com/office/drawing/2014/main" id="{4558C400-852D-4FCF-A73D-E102CDC98B06}"/>
              </a:ext>
            </a:extLst>
          </cdr:cNvPr>
          <cdr:cNvSpPr/>
        </cdr:nvSpPr>
        <cdr:spPr>
          <a:xfrm xmlns:a="http://schemas.openxmlformats.org/drawingml/2006/main">
            <a:off x="1013519" y="-3200692"/>
            <a:ext cx="86341" cy="418318"/>
          </a:xfrm>
          <a:prstGeom xmlns:a="http://schemas.openxmlformats.org/drawingml/2006/main" prst="flowChartTerminator">
            <a:avLst/>
          </a:prstGeom>
          <a:solidFill xmlns:a="http://schemas.openxmlformats.org/drawingml/2006/main">
            <a:srgbClr val="C5E0B4"/>
          </a:solidFill>
          <a:ln xmlns:a="http://schemas.openxmlformats.org/drawingml/2006/main">
            <a:noFill/>
          </a:ln>
        </cdr:spPr>
        <cdr:style>
          <a:lnRef xmlns:a="http://schemas.openxmlformats.org/drawingml/2006/main" idx="2">
            <a:schemeClr val="accent2">
              <a:shade val="50000"/>
            </a:schemeClr>
          </a:lnRef>
          <a:fillRef xmlns:a="http://schemas.openxmlformats.org/drawingml/2006/main" idx="1">
            <a:schemeClr val="accent2"/>
          </a:fillRef>
          <a:effectRef xmlns:a="http://schemas.openxmlformats.org/drawingml/2006/main" idx="0">
            <a:schemeClr val="accent2"/>
          </a:effectRef>
          <a:fontRef xmlns:a="http://schemas.openxmlformats.org/drawingml/2006/main" idx="minor">
            <a:schemeClr val="lt1"/>
          </a:fontRef>
        </cdr:style>
        <cdr:txBody>
          <a:bodyPr xmlns:a="http://schemas.openxmlformats.org/drawingml/2006/main" rtlCol="0" anchor="t"/>
          <a:lstStyle xmlns:a="http://schemas.openxmlformats.org/drawingml/2006/main"/>
          <a:p xmlns:a="http://schemas.openxmlformats.org/drawingml/2006/main">
            <a:endParaRPr lang="es-MX"/>
          </a:p>
        </cdr:txBody>
      </cdr:sp>
    </cdr:grpSp>
  </cdr:relSizeAnchor>
  <cdr:relSizeAnchor xmlns:cdr="http://schemas.openxmlformats.org/drawingml/2006/chartDrawing">
    <cdr:from>
      <cdr:x>0.18951</cdr:x>
      <cdr:y>0.85321</cdr:y>
    </cdr:from>
    <cdr:to>
      <cdr:x>0.21175</cdr:x>
      <cdr:y>0.87788</cdr:y>
    </cdr:to>
    <cdr:sp macro="" textlink="">
      <cdr:nvSpPr>
        <cdr:cNvPr id="20" name="CuadroTexto 19">
          <a:extLst xmlns:a="http://schemas.openxmlformats.org/drawingml/2006/main">
            <a:ext uri="{FF2B5EF4-FFF2-40B4-BE49-F238E27FC236}">
              <a16:creationId xmlns:a16="http://schemas.microsoft.com/office/drawing/2014/main" id="{3E1E9FF1-5A29-4CE2-441B-B93AEA72A072}"/>
            </a:ext>
          </a:extLst>
        </cdr:cNvPr>
        <cdr:cNvSpPr txBox="1"/>
      </cdr:nvSpPr>
      <cdr:spPr>
        <a:xfrm xmlns:a="http://schemas.openxmlformats.org/drawingml/2006/main">
          <a:off x="1166812" y="2470547"/>
          <a:ext cx="136922" cy="71438"/>
        </a:xfrm>
        <a:prstGeom xmlns:a="http://schemas.openxmlformats.org/drawingml/2006/main" prst="rect">
          <a:avLst/>
        </a:prstGeom>
        <a:solidFill xmlns:a="http://schemas.openxmlformats.org/drawingml/2006/main">
          <a:sysClr val="window" lastClr="FFFFFF"/>
        </a:solidFill>
        <a:ln xmlns:a="http://schemas.openxmlformats.org/drawingml/2006/main">
          <a:noFill/>
        </a:ln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es-MX" sz="1100"/>
        </a:p>
      </cdr:txBody>
    </cdr:sp>
  </cdr:relSizeAnchor>
  <cdr:relSizeAnchor xmlns:cdr="http://schemas.openxmlformats.org/drawingml/2006/chartDrawing">
    <cdr:from>
      <cdr:x>0.00825</cdr:x>
      <cdr:y>0.01754</cdr:y>
    </cdr:from>
    <cdr:to>
      <cdr:x>0.03049</cdr:x>
      <cdr:y>0.04222</cdr:y>
    </cdr:to>
    <cdr:sp macro="" textlink="">
      <cdr:nvSpPr>
        <cdr:cNvPr id="21" name="CuadroTexto 1">
          <a:extLst xmlns:a="http://schemas.openxmlformats.org/drawingml/2006/main">
            <a:ext uri="{FF2B5EF4-FFF2-40B4-BE49-F238E27FC236}">
              <a16:creationId xmlns:a16="http://schemas.microsoft.com/office/drawing/2014/main" id="{48D3242C-D115-BCB9-A481-5C7F75D41FD8}"/>
            </a:ext>
          </a:extLst>
        </cdr:cNvPr>
        <cdr:cNvSpPr txBox="1"/>
      </cdr:nvSpPr>
      <cdr:spPr>
        <a:xfrm xmlns:a="http://schemas.openxmlformats.org/drawingml/2006/main">
          <a:off x="50800" y="50800"/>
          <a:ext cx="136922" cy="71438"/>
        </a:xfrm>
        <a:prstGeom xmlns:a="http://schemas.openxmlformats.org/drawingml/2006/main" prst="rect">
          <a:avLst/>
        </a:prstGeom>
        <a:solidFill xmlns:a="http://schemas.openxmlformats.org/drawingml/2006/main">
          <a:sysClr val="window" lastClr="FFFFFF"/>
        </a:solidFill>
        <a:ln xmlns:a="http://schemas.openxmlformats.org/drawingml/2006/main">
          <a:noFill/>
        </a:ln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es-MX" sz="1100"/>
        </a:p>
      </cdr:txBody>
    </cdr:sp>
  </cdr:relSizeAnchor>
  <cdr:relSizeAnchor xmlns:cdr="http://schemas.openxmlformats.org/drawingml/2006/chartDrawing">
    <cdr:from>
      <cdr:x>0.3065</cdr:x>
      <cdr:y>0.85115</cdr:y>
    </cdr:from>
    <cdr:to>
      <cdr:x>0.32874</cdr:x>
      <cdr:y>0.87582</cdr:y>
    </cdr:to>
    <cdr:sp macro="" textlink="">
      <cdr:nvSpPr>
        <cdr:cNvPr id="22" name="CuadroTexto 21">
          <a:extLst xmlns:a="http://schemas.openxmlformats.org/drawingml/2006/main">
            <a:ext uri="{FF2B5EF4-FFF2-40B4-BE49-F238E27FC236}">
              <a16:creationId xmlns:a16="http://schemas.microsoft.com/office/drawing/2014/main" id="{04C9896E-63D5-8E24-F562-84B5815053D8}"/>
            </a:ext>
          </a:extLst>
        </cdr:cNvPr>
        <cdr:cNvSpPr txBox="1"/>
      </cdr:nvSpPr>
      <cdr:spPr>
        <a:xfrm xmlns:a="http://schemas.openxmlformats.org/drawingml/2006/main">
          <a:off x="1887140" y="2464594"/>
          <a:ext cx="136922" cy="71438"/>
        </a:xfrm>
        <a:prstGeom xmlns:a="http://schemas.openxmlformats.org/drawingml/2006/main" prst="rect">
          <a:avLst/>
        </a:prstGeom>
        <a:solidFill xmlns:a="http://schemas.openxmlformats.org/drawingml/2006/main">
          <a:sysClr val="window" lastClr="FFFFFF"/>
        </a:solidFill>
        <a:ln xmlns:a="http://schemas.openxmlformats.org/drawingml/2006/main">
          <a:noFill/>
        </a:ln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es-MX" sz="1100"/>
        </a:p>
      </cdr:txBody>
    </cdr:sp>
  </cdr:relSizeAnchor>
  <cdr:relSizeAnchor xmlns:cdr="http://schemas.openxmlformats.org/drawingml/2006/chartDrawing">
    <cdr:from>
      <cdr:x>0.42833</cdr:x>
      <cdr:y>0.85321</cdr:y>
    </cdr:from>
    <cdr:to>
      <cdr:x>0.45057</cdr:x>
      <cdr:y>0.87788</cdr:y>
    </cdr:to>
    <cdr:sp macro="" textlink="">
      <cdr:nvSpPr>
        <cdr:cNvPr id="23" name="CuadroTexto 22">
          <a:extLst xmlns:a="http://schemas.openxmlformats.org/drawingml/2006/main">
            <a:ext uri="{FF2B5EF4-FFF2-40B4-BE49-F238E27FC236}">
              <a16:creationId xmlns:a16="http://schemas.microsoft.com/office/drawing/2014/main" id="{B799140F-E79D-844A-C698-CFDE40878C01}"/>
            </a:ext>
          </a:extLst>
        </cdr:cNvPr>
        <cdr:cNvSpPr txBox="1"/>
      </cdr:nvSpPr>
      <cdr:spPr>
        <a:xfrm xmlns:a="http://schemas.openxmlformats.org/drawingml/2006/main">
          <a:off x="2637234" y="2470547"/>
          <a:ext cx="136922" cy="71438"/>
        </a:xfrm>
        <a:prstGeom xmlns:a="http://schemas.openxmlformats.org/drawingml/2006/main" prst="rect">
          <a:avLst/>
        </a:prstGeom>
        <a:solidFill xmlns:a="http://schemas.openxmlformats.org/drawingml/2006/main">
          <a:sysClr val="window" lastClr="FFFFFF"/>
        </a:solidFill>
        <a:ln xmlns:a="http://schemas.openxmlformats.org/drawingml/2006/main">
          <a:noFill/>
        </a:ln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es-MX" sz="1100"/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9B53B35D-6DFD-473E-877D-E4BACD701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1745</Words>
  <Characters>9600</Characters>
  <Application>Microsoft Office Word</Application>
  <DocSecurity>0</DocSecurity>
  <Lines>80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Comunicado. INEGI presenta la estadística de matrimonios 2021</vt:lpstr>
    </vt:vector>
  </TitlesOfParts>
  <Company>.</Company>
  <LinksUpToDate>false</LinksUpToDate>
  <CharactersWithSpaces>11323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Comunicado. INEGI presenta la estadística de matrimonios 2021</dc:title>
  <dc:creator>INEGI</dc:creator>
  <cp:lastModifiedBy>GUILLEN MEDINA MOISES</cp:lastModifiedBy>
  <cp:revision>4</cp:revision>
  <cp:lastPrinted>2019-09-29T23:14:00Z</cp:lastPrinted>
  <dcterms:created xsi:type="dcterms:W3CDTF">2022-09-26T21:33:00Z</dcterms:created>
  <dcterms:modified xsi:type="dcterms:W3CDTF">2022-09-27T19:18:00Z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2018-06-26T00:00:00Z</vt:filetime>
  </property>
  <property fmtid="{D5CDD505-2E9C-101B-9397-08002B2CF9AE}" pid="3" name="LastSaved">
    <vt:filetime>2018-06-27T00:00:00Z</vt:filetime>
  </property>
</Properties>
</file>