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  <w:gridCol w:w="11"/>
      </w:tblGrid>
      <w:tr w:rsidR="00C067C1" w14:paraId="3EB363DB" w14:textId="77777777">
        <w:trPr>
          <w:gridAfter w:val="1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8"/>
              <w:gridCol w:w="7723"/>
            </w:tblGrid>
            <w:tr w:rsidR="00C067C1" w14:paraId="46731CE8" w14:textId="77777777">
              <w:trPr>
                <w:divId w:val="15620570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332CA8" w14:textId="77777777" w:rsidR="00C067C1" w:rsidRDefault="00323B55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19B6FDA2" wp14:editId="1C2CE188">
                        <wp:extent cx="676275" cy="695325"/>
                        <wp:effectExtent l="0" t="0" r="9525" b="9525"/>
                        <wp:docPr id="1" name="img_logo_encabeza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44DA30" w14:textId="11CED1E6" w:rsidR="00C067C1" w:rsidRDefault="00323B55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COMUNICADO DE PRENSA NÚM. </w:t>
                  </w:r>
                  <w:r w:rsidR="00D018CE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t>349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t>/2</w:t>
                  </w:r>
                  <w:r w:rsidR="00A05FC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br/>
                  </w:r>
                  <w:r w:rsidR="00734EC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t>4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 DE JULIO DE 2022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br/>
                    <w:t xml:space="preserve">PÁGINA 1/2 </w:t>
                  </w:r>
                </w:p>
              </w:tc>
            </w:tr>
          </w:tbl>
          <w:p w14:paraId="4928D655" w14:textId="77777777" w:rsidR="00C067C1" w:rsidRDefault="00C067C1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C067C1" w14:paraId="47057742" w14:textId="77777777">
        <w:tc>
          <w:tcPr>
            <w:tcW w:w="0" w:type="auto"/>
            <w:gridSpan w:val="2"/>
            <w:vAlign w:val="center"/>
            <w:hideMark/>
          </w:tcPr>
          <w:p w14:paraId="030A8E65" w14:textId="2283923D" w:rsidR="00C067C1" w:rsidRDefault="00323B55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bookmarkStart w:id="0" w:name="_GoBack"/>
            <w:bookmarkEnd w:id="0"/>
            <w:r>
              <w:rPr>
                <w:rStyle w:val="Textoennegrita"/>
                <w:rFonts w:ascii="Arial" w:eastAsia="Times New Roman" w:hAnsi="Arial" w:cs="Arial"/>
              </w:rPr>
              <w:t xml:space="preserve">AVANCE DE RESULTADOS DEL REGISTRO ADMINISTRATIVO DE LA INDUSTRIA AUTOMOTRIZ DE VEHÍCULOS LIGEROS 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JUNIO DE 2022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C067C1" w14:paraId="09F5924C" w14:textId="77777777">
        <w:tc>
          <w:tcPr>
            <w:tcW w:w="0" w:type="auto"/>
            <w:gridSpan w:val="2"/>
            <w:vAlign w:val="center"/>
            <w:hideMark/>
          </w:tcPr>
          <w:p w14:paraId="37BCEC28" w14:textId="77777777" w:rsidR="00C067C1" w:rsidRDefault="00C067C1">
            <w:pPr>
              <w:jc w:val="both"/>
              <w:rPr>
                <w:rFonts w:ascii="Arial" w:eastAsia="Times New Roman" w:hAnsi="Arial" w:cs="Arial"/>
              </w:rPr>
            </w:pPr>
          </w:p>
          <w:p w14:paraId="65BC8874" w14:textId="77777777" w:rsidR="00C067C1" w:rsidRDefault="00323B55">
            <w:pPr>
              <w:jc w:val="both"/>
              <w:divId w:val="170101090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Instituto Nacional de Estadística y Geografía (INEGI) da a conocer el avance de las ventas al público en el mercado interno según el Registro Administrativo de la Industria Automotriz de Vehículos Ligeros (RAIAVL) en junio del presente año. </w:t>
            </w:r>
          </w:p>
          <w:p w14:paraId="0CCBC6C0" w14:textId="77777777" w:rsidR="00C067C1" w:rsidRDefault="00C067C1">
            <w:pPr>
              <w:jc w:val="both"/>
              <w:rPr>
                <w:rFonts w:ascii="Arial" w:eastAsia="Times New Roman" w:hAnsi="Arial" w:cs="Arial"/>
              </w:rPr>
            </w:pPr>
          </w:p>
          <w:p w14:paraId="009469DA" w14:textId="77777777" w:rsidR="00C067C1" w:rsidRDefault="00323B55">
            <w:pPr>
              <w:jc w:val="both"/>
              <w:divId w:val="21897551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información proviene de 22 empresas afiliadas a la Asociación Mexicana de la Industria Automotriz, A.C. (AMIA), Giant Motors Latinoamérica y Autos Orientales Picacho. </w:t>
            </w:r>
          </w:p>
          <w:p w14:paraId="58AD8937" w14:textId="77777777" w:rsidR="00C067C1" w:rsidRDefault="00C067C1">
            <w:pPr>
              <w:jc w:val="both"/>
              <w:rPr>
                <w:rFonts w:ascii="Arial" w:eastAsia="Times New Roman" w:hAnsi="Arial" w:cs="Arial"/>
              </w:rPr>
            </w:pPr>
          </w:p>
          <w:p w14:paraId="754F6CDE" w14:textId="3AD0276C" w:rsidR="00C067C1" w:rsidRDefault="00323B55">
            <w:pPr>
              <w:jc w:val="both"/>
              <w:divId w:val="4542494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junio, se vendieron al público </w:t>
            </w:r>
            <w:r w:rsidR="00E31C1A">
              <w:rPr>
                <w:rFonts w:ascii="Arial" w:eastAsia="Times New Roman" w:hAnsi="Arial" w:cs="Arial"/>
              </w:rPr>
              <w:t xml:space="preserve">90 368 unidades </w:t>
            </w:r>
            <w:r>
              <w:rPr>
                <w:rFonts w:ascii="Arial" w:eastAsia="Times New Roman" w:hAnsi="Arial" w:cs="Arial"/>
              </w:rPr>
              <w:t xml:space="preserve">en el mercado interno. </w:t>
            </w:r>
            <w:r w:rsidR="00E31C1A">
              <w:rPr>
                <w:rFonts w:ascii="Arial" w:eastAsia="Times New Roman" w:hAnsi="Arial" w:cs="Arial"/>
              </w:rPr>
              <w:t xml:space="preserve">En </w:t>
            </w:r>
            <w:r>
              <w:rPr>
                <w:rFonts w:ascii="Arial" w:eastAsia="Times New Roman" w:hAnsi="Arial" w:cs="Arial"/>
              </w:rPr>
              <w:t>el periodo enero-junio de 2022</w:t>
            </w:r>
            <w:r w:rsidR="00E31C1A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se comercializaron 518 424 unidades. </w:t>
            </w:r>
          </w:p>
          <w:p w14:paraId="1475E597" w14:textId="5F7A63B1" w:rsidR="00D018CE" w:rsidRDefault="00D018CE">
            <w:pPr>
              <w:jc w:val="both"/>
              <w:divId w:val="454249424"/>
              <w:rPr>
                <w:rFonts w:ascii="Arial" w:eastAsia="Times New Roman" w:hAnsi="Arial" w:cs="Arial"/>
              </w:rPr>
            </w:pPr>
          </w:p>
        </w:tc>
      </w:tr>
      <w:tr w:rsidR="00C067C1" w14:paraId="4F1095D6" w14:textId="777777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C067C1" w14:paraId="523CE6EE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ECEA1B" w14:textId="77777777" w:rsidR="00D018CE" w:rsidRPr="009D4A8B" w:rsidRDefault="00D018CE" w:rsidP="00D018CE">
                  <w:pPr>
                    <w:jc w:val="center"/>
                    <w:rPr>
                      <w:smallCaps/>
                      <w:sz w:val="22"/>
                      <w:szCs w:val="22"/>
                    </w:rPr>
                  </w:pPr>
                  <w:r w:rsidRPr="009D4A8B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 xml:space="preserve">Venta total </w:t>
                  </w:r>
                  <w:r w:rsidRPr="009D4A8B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  <w:vertAlign w:val="superscript"/>
                    </w:rPr>
                    <w:t>1/</w:t>
                  </w:r>
                  <w:r w:rsidRPr="009D4A8B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 xml:space="preserve"> al público de vehículos ligeros</w:t>
                  </w:r>
                </w:p>
                <w:p w14:paraId="73C47156" w14:textId="2ADDFF1A" w:rsidR="00C067C1" w:rsidRDefault="00D018CE" w:rsidP="00D018CE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323B55">
                    <w:rPr>
                      <w:rFonts w:ascii="Arial" w:eastAsia="Times New Roman" w:hAnsi="Arial" w:cs="Arial"/>
                      <w:sz w:val="18"/>
                      <w:szCs w:val="18"/>
                    </w:rPr>
                    <w:t>(Unidades)</w:t>
                  </w:r>
                </w:p>
              </w:tc>
            </w:tr>
            <w:tr w:rsidR="00C067C1" w14:paraId="4F50F844" w14:textId="77777777" w:rsidTr="00734EC1">
              <w:tblPrEx>
                <w:tblCellMar>
                  <w:left w:w="70" w:type="dxa"/>
                  <w:right w:w="70" w:type="dxa"/>
                </w:tblCellMar>
              </w:tblPrEx>
              <w:trPr>
                <w:gridAfter w:val="1"/>
                <w:tblCellSpacing w:w="15" w:type="dxa"/>
              </w:trPr>
              <w:tc>
                <w:tcPr>
                  <w:tcW w:w="9882" w:type="dxa"/>
                  <w:vAlign w:val="center"/>
                  <w:hideMark/>
                </w:tcPr>
                <w:p w14:paraId="05740784" w14:textId="27AC1248" w:rsidR="00C067C1" w:rsidRDefault="00734EC1">
                  <w:pPr>
                    <w:jc w:val="center"/>
                    <w:divId w:val="2092964606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F461FFD" wp14:editId="1045D97F">
                        <wp:extent cx="5533200" cy="2884520"/>
                        <wp:effectExtent l="0" t="0" r="0" b="0"/>
                        <wp:docPr id="6" name="Imagen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D66E9A5-CAC0-434D-9EEC-05BD9F6A0BF4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n 2">
                                  <a:extLst>
                                    <a:ext uri="{FF2B5EF4-FFF2-40B4-BE49-F238E27FC236}">
                                      <a16:creationId xmlns:a16="http://schemas.microsoft.com/office/drawing/2014/main" id="{ED66E9A5-CAC0-434D-9EEC-05BD9F6A0BF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33200" cy="2884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67C1" w14:paraId="7647A1E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4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513413" w14:textId="77777777" w:rsidR="00C067C1" w:rsidRDefault="00323B55">
                  <w:pPr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vertAlign w:val="superscript"/>
                    </w:rPr>
                    <w:t>1/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C067C1" w14:paraId="6B11CFD6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1B156D" w14:textId="77777777" w:rsidR="00C067C1" w:rsidRDefault="00323B55">
                  <w:pPr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255F2B65" w14:textId="77777777" w:rsidR="00C067C1" w:rsidRDefault="00C067C1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C067C1" w14:paraId="2242A2F8" w14:textId="77777777">
        <w:tc>
          <w:tcPr>
            <w:tcW w:w="0" w:type="auto"/>
            <w:gridSpan w:val="2"/>
            <w:vAlign w:val="center"/>
            <w:hideMark/>
          </w:tcPr>
          <w:p w14:paraId="4A510BE8" w14:textId="213D6C86" w:rsidR="00C067C1" w:rsidRDefault="00323B55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El reporte completo del Registro Administrativo de la Industria Automotriz de Vehículos Ligeros se dará a conocer el </w:t>
            </w:r>
            <w:r w:rsidR="00EF52C7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 xml:space="preserve"> de julio de 2022. Para más información, consúltese la página del Instituto: </w:t>
            </w:r>
            <w:hyperlink r:id="rId6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C067C1" w14:paraId="58B710AF" w14:textId="77777777">
        <w:tc>
          <w:tcPr>
            <w:tcW w:w="0" w:type="auto"/>
            <w:gridSpan w:val="2"/>
            <w:vAlign w:val="center"/>
            <w:hideMark/>
          </w:tcPr>
          <w:p w14:paraId="7172B5D8" w14:textId="77777777" w:rsidR="00C067C1" w:rsidRDefault="00323B5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exts. 1134, 1260 y 1241. </w:t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</w:tc>
      </w:tr>
      <w:tr w:rsidR="00C067C1" w14:paraId="27EAFB4D" w14:textId="77777777">
        <w:tc>
          <w:tcPr>
            <w:tcW w:w="0" w:type="auto"/>
            <w:vAlign w:val="center"/>
            <w:hideMark/>
          </w:tcPr>
          <w:p w14:paraId="0207F51A" w14:textId="77777777" w:rsidR="00C067C1" w:rsidRDefault="00323B55">
            <w:pPr>
              <w:jc w:val="center"/>
              <w:divId w:val="1545364157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3BBC75F" wp14:editId="05DC8CEC">
                  <wp:extent cx="2095500" cy="190500"/>
                  <wp:effectExtent l="0" t="0" r="0" b="0"/>
                  <wp:docPr id="3" name="img_logo_inegiIn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6528CAA" w14:textId="77777777" w:rsidR="00C067C1" w:rsidRDefault="00C067C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067C1" w14:paraId="74A58F59" w14:textId="77777777">
        <w:tc>
          <w:tcPr>
            <w:tcW w:w="0" w:type="auto"/>
            <w:gridSpan w:val="2"/>
            <w:vAlign w:val="center"/>
            <w:hideMark/>
          </w:tcPr>
          <w:p w14:paraId="7CB78383" w14:textId="77777777" w:rsidR="00C067C1" w:rsidRDefault="00323B55">
            <w:pPr>
              <w:spacing w:after="240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br/>
            </w:r>
          </w:p>
          <w:p w14:paraId="273D45A5" w14:textId="77777777" w:rsidR="00C067C1" w:rsidRDefault="00323B55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</w:tc>
      </w:tr>
      <w:tr w:rsidR="00C067C1" w14:paraId="1E4AF1F8" w14:textId="77777777">
        <w:tc>
          <w:tcPr>
            <w:tcW w:w="0" w:type="auto"/>
            <w:gridSpan w:val="2"/>
            <w:vAlign w:val="center"/>
            <w:hideMark/>
          </w:tcPr>
          <w:p w14:paraId="0E794352" w14:textId="77777777" w:rsidR="00C067C1" w:rsidRDefault="00323B55">
            <w:pPr>
              <w:spacing w:after="240"/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lastRenderedPageBreak/>
              <w:br/>
            </w:r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5"/>
              <w:gridCol w:w="7457"/>
            </w:tblGrid>
            <w:tr w:rsidR="00C067C1" w14:paraId="7360491C" w14:textId="77777777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14:paraId="5D18492D" w14:textId="77777777" w:rsidR="00C067C1" w:rsidRDefault="00323B5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916F932" wp14:editId="0162ED9A">
                        <wp:extent cx="847725" cy="866775"/>
                        <wp:effectExtent l="0" t="0" r="9525" b="9525"/>
                        <wp:docPr id="4" name="img_logo_fi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fi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shd w:val="clear" w:color="auto" w:fill="95B3D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82"/>
                  </w:tblGrid>
                  <w:tr w:rsidR="00C067C1" w14:paraId="562BB272" w14:textId="77777777">
                    <w:trPr>
                      <w:trHeight w:val="300"/>
                    </w:trPr>
                    <w:tc>
                      <w:tcPr>
                        <w:tcW w:w="0" w:type="auto"/>
                        <w:shd w:val="clear" w:color="auto" w:fill="4F81BD"/>
                        <w:vAlign w:val="center"/>
                        <w:hideMark/>
                      </w:tcPr>
                      <w:p w14:paraId="07BC1985" w14:textId="7F7C55CF" w:rsidR="00C067C1" w:rsidRDefault="002F04DC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20"/>
                            <w:szCs w:val="20"/>
                          </w:rPr>
                          <w:t>4</w:t>
                        </w:r>
                        <w:r w:rsidR="00323B55">
                          <w:rPr>
                            <w:rFonts w:ascii="Calibri" w:eastAsia="Times New Roman" w:hAnsi="Calibri" w:cs="Calibri"/>
                            <w:color w:val="FFFFFF"/>
                            <w:sz w:val="20"/>
                            <w:szCs w:val="20"/>
                          </w:rPr>
                          <w:t xml:space="preserve"> de julio de 2022     </w:t>
                        </w:r>
                      </w:p>
                    </w:tc>
                  </w:tr>
                  <w:tr w:rsidR="00C067C1" w14:paraId="209BF39B" w14:textId="77777777">
                    <w:tc>
                      <w:tcPr>
                        <w:tcW w:w="0" w:type="auto"/>
                        <w:shd w:val="clear" w:color="auto" w:fill="95B3D7"/>
                        <w:vAlign w:val="center"/>
                        <w:hideMark/>
                      </w:tcPr>
                      <w:p w14:paraId="6569A2EB" w14:textId="5A1989B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40"/>
                            <w:szCs w:val="40"/>
                          </w:rPr>
                          <w:t xml:space="preserve">Avance </w:t>
                        </w:r>
                        <w:r w:rsidR="00D018CE">
                          <w:rPr>
                            <w:rFonts w:ascii="Calibri" w:eastAsia="Times New Roman" w:hAnsi="Calibri" w:cs="Calibri"/>
                            <w:sz w:val="40"/>
                            <w:szCs w:val="40"/>
                          </w:rPr>
                          <w:t>m</w:t>
                        </w:r>
                        <w:r>
                          <w:rPr>
                            <w:rFonts w:ascii="Calibri" w:eastAsia="Times New Roman" w:hAnsi="Calibri" w:cs="Calibri"/>
                            <w:sz w:val="40"/>
                            <w:szCs w:val="40"/>
                          </w:rPr>
                          <w:t>ensual</w:t>
                        </w:r>
                      </w:p>
                    </w:tc>
                  </w:tr>
                  <w:tr w:rsidR="00C067C1" w14:paraId="56FF6C07" w14:textId="77777777">
                    <w:trPr>
                      <w:trHeight w:val="525"/>
                    </w:trPr>
                    <w:tc>
                      <w:tcPr>
                        <w:tcW w:w="0" w:type="auto"/>
                        <w:shd w:val="clear" w:color="auto" w:fill="95B3D7"/>
                        <w:vAlign w:val="center"/>
                        <w:hideMark/>
                      </w:tcPr>
                      <w:p w14:paraId="19DD39CF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32"/>
                            <w:szCs w:val="32"/>
                          </w:rPr>
                          <w:t>Registro Administrativo de la Industria Automotriz de Vehículos Ligeros</w:t>
                        </w:r>
                      </w:p>
                    </w:tc>
                  </w:tr>
                </w:tbl>
                <w:p w14:paraId="1FE01A5E" w14:textId="77777777" w:rsidR="00C067C1" w:rsidRDefault="00C067C1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4FE1A384" w14:textId="77777777" w:rsidR="00C067C1" w:rsidRDefault="00C067C1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C067C1" w14:paraId="6E7C53B1" w14:textId="77777777">
        <w:tc>
          <w:tcPr>
            <w:tcW w:w="0" w:type="auto"/>
            <w:vAlign w:val="center"/>
            <w:hideMark/>
          </w:tcPr>
          <w:p w14:paraId="3C3189F7" w14:textId="77777777" w:rsidR="00C067C1" w:rsidRDefault="00323B55">
            <w:pPr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3869E86" w14:textId="77777777" w:rsidR="00C067C1" w:rsidRDefault="00C067C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067C1" w14:paraId="58861AA7" w14:textId="777777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C067C1" w14:paraId="4A53FB1C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CAD4F5" w14:textId="77777777" w:rsidR="00D018CE" w:rsidRPr="009D4A8B" w:rsidRDefault="00D018CE" w:rsidP="00D018CE">
                  <w:pPr>
                    <w:jc w:val="center"/>
                    <w:rPr>
                      <w:smallCaps/>
                      <w:sz w:val="22"/>
                      <w:szCs w:val="22"/>
                    </w:rPr>
                  </w:pPr>
                  <w:r w:rsidRPr="009D4A8B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 xml:space="preserve">Venta total </w:t>
                  </w:r>
                  <w:r w:rsidRPr="009D4A8B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  <w:vertAlign w:val="superscript"/>
                    </w:rPr>
                    <w:t>1/</w:t>
                  </w:r>
                  <w:r w:rsidRPr="009D4A8B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 xml:space="preserve"> al público de vehículos ligeros</w:t>
                  </w:r>
                </w:p>
                <w:p w14:paraId="61FD37D6" w14:textId="0B587A8C" w:rsidR="00C067C1" w:rsidRDefault="00D018CE" w:rsidP="00D018CE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323B55">
                    <w:rPr>
                      <w:rFonts w:ascii="Arial" w:eastAsia="Times New Roman" w:hAnsi="Arial" w:cs="Arial"/>
                      <w:sz w:val="18"/>
                      <w:szCs w:val="18"/>
                    </w:rPr>
                    <w:t>(Unidades)</w:t>
                  </w:r>
                </w:p>
              </w:tc>
            </w:tr>
            <w:tr w:rsidR="00C067C1" w14:paraId="6FA3E0D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849"/>
                  </w:tblGrid>
                  <w:tr w:rsidR="00C067C1" w14:paraId="2C607DF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2D5505E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AÑOS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C78EEE8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ENE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6671FC11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FEB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DE00473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617754F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ABR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CFC471E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541278F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F9774BD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0663DB2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AGO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D5990A2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SEP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00E6ED1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OCT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4BE2B34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NOV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E8C5D95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DIC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9EEE1FE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</w:tr>
                  <w:tr w:rsidR="00C067C1" w14:paraId="627640F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CCDBC36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BBA15AB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69 664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CDE27D9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61 579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1AB8ACC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64 242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CF87B38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51 395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39BD549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53 440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C51FF01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55 974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0B086A8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56 443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F2AA4D6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58 926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2027C5C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58 505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469AE5D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67 882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552F091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64 914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9E3A8CA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91 961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DCF3D7B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754 925</w:t>
                        </w:r>
                      </w:p>
                    </w:tc>
                  </w:tr>
                  <w:tr w:rsidR="00C067C1" w14:paraId="4DCF1F9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6DA74727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56193EF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64 064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B751FE6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59 518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7559FDB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65 414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AE28493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60 432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F04EA72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61 632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AA2F899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59 910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927CF9D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61 960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7547F32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66 931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FA06DBD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65 934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89EDDEC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74 095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1B4A717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75 582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A7AD6AE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104 941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58A82F8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820 413</w:t>
                        </w:r>
                      </w:p>
                    </w:tc>
                  </w:tr>
                  <w:tr w:rsidR="00C067C1" w14:paraId="3604645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DFB43E7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B68A984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68 767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93C1A6D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66 990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CE8988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75 125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B7F209D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65 246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7130AB0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68 634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08DF21A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68 366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08DCC6D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68 533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AE84A8A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75 681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C805AE9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73 998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32C8120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75 748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D62725B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83 107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4C9DCB5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115 698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F24E8D1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905 893</w:t>
                        </w:r>
                      </w:p>
                    </w:tc>
                  </w:tr>
                  <w:tr w:rsidR="00C067C1" w14:paraId="7E917CA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6189D284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F5DF049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75 297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1D814A8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74 704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99D5FD9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83 574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572FA79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69 890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6FFCA5A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80 268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E02A2BC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78 508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629B714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76 378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9613742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83 326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191B346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79 961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D97452B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83 172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F455A10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91 966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29CFC24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110 998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B81D33C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988 042</w:t>
                        </w:r>
                      </w:p>
                    </w:tc>
                  </w:tr>
                  <w:tr w:rsidR="00C067C1" w14:paraId="30A3EB4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E694840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80590B3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84 403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88CE783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80 285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09A672E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82 860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E751A56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83 647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D805225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87 638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EDC4DD9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83 858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4A37A24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86 760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E9177BD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88 586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DAB8480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78 555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806D920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88 416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9C46410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100 571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3F7F92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119 519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50DE1FF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1 065 098</w:t>
                        </w:r>
                      </w:p>
                    </w:tc>
                  </w:tr>
                  <w:tr w:rsidR="00C067C1" w14:paraId="2857B93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B869F99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6A57405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85 614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460A993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80 037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B564A5C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85 767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86FA315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76 941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DD0399E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88 388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83F25D5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84 207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99B4881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96 366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5393476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103 994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E9E642B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89 313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D757C2B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101 090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F296073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111 837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1660C05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133 411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2E7F967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1 136 965</w:t>
                        </w:r>
                      </w:p>
                    </w:tc>
                  </w:tr>
                  <w:tr w:rsidR="00C067C1" w14:paraId="09F605A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486A2450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AFFF205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103 805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7F4854E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97 659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AAAD2DC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105 034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680D60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94 953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0D5F258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102 156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ABEE4F9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107 097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862F77B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111 863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7BCE70D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112 307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4F8AE80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111 705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34B10A3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120 214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1C9F02B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126 750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B0F68E2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160 901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9374F9C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1 354 444</w:t>
                        </w:r>
                      </w:p>
                    </w:tc>
                  </w:tr>
                  <w:tr w:rsidR="00C067C1" w14:paraId="2A07B0D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E43229F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093F086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119 833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67F1873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111 126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4D9D077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117 252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31F3327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118 754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EFA5BC7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121 879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59F9778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134 913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829695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132 109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AD7B09E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134 388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F9F52BF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131 888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E364FCF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137 503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4A0C405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154 779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68CA532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192 741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CAA3D89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1 607 165</w:t>
                        </w:r>
                      </w:p>
                    </w:tc>
                  </w:tr>
                  <w:tr w:rsidR="00C067C1" w14:paraId="4BDC7E1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4175277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DC36178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123 447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B7F01F3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118 193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27A9A72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137 245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483F914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114 938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5F7633C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123 429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EA6CF02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127 752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060743E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122 678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F583362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125 985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5B80DAB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116 716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0F13583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123 602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09E94A5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141 724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EB93E4E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159 234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398114D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1 534 943</w:t>
                        </w:r>
                      </w:p>
                    </w:tc>
                  </w:tr>
                  <w:tr w:rsidR="00C067C1" w14:paraId="213B405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64DDAD90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7586786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109 445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5883CFA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109 846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697E643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119 127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C696EF6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109 748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3D285F2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115 155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E695FB2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120 298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B88EDC7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115 047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F16DB63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119 487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AEB349D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114 888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C4E4818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117 602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230B17D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134 143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115CA1F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142 300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BF7EC90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1 427 086</w:t>
                        </w:r>
                      </w:p>
                    </w:tc>
                  </w:tr>
                  <w:tr w:rsidR="00C067C1" w14:paraId="5B75889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91FC5A2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2EDC000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111 514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5EBAC6D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104 009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D427EB4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117 529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B03A691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98 366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619E717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102 422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AC30BBC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106 782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7A615D9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106 104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9A0E4B3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108 074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C7269B7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100 757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C4E5E48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107 110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583D0F7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124 804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CF46147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130 460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44E0EC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1 317 931</w:t>
                        </w:r>
                      </w:p>
                    </w:tc>
                  </w:tr>
                  <w:tr w:rsidR="00C067C1" w14:paraId="2C252E5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4705CDF0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4BA5C29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104 852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C6E60EB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104 338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188F0E8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87 541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D8EF6CF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34 927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09F26DC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42 034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4A2A096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62 861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DF76C16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72 921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7FA80C8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77 120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02B24A5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77 808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22972F6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84 351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B2BF081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95 707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FB6625B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105 603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2E812C7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950 063</w:t>
                        </w:r>
                      </w:p>
                    </w:tc>
                  </w:tr>
                  <w:tr w:rsidR="00C067C1" w14:paraId="367A065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96F957A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8C622F1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81 657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437452E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82 863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765B014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96 319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320DC37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84 287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EACE1A6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86 710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9599BEE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88 688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DBFF8C3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82 157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8B7420E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78 235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96DFE9C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76 930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BCD7340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76 640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3CB2A28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82 829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41CF415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97 420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5CCA245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1 014 735</w:t>
                        </w:r>
                      </w:p>
                    </w:tc>
                  </w:tr>
                  <w:tr w:rsidR="00C067C1" w14:paraId="2A4D2BE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4F81BD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251DFD9" w14:textId="77777777" w:rsidR="00C067C1" w:rsidRDefault="00323B55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A0529B4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78 585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31D95C4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79 598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1075399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95 199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11EF4CB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83 459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BA1CBEB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91 215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918A461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90 368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3166F073" w14:textId="77777777" w:rsidR="00C067C1" w:rsidRDefault="00C067C1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55232762" w14:textId="77777777" w:rsidR="00C067C1" w:rsidRDefault="00C067C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40AAB441" w14:textId="77777777" w:rsidR="00C067C1" w:rsidRDefault="00C067C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6FD1F515" w14:textId="77777777" w:rsidR="00C067C1" w:rsidRDefault="00C067C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64B40DCE" w14:textId="77777777" w:rsidR="00C067C1" w:rsidRDefault="00C067C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6A827651" w14:textId="77777777" w:rsidR="00C067C1" w:rsidRDefault="00C067C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A020381" w14:textId="77777777" w:rsidR="00C067C1" w:rsidRDefault="00323B55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518 424</w:t>
                        </w:r>
                      </w:p>
                    </w:tc>
                  </w:tr>
                </w:tbl>
                <w:p w14:paraId="6D9B088C" w14:textId="77777777" w:rsidR="00C067C1" w:rsidRDefault="00C067C1">
                  <w:pPr>
                    <w:jc w:val="center"/>
                    <w:rPr>
                      <w:rFonts w:eastAsia="Times New Roman"/>
                      <w:sz w:val="17"/>
                      <w:szCs w:val="17"/>
                    </w:rPr>
                  </w:pPr>
                </w:p>
              </w:tc>
            </w:tr>
            <w:tr w:rsidR="00C067C1" w14:paraId="48D71BA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CF47270" w14:textId="77777777" w:rsidR="00C067C1" w:rsidRDefault="00323B55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C067C1" w14:paraId="4A387BA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76A4A7F" w14:textId="77777777" w:rsidR="00C067C1" w:rsidRDefault="00323B55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Fuente: INEGI. Registro Administrativo de la Industria Automotriz de Vehículos Ligeros.</w:t>
                  </w:r>
                </w:p>
                <w:p w14:paraId="7F4D0EAA" w14:textId="224B2229" w:rsidR="00D018CE" w:rsidRDefault="00D018CE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73ECA515" w14:textId="77777777" w:rsidR="00C067C1" w:rsidRDefault="00C067C1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C067C1" w14:paraId="59CACAEA" w14:textId="77777777">
        <w:tc>
          <w:tcPr>
            <w:tcW w:w="0" w:type="auto"/>
            <w:gridSpan w:val="2"/>
            <w:vAlign w:val="center"/>
            <w:hideMark/>
          </w:tcPr>
          <w:p w14:paraId="5E85265C" w14:textId="77777777" w:rsidR="00902F64" w:rsidRDefault="00902F64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C067C1" w14:paraId="6EC02DE4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96ECA7" w14:textId="03B8CE8B" w:rsidR="00D018CE" w:rsidRPr="009D4A8B" w:rsidRDefault="00D018CE" w:rsidP="00D018CE">
                  <w:pPr>
                    <w:jc w:val="center"/>
                    <w:rPr>
                      <w:smallCaps/>
                      <w:sz w:val="22"/>
                      <w:szCs w:val="22"/>
                    </w:rPr>
                  </w:pPr>
                  <w:r w:rsidRPr="009D4A8B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>Venta total</w:t>
                  </w:r>
                  <w:r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 xml:space="preserve"> </w:t>
                  </w:r>
                  <w:r w:rsidRPr="009D4A8B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>al público de vehículos ligeros</w:t>
                  </w:r>
                  <w:r w:rsidRPr="009D4A8B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  <w:vertAlign w:val="superscript"/>
                    </w:rPr>
                    <w:t>1/</w:t>
                  </w:r>
                  <w:r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  <w:vertAlign w:val="superscript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>durante junio de los años  que se indican</w:t>
                  </w:r>
                </w:p>
                <w:p w14:paraId="24F1E3E2" w14:textId="38017086" w:rsidR="00C067C1" w:rsidRDefault="00D018CE" w:rsidP="00D018CE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323B55">
                    <w:rPr>
                      <w:rFonts w:ascii="Arial" w:eastAsia="Times New Roman" w:hAnsi="Arial" w:cs="Arial"/>
                      <w:sz w:val="18"/>
                      <w:szCs w:val="18"/>
                    </w:rPr>
                    <w:t>(Unidades)</w:t>
                  </w:r>
                </w:p>
              </w:tc>
            </w:tr>
            <w:tr w:rsidR="00C067C1" w14:paraId="60568AA0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AD6708" w14:textId="77777777" w:rsidR="00C067C1" w:rsidRDefault="00323B55">
                  <w:pPr>
                    <w:jc w:val="center"/>
                    <w:divId w:val="426848748"/>
                    <w:rPr>
                      <w:rFonts w:eastAsia="Times New Roman"/>
                      <w:sz w:val="17"/>
                      <w:szCs w:val="17"/>
                    </w:rPr>
                  </w:pPr>
                  <w:r>
                    <w:rPr>
                      <w:rFonts w:eastAsia="Times New Roman"/>
                      <w:noProof/>
                      <w:sz w:val="17"/>
                      <w:szCs w:val="17"/>
                    </w:rPr>
                    <w:drawing>
                      <wp:inline distT="0" distB="0" distL="0" distR="0" wp14:anchorId="4B41D8EE" wp14:editId="5622DB1B">
                        <wp:extent cx="3895106" cy="2271568"/>
                        <wp:effectExtent l="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7169" cy="2313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67C1" w14:paraId="6FF1D148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110B77" w14:textId="77777777" w:rsidR="00C067C1" w:rsidRDefault="00323B55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C067C1" w14:paraId="56D0CB9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F6BD81" w14:textId="77777777" w:rsidR="00C067C1" w:rsidRDefault="00323B55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231E3B04" w14:textId="77777777" w:rsidR="00C067C1" w:rsidRDefault="00C067C1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</w:tbl>
    <w:p w14:paraId="53D75144" w14:textId="77777777" w:rsidR="00C067C1" w:rsidRDefault="00C067C1">
      <w:pPr>
        <w:spacing w:after="240"/>
        <w:rPr>
          <w:rFonts w:eastAsia="Times New Roman"/>
        </w:rPr>
      </w:pPr>
    </w:p>
    <w:p w14:paraId="3FD4C59B" w14:textId="77777777" w:rsidR="002F04DC" w:rsidRDefault="002F04DC">
      <w:pPr>
        <w:jc w:val="both"/>
        <w:divId w:val="2117557548"/>
        <w:rPr>
          <w:rFonts w:ascii="Arial" w:eastAsia="Times New Roman" w:hAnsi="Arial" w:cs="Arial"/>
        </w:rPr>
      </w:pPr>
    </w:p>
    <w:p w14:paraId="06558AE1" w14:textId="49B1AA08" w:rsidR="00C067C1" w:rsidRDefault="00323B55">
      <w:pPr>
        <w:jc w:val="both"/>
        <w:divId w:val="211755754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Para más información sobre los resultados publicados en este reporte, consúltese la página del Instituto: </w:t>
      </w:r>
      <w:hyperlink r:id="rId9" w:history="1">
        <w:r>
          <w:rPr>
            <w:rStyle w:val="Hipervnculo"/>
            <w:rFonts w:ascii="Arial" w:eastAsia="Times New Roman" w:hAnsi="Arial" w:cs="Arial"/>
          </w:rPr>
          <w:t>https://www.inegi.org.mx/datosprimarios/iavl/</w:t>
        </w:r>
      </w:hyperlink>
      <w:r>
        <w:rPr>
          <w:rFonts w:ascii="Arial" w:eastAsia="Times New Roman" w:hAnsi="Arial" w:cs="Arial"/>
        </w:rPr>
        <w:t xml:space="preserve">. </w:t>
      </w:r>
    </w:p>
    <w:p w14:paraId="1ABD7FCE" w14:textId="00654FC3" w:rsidR="00C067C1" w:rsidRDefault="00323B55">
      <w:pPr>
        <w:rPr>
          <w:rFonts w:eastAsia="Times New Roman"/>
        </w:rPr>
      </w:pPr>
      <w:r>
        <w:rPr>
          <w:rFonts w:eastAsia="Times New Roman"/>
        </w:rPr>
        <w:br/>
      </w:r>
    </w:p>
    <w:p w14:paraId="72DCBFCD" w14:textId="77777777" w:rsidR="00323B55" w:rsidRDefault="00323B55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COMUNICACIÓN SOCIAL </w:t>
      </w:r>
    </w:p>
    <w:sectPr w:rsidR="00323B55">
      <w:pgSz w:w="12240" w:h="15840"/>
      <w:pgMar w:top="142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C1"/>
    <w:rsid w:val="001F4FA2"/>
    <w:rsid w:val="00255708"/>
    <w:rsid w:val="002F04DC"/>
    <w:rsid w:val="00323B55"/>
    <w:rsid w:val="00734EC1"/>
    <w:rsid w:val="00902F64"/>
    <w:rsid w:val="00A05FC1"/>
    <w:rsid w:val="00C067C1"/>
    <w:rsid w:val="00CC34F3"/>
    <w:rsid w:val="00D018CE"/>
    <w:rsid w:val="00E31C1A"/>
    <w:rsid w:val="00EE16A9"/>
    <w:rsid w:val="00E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775A6"/>
  <w15:chartTrackingRefBased/>
  <w15:docId w15:val="{4FB1005F-E7A5-4DE1-B7AE-737EB513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Revisin">
    <w:name w:val="Revision"/>
    <w:hidden/>
    <w:uiPriority w:val="99"/>
    <w:semiHidden/>
    <w:rsid w:val="00E31C1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548"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egi.org.mx/datosprimarios/iav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inegi.org.mx/datosprimarios/iav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Avance de resultados del Registro Administrativo de la Industria Automotriz de Vehículos Ligeros</vt:lpstr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Avance de resultados del Registro Administrativo de la Industria Automotriz de Vehículos Ligeros</dc:title>
  <dc:subject/>
  <dc:creator>INEGI</dc:creator>
  <cp:keywords/>
  <dc:description/>
  <cp:lastModifiedBy>GUILLEN MEDINA MOISES</cp:lastModifiedBy>
  <cp:revision>5</cp:revision>
  <dcterms:created xsi:type="dcterms:W3CDTF">2022-07-02T00:01:00Z</dcterms:created>
  <dcterms:modified xsi:type="dcterms:W3CDTF">2022-07-02T01:00:00Z</dcterms:modified>
</cp:coreProperties>
</file>