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CA51" w14:textId="77777777" w:rsidR="006E37F9" w:rsidRDefault="006E37F9" w:rsidP="006E37F9">
      <w:pPr>
        <w:tabs>
          <w:tab w:val="left" w:pos="8789"/>
        </w:tabs>
        <w:ind w:right="51"/>
        <w:jc w:val="center"/>
        <w:rPr>
          <w:b/>
          <w:sz w:val="28"/>
        </w:rPr>
      </w:pPr>
      <w:bookmarkStart w:id="0" w:name="_Hlk92204405"/>
      <w:r>
        <w:rPr>
          <w:noProof/>
        </w:rPr>
        <mc:AlternateContent>
          <mc:Choice Requires="wps">
            <w:drawing>
              <wp:anchor distT="45720" distB="45720" distL="114300" distR="114300" simplePos="0" relativeHeight="251659264" behindDoc="0" locked="0" layoutInCell="1" allowOverlap="1" wp14:anchorId="2D325AA9" wp14:editId="7FCCD3C4">
                <wp:simplePos x="0" y="0"/>
                <wp:positionH relativeFrom="column">
                  <wp:posOffset>2942590</wp:posOffset>
                </wp:positionH>
                <wp:positionV relativeFrom="paragraph">
                  <wp:posOffset>635</wp:posOffset>
                </wp:positionV>
                <wp:extent cx="3199130" cy="266700"/>
                <wp:effectExtent l="0" t="0" r="8255"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767B1F1C" w14:textId="77777777" w:rsidR="006E37F9" w:rsidRPr="00265B8C" w:rsidRDefault="006E37F9" w:rsidP="006E37F9">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3 de febrero </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25AA9"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767B1F1C" w14:textId="77777777" w:rsidR="006E37F9" w:rsidRPr="00265B8C" w:rsidRDefault="006E37F9" w:rsidP="006E37F9">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3 de febrero </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5FC646B0" w14:textId="77777777" w:rsidR="006E37F9" w:rsidRDefault="006E37F9" w:rsidP="006E37F9">
      <w:pPr>
        <w:pStyle w:val="Ttulo"/>
        <w:spacing w:before="120"/>
        <w:ind w:left="709" w:hanging="425"/>
        <w:rPr>
          <w:sz w:val="28"/>
          <w:szCs w:val="28"/>
        </w:rPr>
      </w:pPr>
    </w:p>
    <w:p w14:paraId="5492AFCB" w14:textId="19F363F9" w:rsidR="006E37F9" w:rsidRPr="00480649" w:rsidRDefault="006E37F9" w:rsidP="006E37F9">
      <w:pPr>
        <w:pStyle w:val="Ttulo"/>
        <w:spacing w:before="120"/>
        <w:ind w:left="709" w:hanging="425"/>
      </w:pPr>
      <w:bookmarkStart w:id="1" w:name="_GoBack"/>
      <w:bookmarkEnd w:id="1"/>
      <w:r w:rsidRPr="00480649">
        <w:t>INDICADOR DE CONFIANZA DEL CONSUMIDOR</w:t>
      </w:r>
    </w:p>
    <w:p w14:paraId="1A6EE121" w14:textId="77777777" w:rsidR="006E37F9" w:rsidRPr="00480649" w:rsidRDefault="006E37F9" w:rsidP="006E37F9">
      <w:pPr>
        <w:pStyle w:val="Ttulo"/>
      </w:pPr>
      <w:r w:rsidRPr="00480649">
        <w:t>CIFRAS DURANTE DICIEMBRE DE 2021</w:t>
      </w:r>
    </w:p>
    <w:p w14:paraId="2ABF756C" w14:textId="77777777" w:rsidR="006E37F9" w:rsidRPr="0033056B" w:rsidRDefault="006E37F9" w:rsidP="006E37F9">
      <w:pPr>
        <w:tabs>
          <w:tab w:val="left" w:pos="8080"/>
        </w:tabs>
        <w:spacing w:before="240" w:after="360"/>
        <w:ind w:left="-284" w:right="-547"/>
        <w:jc w:val="both"/>
        <w:rPr>
          <w:rFonts w:ascii="Arial" w:hAnsi="Arial" w:cs="Arial"/>
          <w:sz w:val="24"/>
          <w:szCs w:val="24"/>
          <w:lang w:val="es-MX"/>
        </w:rPr>
      </w:pPr>
      <w:r w:rsidRPr="0033056B">
        <w:rPr>
          <w:rFonts w:ascii="Arial" w:hAnsi="Arial" w:cs="Arial"/>
          <w:sz w:val="24"/>
          <w:szCs w:val="24"/>
          <w:lang w:val="es-MX"/>
        </w:rPr>
        <w:t>Con cifras desestacionalizadas, en diciembre de 2021 el Indicador de Confianza del Consumidor (ICC), elaborado de manera conjunta por el INEGI y el Banco de México, presentó una disminución mensual de 1.5 puntos.</w:t>
      </w:r>
    </w:p>
    <w:p w14:paraId="0E088030" w14:textId="77777777" w:rsidR="006E37F9" w:rsidRDefault="006E37F9" w:rsidP="006E37F9">
      <w:pPr>
        <w:pStyle w:val="Ttulo1"/>
        <w:spacing w:before="240"/>
        <w:rPr>
          <w:smallCaps/>
          <w:szCs w:val="22"/>
        </w:rPr>
      </w:pPr>
      <w:r>
        <w:rPr>
          <w:smallCaps/>
          <w:szCs w:val="22"/>
        </w:rPr>
        <w:t>Indicador</w:t>
      </w:r>
      <w:r w:rsidRPr="00A90C4D">
        <w:rPr>
          <w:smallCaps/>
          <w:szCs w:val="22"/>
        </w:rPr>
        <w:t xml:space="preserve"> de Confianza del Consumidor </w:t>
      </w:r>
      <w:r>
        <w:rPr>
          <w:smallCaps/>
          <w:szCs w:val="22"/>
        </w:rPr>
        <w:t xml:space="preserve">a diciembre </w:t>
      </w:r>
      <w:r w:rsidRPr="00A90C4D">
        <w:rPr>
          <w:smallCaps/>
          <w:szCs w:val="22"/>
        </w:rPr>
        <w:t xml:space="preserve">de </w:t>
      </w:r>
      <w:r>
        <w:rPr>
          <w:smallCaps/>
          <w:szCs w:val="22"/>
        </w:rPr>
        <w:t>2021</w:t>
      </w:r>
    </w:p>
    <w:p w14:paraId="772A5DA4" w14:textId="77777777" w:rsidR="006E37F9" w:rsidRPr="00A90C4D" w:rsidRDefault="006E37F9" w:rsidP="006E37F9">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2F57633A" w14:textId="77777777" w:rsidR="006E37F9" w:rsidRPr="00A90C4D" w:rsidRDefault="006E37F9" w:rsidP="006E37F9">
      <w:pPr>
        <w:pStyle w:val="p0"/>
        <w:tabs>
          <w:tab w:val="center" w:pos="4419"/>
          <w:tab w:val="right" w:pos="8838"/>
        </w:tabs>
        <w:spacing w:before="0"/>
        <w:jc w:val="center"/>
        <w:rPr>
          <w:rFonts w:cs="Arial"/>
          <w:sz w:val="18"/>
        </w:rPr>
      </w:pPr>
      <w:r>
        <w:rPr>
          <w:noProof/>
        </w:rPr>
        <w:drawing>
          <wp:inline distT="0" distB="0" distL="0" distR="0" wp14:anchorId="6FE511C1" wp14:editId="41E711F9">
            <wp:extent cx="3996000" cy="2520000"/>
            <wp:effectExtent l="0" t="0" r="24130" b="3302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866B48" w14:textId="77777777" w:rsidR="006E37F9" w:rsidRPr="00234459" w:rsidRDefault="006E37F9" w:rsidP="006E37F9">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2DCE8060" w14:textId="77777777" w:rsidR="006E37F9" w:rsidRPr="0008553C" w:rsidRDefault="006E37F9" w:rsidP="006E37F9">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661FA6D5" w14:textId="77777777" w:rsidR="006E37F9" w:rsidRDefault="006E37F9" w:rsidP="006E37F9">
      <w:pPr>
        <w:pStyle w:val="Ttulo1"/>
        <w:spacing w:before="240"/>
        <w:rPr>
          <w:smallCaps/>
          <w:szCs w:val="22"/>
        </w:rPr>
      </w:pPr>
    </w:p>
    <w:p w14:paraId="67502FEA" w14:textId="77777777" w:rsidR="006E37F9" w:rsidRPr="0033056B" w:rsidRDefault="006E37F9" w:rsidP="006E37F9">
      <w:pPr>
        <w:tabs>
          <w:tab w:val="left" w:pos="8080"/>
        </w:tabs>
        <w:spacing w:before="240" w:after="360"/>
        <w:ind w:left="-284" w:right="-547"/>
        <w:jc w:val="both"/>
        <w:rPr>
          <w:rFonts w:ascii="Arial" w:hAnsi="Arial" w:cs="Arial"/>
          <w:sz w:val="24"/>
          <w:szCs w:val="24"/>
          <w:lang w:val="es-MX"/>
        </w:rPr>
      </w:pPr>
      <w:r w:rsidRPr="0033056B">
        <w:rPr>
          <w:rFonts w:ascii="Arial" w:hAnsi="Arial" w:cs="Arial"/>
          <w:sz w:val="24"/>
          <w:szCs w:val="24"/>
          <w:lang w:val="es-MX"/>
        </w:rPr>
        <w:t>A su interior, se observaron reducciones mensuales con datos ajustados por estacionalidad en los componentes que evalúan la situación económica presente y esperada de los miembros del hogar y en los que captan la situación económica actual y futura del país, en tanto que el rubro que mide la posibilidad de los miembros del hogar en el momento actual para realizar compras de bienes durables permaneció en un nivel similar al registrado el mes previo.</w:t>
      </w:r>
    </w:p>
    <w:p w14:paraId="0A4B0B7D" w14:textId="77777777" w:rsidR="006E37F9" w:rsidRDefault="006E37F9" w:rsidP="006E37F9">
      <w:pPr>
        <w:pStyle w:val="p0"/>
        <w:tabs>
          <w:tab w:val="center" w:pos="4419"/>
          <w:tab w:val="right" w:pos="8838"/>
        </w:tabs>
        <w:spacing w:before="0"/>
        <w:jc w:val="left"/>
        <w:rPr>
          <w:rFonts w:cs="Arial"/>
          <w:sz w:val="18"/>
        </w:rPr>
      </w:pPr>
      <w:r>
        <w:rPr>
          <w:rFonts w:cs="Arial"/>
          <w:sz w:val="18"/>
        </w:rPr>
        <w:tab/>
      </w:r>
    </w:p>
    <w:p w14:paraId="7C0467F7" w14:textId="77777777" w:rsidR="006E37F9" w:rsidRDefault="006E37F9" w:rsidP="006E37F9">
      <w:pPr>
        <w:spacing w:line="220" w:lineRule="exact"/>
        <w:rPr>
          <w:rFonts w:ascii="Arial" w:hAnsi="Arial" w:cs="Arial"/>
          <w:sz w:val="24"/>
          <w:szCs w:val="24"/>
          <w:lang w:val="es-MX"/>
        </w:rPr>
      </w:pPr>
      <w:r>
        <w:rPr>
          <w:rFonts w:ascii="Arial" w:hAnsi="Arial" w:cs="Arial"/>
          <w:sz w:val="24"/>
          <w:szCs w:val="24"/>
          <w:lang w:val="es-MX"/>
        </w:rPr>
        <w:br w:type="page"/>
      </w:r>
    </w:p>
    <w:p w14:paraId="5015595A" w14:textId="77777777" w:rsidR="006E37F9" w:rsidRDefault="006E37F9" w:rsidP="006E37F9">
      <w:pPr>
        <w:tabs>
          <w:tab w:val="left" w:pos="8080"/>
        </w:tabs>
        <w:spacing w:after="240"/>
        <w:ind w:left="-284" w:right="-547"/>
        <w:jc w:val="both"/>
        <w:rPr>
          <w:rFonts w:ascii="Arial" w:hAnsi="Arial" w:cs="Arial"/>
          <w:sz w:val="24"/>
          <w:szCs w:val="24"/>
          <w:lang w:val="es-MX"/>
        </w:rPr>
      </w:pPr>
    </w:p>
    <w:p w14:paraId="5E11BDD1" w14:textId="77777777" w:rsidR="006E37F9" w:rsidRPr="00921E30" w:rsidRDefault="006E37F9" w:rsidP="006E37F9">
      <w:pPr>
        <w:tabs>
          <w:tab w:val="left" w:pos="8080"/>
        </w:tabs>
        <w:spacing w:before="360" w:after="360"/>
        <w:ind w:left="-284" w:right="-547"/>
        <w:jc w:val="both"/>
        <w:rPr>
          <w:rFonts w:ascii="Arial" w:hAnsi="Arial" w:cs="Arial"/>
          <w:sz w:val="24"/>
          <w:szCs w:val="24"/>
          <w:lang w:val="es-MX"/>
        </w:rPr>
      </w:pPr>
      <w:r w:rsidRPr="00921E30">
        <w:rPr>
          <w:rFonts w:ascii="Arial" w:hAnsi="Arial" w:cs="Arial"/>
          <w:sz w:val="24"/>
          <w:szCs w:val="24"/>
          <w:lang w:val="es-MX"/>
        </w:rPr>
        <w:t>En su comparación anual, en el último mes de 2021 el ICC creció 6.1 puntos en términos desestacionalizados.</w:t>
      </w:r>
    </w:p>
    <w:p w14:paraId="69ABD8E2" w14:textId="77777777" w:rsidR="006E37F9" w:rsidRDefault="006E37F9" w:rsidP="006E37F9">
      <w:pPr>
        <w:widowControl w:val="0"/>
        <w:spacing w:before="36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00AC4DC4" w14:textId="77777777" w:rsidR="006E37F9" w:rsidRPr="00FF26E1" w:rsidRDefault="006E37F9" w:rsidP="006E37F9">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diciembre de 2021</w:t>
      </w:r>
      <w:r w:rsidRPr="00FF26E1">
        <w:rPr>
          <w:rFonts w:ascii="Arial" w:hAnsi="Arial" w:cs="Arial"/>
          <w:b/>
          <w:smallCaps/>
          <w:sz w:val="22"/>
        </w:rPr>
        <w:t xml:space="preserve"> </w:t>
      </w:r>
    </w:p>
    <w:p w14:paraId="6D300EC0" w14:textId="77777777" w:rsidR="006E37F9" w:rsidRPr="0088395B" w:rsidRDefault="006E37F9" w:rsidP="006E37F9">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6E37F9" w:rsidRPr="00FF26E1" w14:paraId="7143D3AE" w14:textId="77777777" w:rsidTr="007B53B2">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67B2BE94" w14:textId="77777777" w:rsidR="006E37F9" w:rsidRPr="000D68CE" w:rsidRDefault="006E37F9" w:rsidP="007B53B2">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F462F9F" w14:textId="77777777" w:rsidR="006E37F9" w:rsidRPr="000D68CE" w:rsidRDefault="006E37F9" w:rsidP="007B53B2">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29DCA44" w14:textId="77777777" w:rsidR="006E37F9" w:rsidRPr="000D68CE" w:rsidRDefault="006E37F9" w:rsidP="007B53B2">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0A6574F0" w14:textId="77777777" w:rsidR="006E37F9" w:rsidRPr="000D68CE" w:rsidRDefault="006E37F9" w:rsidP="007B53B2">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6E37F9" w:rsidRPr="00FF26E1" w14:paraId="1C82F353" w14:textId="77777777" w:rsidTr="007B53B2">
        <w:trPr>
          <w:cantSplit/>
          <w:trHeight w:val="20"/>
          <w:jc w:val="center"/>
        </w:trPr>
        <w:tc>
          <w:tcPr>
            <w:tcW w:w="5334" w:type="dxa"/>
            <w:tcBorders>
              <w:top w:val="single" w:sz="8" w:space="0" w:color="404040"/>
              <w:left w:val="double" w:sz="4" w:space="0" w:color="404040"/>
              <w:right w:val="single" w:sz="8" w:space="0" w:color="404040"/>
            </w:tcBorders>
            <w:vAlign w:val="center"/>
          </w:tcPr>
          <w:p w14:paraId="521CB8C4" w14:textId="77777777" w:rsidR="006E37F9" w:rsidRPr="000D68CE" w:rsidRDefault="006E37F9" w:rsidP="007B53B2">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32E9091A" w14:textId="77777777" w:rsidR="006E37F9" w:rsidRPr="000D68CE" w:rsidRDefault="006E37F9" w:rsidP="007B53B2">
            <w:pPr>
              <w:spacing w:before="60" w:after="60"/>
              <w:ind w:right="-49"/>
              <w:jc w:val="center"/>
              <w:rPr>
                <w:rFonts w:ascii="Arial" w:hAnsi="Arial" w:cs="Arial"/>
                <w:b/>
                <w:color w:val="000000"/>
                <w:sz w:val="18"/>
                <w:szCs w:val="18"/>
              </w:rPr>
            </w:pPr>
            <w:r>
              <w:rPr>
                <w:rFonts w:ascii="Arial" w:hAnsi="Arial" w:cs="Arial"/>
                <w:b/>
                <w:color w:val="000000"/>
                <w:sz w:val="18"/>
                <w:szCs w:val="18"/>
              </w:rPr>
              <w:t>44.5</w:t>
            </w:r>
          </w:p>
        </w:tc>
        <w:tc>
          <w:tcPr>
            <w:tcW w:w="1142" w:type="dxa"/>
            <w:tcBorders>
              <w:top w:val="single" w:sz="8" w:space="0" w:color="404040"/>
              <w:left w:val="single" w:sz="8" w:space="0" w:color="404040"/>
              <w:right w:val="single" w:sz="8" w:space="0" w:color="404040"/>
            </w:tcBorders>
            <w:vAlign w:val="bottom"/>
          </w:tcPr>
          <w:p w14:paraId="310EF261" w14:textId="77777777" w:rsidR="006E37F9" w:rsidRPr="000D68CE" w:rsidRDefault="006E37F9" w:rsidP="007B53B2">
            <w:pPr>
              <w:tabs>
                <w:tab w:val="left" w:pos="237"/>
                <w:tab w:val="decimal" w:pos="676"/>
              </w:tabs>
              <w:spacing w:before="60" w:after="60"/>
              <w:rPr>
                <w:rFonts w:ascii="Arial" w:hAnsi="Arial" w:cs="Arial"/>
                <w:b/>
                <w:color w:val="000000"/>
                <w:sz w:val="18"/>
                <w:szCs w:val="18"/>
              </w:rPr>
            </w:pPr>
            <w:r>
              <w:rPr>
                <w:rFonts w:ascii="Arial" w:hAnsi="Arial" w:cs="Arial"/>
                <w:b/>
                <w:color w:val="000000"/>
                <w:sz w:val="18"/>
                <w:szCs w:val="18"/>
              </w:rPr>
              <w:tab/>
              <w:t>(-)</w:t>
            </w:r>
            <w:r>
              <w:rPr>
                <w:rFonts w:ascii="Arial" w:hAnsi="Arial" w:cs="Arial"/>
                <w:b/>
                <w:color w:val="000000"/>
                <w:sz w:val="18"/>
                <w:szCs w:val="18"/>
              </w:rPr>
              <w:tab/>
              <w:t>1.5</w:t>
            </w:r>
          </w:p>
        </w:tc>
        <w:tc>
          <w:tcPr>
            <w:tcW w:w="1142" w:type="dxa"/>
            <w:tcBorders>
              <w:top w:val="single" w:sz="8" w:space="0" w:color="404040"/>
              <w:left w:val="single" w:sz="8" w:space="0" w:color="404040"/>
              <w:right w:val="double" w:sz="4" w:space="0" w:color="404040"/>
            </w:tcBorders>
            <w:vAlign w:val="bottom"/>
          </w:tcPr>
          <w:p w14:paraId="2575351A" w14:textId="77777777" w:rsidR="006E37F9" w:rsidRPr="000D68CE" w:rsidRDefault="006E37F9" w:rsidP="007B53B2">
            <w:pPr>
              <w:spacing w:before="60" w:after="60"/>
              <w:ind w:right="340"/>
              <w:jc w:val="right"/>
              <w:rPr>
                <w:rFonts w:ascii="Arial" w:hAnsi="Arial" w:cs="Arial"/>
                <w:b/>
                <w:color w:val="000000"/>
                <w:sz w:val="18"/>
                <w:szCs w:val="18"/>
              </w:rPr>
            </w:pPr>
            <w:r>
              <w:rPr>
                <w:rFonts w:ascii="Arial" w:hAnsi="Arial" w:cs="Arial"/>
                <w:b/>
                <w:color w:val="000000"/>
                <w:sz w:val="18"/>
                <w:szCs w:val="18"/>
              </w:rPr>
              <w:t>6.1</w:t>
            </w:r>
          </w:p>
        </w:tc>
      </w:tr>
      <w:tr w:rsidR="006E37F9" w:rsidRPr="00FF26E1" w14:paraId="445B9DC6" w14:textId="77777777" w:rsidTr="007B53B2">
        <w:trPr>
          <w:cantSplit/>
          <w:trHeight w:val="20"/>
          <w:jc w:val="center"/>
        </w:trPr>
        <w:tc>
          <w:tcPr>
            <w:tcW w:w="5334" w:type="dxa"/>
            <w:tcBorders>
              <w:left w:val="double" w:sz="4" w:space="0" w:color="404040"/>
              <w:right w:val="single" w:sz="8" w:space="0" w:color="404040"/>
            </w:tcBorders>
            <w:vAlign w:val="center"/>
          </w:tcPr>
          <w:p w14:paraId="66BD7890" w14:textId="77777777" w:rsidR="006E37F9" w:rsidRPr="000D68CE" w:rsidRDefault="006E37F9" w:rsidP="007B53B2">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0DC71C1C" w14:textId="77777777" w:rsidR="006E37F9" w:rsidRPr="000D68CE" w:rsidRDefault="006E37F9" w:rsidP="007B53B2">
            <w:pPr>
              <w:spacing w:before="60" w:after="60"/>
              <w:ind w:right="-49"/>
              <w:jc w:val="center"/>
              <w:rPr>
                <w:rFonts w:ascii="Arial" w:hAnsi="Arial" w:cs="Arial"/>
                <w:color w:val="000000"/>
                <w:sz w:val="18"/>
                <w:szCs w:val="18"/>
              </w:rPr>
            </w:pPr>
            <w:r>
              <w:rPr>
                <w:rFonts w:ascii="Arial" w:hAnsi="Arial" w:cs="Arial"/>
                <w:color w:val="000000"/>
                <w:sz w:val="18"/>
                <w:szCs w:val="18"/>
              </w:rPr>
              <w:t>48.7</w:t>
            </w:r>
          </w:p>
        </w:tc>
        <w:tc>
          <w:tcPr>
            <w:tcW w:w="1142" w:type="dxa"/>
            <w:tcBorders>
              <w:left w:val="single" w:sz="8" w:space="0" w:color="404040"/>
              <w:right w:val="single" w:sz="8" w:space="0" w:color="404040"/>
            </w:tcBorders>
            <w:vAlign w:val="center"/>
          </w:tcPr>
          <w:p w14:paraId="2A8E11F3" w14:textId="77777777" w:rsidR="006E37F9" w:rsidRPr="001D2453" w:rsidRDefault="006E37F9" w:rsidP="007B53B2">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t>(-)</w:t>
            </w:r>
            <w:r w:rsidRPr="001D2453">
              <w:rPr>
                <w:rFonts w:ascii="Arial" w:hAnsi="Arial" w:cs="Arial"/>
                <w:bCs/>
                <w:color w:val="000000"/>
                <w:sz w:val="18"/>
                <w:szCs w:val="18"/>
              </w:rPr>
              <w:tab/>
              <w:t>0.6</w:t>
            </w:r>
          </w:p>
        </w:tc>
        <w:tc>
          <w:tcPr>
            <w:tcW w:w="1142" w:type="dxa"/>
            <w:tcBorders>
              <w:left w:val="single" w:sz="8" w:space="0" w:color="404040"/>
              <w:right w:val="double" w:sz="4" w:space="0" w:color="404040"/>
            </w:tcBorders>
            <w:vAlign w:val="center"/>
          </w:tcPr>
          <w:p w14:paraId="27535E76" w14:textId="77777777" w:rsidR="006E37F9" w:rsidRPr="001D2453" w:rsidRDefault="006E37F9" w:rsidP="007B53B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7.2</w:t>
            </w:r>
          </w:p>
        </w:tc>
      </w:tr>
      <w:tr w:rsidR="006E37F9" w:rsidRPr="00FF26E1" w14:paraId="44488DB7" w14:textId="77777777" w:rsidTr="007B53B2">
        <w:trPr>
          <w:cantSplit/>
          <w:trHeight w:val="20"/>
          <w:jc w:val="center"/>
        </w:trPr>
        <w:tc>
          <w:tcPr>
            <w:tcW w:w="5334" w:type="dxa"/>
            <w:tcBorders>
              <w:left w:val="double" w:sz="4" w:space="0" w:color="404040"/>
              <w:right w:val="single" w:sz="8" w:space="0" w:color="404040"/>
            </w:tcBorders>
            <w:vAlign w:val="center"/>
          </w:tcPr>
          <w:p w14:paraId="09C084A8" w14:textId="77777777" w:rsidR="006E37F9" w:rsidRPr="000D68CE" w:rsidRDefault="006E37F9" w:rsidP="007B53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39ADDEB3" w14:textId="77777777" w:rsidR="006E37F9" w:rsidRPr="000D68CE" w:rsidRDefault="006E37F9" w:rsidP="007B53B2">
            <w:pPr>
              <w:spacing w:before="60" w:after="60"/>
              <w:ind w:right="-49"/>
              <w:jc w:val="center"/>
              <w:rPr>
                <w:rFonts w:ascii="Arial" w:hAnsi="Arial" w:cs="Arial"/>
                <w:color w:val="000000"/>
                <w:sz w:val="18"/>
                <w:szCs w:val="18"/>
              </w:rPr>
            </w:pPr>
            <w:r>
              <w:rPr>
                <w:rFonts w:ascii="Arial" w:hAnsi="Arial" w:cs="Arial"/>
                <w:color w:val="000000"/>
                <w:sz w:val="18"/>
                <w:szCs w:val="18"/>
              </w:rPr>
              <w:t>57.2</w:t>
            </w:r>
          </w:p>
        </w:tc>
        <w:tc>
          <w:tcPr>
            <w:tcW w:w="1142" w:type="dxa"/>
            <w:tcBorders>
              <w:left w:val="single" w:sz="8" w:space="0" w:color="404040"/>
              <w:right w:val="single" w:sz="8" w:space="0" w:color="404040"/>
            </w:tcBorders>
            <w:vAlign w:val="center"/>
          </w:tcPr>
          <w:p w14:paraId="5E453F4F" w14:textId="77777777" w:rsidR="006E37F9" w:rsidRPr="001D2453" w:rsidRDefault="006E37F9" w:rsidP="007B53B2">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t>(-)</w:t>
            </w:r>
            <w:r w:rsidRPr="001D2453">
              <w:rPr>
                <w:rFonts w:ascii="Arial" w:hAnsi="Arial" w:cs="Arial"/>
                <w:bCs/>
                <w:color w:val="000000"/>
                <w:sz w:val="18"/>
                <w:szCs w:val="18"/>
              </w:rPr>
              <w:tab/>
              <w:t>2.1</w:t>
            </w:r>
          </w:p>
        </w:tc>
        <w:tc>
          <w:tcPr>
            <w:tcW w:w="1142" w:type="dxa"/>
            <w:tcBorders>
              <w:left w:val="single" w:sz="8" w:space="0" w:color="404040"/>
              <w:right w:val="double" w:sz="4" w:space="0" w:color="404040"/>
            </w:tcBorders>
            <w:vAlign w:val="center"/>
          </w:tcPr>
          <w:p w14:paraId="219AA214" w14:textId="77777777" w:rsidR="006E37F9" w:rsidRPr="001D2453" w:rsidRDefault="006E37F9" w:rsidP="007B53B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2.6</w:t>
            </w:r>
          </w:p>
        </w:tc>
      </w:tr>
      <w:tr w:rsidR="006E37F9" w:rsidRPr="00FF26E1" w14:paraId="70372EAF" w14:textId="77777777" w:rsidTr="007B53B2">
        <w:trPr>
          <w:cantSplit/>
          <w:trHeight w:val="20"/>
          <w:jc w:val="center"/>
        </w:trPr>
        <w:tc>
          <w:tcPr>
            <w:tcW w:w="5334" w:type="dxa"/>
            <w:tcBorders>
              <w:left w:val="double" w:sz="4" w:space="0" w:color="404040"/>
              <w:right w:val="single" w:sz="8" w:space="0" w:color="404040"/>
            </w:tcBorders>
            <w:vAlign w:val="center"/>
          </w:tcPr>
          <w:p w14:paraId="2E718504" w14:textId="77777777" w:rsidR="006E37F9" w:rsidRPr="000D68CE" w:rsidRDefault="006E37F9" w:rsidP="007B53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5408B4A2" w14:textId="77777777" w:rsidR="006E37F9" w:rsidRPr="00A71C1E" w:rsidRDefault="006E37F9" w:rsidP="007B53B2">
            <w:pPr>
              <w:spacing w:before="60" w:after="60"/>
              <w:ind w:right="-49"/>
              <w:jc w:val="center"/>
              <w:rPr>
                <w:rFonts w:ascii="Arial" w:hAnsi="Arial" w:cs="Arial"/>
                <w:b/>
                <w:bCs/>
                <w:color w:val="000000"/>
                <w:sz w:val="18"/>
                <w:szCs w:val="18"/>
              </w:rPr>
            </w:pPr>
            <w:r>
              <w:rPr>
                <w:rFonts w:ascii="Arial" w:hAnsi="Arial" w:cs="Arial"/>
                <w:color w:val="000000"/>
                <w:sz w:val="18"/>
                <w:szCs w:val="18"/>
              </w:rPr>
              <w:t>40.5</w:t>
            </w:r>
          </w:p>
        </w:tc>
        <w:tc>
          <w:tcPr>
            <w:tcW w:w="1142" w:type="dxa"/>
            <w:tcBorders>
              <w:left w:val="single" w:sz="8" w:space="0" w:color="404040"/>
              <w:right w:val="single" w:sz="8" w:space="0" w:color="404040"/>
            </w:tcBorders>
            <w:vAlign w:val="center"/>
          </w:tcPr>
          <w:p w14:paraId="6D067DF2" w14:textId="77777777" w:rsidR="006E37F9" w:rsidRPr="001D2453" w:rsidRDefault="006E37F9" w:rsidP="007B53B2">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t>(-)</w:t>
            </w:r>
            <w:r w:rsidRPr="001D2453">
              <w:rPr>
                <w:rFonts w:ascii="Arial" w:hAnsi="Arial" w:cs="Arial"/>
                <w:bCs/>
                <w:color w:val="000000"/>
                <w:sz w:val="18"/>
                <w:szCs w:val="18"/>
              </w:rPr>
              <w:tab/>
              <w:t>1.6</w:t>
            </w:r>
          </w:p>
        </w:tc>
        <w:tc>
          <w:tcPr>
            <w:tcW w:w="1142" w:type="dxa"/>
            <w:tcBorders>
              <w:left w:val="single" w:sz="8" w:space="0" w:color="404040"/>
              <w:right w:val="double" w:sz="4" w:space="0" w:color="404040"/>
            </w:tcBorders>
            <w:vAlign w:val="center"/>
          </w:tcPr>
          <w:p w14:paraId="2D1A979D" w14:textId="77777777" w:rsidR="006E37F9" w:rsidRPr="001D2453" w:rsidRDefault="006E37F9" w:rsidP="007B53B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9.7</w:t>
            </w:r>
          </w:p>
        </w:tc>
      </w:tr>
      <w:tr w:rsidR="006E37F9" w:rsidRPr="00FF26E1" w14:paraId="230743FF" w14:textId="77777777" w:rsidTr="007B53B2">
        <w:trPr>
          <w:cantSplit/>
          <w:trHeight w:val="20"/>
          <w:jc w:val="center"/>
        </w:trPr>
        <w:tc>
          <w:tcPr>
            <w:tcW w:w="5334" w:type="dxa"/>
            <w:tcBorders>
              <w:left w:val="double" w:sz="4" w:space="0" w:color="404040"/>
              <w:right w:val="single" w:sz="8" w:space="0" w:color="404040"/>
            </w:tcBorders>
            <w:vAlign w:val="center"/>
          </w:tcPr>
          <w:p w14:paraId="1006E8D0" w14:textId="77777777" w:rsidR="006E37F9" w:rsidRPr="000D68CE" w:rsidRDefault="006E37F9" w:rsidP="007B53B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741E2324" w14:textId="77777777" w:rsidR="006E37F9" w:rsidRPr="000D68CE" w:rsidRDefault="006E37F9" w:rsidP="007B53B2">
            <w:pPr>
              <w:spacing w:before="60" w:after="60"/>
              <w:ind w:right="-49"/>
              <w:jc w:val="center"/>
              <w:rPr>
                <w:rFonts w:ascii="Arial" w:hAnsi="Arial" w:cs="Arial"/>
                <w:color w:val="000000"/>
                <w:sz w:val="18"/>
                <w:szCs w:val="18"/>
              </w:rPr>
            </w:pPr>
            <w:r>
              <w:rPr>
                <w:rFonts w:ascii="Arial" w:hAnsi="Arial" w:cs="Arial"/>
                <w:color w:val="000000"/>
                <w:sz w:val="18"/>
                <w:szCs w:val="18"/>
              </w:rPr>
              <w:t>49.6</w:t>
            </w:r>
          </w:p>
        </w:tc>
        <w:tc>
          <w:tcPr>
            <w:tcW w:w="1142" w:type="dxa"/>
            <w:tcBorders>
              <w:left w:val="single" w:sz="8" w:space="0" w:color="404040"/>
              <w:right w:val="single" w:sz="8" w:space="0" w:color="404040"/>
            </w:tcBorders>
            <w:vAlign w:val="center"/>
          </w:tcPr>
          <w:p w14:paraId="43370308" w14:textId="77777777" w:rsidR="006E37F9" w:rsidRPr="001D2453" w:rsidRDefault="006E37F9" w:rsidP="007B53B2">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t>(-)</w:t>
            </w:r>
            <w:r w:rsidRPr="001D2453">
              <w:rPr>
                <w:rFonts w:ascii="Arial" w:hAnsi="Arial" w:cs="Arial"/>
                <w:bCs/>
                <w:color w:val="000000"/>
                <w:sz w:val="18"/>
                <w:szCs w:val="18"/>
              </w:rPr>
              <w:tab/>
              <w:t>2.2</w:t>
            </w:r>
          </w:p>
        </w:tc>
        <w:tc>
          <w:tcPr>
            <w:tcW w:w="1142" w:type="dxa"/>
            <w:tcBorders>
              <w:left w:val="single" w:sz="8" w:space="0" w:color="404040"/>
              <w:right w:val="double" w:sz="4" w:space="0" w:color="404040"/>
            </w:tcBorders>
            <w:vAlign w:val="center"/>
          </w:tcPr>
          <w:p w14:paraId="307C1390" w14:textId="77777777" w:rsidR="006E37F9" w:rsidRPr="001D2453" w:rsidRDefault="006E37F9" w:rsidP="007B53B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3.5</w:t>
            </w:r>
          </w:p>
        </w:tc>
      </w:tr>
      <w:tr w:rsidR="006E37F9" w:rsidRPr="00FF26E1" w14:paraId="31B69489" w14:textId="77777777" w:rsidTr="007B53B2">
        <w:trPr>
          <w:cantSplit/>
          <w:trHeight w:val="20"/>
          <w:jc w:val="center"/>
        </w:trPr>
        <w:tc>
          <w:tcPr>
            <w:tcW w:w="5334" w:type="dxa"/>
            <w:tcBorders>
              <w:left w:val="double" w:sz="4" w:space="0" w:color="404040"/>
              <w:bottom w:val="double" w:sz="4" w:space="0" w:color="404040"/>
              <w:right w:val="single" w:sz="8" w:space="0" w:color="404040"/>
            </w:tcBorders>
            <w:vAlign w:val="center"/>
          </w:tcPr>
          <w:p w14:paraId="68C84874" w14:textId="77777777" w:rsidR="006E37F9" w:rsidRPr="000D68CE" w:rsidRDefault="006E37F9" w:rsidP="007B53B2">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66907A88" w14:textId="77777777" w:rsidR="006E37F9" w:rsidRPr="000D68CE" w:rsidRDefault="006E37F9" w:rsidP="007B53B2">
            <w:pPr>
              <w:spacing w:before="60" w:after="60"/>
              <w:ind w:right="-49"/>
              <w:jc w:val="center"/>
              <w:rPr>
                <w:rFonts w:ascii="Arial" w:hAnsi="Arial" w:cs="Arial"/>
                <w:color w:val="000000"/>
                <w:sz w:val="18"/>
                <w:szCs w:val="18"/>
              </w:rPr>
            </w:pPr>
            <w:r>
              <w:rPr>
                <w:rFonts w:ascii="Arial" w:hAnsi="Arial" w:cs="Arial"/>
                <w:color w:val="000000"/>
                <w:sz w:val="18"/>
                <w:szCs w:val="18"/>
              </w:rPr>
              <w:t>26.4</w:t>
            </w:r>
          </w:p>
        </w:tc>
        <w:tc>
          <w:tcPr>
            <w:tcW w:w="1142" w:type="dxa"/>
            <w:tcBorders>
              <w:left w:val="single" w:sz="8" w:space="0" w:color="404040"/>
              <w:bottom w:val="double" w:sz="4" w:space="0" w:color="404040"/>
              <w:right w:val="single" w:sz="8" w:space="0" w:color="404040"/>
            </w:tcBorders>
            <w:vAlign w:val="center"/>
          </w:tcPr>
          <w:p w14:paraId="4FB99EED" w14:textId="77777777" w:rsidR="006E37F9" w:rsidRPr="001D2453" w:rsidRDefault="006E37F9" w:rsidP="007B53B2">
            <w:pPr>
              <w:tabs>
                <w:tab w:val="decimal" w:pos="676"/>
              </w:tabs>
              <w:spacing w:before="60" w:after="60"/>
              <w:rPr>
                <w:rFonts w:ascii="Arial" w:hAnsi="Arial" w:cs="Arial"/>
                <w:bCs/>
                <w:color w:val="000000"/>
                <w:sz w:val="18"/>
                <w:szCs w:val="18"/>
              </w:rPr>
            </w:pPr>
            <w:r>
              <w:rPr>
                <w:rFonts w:ascii="Arial" w:hAnsi="Arial" w:cs="Arial"/>
                <w:bCs/>
                <w:color w:val="000000"/>
                <w:sz w:val="18"/>
                <w:szCs w:val="18"/>
              </w:rPr>
              <w:t>0.0</w:t>
            </w:r>
          </w:p>
        </w:tc>
        <w:tc>
          <w:tcPr>
            <w:tcW w:w="1142" w:type="dxa"/>
            <w:tcBorders>
              <w:left w:val="single" w:sz="8" w:space="0" w:color="404040"/>
              <w:bottom w:val="double" w:sz="4" w:space="0" w:color="404040"/>
              <w:right w:val="double" w:sz="4" w:space="0" w:color="404040"/>
            </w:tcBorders>
            <w:vAlign w:val="center"/>
          </w:tcPr>
          <w:p w14:paraId="1F12DD0A" w14:textId="77777777" w:rsidR="006E37F9" w:rsidRPr="001D2453" w:rsidRDefault="006E37F9" w:rsidP="007B53B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7.5</w:t>
            </w:r>
          </w:p>
        </w:tc>
      </w:tr>
    </w:tbl>
    <w:p w14:paraId="446D25AF" w14:textId="77777777" w:rsidR="006E37F9" w:rsidRPr="0008553C" w:rsidRDefault="006E37F9" w:rsidP="006E37F9">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2A4B8337" w14:textId="77777777" w:rsidR="006E37F9" w:rsidRDefault="006E37F9" w:rsidP="006E37F9">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2DF5AA40" w14:textId="77777777" w:rsidR="006E37F9" w:rsidRDefault="006E37F9" w:rsidP="006E37F9">
      <w:pPr>
        <w:pStyle w:val="Textoindependiente"/>
        <w:keepNext/>
        <w:keepLines/>
        <w:tabs>
          <w:tab w:val="clear" w:pos="3348"/>
        </w:tabs>
        <w:spacing w:before="0"/>
        <w:ind w:left="426" w:hanging="426"/>
        <w:rPr>
          <w:rFonts w:cs="Arial"/>
          <w:sz w:val="16"/>
          <w:szCs w:val="16"/>
        </w:rPr>
      </w:pPr>
    </w:p>
    <w:p w14:paraId="449127DA" w14:textId="77777777" w:rsidR="006E37F9" w:rsidRPr="001D4A80" w:rsidRDefault="006E37F9" w:rsidP="006E37F9">
      <w:pPr>
        <w:pStyle w:val="Textoindependiente"/>
        <w:tabs>
          <w:tab w:val="left" w:pos="708"/>
        </w:tabs>
        <w:spacing w:before="360"/>
        <w:ind w:left="-284" w:right="-547"/>
        <w:rPr>
          <w:b/>
          <w:i/>
          <w:szCs w:val="24"/>
        </w:rPr>
      </w:pPr>
      <w:r w:rsidRPr="001D4A80">
        <w:rPr>
          <w:b/>
          <w:i/>
          <w:szCs w:val="24"/>
        </w:rPr>
        <w:t>Nota al usuario</w:t>
      </w:r>
    </w:p>
    <w:p w14:paraId="0FB29E6E" w14:textId="77777777" w:rsidR="006E37F9" w:rsidRPr="001D4A80" w:rsidRDefault="006E37F9" w:rsidP="006E37F9">
      <w:pPr>
        <w:pStyle w:val="Textoindependiente"/>
        <w:tabs>
          <w:tab w:val="left" w:pos="708"/>
        </w:tabs>
        <w:spacing w:before="120"/>
        <w:ind w:left="-284" w:right="-547"/>
        <w:rPr>
          <w:szCs w:val="24"/>
        </w:rPr>
      </w:pPr>
      <w:r w:rsidRPr="001D4A80">
        <w:rPr>
          <w:szCs w:val="24"/>
          <w:lang w:val="es-MX"/>
        </w:rPr>
        <w:t xml:space="preserve">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como el de </w:t>
      </w:r>
      <w:proofErr w:type="spellStart"/>
      <w:r w:rsidRPr="001D4A80">
        <w:rPr>
          <w:i/>
          <w:iCs/>
          <w:szCs w:val="24"/>
          <w:lang w:val="es-MX"/>
        </w:rPr>
        <w:t>Outliers</w:t>
      </w:r>
      <w:proofErr w:type="spellEnd"/>
      <w:r w:rsidRPr="001D4A80">
        <w:rPr>
          <w:i/>
          <w:iCs/>
          <w:szCs w:val="24"/>
          <w:lang w:val="es-MX"/>
        </w:rPr>
        <w:t>,</w:t>
      </w:r>
      <w:r w:rsidRPr="001D4A80">
        <w:rPr>
          <w:szCs w:val="24"/>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52749955" w14:textId="77777777" w:rsidR="006E37F9" w:rsidRDefault="006E37F9" w:rsidP="006E37F9">
      <w:pPr>
        <w:spacing w:line="220" w:lineRule="exact"/>
        <w:rPr>
          <w:rFonts w:ascii="Arial" w:hAnsi="Arial" w:cs="Arial"/>
          <w:b/>
          <w:sz w:val="24"/>
          <w:szCs w:val="24"/>
        </w:rPr>
      </w:pPr>
    </w:p>
    <w:p w14:paraId="5E2B34A2" w14:textId="77777777" w:rsidR="006E37F9" w:rsidRPr="00433318" w:rsidRDefault="006E37F9" w:rsidP="006E37F9">
      <w:pPr>
        <w:spacing w:before="120"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3A8F1420" w14:textId="77777777" w:rsidR="006E37F9" w:rsidRDefault="006E37F9" w:rsidP="006E37F9">
      <w:pPr>
        <w:spacing w:line="220" w:lineRule="exact"/>
        <w:jc w:val="center"/>
        <w:rPr>
          <w:rFonts w:ascii="Arial" w:hAnsi="Arial" w:cs="Arial"/>
          <w:b/>
          <w:sz w:val="22"/>
          <w:szCs w:val="22"/>
        </w:rPr>
      </w:pPr>
    </w:p>
    <w:p w14:paraId="1E03F155" w14:textId="77777777" w:rsidR="006E37F9" w:rsidRPr="00F224CD" w:rsidRDefault="006E37F9" w:rsidP="006E37F9">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184E1E53" w14:textId="77777777" w:rsidR="006E37F9" w:rsidRPr="00F224CD" w:rsidRDefault="006E37F9" w:rsidP="006E37F9">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07EE24D5" w14:textId="77777777" w:rsidR="006E37F9" w:rsidRPr="00F224CD" w:rsidRDefault="006E37F9" w:rsidP="006E37F9">
      <w:pPr>
        <w:pStyle w:val="NormalWeb"/>
        <w:spacing w:before="0" w:beforeAutospacing="0" w:after="0" w:afterAutospacing="0"/>
        <w:ind w:left="-426" w:right="-518"/>
        <w:contextualSpacing/>
        <w:jc w:val="center"/>
        <w:rPr>
          <w:rFonts w:ascii="Arial" w:hAnsi="Arial" w:cs="Arial"/>
          <w:sz w:val="20"/>
          <w:szCs w:val="20"/>
        </w:rPr>
      </w:pPr>
    </w:p>
    <w:p w14:paraId="5607A837" w14:textId="77777777" w:rsidR="006E37F9" w:rsidRPr="00F224CD" w:rsidRDefault="006E37F9" w:rsidP="006E37F9">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7ECD1F97" w14:textId="77777777" w:rsidR="006E37F9" w:rsidRPr="008F5B09" w:rsidRDefault="006E37F9" w:rsidP="006E37F9">
      <w:pPr>
        <w:ind w:left="-426" w:right="-518"/>
        <w:contextualSpacing/>
        <w:jc w:val="center"/>
        <w:rPr>
          <w:rFonts w:ascii="Arial" w:hAnsi="Arial" w:cs="Arial"/>
          <w:sz w:val="22"/>
          <w:szCs w:val="22"/>
        </w:rPr>
      </w:pPr>
    </w:p>
    <w:p w14:paraId="1E41ED5A" w14:textId="77777777" w:rsidR="006E37F9" w:rsidRDefault="006E37F9" w:rsidP="006E37F9">
      <w:pPr>
        <w:ind w:left="-425" w:right="-516"/>
        <w:contextualSpacing/>
        <w:jc w:val="center"/>
      </w:pPr>
      <w:r w:rsidRPr="00FF1218">
        <w:rPr>
          <w:noProof/>
          <w:lang w:val="es-MX" w:eastAsia="es-MX"/>
        </w:rPr>
        <w:drawing>
          <wp:inline distT="0" distB="0" distL="0" distR="0" wp14:anchorId="58A956D8" wp14:editId="7375910E">
            <wp:extent cx="274320" cy="365760"/>
            <wp:effectExtent l="0" t="0" r="0" b="0"/>
            <wp:docPr id="15" name="Imagen 1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4AB835" wp14:editId="4D896EF1">
            <wp:extent cx="365760" cy="365760"/>
            <wp:effectExtent l="0" t="0" r="0" b="0"/>
            <wp:docPr id="17" name="Imagen 1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71FB68" wp14:editId="2BC67D34">
            <wp:extent cx="365760" cy="365760"/>
            <wp:effectExtent l="0" t="0" r="0" b="0"/>
            <wp:docPr id="18" name="Imagen 1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BE051C" wp14:editId="2CD6FF7B">
            <wp:extent cx="365760" cy="365760"/>
            <wp:effectExtent l="0" t="0" r="0" b="0"/>
            <wp:docPr id="9" name="Imagen 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F13D259" wp14:editId="467970CE">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23B5528" w14:textId="77777777" w:rsidR="006E37F9" w:rsidRDefault="006E37F9" w:rsidP="006E37F9"/>
    <w:p w14:paraId="193ED9F7" w14:textId="77777777" w:rsidR="006E37F9" w:rsidRPr="00157C43" w:rsidRDefault="006E37F9" w:rsidP="006E37F9">
      <w:pPr>
        <w:pStyle w:val="bullet"/>
        <w:tabs>
          <w:tab w:val="left" w:pos="8789"/>
        </w:tabs>
        <w:spacing w:before="0"/>
        <w:ind w:left="0" w:right="51" w:firstLine="0"/>
        <w:jc w:val="center"/>
        <w:rPr>
          <w:rFonts w:cs="Arial"/>
          <w:szCs w:val="24"/>
        </w:rPr>
        <w:sectPr w:rsidR="006E37F9"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B3CAAEE" w14:textId="77777777" w:rsidR="006E37F9" w:rsidRDefault="006E37F9" w:rsidP="006E37F9">
      <w:pPr>
        <w:tabs>
          <w:tab w:val="left" w:pos="8789"/>
        </w:tabs>
        <w:ind w:right="51"/>
        <w:contextualSpacing/>
        <w:jc w:val="center"/>
        <w:rPr>
          <w:rFonts w:ascii="Arial" w:hAnsi="Arial" w:cs="Arial"/>
          <w:b/>
          <w:sz w:val="28"/>
          <w:szCs w:val="28"/>
        </w:rPr>
      </w:pPr>
    </w:p>
    <w:p w14:paraId="017629E8" w14:textId="20300B91" w:rsidR="006E37F9" w:rsidRPr="0085032F" w:rsidRDefault="006E37F9" w:rsidP="006E37F9">
      <w:pPr>
        <w:tabs>
          <w:tab w:val="left" w:pos="8789"/>
        </w:tabs>
        <w:ind w:right="51"/>
        <w:contextualSpacing/>
        <w:jc w:val="center"/>
        <w:rPr>
          <w:rFonts w:ascii="Arial" w:hAnsi="Arial" w:cs="Arial"/>
          <w:b/>
          <w:sz w:val="24"/>
          <w:szCs w:val="24"/>
        </w:rPr>
      </w:pPr>
      <w:r w:rsidRPr="0085032F">
        <w:rPr>
          <w:rFonts w:ascii="Arial" w:hAnsi="Arial" w:cs="Arial"/>
          <w:b/>
          <w:sz w:val="24"/>
          <w:szCs w:val="24"/>
        </w:rPr>
        <w:t>NOTA TÉCNICA</w:t>
      </w:r>
    </w:p>
    <w:bookmarkEnd w:id="0"/>
    <w:p w14:paraId="09E020AD" w14:textId="77777777" w:rsidR="00A90C4D" w:rsidRPr="0085032F" w:rsidRDefault="00036BD0" w:rsidP="006E37F9">
      <w:pPr>
        <w:pStyle w:val="Ttulo"/>
        <w:spacing w:before="240"/>
        <w:ind w:left="709" w:hanging="425"/>
      </w:pPr>
      <w:r w:rsidRPr="0085032F">
        <w:t xml:space="preserve">INDICADOR DE </w:t>
      </w:r>
      <w:r w:rsidR="00A90C4D" w:rsidRPr="0085032F">
        <w:t>CONFIANZA DEL CONSUMIDOR</w:t>
      </w:r>
    </w:p>
    <w:p w14:paraId="765230F6" w14:textId="087DAFF7" w:rsidR="00270F64" w:rsidRPr="0085032F" w:rsidRDefault="00AB5203" w:rsidP="00781E0D">
      <w:pPr>
        <w:pStyle w:val="Ttulo"/>
      </w:pPr>
      <w:r w:rsidRPr="0085032F">
        <w:t xml:space="preserve">CIFRAS DURANTE </w:t>
      </w:r>
      <w:r w:rsidR="00736035" w:rsidRPr="0085032F">
        <w:t>DICIEMBRE</w:t>
      </w:r>
      <w:r w:rsidR="00832716" w:rsidRPr="0085032F">
        <w:t xml:space="preserve"> </w:t>
      </w:r>
      <w:r w:rsidR="0098125D" w:rsidRPr="0085032F">
        <w:t>DE 20</w:t>
      </w:r>
      <w:r w:rsidR="004C6D80" w:rsidRPr="0085032F">
        <w:t>2</w:t>
      </w:r>
      <w:r w:rsidR="00965B2B" w:rsidRPr="0085032F">
        <w:t>1</w:t>
      </w:r>
    </w:p>
    <w:p w14:paraId="08FEA840" w14:textId="54D3667E" w:rsidR="00DE6C17" w:rsidRDefault="00DE6C17" w:rsidP="00DE6C17">
      <w:pPr>
        <w:spacing w:before="120"/>
        <w:ind w:right="-93"/>
        <w:jc w:val="both"/>
        <w:rPr>
          <w:rFonts w:ascii="Arial" w:hAnsi="Arial" w:cs="Arial"/>
          <w:b/>
          <w:spacing w:val="-2"/>
          <w:sz w:val="22"/>
          <w:szCs w:val="22"/>
          <w:lang w:val="es-MX"/>
        </w:rPr>
      </w:pP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371E1C97" w14:textId="501CEEDF" w:rsidR="006A134F" w:rsidRPr="004D5E1E" w:rsidRDefault="004D5E1E" w:rsidP="004D5E1E">
      <w:pPr>
        <w:widowControl w:val="0"/>
        <w:tabs>
          <w:tab w:val="num" w:pos="1985"/>
        </w:tabs>
        <w:spacing w:before="360"/>
        <w:jc w:val="both"/>
        <w:rPr>
          <w:rFonts w:ascii="Arial" w:hAnsi="Arial" w:cs="Arial"/>
          <w:b/>
          <w:i/>
          <w:sz w:val="22"/>
          <w:szCs w:val="22"/>
          <w:lang w:val="es-MX"/>
        </w:rPr>
      </w:pPr>
      <w:r w:rsidRPr="004D5E1E">
        <w:rPr>
          <w:rFonts w:ascii="Arial" w:hAnsi="Arial" w:cs="Arial"/>
          <w:sz w:val="24"/>
        </w:rPr>
        <w:t xml:space="preserve">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w:t>
      </w:r>
      <w:r>
        <w:rPr>
          <w:rFonts w:ascii="Arial" w:hAnsi="Arial" w:cs="Arial"/>
          <w:sz w:val="24"/>
        </w:rPr>
        <w:t xml:space="preserve">esperada </w:t>
      </w:r>
      <w:r w:rsidRPr="004D5E1E">
        <w:rPr>
          <w:rFonts w:ascii="Arial" w:hAnsi="Arial" w:cs="Arial"/>
          <w:sz w:val="24"/>
        </w:rPr>
        <w:t>del país dentro de doce meses; y qué tan propicio es el momento actual para la adquisición de bienes de consumo duradero.</w:t>
      </w:r>
      <w:r w:rsidR="006A134F" w:rsidRPr="004D5E1E">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49AB6F3" w14:textId="7EDF8F01" w:rsidR="006B479B" w:rsidRDefault="006B479B" w:rsidP="00731F01">
      <w:pPr>
        <w:widowControl w:val="0"/>
        <w:tabs>
          <w:tab w:val="num" w:pos="1985"/>
        </w:tabs>
        <w:spacing w:before="360"/>
        <w:jc w:val="both"/>
        <w:rPr>
          <w:rFonts w:ascii="Arial" w:hAnsi="Arial" w:cs="Arial"/>
          <w:sz w:val="24"/>
        </w:rPr>
      </w:pPr>
      <w:r w:rsidRPr="006B479B">
        <w:rPr>
          <w:rFonts w:ascii="Arial" w:hAnsi="Arial" w:cs="Arial"/>
          <w:sz w:val="24"/>
        </w:rPr>
        <w:t xml:space="preserve">En diciembre </w:t>
      </w:r>
      <w:r w:rsidR="00BF0885">
        <w:rPr>
          <w:rFonts w:ascii="Arial" w:hAnsi="Arial" w:cs="Arial"/>
          <w:sz w:val="24"/>
        </w:rPr>
        <w:t>del año pasado</w:t>
      </w:r>
      <w:r w:rsidRPr="006B479B">
        <w:rPr>
          <w:rFonts w:ascii="Arial" w:hAnsi="Arial" w:cs="Arial"/>
          <w:sz w:val="24"/>
        </w:rPr>
        <w:t>, el ICC se ubicó en 44.5 puntos, nivel que significó un retroceso mensual de 1.5 puntos con datos ajustados por estacionalidad.</w:t>
      </w:r>
    </w:p>
    <w:p w14:paraId="3F36C428" w14:textId="00396B75"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F4562F">
        <w:rPr>
          <w:smallCaps/>
          <w:szCs w:val="22"/>
        </w:rPr>
        <w:t xml:space="preserve">a </w:t>
      </w:r>
      <w:r w:rsidR="00736035">
        <w:rPr>
          <w:smallCaps/>
          <w:szCs w:val="22"/>
        </w:rPr>
        <w:t>diciembre</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52E34B50" w:rsidR="00270F64" w:rsidRPr="00A90C4D" w:rsidRDefault="00C93E3A" w:rsidP="002D43D3">
      <w:pPr>
        <w:pStyle w:val="p0"/>
        <w:tabs>
          <w:tab w:val="center" w:pos="4419"/>
          <w:tab w:val="right" w:pos="8838"/>
        </w:tabs>
        <w:spacing w:before="0"/>
        <w:jc w:val="center"/>
        <w:rPr>
          <w:rFonts w:cs="Arial"/>
          <w:sz w:val="18"/>
        </w:rPr>
      </w:pPr>
      <w:r>
        <w:rPr>
          <w:noProof/>
        </w:rPr>
        <w:drawing>
          <wp:inline distT="0" distB="0" distL="0" distR="0" wp14:anchorId="74CD1C7E" wp14:editId="5C0F695D">
            <wp:extent cx="3996000" cy="2520000"/>
            <wp:effectExtent l="0" t="0" r="24130" b="3302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4D0FD381" w:rsidR="00832427" w:rsidRPr="00A465A6" w:rsidRDefault="006B479B" w:rsidP="00AA1F6D">
      <w:pPr>
        <w:widowControl w:val="0"/>
        <w:tabs>
          <w:tab w:val="num" w:pos="1985"/>
        </w:tabs>
        <w:spacing w:before="360"/>
        <w:jc w:val="both"/>
        <w:rPr>
          <w:rFonts w:ascii="Arial" w:hAnsi="Arial" w:cs="Arial"/>
          <w:sz w:val="32"/>
          <w:szCs w:val="32"/>
        </w:rPr>
      </w:pPr>
      <w:r w:rsidRPr="00A465A6">
        <w:rPr>
          <w:rFonts w:ascii="Arial" w:hAnsi="Arial" w:cs="Arial"/>
          <w:sz w:val="24"/>
          <w:szCs w:val="24"/>
        </w:rPr>
        <w:t xml:space="preserve">Con cifras desestacionalizadas, en el mes que se reporta el componente que capta la opinión sobre la </w:t>
      </w:r>
      <w:r w:rsidRPr="00A465A6">
        <w:rPr>
          <w:rFonts w:ascii="Arial" w:hAnsi="Arial" w:cs="Arial"/>
          <w:b/>
          <w:sz w:val="24"/>
          <w:szCs w:val="24"/>
        </w:rPr>
        <w:t>situación económica de los integrantes del hogar en el momento actual frente a la que tenían hace doce meses</w:t>
      </w:r>
      <w:r w:rsidRPr="00A465A6">
        <w:rPr>
          <w:rFonts w:ascii="Arial" w:hAnsi="Arial" w:cs="Arial"/>
          <w:sz w:val="24"/>
          <w:szCs w:val="24"/>
        </w:rPr>
        <w:t xml:space="preserve"> mostró un descenso mensual de</w:t>
      </w:r>
      <w:r w:rsidRPr="00A465A6">
        <w:rPr>
          <w:rFonts w:ascii="Arial" w:hAnsi="Arial" w:cs="Arial"/>
          <w:sz w:val="24"/>
          <w:szCs w:val="24"/>
          <w:lang w:val="es-419"/>
        </w:rPr>
        <w:t xml:space="preserve"> </w:t>
      </w:r>
      <w:r w:rsidRPr="00A465A6">
        <w:rPr>
          <w:rFonts w:ascii="Arial" w:hAnsi="Arial" w:cs="Arial"/>
          <w:sz w:val="24"/>
          <w:szCs w:val="24"/>
        </w:rPr>
        <w:t xml:space="preserve">0.6 puntos. El rubro que evalúa la expectativa sobre la </w:t>
      </w:r>
      <w:r w:rsidRPr="00A465A6">
        <w:rPr>
          <w:rFonts w:ascii="Arial" w:hAnsi="Arial" w:cs="Arial"/>
          <w:b/>
          <w:sz w:val="24"/>
          <w:szCs w:val="24"/>
        </w:rPr>
        <w:t>situación económica de los miembros del hogar dentro de doce meses respecto a la que registran en el momento actual</w:t>
      </w:r>
      <w:r w:rsidRPr="00A465A6">
        <w:rPr>
          <w:rFonts w:ascii="Arial" w:hAnsi="Arial" w:cs="Arial"/>
          <w:sz w:val="24"/>
          <w:szCs w:val="24"/>
        </w:rPr>
        <w:t xml:space="preserve"> se contrajo 2.1 puntos. La variable que mide la percepción de los consumidores acerca de la </w:t>
      </w:r>
      <w:r w:rsidRPr="00A465A6">
        <w:rPr>
          <w:rFonts w:ascii="Arial" w:hAnsi="Arial" w:cs="Arial"/>
          <w:b/>
          <w:sz w:val="24"/>
          <w:szCs w:val="24"/>
        </w:rPr>
        <w:t>situación económica del país hoy en día comparada con la que prevaleció hace doce meses</w:t>
      </w:r>
      <w:r w:rsidRPr="00A465A6">
        <w:rPr>
          <w:rFonts w:ascii="Arial" w:hAnsi="Arial" w:cs="Arial"/>
          <w:sz w:val="24"/>
          <w:szCs w:val="24"/>
        </w:rPr>
        <w:t xml:space="preserve"> disminuyó 1.6 punto</w:t>
      </w:r>
      <w:r w:rsidRPr="00A465A6">
        <w:rPr>
          <w:rFonts w:ascii="Arial" w:hAnsi="Arial" w:cs="Arial"/>
          <w:sz w:val="24"/>
          <w:szCs w:val="24"/>
          <w:lang w:val="es-419"/>
        </w:rPr>
        <w:t>s</w:t>
      </w:r>
      <w:r w:rsidRPr="00A465A6">
        <w:rPr>
          <w:rFonts w:ascii="Arial" w:hAnsi="Arial" w:cs="Arial"/>
          <w:sz w:val="24"/>
          <w:szCs w:val="24"/>
        </w:rPr>
        <w:t xml:space="preserve">. El indicador correspondiente a las </w:t>
      </w:r>
      <w:r w:rsidRPr="00A465A6">
        <w:rPr>
          <w:rFonts w:ascii="Arial" w:hAnsi="Arial" w:cs="Arial"/>
          <w:b/>
          <w:sz w:val="24"/>
          <w:szCs w:val="24"/>
        </w:rPr>
        <w:t xml:space="preserve">expectativas sobre la condición económica del país </w:t>
      </w:r>
      <w:r w:rsidR="003E54DB">
        <w:rPr>
          <w:rFonts w:ascii="Arial" w:hAnsi="Arial" w:cs="Arial"/>
          <w:b/>
          <w:sz w:val="24"/>
          <w:szCs w:val="24"/>
        </w:rPr>
        <w:t xml:space="preserve">dentro de un </w:t>
      </w:r>
      <w:r w:rsidRPr="00A465A6">
        <w:rPr>
          <w:rFonts w:ascii="Arial" w:hAnsi="Arial" w:cs="Arial"/>
          <w:b/>
          <w:sz w:val="24"/>
          <w:szCs w:val="24"/>
        </w:rPr>
        <w:t xml:space="preserve">año respecto a la situación actual </w:t>
      </w:r>
      <w:r w:rsidRPr="00A465A6">
        <w:rPr>
          <w:rFonts w:ascii="Arial" w:hAnsi="Arial" w:cs="Arial"/>
          <w:sz w:val="24"/>
          <w:szCs w:val="24"/>
        </w:rPr>
        <w:t xml:space="preserve">retrocedió 2.2 puntos. Finalmente, el componente relativo a la opinión sobre las </w:t>
      </w:r>
      <w:r w:rsidRPr="00A465A6">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A465A6">
        <w:rPr>
          <w:rFonts w:ascii="Arial" w:hAnsi="Arial" w:cs="Arial"/>
          <w:sz w:val="24"/>
          <w:szCs w:val="24"/>
        </w:rPr>
        <w:t xml:space="preserve"> registró un nivel similar al observado el mes previo.</w:t>
      </w:r>
    </w:p>
    <w:p w14:paraId="4D11F5AC" w14:textId="17E0DCC0" w:rsidR="00EF1679" w:rsidRPr="005E67CE" w:rsidRDefault="00EF1679" w:rsidP="000F3079">
      <w:pPr>
        <w:pStyle w:val="Ttulo1"/>
        <w:keepLines/>
        <w:spacing w:before="60"/>
        <w:ind w:right="-113"/>
        <w:rPr>
          <w:smallCaps/>
          <w:szCs w:val="22"/>
        </w:rPr>
      </w:pPr>
      <w:r w:rsidRPr="005E67CE">
        <w:rPr>
          <w:smallCaps/>
          <w:szCs w:val="22"/>
        </w:rPr>
        <w:lastRenderedPageBreak/>
        <w:t xml:space="preserve">Componentes del Indicador de Confianza del Consumidor </w:t>
      </w:r>
      <w:r w:rsidR="00F4562F">
        <w:rPr>
          <w:smallCaps/>
          <w:szCs w:val="22"/>
        </w:rPr>
        <w:t xml:space="preserve">a </w:t>
      </w:r>
      <w:r w:rsidR="00736035">
        <w:rPr>
          <w:smallCaps/>
          <w:szCs w:val="22"/>
        </w:rPr>
        <w:t>diciembre</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186F3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1688475A" w:rsidR="00474209" w:rsidRPr="00474209" w:rsidRDefault="00C93E3A" w:rsidP="00222A1F">
            <w:pPr>
              <w:pStyle w:val="p0"/>
              <w:keepLines w:val="0"/>
              <w:widowControl w:val="0"/>
              <w:spacing w:before="20"/>
              <w:jc w:val="center"/>
              <w:rPr>
                <w:rFonts w:cs="Arial"/>
                <w:sz w:val="16"/>
                <w:szCs w:val="16"/>
              </w:rPr>
            </w:pPr>
            <w:r>
              <w:rPr>
                <w:noProof/>
              </w:rPr>
              <w:drawing>
                <wp:inline distT="0" distB="0" distL="0" distR="0" wp14:anchorId="0525F2B5" wp14:editId="645D47A7">
                  <wp:extent cx="3060000" cy="1980000"/>
                  <wp:effectExtent l="0" t="0" r="7620" b="127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42F552B5" w:rsidR="00474209" w:rsidRPr="00A90C4D" w:rsidRDefault="00186F32" w:rsidP="00222A1F">
            <w:pPr>
              <w:pStyle w:val="p0"/>
              <w:keepLines w:val="0"/>
              <w:widowControl w:val="0"/>
              <w:spacing w:before="20"/>
              <w:jc w:val="center"/>
              <w:rPr>
                <w:rFonts w:cs="Arial"/>
                <w:szCs w:val="24"/>
              </w:rPr>
            </w:pPr>
            <w:r>
              <w:rPr>
                <w:noProof/>
              </w:rPr>
              <w:drawing>
                <wp:inline distT="0" distB="0" distL="0" distR="0" wp14:anchorId="5872C850" wp14:editId="560DACAB">
                  <wp:extent cx="3058160" cy="2016000"/>
                  <wp:effectExtent l="0" t="0" r="8890" b="3810"/>
                  <wp:docPr id="3" name="Gráfico 3">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186F3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47473729" w:rsidR="00270F64" w:rsidRPr="00A90C4D" w:rsidRDefault="00186F32" w:rsidP="00A821E5">
            <w:pPr>
              <w:pStyle w:val="p0"/>
              <w:keepLines w:val="0"/>
              <w:widowControl w:val="0"/>
              <w:spacing w:before="0" w:after="120"/>
              <w:jc w:val="center"/>
              <w:rPr>
                <w:rFonts w:cs="Arial"/>
                <w:noProof/>
                <w:szCs w:val="24"/>
                <w:lang w:val="es-MX" w:eastAsia="es-MX"/>
              </w:rPr>
            </w:pPr>
            <w:r>
              <w:rPr>
                <w:noProof/>
              </w:rPr>
              <w:drawing>
                <wp:inline distT="0" distB="0" distL="0" distR="0" wp14:anchorId="121C08DF" wp14:editId="22EA4B5A">
                  <wp:extent cx="3023870" cy="2016000"/>
                  <wp:effectExtent l="0" t="0" r="5080" b="3810"/>
                  <wp:docPr id="5" name="Gráfico 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3BBF689D" w:rsidR="00270F64" w:rsidRPr="00A90C4D" w:rsidRDefault="00186F32" w:rsidP="00764E51">
            <w:pPr>
              <w:pStyle w:val="p0"/>
              <w:keepLines w:val="0"/>
              <w:widowControl w:val="0"/>
              <w:spacing w:before="20" w:after="100"/>
              <w:jc w:val="center"/>
              <w:rPr>
                <w:rFonts w:cs="Arial"/>
                <w:szCs w:val="24"/>
              </w:rPr>
            </w:pPr>
            <w:r>
              <w:rPr>
                <w:noProof/>
              </w:rPr>
              <w:drawing>
                <wp:inline distT="0" distB="0" distL="0" distR="0" wp14:anchorId="391D171E" wp14:editId="341CE509">
                  <wp:extent cx="3058160" cy="2016000"/>
                  <wp:effectExtent l="0" t="0" r="8890" b="3810"/>
                  <wp:docPr id="6" name="Gráfico 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186F32">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333BF67A" w:rsidR="00270F64" w:rsidRPr="00A90C4D" w:rsidRDefault="00186F32" w:rsidP="00764E51">
            <w:pPr>
              <w:pStyle w:val="p0"/>
              <w:keepLines w:val="0"/>
              <w:widowControl w:val="0"/>
              <w:spacing w:before="0" w:after="100"/>
              <w:jc w:val="center"/>
              <w:rPr>
                <w:rFonts w:cs="Arial"/>
                <w:szCs w:val="24"/>
              </w:rPr>
            </w:pPr>
            <w:r>
              <w:rPr>
                <w:noProof/>
              </w:rPr>
              <w:drawing>
                <wp:inline distT="0" distB="0" distL="0" distR="0" wp14:anchorId="1E6B8136" wp14:editId="2B499982">
                  <wp:extent cx="3132000" cy="2016000"/>
                  <wp:effectExtent l="0" t="0" r="0" b="3810"/>
                  <wp:docPr id="7" name="Gráfico 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5FCC61E6" w14:textId="77777777" w:rsidR="00BA51B9" w:rsidRDefault="00BA51B9" w:rsidP="006B69D3">
      <w:pPr>
        <w:widowControl w:val="0"/>
        <w:tabs>
          <w:tab w:val="num" w:pos="1985"/>
        </w:tabs>
        <w:spacing w:before="360"/>
        <w:jc w:val="both"/>
        <w:rPr>
          <w:rFonts w:ascii="Arial" w:hAnsi="Arial" w:cs="Arial"/>
          <w:sz w:val="24"/>
        </w:rPr>
      </w:pPr>
    </w:p>
    <w:p w14:paraId="0F6BEF1C" w14:textId="07159504" w:rsidR="006B69D3" w:rsidRPr="007C5263" w:rsidRDefault="007C5263" w:rsidP="00BA51B9">
      <w:pPr>
        <w:widowControl w:val="0"/>
        <w:tabs>
          <w:tab w:val="num" w:pos="1985"/>
        </w:tabs>
        <w:jc w:val="both"/>
        <w:rPr>
          <w:rFonts w:ascii="Arial" w:hAnsi="Arial" w:cs="Arial"/>
          <w:sz w:val="32"/>
          <w:szCs w:val="24"/>
        </w:rPr>
      </w:pPr>
      <w:r w:rsidRPr="007C5263">
        <w:rPr>
          <w:rFonts w:ascii="Arial" w:hAnsi="Arial" w:cs="Arial"/>
          <w:spacing w:val="4"/>
          <w:sz w:val="24"/>
          <w:szCs w:val="24"/>
        </w:rPr>
        <w:t xml:space="preserve">En su comparación anual, en diciembre de 2021 el ICC se incrementó </w:t>
      </w:r>
      <w:r w:rsidRPr="007C5263">
        <w:rPr>
          <w:rFonts w:ascii="Arial" w:hAnsi="Arial" w:cs="Arial"/>
          <w:spacing w:val="5"/>
          <w:sz w:val="24"/>
          <w:szCs w:val="24"/>
        </w:rPr>
        <w:t>6.1</w:t>
      </w:r>
      <w:r w:rsidRPr="007C5263">
        <w:rPr>
          <w:rFonts w:ascii="Arial" w:hAnsi="Arial" w:cs="Arial"/>
          <w:spacing w:val="4"/>
          <w:sz w:val="24"/>
          <w:szCs w:val="24"/>
        </w:rPr>
        <w:t xml:space="preserve"> puntos con datos ajustados por estacionalidad.</w:t>
      </w:r>
    </w:p>
    <w:p w14:paraId="05EB5B80" w14:textId="77777777" w:rsidR="00784736" w:rsidRDefault="00784736" w:rsidP="00BA51B9">
      <w:pPr>
        <w:widowControl w:val="0"/>
        <w:spacing w:before="3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13F55AE6"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736035">
        <w:rPr>
          <w:rFonts w:ascii="Arial" w:hAnsi="Arial" w:cs="Arial"/>
          <w:b/>
          <w:smallCaps/>
          <w:sz w:val="22"/>
        </w:rPr>
        <w:t>diciembre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3D47DD0A" w:rsidR="00784736" w:rsidRPr="000D68CE" w:rsidRDefault="00AA5967"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44.5</w:t>
            </w:r>
          </w:p>
        </w:tc>
        <w:tc>
          <w:tcPr>
            <w:tcW w:w="1142" w:type="dxa"/>
            <w:tcBorders>
              <w:top w:val="single" w:sz="8" w:space="0" w:color="404040"/>
              <w:left w:val="single" w:sz="8" w:space="0" w:color="404040"/>
              <w:right w:val="single" w:sz="8" w:space="0" w:color="404040"/>
            </w:tcBorders>
            <w:vAlign w:val="bottom"/>
          </w:tcPr>
          <w:p w14:paraId="3CF506FB" w14:textId="0AC423D7" w:rsidR="00784736" w:rsidRPr="000D68CE" w:rsidRDefault="001D2453" w:rsidP="000B4F35">
            <w:pPr>
              <w:tabs>
                <w:tab w:val="left" w:pos="237"/>
                <w:tab w:val="decimal" w:pos="676"/>
              </w:tabs>
              <w:spacing w:before="60" w:after="60"/>
              <w:rPr>
                <w:rFonts w:ascii="Arial" w:hAnsi="Arial" w:cs="Arial"/>
                <w:b/>
                <w:color w:val="000000"/>
                <w:sz w:val="18"/>
                <w:szCs w:val="18"/>
              </w:rPr>
            </w:pPr>
            <w:r>
              <w:rPr>
                <w:rFonts w:ascii="Arial" w:hAnsi="Arial" w:cs="Arial"/>
                <w:b/>
                <w:color w:val="000000"/>
                <w:sz w:val="18"/>
                <w:szCs w:val="18"/>
              </w:rPr>
              <w:tab/>
            </w:r>
            <w:r w:rsidR="00AA5967">
              <w:rPr>
                <w:rFonts w:ascii="Arial" w:hAnsi="Arial" w:cs="Arial"/>
                <w:b/>
                <w:color w:val="000000"/>
                <w:sz w:val="18"/>
                <w:szCs w:val="18"/>
              </w:rPr>
              <w:t>(-)</w:t>
            </w:r>
            <w:r>
              <w:rPr>
                <w:rFonts w:ascii="Arial" w:hAnsi="Arial" w:cs="Arial"/>
                <w:b/>
                <w:color w:val="000000"/>
                <w:sz w:val="18"/>
                <w:szCs w:val="18"/>
              </w:rPr>
              <w:tab/>
            </w:r>
            <w:r w:rsidR="00AA5967">
              <w:rPr>
                <w:rFonts w:ascii="Arial" w:hAnsi="Arial" w:cs="Arial"/>
                <w:b/>
                <w:color w:val="000000"/>
                <w:sz w:val="18"/>
                <w:szCs w:val="18"/>
              </w:rPr>
              <w:t>1.</w:t>
            </w:r>
            <w:r w:rsidR="00085CA2">
              <w:rPr>
                <w:rFonts w:ascii="Arial" w:hAnsi="Arial" w:cs="Arial"/>
                <w:b/>
                <w:color w:val="000000"/>
                <w:sz w:val="18"/>
                <w:szCs w:val="18"/>
              </w:rPr>
              <w:t>5</w:t>
            </w:r>
          </w:p>
        </w:tc>
        <w:tc>
          <w:tcPr>
            <w:tcW w:w="1142" w:type="dxa"/>
            <w:tcBorders>
              <w:top w:val="single" w:sz="8" w:space="0" w:color="404040"/>
              <w:left w:val="single" w:sz="8" w:space="0" w:color="404040"/>
              <w:right w:val="double" w:sz="4" w:space="0" w:color="404040"/>
            </w:tcBorders>
            <w:vAlign w:val="bottom"/>
          </w:tcPr>
          <w:p w14:paraId="1F198F72" w14:textId="384D2BC6" w:rsidR="00784736" w:rsidRPr="000D68CE" w:rsidRDefault="00AA5967" w:rsidP="00085CA2">
            <w:pPr>
              <w:spacing w:before="60" w:after="60"/>
              <w:ind w:right="340"/>
              <w:jc w:val="right"/>
              <w:rPr>
                <w:rFonts w:ascii="Arial" w:hAnsi="Arial" w:cs="Arial"/>
                <w:b/>
                <w:color w:val="000000"/>
                <w:sz w:val="18"/>
                <w:szCs w:val="18"/>
              </w:rPr>
            </w:pPr>
            <w:r>
              <w:rPr>
                <w:rFonts w:ascii="Arial" w:hAnsi="Arial" w:cs="Arial"/>
                <w:b/>
                <w:color w:val="000000"/>
                <w:sz w:val="18"/>
                <w:szCs w:val="18"/>
              </w:rPr>
              <w:t>6.1</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7D0E74C6" w:rsidR="00784736" w:rsidRPr="000D68CE" w:rsidRDefault="00DF2D8A" w:rsidP="00085CA2">
            <w:pPr>
              <w:spacing w:before="60" w:after="60"/>
              <w:ind w:right="-49"/>
              <w:jc w:val="center"/>
              <w:rPr>
                <w:rFonts w:ascii="Arial" w:hAnsi="Arial" w:cs="Arial"/>
                <w:color w:val="000000"/>
                <w:sz w:val="18"/>
                <w:szCs w:val="18"/>
              </w:rPr>
            </w:pPr>
            <w:r>
              <w:rPr>
                <w:rFonts w:ascii="Arial" w:hAnsi="Arial" w:cs="Arial"/>
                <w:color w:val="000000"/>
                <w:sz w:val="18"/>
                <w:szCs w:val="18"/>
              </w:rPr>
              <w:t>48.7</w:t>
            </w:r>
          </w:p>
        </w:tc>
        <w:tc>
          <w:tcPr>
            <w:tcW w:w="1142" w:type="dxa"/>
            <w:tcBorders>
              <w:left w:val="single" w:sz="8" w:space="0" w:color="404040"/>
              <w:right w:val="single" w:sz="8" w:space="0" w:color="404040"/>
            </w:tcBorders>
            <w:vAlign w:val="center"/>
          </w:tcPr>
          <w:p w14:paraId="14772854" w14:textId="14640709" w:rsidR="00784736" w:rsidRPr="001D2453" w:rsidRDefault="001D2453" w:rsidP="000B4F35">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r>
            <w:r w:rsidR="00DF2D8A" w:rsidRPr="001D2453">
              <w:rPr>
                <w:rFonts w:ascii="Arial" w:hAnsi="Arial" w:cs="Arial"/>
                <w:bCs/>
                <w:color w:val="000000"/>
                <w:sz w:val="18"/>
                <w:szCs w:val="18"/>
              </w:rPr>
              <w:t>(-)</w:t>
            </w:r>
            <w:r w:rsidRPr="001D2453">
              <w:rPr>
                <w:rFonts w:ascii="Arial" w:hAnsi="Arial" w:cs="Arial"/>
                <w:bCs/>
                <w:color w:val="000000"/>
                <w:sz w:val="18"/>
                <w:szCs w:val="18"/>
              </w:rPr>
              <w:tab/>
            </w:r>
            <w:r w:rsidR="00DF2D8A" w:rsidRPr="001D2453">
              <w:rPr>
                <w:rFonts w:ascii="Arial" w:hAnsi="Arial" w:cs="Arial"/>
                <w:bCs/>
                <w:color w:val="000000"/>
                <w:sz w:val="18"/>
                <w:szCs w:val="18"/>
              </w:rPr>
              <w:t>0.6</w:t>
            </w:r>
          </w:p>
        </w:tc>
        <w:tc>
          <w:tcPr>
            <w:tcW w:w="1142" w:type="dxa"/>
            <w:tcBorders>
              <w:left w:val="single" w:sz="8" w:space="0" w:color="404040"/>
              <w:right w:val="double" w:sz="4" w:space="0" w:color="404040"/>
            </w:tcBorders>
            <w:vAlign w:val="center"/>
          </w:tcPr>
          <w:p w14:paraId="3A52DE81" w14:textId="68E95EF3" w:rsidR="00784736" w:rsidRPr="001D2453" w:rsidRDefault="00DF2D8A" w:rsidP="00085CA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7.2</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796B7956" w:rsidR="00784736" w:rsidRPr="000D68CE" w:rsidRDefault="00DF2D8A" w:rsidP="00085CA2">
            <w:pPr>
              <w:spacing w:before="60" w:after="60"/>
              <w:ind w:right="-49"/>
              <w:jc w:val="center"/>
              <w:rPr>
                <w:rFonts w:ascii="Arial" w:hAnsi="Arial" w:cs="Arial"/>
                <w:color w:val="000000"/>
                <w:sz w:val="18"/>
                <w:szCs w:val="18"/>
              </w:rPr>
            </w:pPr>
            <w:r>
              <w:rPr>
                <w:rFonts w:ascii="Arial" w:hAnsi="Arial" w:cs="Arial"/>
                <w:color w:val="000000"/>
                <w:sz w:val="18"/>
                <w:szCs w:val="18"/>
              </w:rPr>
              <w:t>57.2</w:t>
            </w:r>
          </w:p>
        </w:tc>
        <w:tc>
          <w:tcPr>
            <w:tcW w:w="1142" w:type="dxa"/>
            <w:tcBorders>
              <w:left w:val="single" w:sz="8" w:space="0" w:color="404040"/>
              <w:right w:val="single" w:sz="8" w:space="0" w:color="404040"/>
            </w:tcBorders>
            <w:vAlign w:val="center"/>
          </w:tcPr>
          <w:p w14:paraId="721B6FAF" w14:textId="1A7E0387" w:rsidR="00784736" w:rsidRPr="001D2453" w:rsidRDefault="001D2453" w:rsidP="000B4F35">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r>
            <w:r w:rsidR="00DF2D8A" w:rsidRPr="001D2453">
              <w:rPr>
                <w:rFonts w:ascii="Arial" w:hAnsi="Arial" w:cs="Arial"/>
                <w:bCs/>
                <w:color w:val="000000"/>
                <w:sz w:val="18"/>
                <w:szCs w:val="18"/>
              </w:rPr>
              <w:t>(-)</w:t>
            </w:r>
            <w:r w:rsidRPr="001D2453">
              <w:rPr>
                <w:rFonts w:ascii="Arial" w:hAnsi="Arial" w:cs="Arial"/>
                <w:bCs/>
                <w:color w:val="000000"/>
                <w:sz w:val="18"/>
                <w:szCs w:val="18"/>
              </w:rPr>
              <w:tab/>
            </w:r>
            <w:r w:rsidR="00DF2D8A" w:rsidRPr="001D2453">
              <w:rPr>
                <w:rFonts w:ascii="Arial" w:hAnsi="Arial" w:cs="Arial"/>
                <w:bCs/>
                <w:color w:val="000000"/>
                <w:sz w:val="18"/>
                <w:szCs w:val="18"/>
              </w:rPr>
              <w:t>2.1</w:t>
            </w:r>
          </w:p>
        </w:tc>
        <w:tc>
          <w:tcPr>
            <w:tcW w:w="1142" w:type="dxa"/>
            <w:tcBorders>
              <w:left w:val="single" w:sz="8" w:space="0" w:color="404040"/>
              <w:right w:val="double" w:sz="4" w:space="0" w:color="404040"/>
            </w:tcBorders>
            <w:vAlign w:val="center"/>
          </w:tcPr>
          <w:p w14:paraId="21988A88" w14:textId="66E8EEB8" w:rsidR="00784736" w:rsidRPr="001D2453" w:rsidRDefault="00DF2D8A" w:rsidP="00085CA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2.6</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53B9E1FC" w:rsidR="00A71C1E" w:rsidRPr="00A71C1E" w:rsidRDefault="00DF2D8A"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40.5</w:t>
            </w:r>
          </w:p>
        </w:tc>
        <w:tc>
          <w:tcPr>
            <w:tcW w:w="1142" w:type="dxa"/>
            <w:tcBorders>
              <w:left w:val="single" w:sz="8" w:space="0" w:color="404040"/>
              <w:right w:val="single" w:sz="8" w:space="0" w:color="404040"/>
            </w:tcBorders>
            <w:vAlign w:val="center"/>
          </w:tcPr>
          <w:p w14:paraId="4F56614C" w14:textId="6AFD17B6" w:rsidR="00A71C1E" w:rsidRPr="001D2453" w:rsidRDefault="001D2453" w:rsidP="000B4F35">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r>
            <w:r w:rsidR="00DF2D8A" w:rsidRPr="001D2453">
              <w:rPr>
                <w:rFonts w:ascii="Arial" w:hAnsi="Arial" w:cs="Arial"/>
                <w:bCs/>
                <w:color w:val="000000"/>
                <w:sz w:val="18"/>
                <w:szCs w:val="18"/>
              </w:rPr>
              <w:t>(-)</w:t>
            </w:r>
            <w:r w:rsidRPr="001D2453">
              <w:rPr>
                <w:rFonts w:ascii="Arial" w:hAnsi="Arial" w:cs="Arial"/>
                <w:bCs/>
                <w:color w:val="000000"/>
                <w:sz w:val="18"/>
                <w:szCs w:val="18"/>
              </w:rPr>
              <w:tab/>
            </w:r>
            <w:r w:rsidR="00DF2D8A" w:rsidRPr="001D2453">
              <w:rPr>
                <w:rFonts w:ascii="Arial" w:hAnsi="Arial" w:cs="Arial"/>
                <w:bCs/>
                <w:color w:val="000000"/>
                <w:sz w:val="18"/>
                <w:szCs w:val="18"/>
              </w:rPr>
              <w:t>1.6</w:t>
            </w:r>
          </w:p>
        </w:tc>
        <w:tc>
          <w:tcPr>
            <w:tcW w:w="1142" w:type="dxa"/>
            <w:tcBorders>
              <w:left w:val="single" w:sz="8" w:space="0" w:color="404040"/>
              <w:right w:val="double" w:sz="4" w:space="0" w:color="404040"/>
            </w:tcBorders>
            <w:vAlign w:val="center"/>
          </w:tcPr>
          <w:p w14:paraId="3FDF6D69" w14:textId="2AA0B2D5" w:rsidR="00A71C1E" w:rsidRPr="001D2453" w:rsidRDefault="00DF2D8A" w:rsidP="00085CA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9.7</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272E03C" w:rsidR="00784736" w:rsidRPr="000D68CE" w:rsidRDefault="00FA6ABA" w:rsidP="00085CA2">
            <w:pPr>
              <w:spacing w:before="60" w:after="60"/>
              <w:ind w:right="-49"/>
              <w:jc w:val="center"/>
              <w:rPr>
                <w:rFonts w:ascii="Arial" w:hAnsi="Arial" w:cs="Arial"/>
                <w:color w:val="000000"/>
                <w:sz w:val="18"/>
                <w:szCs w:val="18"/>
              </w:rPr>
            </w:pPr>
            <w:r>
              <w:rPr>
                <w:rFonts w:ascii="Arial" w:hAnsi="Arial" w:cs="Arial"/>
                <w:color w:val="000000"/>
                <w:sz w:val="18"/>
                <w:szCs w:val="18"/>
              </w:rPr>
              <w:t>49.6</w:t>
            </w:r>
          </w:p>
        </w:tc>
        <w:tc>
          <w:tcPr>
            <w:tcW w:w="1142" w:type="dxa"/>
            <w:tcBorders>
              <w:left w:val="single" w:sz="8" w:space="0" w:color="404040"/>
              <w:right w:val="single" w:sz="8" w:space="0" w:color="404040"/>
            </w:tcBorders>
            <w:vAlign w:val="center"/>
          </w:tcPr>
          <w:p w14:paraId="7E9C093F" w14:textId="7463B478" w:rsidR="00784736" w:rsidRPr="001D2453" w:rsidRDefault="001D2453" w:rsidP="000B4F35">
            <w:pPr>
              <w:tabs>
                <w:tab w:val="left" w:pos="237"/>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ab/>
            </w:r>
            <w:r w:rsidR="00FA6ABA" w:rsidRPr="001D2453">
              <w:rPr>
                <w:rFonts w:ascii="Arial" w:hAnsi="Arial" w:cs="Arial"/>
                <w:bCs/>
                <w:color w:val="000000"/>
                <w:sz w:val="18"/>
                <w:szCs w:val="18"/>
              </w:rPr>
              <w:t>(-)</w:t>
            </w:r>
            <w:r w:rsidRPr="001D2453">
              <w:rPr>
                <w:rFonts w:ascii="Arial" w:hAnsi="Arial" w:cs="Arial"/>
                <w:bCs/>
                <w:color w:val="000000"/>
                <w:sz w:val="18"/>
                <w:szCs w:val="18"/>
              </w:rPr>
              <w:tab/>
            </w:r>
            <w:r w:rsidR="00FA6ABA" w:rsidRPr="001D2453">
              <w:rPr>
                <w:rFonts w:ascii="Arial" w:hAnsi="Arial" w:cs="Arial"/>
                <w:bCs/>
                <w:color w:val="000000"/>
                <w:sz w:val="18"/>
                <w:szCs w:val="18"/>
              </w:rPr>
              <w:t>2.2</w:t>
            </w:r>
          </w:p>
        </w:tc>
        <w:tc>
          <w:tcPr>
            <w:tcW w:w="1142" w:type="dxa"/>
            <w:tcBorders>
              <w:left w:val="single" w:sz="8" w:space="0" w:color="404040"/>
              <w:right w:val="double" w:sz="4" w:space="0" w:color="404040"/>
            </w:tcBorders>
            <w:vAlign w:val="center"/>
          </w:tcPr>
          <w:p w14:paraId="431BB5A4" w14:textId="36376B5F" w:rsidR="00784736" w:rsidRPr="001D2453" w:rsidRDefault="00FA6ABA" w:rsidP="00085CA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3.5</w:t>
            </w:r>
          </w:p>
        </w:tc>
      </w:tr>
      <w:tr w:rsidR="000B4F35" w:rsidRPr="00FF26E1" w14:paraId="11574279" w14:textId="77777777" w:rsidTr="00085CA2">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7A53A1E8" w:rsidR="000B4F35" w:rsidRPr="000D68CE" w:rsidRDefault="000B4F35" w:rsidP="000B4F35">
            <w:pPr>
              <w:spacing w:before="60" w:after="60"/>
              <w:ind w:right="-49"/>
              <w:jc w:val="center"/>
              <w:rPr>
                <w:rFonts w:ascii="Arial" w:hAnsi="Arial" w:cs="Arial"/>
                <w:color w:val="000000"/>
                <w:sz w:val="18"/>
                <w:szCs w:val="18"/>
              </w:rPr>
            </w:pPr>
            <w:r>
              <w:rPr>
                <w:rFonts w:ascii="Arial" w:hAnsi="Arial" w:cs="Arial"/>
                <w:color w:val="000000"/>
                <w:sz w:val="18"/>
                <w:szCs w:val="18"/>
              </w:rPr>
              <w:t>26.4</w:t>
            </w:r>
          </w:p>
        </w:tc>
        <w:tc>
          <w:tcPr>
            <w:tcW w:w="1142" w:type="dxa"/>
            <w:tcBorders>
              <w:left w:val="single" w:sz="8" w:space="0" w:color="404040"/>
              <w:bottom w:val="double" w:sz="4" w:space="0" w:color="404040"/>
              <w:right w:val="single" w:sz="8" w:space="0" w:color="404040"/>
            </w:tcBorders>
            <w:vAlign w:val="center"/>
          </w:tcPr>
          <w:p w14:paraId="621E7C76" w14:textId="7F373CBE" w:rsidR="000B4F35" w:rsidRPr="001D2453" w:rsidRDefault="000B4F35" w:rsidP="000B4F35">
            <w:pPr>
              <w:tabs>
                <w:tab w:val="decimal" w:pos="676"/>
              </w:tabs>
              <w:spacing w:before="60" w:after="60"/>
              <w:rPr>
                <w:rFonts w:ascii="Arial" w:hAnsi="Arial" w:cs="Arial"/>
                <w:bCs/>
                <w:color w:val="000000"/>
                <w:sz w:val="18"/>
                <w:szCs w:val="18"/>
              </w:rPr>
            </w:pPr>
            <w:r>
              <w:rPr>
                <w:rFonts w:ascii="Arial" w:hAnsi="Arial" w:cs="Arial"/>
                <w:bCs/>
                <w:color w:val="000000"/>
                <w:sz w:val="18"/>
                <w:szCs w:val="18"/>
              </w:rPr>
              <w:t>0.0</w:t>
            </w:r>
          </w:p>
        </w:tc>
        <w:tc>
          <w:tcPr>
            <w:tcW w:w="1142" w:type="dxa"/>
            <w:tcBorders>
              <w:left w:val="single" w:sz="8" w:space="0" w:color="404040"/>
              <w:bottom w:val="double" w:sz="4" w:space="0" w:color="404040"/>
              <w:right w:val="double" w:sz="4" w:space="0" w:color="404040"/>
            </w:tcBorders>
            <w:vAlign w:val="center"/>
          </w:tcPr>
          <w:p w14:paraId="4699B23A" w14:textId="08D4D6DA" w:rsidR="000B4F35" w:rsidRPr="001D2453" w:rsidRDefault="000B4F35" w:rsidP="000B4F35">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7.5</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989D0E8" w:rsidR="001C6E8C" w:rsidRPr="00662EF8" w:rsidRDefault="00CA1C7D" w:rsidP="00CA1C7D">
      <w:pPr>
        <w:pStyle w:val="Textoindependiente"/>
        <w:tabs>
          <w:tab w:val="left" w:pos="708"/>
        </w:tabs>
        <w:rPr>
          <w:smallCaps/>
          <w:szCs w:val="22"/>
        </w:rPr>
      </w:pPr>
      <w:r w:rsidRPr="00662EF8">
        <w:rPr>
          <w:rFonts w:cs="Arial"/>
        </w:rPr>
        <w:t xml:space="preserve">A </w:t>
      </w:r>
      <w:proofErr w:type="gramStart"/>
      <w:r w:rsidRPr="00662EF8">
        <w:rPr>
          <w:rFonts w:cs="Arial"/>
        </w:rPr>
        <w:t>continuación</w:t>
      </w:r>
      <w:proofErr w:type="gramEnd"/>
      <w:r w:rsidRPr="00662EF8">
        <w:rPr>
          <w:rFonts w:cs="Arial"/>
        </w:rPr>
        <w:t xml:space="preserve"> se presentan las </w:t>
      </w:r>
      <w:r w:rsidR="0090170B">
        <w:rPr>
          <w:rFonts w:cs="Arial"/>
        </w:rPr>
        <w:t xml:space="preserve">diez </w:t>
      </w:r>
      <w:r w:rsidRPr="00662EF8">
        <w:rPr>
          <w:rFonts w:cs="Arial"/>
        </w:rPr>
        <w:t>series complementarias sobre la confianza del consumidor que recaba la ENCO.</w:t>
      </w:r>
    </w:p>
    <w:p w14:paraId="670D5F07" w14:textId="41091D04"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736035">
        <w:rPr>
          <w:smallCaps/>
          <w:szCs w:val="22"/>
        </w:rPr>
        <w:t>diciembre</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D17802">
        <w:tblPrEx>
          <w:tblCellMar>
            <w:left w:w="70" w:type="dxa"/>
            <w:right w:w="70" w:type="dxa"/>
          </w:tblCellMar>
        </w:tblPrEx>
        <w:trPr>
          <w:cantSplit/>
          <w:trHeight w:val="2835"/>
          <w:jc w:val="center"/>
        </w:trPr>
        <w:tc>
          <w:tcPr>
            <w:tcW w:w="4902" w:type="dxa"/>
            <w:vAlign w:val="center"/>
            <w:hideMark/>
          </w:tcPr>
          <w:p w14:paraId="17C4355C" w14:textId="008EC711" w:rsidR="00AA0972" w:rsidRPr="00A90C4D" w:rsidRDefault="00D17802" w:rsidP="00764E51">
            <w:pPr>
              <w:pStyle w:val="p0"/>
              <w:keepLines w:val="0"/>
              <w:widowControl w:val="0"/>
              <w:spacing w:before="20" w:after="100"/>
              <w:jc w:val="center"/>
              <w:rPr>
                <w:rFonts w:cs="Arial"/>
                <w:szCs w:val="24"/>
              </w:rPr>
            </w:pPr>
            <w:r>
              <w:rPr>
                <w:noProof/>
              </w:rPr>
              <w:drawing>
                <wp:inline distT="0" distB="0" distL="0" distR="0" wp14:anchorId="00779273" wp14:editId="0639ECE5">
                  <wp:extent cx="2985110" cy="1885588"/>
                  <wp:effectExtent l="0" t="0" r="6350" b="0"/>
                  <wp:docPr id="19" name="Gráfico 19">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772C8B12" w:rsidR="00AA0972" w:rsidRPr="00A90C4D" w:rsidRDefault="00D17802" w:rsidP="00764E51">
            <w:pPr>
              <w:pStyle w:val="p0"/>
              <w:keepLines w:val="0"/>
              <w:widowControl w:val="0"/>
              <w:spacing w:before="20" w:after="100"/>
              <w:jc w:val="center"/>
              <w:rPr>
                <w:rFonts w:cs="Arial"/>
                <w:szCs w:val="24"/>
              </w:rPr>
            </w:pPr>
            <w:r>
              <w:rPr>
                <w:noProof/>
              </w:rPr>
              <w:drawing>
                <wp:inline distT="0" distB="0" distL="0" distR="0" wp14:anchorId="02E01798" wp14:editId="69F5E4FA">
                  <wp:extent cx="2985110" cy="1885589"/>
                  <wp:effectExtent l="0" t="0" r="6350" b="635"/>
                  <wp:docPr id="20" name="Gráfico 20">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AD556B">
        <w:tblPrEx>
          <w:tblCellMar>
            <w:left w:w="70" w:type="dxa"/>
            <w:right w:w="70" w:type="dxa"/>
          </w:tblCellMar>
        </w:tblPrEx>
        <w:trPr>
          <w:cantSplit/>
          <w:trHeight w:val="2835"/>
          <w:jc w:val="center"/>
        </w:trPr>
        <w:tc>
          <w:tcPr>
            <w:tcW w:w="4902" w:type="dxa"/>
            <w:vAlign w:val="center"/>
            <w:hideMark/>
          </w:tcPr>
          <w:p w14:paraId="693B0112" w14:textId="13D73F8B" w:rsidR="00AD5F88" w:rsidRPr="0081798E" w:rsidRDefault="00D17802" w:rsidP="006D4DC6">
            <w:pPr>
              <w:pStyle w:val="p0"/>
              <w:keepLines w:val="0"/>
              <w:widowControl w:val="0"/>
              <w:spacing w:before="0" w:after="480"/>
              <w:jc w:val="center"/>
              <w:rPr>
                <w:rFonts w:cs="Arial"/>
                <w:szCs w:val="24"/>
              </w:rPr>
            </w:pPr>
            <w:r>
              <w:rPr>
                <w:noProof/>
              </w:rPr>
              <w:drawing>
                <wp:inline distT="0" distB="0" distL="0" distR="0" wp14:anchorId="43AD7563" wp14:editId="707D3226">
                  <wp:extent cx="2985110" cy="1885589"/>
                  <wp:effectExtent l="0" t="0" r="6350" b="635"/>
                  <wp:docPr id="22" name="Gráfico 2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258F3E07" w:rsidR="00301713" w:rsidRPr="00301713" w:rsidRDefault="00AD556B" w:rsidP="00301713">
            <w:pPr>
              <w:pStyle w:val="p0"/>
              <w:keepLines w:val="0"/>
              <w:widowControl w:val="0"/>
              <w:spacing w:before="120" w:after="240"/>
              <w:jc w:val="center"/>
              <w:rPr>
                <w:rFonts w:cs="Arial"/>
                <w:szCs w:val="24"/>
              </w:rPr>
            </w:pPr>
            <w:r>
              <w:rPr>
                <w:noProof/>
              </w:rPr>
              <w:drawing>
                <wp:inline distT="0" distB="0" distL="0" distR="0" wp14:anchorId="034B60FF" wp14:editId="7DD4D0ED">
                  <wp:extent cx="2985110" cy="1885588"/>
                  <wp:effectExtent l="0" t="0" r="6350" b="635"/>
                  <wp:docPr id="23" name="Gráfico 2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4CAD4DCE"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736035">
        <w:rPr>
          <w:smallCaps/>
          <w:szCs w:val="22"/>
        </w:rPr>
        <w:t>diciembre</w:t>
      </w:r>
      <w:r w:rsidR="008E596F">
        <w:rPr>
          <w:smallCaps/>
          <w:szCs w:val="22"/>
        </w:rPr>
        <w:t xml:space="preserve"> </w:t>
      </w:r>
      <w:r w:rsidR="00DE3983">
        <w:rPr>
          <w:smallCaps/>
          <w:szCs w:val="22"/>
        </w:rPr>
        <w:t>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653D59">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49A590AB" w:rsidR="004D4924" w:rsidRDefault="00AD556B" w:rsidP="00F55688">
            <w:pPr>
              <w:pStyle w:val="p0"/>
              <w:keepLines w:val="0"/>
              <w:widowControl w:val="0"/>
              <w:spacing w:before="0"/>
              <w:jc w:val="center"/>
              <w:rPr>
                <w:rFonts w:cs="Arial"/>
                <w:szCs w:val="24"/>
              </w:rPr>
            </w:pPr>
            <w:r>
              <w:rPr>
                <w:noProof/>
              </w:rPr>
              <w:drawing>
                <wp:inline distT="0" distB="0" distL="0" distR="0" wp14:anchorId="6FABBC52" wp14:editId="1A9118A4">
                  <wp:extent cx="2988000" cy="1728000"/>
                  <wp:effectExtent l="0" t="0" r="3175" b="5715"/>
                  <wp:docPr id="24" name="Gráfico 2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3DB559AC" w:rsidR="004D4924" w:rsidRDefault="00653D59" w:rsidP="00655238">
            <w:pPr>
              <w:pStyle w:val="p0"/>
              <w:keepLines w:val="0"/>
              <w:widowControl w:val="0"/>
              <w:spacing w:before="0"/>
              <w:jc w:val="center"/>
              <w:rPr>
                <w:rFonts w:cs="Arial"/>
                <w:szCs w:val="24"/>
              </w:rPr>
            </w:pPr>
            <w:r>
              <w:rPr>
                <w:noProof/>
              </w:rPr>
              <w:drawing>
                <wp:inline distT="0" distB="0" distL="0" distR="0" wp14:anchorId="713DFEFD" wp14:editId="72756399">
                  <wp:extent cx="2988000" cy="1728000"/>
                  <wp:effectExtent l="0" t="0" r="3175" b="5715"/>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D515C0">
        <w:tblPrEx>
          <w:tblCellMar>
            <w:left w:w="70" w:type="dxa"/>
            <w:right w:w="70" w:type="dxa"/>
          </w:tblCellMar>
        </w:tblPrEx>
        <w:trPr>
          <w:cantSplit/>
          <w:trHeight w:val="2835"/>
          <w:jc w:val="center"/>
        </w:trPr>
        <w:tc>
          <w:tcPr>
            <w:tcW w:w="4902" w:type="dxa"/>
            <w:vAlign w:val="center"/>
            <w:hideMark/>
          </w:tcPr>
          <w:p w14:paraId="010E29D5" w14:textId="1DE5010D" w:rsidR="004D4924" w:rsidRPr="00A90C4D" w:rsidRDefault="00D515C0" w:rsidP="00655238">
            <w:pPr>
              <w:pStyle w:val="p0"/>
              <w:keepLines w:val="0"/>
              <w:widowControl w:val="0"/>
              <w:spacing w:before="0"/>
              <w:jc w:val="center"/>
              <w:rPr>
                <w:rFonts w:cs="Arial"/>
                <w:szCs w:val="24"/>
              </w:rPr>
            </w:pPr>
            <w:r>
              <w:rPr>
                <w:noProof/>
              </w:rPr>
              <w:drawing>
                <wp:inline distT="0" distB="0" distL="0" distR="0" wp14:anchorId="75661F5E" wp14:editId="41A24FF9">
                  <wp:extent cx="2988000" cy="1728000"/>
                  <wp:effectExtent l="0" t="0" r="3175" b="5715"/>
                  <wp:docPr id="27" name="Gráfico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1145E5DE" w:rsidR="004D4924" w:rsidRPr="00A90C4D" w:rsidRDefault="00D515C0" w:rsidP="00655238">
            <w:pPr>
              <w:pStyle w:val="p0"/>
              <w:keepLines w:val="0"/>
              <w:widowControl w:val="0"/>
              <w:spacing w:before="0"/>
              <w:jc w:val="center"/>
              <w:rPr>
                <w:rFonts w:cs="Arial"/>
                <w:szCs w:val="24"/>
              </w:rPr>
            </w:pPr>
            <w:r>
              <w:rPr>
                <w:noProof/>
              </w:rPr>
              <w:drawing>
                <wp:inline distT="0" distB="0" distL="0" distR="0" wp14:anchorId="419023E1" wp14:editId="74E44B44">
                  <wp:extent cx="2988000" cy="1728000"/>
                  <wp:effectExtent l="0" t="0" r="3175" b="5715"/>
                  <wp:docPr id="28" name="Gráfico 2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D515C0">
        <w:tblPrEx>
          <w:tblCellMar>
            <w:left w:w="70" w:type="dxa"/>
            <w:right w:w="70" w:type="dxa"/>
          </w:tblCellMar>
        </w:tblPrEx>
        <w:trPr>
          <w:cantSplit/>
          <w:trHeight w:val="3144"/>
          <w:jc w:val="center"/>
        </w:trPr>
        <w:tc>
          <w:tcPr>
            <w:tcW w:w="4902" w:type="dxa"/>
            <w:hideMark/>
          </w:tcPr>
          <w:p w14:paraId="198823B5" w14:textId="7E6A2313" w:rsidR="005267DE" w:rsidRDefault="00D515C0" w:rsidP="00A30920">
            <w:pPr>
              <w:pStyle w:val="p0"/>
              <w:keepLines w:val="0"/>
              <w:widowControl w:val="0"/>
              <w:spacing w:before="40"/>
              <w:jc w:val="center"/>
              <w:rPr>
                <w:rFonts w:cs="Arial"/>
                <w:noProof/>
                <w:szCs w:val="24"/>
                <w:lang w:val="es-MX" w:eastAsia="es-MX"/>
              </w:rPr>
            </w:pPr>
            <w:r>
              <w:rPr>
                <w:noProof/>
              </w:rPr>
              <w:drawing>
                <wp:inline distT="0" distB="0" distL="0" distR="0" wp14:anchorId="48D091AE" wp14:editId="2923A295">
                  <wp:extent cx="2988000" cy="1728000"/>
                  <wp:effectExtent l="0" t="0" r="3175" b="0"/>
                  <wp:docPr id="29" name="Gráfico 29">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16F25E3B" w:rsidR="004D4924" w:rsidRDefault="00D515C0" w:rsidP="00E94790">
            <w:pPr>
              <w:pStyle w:val="p0"/>
              <w:keepLines w:val="0"/>
              <w:widowControl w:val="0"/>
              <w:spacing w:before="0"/>
              <w:jc w:val="center"/>
              <w:rPr>
                <w:rFonts w:cs="Arial"/>
                <w:szCs w:val="24"/>
              </w:rPr>
            </w:pPr>
            <w:r>
              <w:rPr>
                <w:noProof/>
              </w:rPr>
              <w:drawing>
                <wp:inline distT="0" distB="0" distL="0" distR="0" wp14:anchorId="6B15C2E4" wp14:editId="177751B6">
                  <wp:extent cx="2988000" cy="1728000"/>
                  <wp:effectExtent l="0" t="0" r="3175" b="5715"/>
                  <wp:docPr id="30" name="Gráfico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66DE8E37" w14:textId="4D2EA91A"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736035">
        <w:rPr>
          <w:rFonts w:cs="Arial"/>
          <w:b/>
          <w:smallCaps/>
          <w:sz w:val="22"/>
          <w:szCs w:val="22"/>
        </w:rPr>
        <w:t>diciembre</w:t>
      </w:r>
      <w:r w:rsidR="008E596F">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3162414B" w:rsidR="00107528" w:rsidRPr="001D2453" w:rsidRDefault="000439E6" w:rsidP="005657EC">
            <w:pPr>
              <w:tabs>
                <w:tab w:val="left" w:pos="33"/>
                <w:tab w:val="decimal" w:pos="316"/>
              </w:tabs>
              <w:spacing w:before="40"/>
              <w:ind w:right="284"/>
              <w:jc w:val="right"/>
              <w:rPr>
                <w:rFonts w:ascii="Arial" w:hAnsi="Arial" w:cs="Arial"/>
                <w:sz w:val="18"/>
                <w:szCs w:val="16"/>
              </w:rPr>
            </w:pPr>
            <w:r w:rsidRPr="001D2453">
              <w:rPr>
                <w:rFonts w:ascii="Arial" w:hAnsi="Arial" w:cs="Arial"/>
                <w:sz w:val="18"/>
                <w:szCs w:val="16"/>
              </w:rPr>
              <w:t>46.8</w:t>
            </w:r>
          </w:p>
        </w:tc>
        <w:tc>
          <w:tcPr>
            <w:tcW w:w="1276" w:type="dxa"/>
            <w:tcBorders>
              <w:top w:val="double" w:sz="4" w:space="0" w:color="404040"/>
              <w:left w:val="single" w:sz="4" w:space="0" w:color="404040"/>
              <w:bottom w:val="nil"/>
              <w:right w:val="single" w:sz="4" w:space="0" w:color="404040"/>
            </w:tcBorders>
            <w:vAlign w:val="center"/>
            <w:hideMark/>
          </w:tcPr>
          <w:p w14:paraId="62A418B1" w14:textId="1EFC14ED" w:rsidR="00107528"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0439E6" w:rsidRPr="001D2453">
              <w:rPr>
                <w:rFonts w:ascii="Arial" w:hAnsi="Arial" w:cs="Arial"/>
                <w:color w:val="000000"/>
                <w:sz w:val="18"/>
                <w:szCs w:val="18"/>
              </w:rPr>
              <w:t>(-)</w:t>
            </w:r>
            <w:r w:rsidRPr="001D2453">
              <w:rPr>
                <w:rFonts w:ascii="Arial" w:hAnsi="Arial" w:cs="Arial"/>
                <w:color w:val="000000"/>
                <w:sz w:val="18"/>
                <w:szCs w:val="18"/>
              </w:rPr>
              <w:tab/>
            </w:r>
            <w:r w:rsidR="000439E6" w:rsidRPr="001D2453">
              <w:rPr>
                <w:rFonts w:ascii="Arial" w:hAnsi="Arial" w:cs="Arial"/>
                <w:color w:val="000000"/>
                <w:sz w:val="18"/>
                <w:szCs w:val="18"/>
              </w:rPr>
              <w:t>0.5</w:t>
            </w:r>
          </w:p>
        </w:tc>
        <w:tc>
          <w:tcPr>
            <w:tcW w:w="1134" w:type="dxa"/>
            <w:tcBorders>
              <w:top w:val="double" w:sz="4" w:space="0" w:color="404040"/>
              <w:left w:val="single" w:sz="4" w:space="0" w:color="404040"/>
              <w:bottom w:val="nil"/>
              <w:right w:val="double" w:sz="4" w:space="0" w:color="404040"/>
            </w:tcBorders>
            <w:vAlign w:val="center"/>
          </w:tcPr>
          <w:p w14:paraId="4C542900" w14:textId="73E81E66" w:rsidR="00107528" w:rsidRPr="001D2453" w:rsidRDefault="000439E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7.3</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6500EE2C" w:rsidR="00107528" w:rsidRPr="001D2453" w:rsidRDefault="000439E6" w:rsidP="004E7FCC">
            <w:pPr>
              <w:tabs>
                <w:tab w:val="left" w:pos="33"/>
                <w:tab w:val="decimal" w:pos="316"/>
              </w:tabs>
              <w:ind w:right="284"/>
              <w:jc w:val="right"/>
              <w:rPr>
                <w:rFonts w:ascii="Arial" w:hAnsi="Arial" w:cs="Arial"/>
                <w:sz w:val="18"/>
                <w:szCs w:val="16"/>
              </w:rPr>
            </w:pPr>
            <w:r w:rsidRPr="001D2453">
              <w:rPr>
                <w:rFonts w:ascii="Arial" w:hAnsi="Arial" w:cs="Arial"/>
                <w:sz w:val="18"/>
                <w:szCs w:val="16"/>
              </w:rPr>
              <w:t>56.4</w:t>
            </w:r>
          </w:p>
        </w:tc>
        <w:tc>
          <w:tcPr>
            <w:tcW w:w="1276" w:type="dxa"/>
            <w:tcBorders>
              <w:top w:val="nil"/>
              <w:left w:val="single" w:sz="4" w:space="0" w:color="404040"/>
              <w:bottom w:val="nil"/>
              <w:right w:val="single" w:sz="4" w:space="0" w:color="404040"/>
            </w:tcBorders>
            <w:vAlign w:val="center"/>
            <w:hideMark/>
          </w:tcPr>
          <w:p w14:paraId="108FCA31" w14:textId="00E7AC67" w:rsidR="00107528"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0439E6" w:rsidRPr="001D2453">
              <w:rPr>
                <w:rFonts w:ascii="Arial" w:hAnsi="Arial" w:cs="Arial"/>
                <w:color w:val="000000"/>
                <w:sz w:val="18"/>
                <w:szCs w:val="18"/>
              </w:rPr>
              <w:t>(-)</w:t>
            </w:r>
            <w:r w:rsidRPr="001D2453">
              <w:rPr>
                <w:rFonts w:ascii="Arial" w:hAnsi="Arial" w:cs="Arial"/>
                <w:color w:val="000000"/>
                <w:sz w:val="18"/>
                <w:szCs w:val="18"/>
              </w:rPr>
              <w:tab/>
            </w:r>
            <w:r w:rsidR="000439E6" w:rsidRPr="001D2453">
              <w:rPr>
                <w:rFonts w:ascii="Arial" w:hAnsi="Arial" w:cs="Arial"/>
                <w:color w:val="000000"/>
                <w:sz w:val="18"/>
                <w:szCs w:val="18"/>
              </w:rPr>
              <w:t>1.9</w:t>
            </w:r>
          </w:p>
        </w:tc>
        <w:tc>
          <w:tcPr>
            <w:tcW w:w="1134" w:type="dxa"/>
            <w:tcBorders>
              <w:top w:val="nil"/>
              <w:left w:val="single" w:sz="4" w:space="0" w:color="404040"/>
              <w:bottom w:val="nil"/>
              <w:right w:val="double" w:sz="4" w:space="0" w:color="404040"/>
            </w:tcBorders>
            <w:vAlign w:val="center"/>
          </w:tcPr>
          <w:p w14:paraId="774C6C27" w14:textId="5B66135A" w:rsidR="00107528" w:rsidRPr="001D2453" w:rsidRDefault="000439E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3.2</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32A5C327" w:rsidR="00107528" w:rsidRPr="001D2453" w:rsidRDefault="000439E6"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35.6</w:t>
            </w:r>
          </w:p>
        </w:tc>
        <w:tc>
          <w:tcPr>
            <w:tcW w:w="1276" w:type="dxa"/>
            <w:tcBorders>
              <w:top w:val="nil"/>
              <w:left w:val="single" w:sz="4" w:space="0" w:color="404040"/>
              <w:bottom w:val="nil"/>
              <w:right w:val="single" w:sz="4" w:space="0" w:color="404040"/>
            </w:tcBorders>
            <w:vAlign w:val="center"/>
            <w:hideMark/>
          </w:tcPr>
          <w:p w14:paraId="27B57A29" w14:textId="2EA9F149" w:rsidR="00107528" w:rsidRPr="001D2453" w:rsidRDefault="000439E6" w:rsidP="0007680C">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0.3</w:t>
            </w:r>
          </w:p>
        </w:tc>
        <w:tc>
          <w:tcPr>
            <w:tcW w:w="1134" w:type="dxa"/>
            <w:tcBorders>
              <w:top w:val="nil"/>
              <w:left w:val="single" w:sz="4" w:space="0" w:color="404040"/>
              <w:bottom w:val="nil"/>
              <w:right w:val="double" w:sz="4" w:space="0" w:color="404040"/>
            </w:tcBorders>
            <w:vAlign w:val="center"/>
          </w:tcPr>
          <w:p w14:paraId="781C3ED3" w14:textId="5BEF6433" w:rsidR="00107528" w:rsidRPr="001D2453" w:rsidRDefault="000439E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9.4</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62D46706" w:rsidR="00985231" w:rsidRPr="001D2453" w:rsidRDefault="000439E6" w:rsidP="005727A0">
            <w:pPr>
              <w:tabs>
                <w:tab w:val="left" w:pos="33"/>
                <w:tab w:val="decimal" w:pos="316"/>
              </w:tabs>
              <w:ind w:right="284"/>
              <w:jc w:val="right"/>
              <w:rPr>
                <w:rFonts w:ascii="Arial" w:hAnsi="Arial" w:cs="Arial"/>
                <w:sz w:val="18"/>
                <w:szCs w:val="16"/>
              </w:rPr>
            </w:pPr>
            <w:r w:rsidRPr="001D2453">
              <w:rPr>
                <w:rFonts w:ascii="Arial" w:hAnsi="Arial" w:cs="Arial"/>
                <w:sz w:val="18"/>
                <w:szCs w:val="16"/>
              </w:rPr>
              <w:t>31.6</w:t>
            </w:r>
          </w:p>
        </w:tc>
        <w:tc>
          <w:tcPr>
            <w:tcW w:w="1276" w:type="dxa"/>
            <w:tcBorders>
              <w:top w:val="nil"/>
              <w:left w:val="single" w:sz="4" w:space="0" w:color="404040"/>
              <w:bottom w:val="nil"/>
              <w:right w:val="single" w:sz="4" w:space="0" w:color="404040"/>
            </w:tcBorders>
            <w:vAlign w:val="center"/>
            <w:hideMark/>
          </w:tcPr>
          <w:p w14:paraId="678E14C1" w14:textId="355588DE" w:rsidR="00985231"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5B68CA" w:rsidRPr="001D2453">
              <w:rPr>
                <w:rFonts w:ascii="Arial" w:hAnsi="Arial" w:cs="Arial"/>
                <w:color w:val="000000"/>
                <w:sz w:val="18"/>
                <w:szCs w:val="18"/>
              </w:rPr>
              <w:t>(-)</w:t>
            </w:r>
            <w:r w:rsidRPr="001D2453">
              <w:rPr>
                <w:rFonts w:ascii="Arial" w:hAnsi="Arial" w:cs="Arial"/>
                <w:color w:val="000000"/>
                <w:sz w:val="18"/>
                <w:szCs w:val="18"/>
              </w:rPr>
              <w:tab/>
            </w:r>
            <w:r w:rsidR="005B68CA" w:rsidRPr="001D2453">
              <w:rPr>
                <w:rFonts w:ascii="Arial" w:hAnsi="Arial" w:cs="Arial"/>
                <w:color w:val="000000"/>
                <w:sz w:val="18"/>
                <w:szCs w:val="18"/>
              </w:rPr>
              <w:t>0.9</w:t>
            </w:r>
          </w:p>
        </w:tc>
        <w:tc>
          <w:tcPr>
            <w:tcW w:w="1134" w:type="dxa"/>
            <w:tcBorders>
              <w:top w:val="nil"/>
              <w:left w:val="single" w:sz="4" w:space="0" w:color="404040"/>
              <w:bottom w:val="nil"/>
              <w:right w:val="double" w:sz="4" w:space="0" w:color="404040"/>
            </w:tcBorders>
            <w:vAlign w:val="center"/>
          </w:tcPr>
          <w:p w14:paraId="50BF14DF" w14:textId="49A4B394" w:rsidR="00985231" w:rsidRPr="001D2453" w:rsidRDefault="005B68CA"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9.1</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19688606" w:rsidR="00107528" w:rsidRPr="001D2453" w:rsidRDefault="005B68CA" w:rsidP="00190CB6">
            <w:pPr>
              <w:tabs>
                <w:tab w:val="left" w:pos="33"/>
                <w:tab w:val="decimal" w:pos="316"/>
              </w:tabs>
              <w:ind w:right="284"/>
              <w:jc w:val="right"/>
              <w:rPr>
                <w:rFonts w:ascii="Arial" w:hAnsi="Arial" w:cs="Arial"/>
                <w:sz w:val="18"/>
                <w:szCs w:val="16"/>
              </w:rPr>
            </w:pPr>
            <w:r w:rsidRPr="001D2453">
              <w:rPr>
                <w:rFonts w:ascii="Arial" w:hAnsi="Arial" w:cs="Arial"/>
                <w:sz w:val="18"/>
                <w:szCs w:val="16"/>
              </w:rPr>
              <w:t>34.8</w:t>
            </w:r>
          </w:p>
        </w:tc>
        <w:tc>
          <w:tcPr>
            <w:tcW w:w="1276" w:type="dxa"/>
            <w:tcBorders>
              <w:top w:val="nil"/>
              <w:left w:val="single" w:sz="4" w:space="0" w:color="404040"/>
              <w:bottom w:val="nil"/>
              <w:right w:val="single" w:sz="4" w:space="0" w:color="404040"/>
            </w:tcBorders>
            <w:vAlign w:val="center"/>
            <w:hideMark/>
          </w:tcPr>
          <w:p w14:paraId="28B24CFC" w14:textId="05B5434B" w:rsidR="00107528" w:rsidRPr="001D2453" w:rsidRDefault="00D25D8C" w:rsidP="0007680C">
            <w:pPr>
              <w:tabs>
                <w:tab w:val="left" w:pos="211"/>
                <w:tab w:val="decimal" w:pos="663"/>
              </w:tabs>
              <w:spacing w:before="40" w:after="40"/>
              <w:rPr>
                <w:rFonts w:ascii="Arial" w:hAnsi="Arial" w:cs="Arial"/>
                <w:color w:val="000000"/>
                <w:sz w:val="18"/>
                <w:szCs w:val="18"/>
              </w:rPr>
            </w:pPr>
            <w:r w:rsidRPr="001D2453">
              <w:rPr>
                <w:rFonts w:ascii="Arial" w:hAnsi="Arial" w:cs="Arial"/>
                <w:color w:val="000000"/>
                <w:sz w:val="18"/>
                <w:szCs w:val="18"/>
              </w:rPr>
              <w:tab/>
              <w:t>(-)</w:t>
            </w:r>
            <w:r w:rsidRPr="001D2453">
              <w:rPr>
                <w:rFonts w:ascii="Arial" w:hAnsi="Arial" w:cs="Arial"/>
                <w:color w:val="000000"/>
                <w:sz w:val="18"/>
                <w:szCs w:val="18"/>
              </w:rPr>
              <w:tab/>
            </w:r>
            <w:r>
              <w:rPr>
                <w:rFonts w:ascii="Arial" w:hAnsi="Arial" w:cs="Arial"/>
                <w:color w:val="000000"/>
                <w:sz w:val="18"/>
                <w:szCs w:val="18"/>
              </w:rPr>
              <w:t>1.6</w:t>
            </w:r>
          </w:p>
        </w:tc>
        <w:tc>
          <w:tcPr>
            <w:tcW w:w="1134" w:type="dxa"/>
            <w:tcBorders>
              <w:top w:val="nil"/>
              <w:left w:val="single" w:sz="4" w:space="0" w:color="404040"/>
              <w:bottom w:val="nil"/>
              <w:right w:val="double" w:sz="4" w:space="0" w:color="404040"/>
            </w:tcBorders>
            <w:vAlign w:val="center"/>
          </w:tcPr>
          <w:p w14:paraId="5B40295A" w14:textId="34140926" w:rsidR="00107528" w:rsidRPr="001D2453" w:rsidRDefault="005B68CA"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7.2</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5105D7F5" w:rsidR="00107528" w:rsidRPr="001D2453" w:rsidRDefault="005B68CA"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51.0</w:t>
            </w:r>
          </w:p>
        </w:tc>
        <w:tc>
          <w:tcPr>
            <w:tcW w:w="1276" w:type="dxa"/>
            <w:tcBorders>
              <w:top w:val="nil"/>
              <w:left w:val="single" w:sz="4" w:space="0" w:color="404040"/>
              <w:bottom w:val="nil"/>
              <w:right w:val="single" w:sz="4" w:space="0" w:color="404040"/>
            </w:tcBorders>
            <w:vAlign w:val="center"/>
            <w:hideMark/>
          </w:tcPr>
          <w:p w14:paraId="1245F4B6" w14:textId="4CCB0A49" w:rsidR="00107528"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5B68CA" w:rsidRPr="001D2453">
              <w:rPr>
                <w:rFonts w:ascii="Arial" w:hAnsi="Arial" w:cs="Arial"/>
                <w:color w:val="000000"/>
                <w:sz w:val="18"/>
                <w:szCs w:val="18"/>
              </w:rPr>
              <w:t>(-)</w:t>
            </w:r>
            <w:r w:rsidRPr="001D2453">
              <w:rPr>
                <w:rFonts w:ascii="Arial" w:hAnsi="Arial" w:cs="Arial"/>
                <w:color w:val="000000"/>
                <w:sz w:val="18"/>
                <w:szCs w:val="18"/>
              </w:rPr>
              <w:tab/>
            </w:r>
            <w:r w:rsidR="005B68CA" w:rsidRPr="001D2453">
              <w:rPr>
                <w:rFonts w:ascii="Arial" w:hAnsi="Arial" w:cs="Arial"/>
                <w:color w:val="000000"/>
                <w:sz w:val="18"/>
                <w:szCs w:val="18"/>
              </w:rPr>
              <w:t>0.6</w:t>
            </w:r>
          </w:p>
        </w:tc>
        <w:tc>
          <w:tcPr>
            <w:tcW w:w="1134" w:type="dxa"/>
            <w:tcBorders>
              <w:top w:val="nil"/>
              <w:left w:val="single" w:sz="4" w:space="0" w:color="404040"/>
              <w:bottom w:val="nil"/>
              <w:right w:val="double" w:sz="4" w:space="0" w:color="404040"/>
            </w:tcBorders>
            <w:vAlign w:val="center"/>
          </w:tcPr>
          <w:p w14:paraId="20C99B7F" w14:textId="68302A57" w:rsidR="00107528" w:rsidRPr="001D2453" w:rsidRDefault="005B68CA"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2.9</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13A1723C" w:rsidR="00107528" w:rsidRPr="001D2453" w:rsidRDefault="005B68CA"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16.2</w:t>
            </w:r>
          </w:p>
        </w:tc>
        <w:tc>
          <w:tcPr>
            <w:tcW w:w="1276" w:type="dxa"/>
            <w:tcBorders>
              <w:top w:val="nil"/>
              <w:left w:val="single" w:sz="4" w:space="0" w:color="404040"/>
              <w:bottom w:val="nil"/>
              <w:right w:val="single" w:sz="4" w:space="0" w:color="404040"/>
            </w:tcBorders>
            <w:vAlign w:val="center"/>
            <w:hideMark/>
          </w:tcPr>
          <w:p w14:paraId="08C17156" w14:textId="01F86AD3" w:rsidR="00107528"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5B68CA" w:rsidRPr="001D2453">
              <w:rPr>
                <w:rFonts w:ascii="Arial" w:hAnsi="Arial" w:cs="Arial"/>
                <w:color w:val="000000"/>
                <w:sz w:val="18"/>
                <w:szCs w:val="18"/>
              </w:rPr>
              <w:t>(-)</w:t>
            </w:r>
            <w:r w:rsidRPr="001D2453">
              <w:rPr>
                <w:rFonts w:ascii="Arial" w:hAnsi="Arial" w:cs="Arial"/>
                <w:color w:val="000000"/>
                <w:sz w:val="18"/>
                <w:szCs w:val="18"/>
              </w:rPr>
              <w:tab/>
            </w:r>
            <w:r w:rsidR="005B68CA" w:rsidRPr="001D2453">
              <w:rPr>
                <w:rFonts w:ascii="Arial" w:hAnsi="Arial" w:cs="Arial"/>
                <w:color w:val="000000"/>
                <w:sz w:val="18"/>
                <w:szCs w:val="18"/>
              </w:rPr>
              <w:t>1.2</w:t>
            </w:r>
          </w:p>
        </w:tc>
        <w:tc>
          <w:tcPr>
            <w:tcW w:w="1134" w:type="dxa"/>
            <w:tcBorders>
              <w:top w:val="nil"/>
              <w:left w:val="single" w:sz="4" w:space="0" w:color="404040"/>
              <w:bottom w:val="nil"/>
              <w:right w:val="double" w:sz="4" w:space="0" w:color="404040"/>
            </w:tcBorders>
            <w:vAlign w:val="center"/>
          </w:tcPr>
          <w:p w14:paraId="0025933D" w14:textId="13FD1488" w:rsidR="00107528" w:rsidRPr="001D2453" w:rsidRDefault="001D2453" w:rsidP="00722E9F">
            <w:pPr>
              <w:tabs>
                <w:tab w:val="left" w:pos="59"/>
                <w:tab w:val="decimal" w:pos="484"/>
              </w:tabs>
              <w:spacing w:before="40" w:after="40"/>
              <w:rPr>
                <w:rFonts w:ascii="Arial" w:hAnsi="Arial" w:cs="Arial"/>
                <w:sz w:val="18"/>
                <w:szCs w:val="16"/>
                <w:highlight w:val="yellow"/>
              </w:rPr>
            </w:pPr>
            <w:r>
              <w:rPr>
                <w:rFonts w:ascii="Arial" w:hAnsi="Arial" w:cs="Arial"/>
                <w:color w:val="000000"/>
                <w:sz w:val="18"/>
                <w:szCs w:val="18"/>
              </w:rPr>
              <w:tab/>
            </w:r>
            <w:r w:rsidR="00F41D6F" w:rsidRPr="001D2453">
              <w:rPr>
                <w:rFonts w:ascii="Arial" w:hAnsi="Arial" w:cs="Arial"/>
                <w:color w:val="000000"/>
                <w:sz w:val="18"/>
                <w:szCs w:val="18"/>
              </w:rPr>
              <w:t>(-)</w:t>
            </w:r>
            <w:r w:rsidR="00722E9F">
              <w:rPr>
                <w:rFonts w:ascii="Arial" w:hAnsi="Arial" w:cs="Arial"/>
                <w:color w:val="000000"/>
                <w:sz w:val="18"/>
                <w:szCs w:val="18"/>
              </w:rPr>
              <w:tab/>
            </w:r>
            <w:r w:rsidR="005B68CA" w:rsidRPr="001D2453">
              <w:rPr>
                <w:rFonts w:ascii="Arial" w:hAnsi="Arial" w:cs="Arial"/>
                <w:color w:val="000000"/>
                <w:sz w:val="18"/>
                <w:szCs w:val="18"/>
              </w:rPr>
              <w:t>3.6</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7F3F5387" w:rsidR="00107528" w:rsidRPr="001D2453" w:rsidRDefault="00A01116"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47.9</w:t>
            </w:r>
          </w:p>
        </w:tc>
        <w:tc>
          <w:tcPr>
            <w:tcW w:w="1276" w:type="dxa"/>
            <w:tcBorders>
              <w:top w:val="nil"/>
              <w:left w:val="single" w:sz="4" w:space="0" w:color="404040"/>
              <w:bottom w:val="nil"/>
              <w:right w:val="single" w:sz="4" w:space="0" w:color="404040"/>
            </w:tcBorders>
            <w:vAlign w:val="center"/>
            <w:hideMark/>
          </w:tcPr>
          <w:p w14:paraId="46DCD1E8" w14:textId="7D74DDDF" w:rsidR="00107528" w:rsidRPr="001D2453" w:rsidRDefault="001D2453" w:rsidP="0007680C">
            <w:pPr>
              <w:tabs>
                <w:tab w:val="left" w:pos="237"/>
                <w:tab w:val="decimal" w:pos="663"/>
              </w:tabs>
              <w:spacing w:before="40" w:after="40"/>
              <w:rPr>
                <w:rFonts w:ascii="Arial" w:hAnsi="Arial" w:cs="Arial"/>
                <w:color w:val="000000"/>
                <w:sz w:val="18"/>
                <w:szCs w:val="18"/>
              </w:rPr>
            </w:pPr>
            <w:r w:rsidRPr="001D2453">
              <w:rPr>
                <w:rFonts w:ascii="Arial" w:hAnsi="Arial" w:cs="Arial"/>
                <w:color w:val="000000"/>
                <w:sz w:val="18"/>
                <w:szCs w:val="18"/>
              </w:rPr>
              <w:tab/>
            </w:r>
            <w:r w:rsidR="00A01116" w:rsidRPr="001D2453">
              <w:rPr>
                <w:rFonts w:ascii="Arial" w:hAnsi="Arial" w:cs="Arial"/>
                <w:color w:val="000000"/>
                <w:sz w:val="18"/>
                <w:szCs w:val="18"/>
              </w:rPr>
              <w:t>(-)</w:t>
            </w:r>
            <w:r w:rsidRPr="001D2453">
              <w:rPr>
                <w:rFonts w:ascii="Arial" w:hAnsi="Arial" w:cs="Arial"/>
                <w:color w:val="000000"/>
                <w:sz w:val="18"/>
                <w:szCs w:val="18"/>
              </w:rPr>
              <w:tab/>
            </w:r>
            <w:r w:rsidR="00A01116" w:rsidRPr="001D2453">
              <w:rPr>
                <w:rFonts w:ascii="Arial" w:hAnsi="Arial" w:cs="Arial"/>
                <w:color w:val="000000"/>
                <w:sz w:val="18"/>
                <w:szCs w:val="18"/>
              </w:rPr>
              <w:t>2.7</w:t>
            </w:r>
          </w:p>
        </w:tc>
        <w:tc>
          <w:tcPr>
            <w:tcW w:w="1134" w:type="dxa"/>
            <w:tcBorders>
              <w:top w:val="nil"/>
              <w:left w:val="single" w:sz="4" w:space="0" w:color="404040"/>
              <w:bottom w:val="nil"/>
              <w:right w:val="double" w:sz="4" w:space="0" w:color="404040"/>
            </w:tcBorders>
            <w:vAlign w:val="center"/>
          </w:tcPr>
          <w:p w14:paraId="206D9204" w14:textId="662516AE" w:rsidR="00107528" w:rsidRPr="001D2453" w:rsidRDefault="00A0111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7.7</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03B7B899" w:rsidR="00107528" w:rsidRPr="001D2453" w:rsidRDefault="00A01116"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13.1</w:t>
            </w:r>
          </w:p>
        </w:tc>
        <w:tc>
          <w:tcPr>
            <w:tcW w:w="1276" w:type="dxa"/>
            <w:tcBorders>
              <w:top w:val="nil"/>
              <w:left w:val="single" w:sz="4" w:space="0" w:color="404040"/>
              <w:bottom w:val="nil"/>
              <w:right w:val="single" w:sz="4" w:space="0" w:color="404040"/>
            </w:tcBorders>
            <w:vAlign w:val="center"/>
            <w:hideMark/>
          </w:tcPr>
          <w:p w14:paraId="69E9C1F4" w14:textId="1A49E053" w:rsidR="00107528" w:rsidRPr="001D2453" w:rsidRDefault="00A01116" w:rsidP="0007680C">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0.4</w:t>
            </w:r>
          </w:p>
        </w:tc>
        <w:tc>
          <w:tcPr>
            <w:tcW w:w="1134" w:type="dxa"/>
            <w:tcBorders>
              <w:top w:val="nil"/>
              <w:left w:val="single" w:sz="4" w:space="0" w:color="404040"/>
              <w:bottom w:val="nil"/>
              <w:right w:val="double" w:sz="4" w:space="0" w:color="404040"/>
            </w:tcBorders>
            <w:vAlign w:val="center"/>
          </w:tcPr>
          <w:p w14:paraId="47C29019" w14:textId="48A4BFFF" w:rsidR="00107528" w:rsidRPr="001D2453" w:rsidRDefault="00A0111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3.8</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661CC76C" w:rsidR="00107528" w:rsidRPr="001D2453" w:rsidRDefault="00A01116"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17.4</w:t>
            </w:r>
          </w:p>
        </w:tc>
        <w:tc>
          <w:tcPr>
            <w:tcW w:w="1276" w:type="dxa"/>
            <w:tcBorders>
              <w:top w:val="nil"/>
              <w:left w:val="single" w:sz="4" w:space="0" w:color="404040"/>
              <w:bottom w:val="double" w:sz="4" w:space="0" w:color="404040"/>
              <w:right w:val="single" w:sz="4" w:space="0" w:color="404040"/>
            </w:tcBorders>
            <w:vAlign w:val="center"/>
            <w:hideMark/>
          </w:tcPr>
          <w:p w14:paraId="29C8268D" w14:textId="3D859716" w:rsidR="00107528" w:rsidRPr="001D2453" w:rsidRDefault="00A01116" w:rsidP="0007680C">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1.0</w:t>
            </w:r>
          </w:p>
        </w:tc>
        <w:tc>
          <w:tcPr>
            <w:tcW w:w="1134" w:type="dxa"/>
            <w:tcBorders>
              <w:top w:val="nil"/>
              <w:left w:val="single" w:sz="4" w:space="0" w:color="404040"/>
              <w:bottom w:val="double" w:sz="4" w:space="0" w:color="404040"/>
              <w:right w:val="double" w:sz="4" w:space="0" w:color="404040"/>
            </w:tcBorders>
            <w:vAlign w:val="center"/>
          </w:tcPr>
          <w:p w14:paraId="7E7BC41D" w14:textId="664A9607" w:rsidR="00107528" w:rsidRPr="001D2453" w:rsidRDefault="00A0111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2.6</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03762639"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w:t>
      </w:r>
      <w:r w:rsidR="00632214">
        <w:rPr>
          <w:lang w:val="es-MX"/>
        </w:rPr>
        <w:t>,</w:t>
      </w:r>
      <w:r w:rsidR="00871C89" w:rsidRPr="000D2AE7">
        <w:rPr>
          <w:lang w:val="es-MX"/>
        </w:rPr>
        <w:t xml:space="preserve"> </w:t>
      </w:r>
      <w:r w:rsidR="00632214">
        <w:rPr>
          <w:lang w:val="es-MX"/>
        </w:rPr>
        <w:t xml:space="preserve">como el de </w:t>
      </w:r>
      <w:proofErr w:type="spellStart"/>
      <w:r w:rsidR="00632214">
        <w:rPr>
          <w:i/>
          <w:iCs/>
          <w:lang w:val="es-MX"/>
        </w:rPr>
        <w:t>O</w:t>
      </w:r>
      <w:r w:rsidR="00871C89" w:rsidRPr="0088395B">
        <w:rPr>
          <w:i/>
          <w:iCs/>
          <w:lang w:val="es-MX"/>
        </w:rPr>
        <w:t>utliers</w:t>
      </w:r>
      <w:proofErr w:type="spellEnd"/>
      <w:r w:rsidR="00632214">
        <w:rPr>
          <w:i/>
          <w:iCs/>
          <w:lang w:val="es-MX"/>
        </w:rPr>
        <w:t>,</w:t>
      </w:r>
      <w:r w:rsidR="00871C89" w:rsidRPr="000D2AE7">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975A63"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6A51AEE0" w14:textId="6F5CAA39" w:rsidR="00204781" w:rsidRDefault="002B590B" w:rsidP="007A7667">
      <w:pPr>
        <w:pStyle w:val="p0"/>
        <w:keepNext/>
        <w:spacing w:before="0"/>
      </w:pPr>
      <w:r w:rsidRPr="007D012D">
        <w:lastRenderedPageBreak/>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33FB2BD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01478FCE"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Internet:</w:t>
      </w:r>
    </w:p>
    <w:p w14:paraId="4C77454A" w14:textId="4D90AB7A" w:rsidR="00803CCC" w:rsidRPr="00716BDB" w:rsidRDefault="00975A63"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EA60" w14:textId="77777777" w:rsidR="00975A63" w:rsidRDefault="00975A63" w:rsidP="004E0EBB">
      <w:r>
        <w:separator/>
      </w:r>
    </w:p>
  </w:endnote>
  <w:endnote w:type="continuationSeparator" w:id="0">
    <w:p w14:paraId="21F23307" w14:textId="77777777" w:rsidR="00975A63" w:rsidRDefault="00975A63"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E33D" w14:textId="77777777" w:rsidR="006E37F9" w:rsidRPr="00FA3B62" w:rsidRDefault="006E37F9"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A345C6" w:rsidRDefault="00283C74" w:rsidP="004E0EBB">
    <w:pPr>
      <w:pStyle w:val="Piedepgina"/>
      <w:jc w:val="center"/>
      <w:rPr>
        <w:rFonts w:ascii="Arial" w:hAnsi="Arial"/>
        <w:b/>
        <w:color w:val="002060"/>
      </w:rPr>
    </w:pPr>
    <w:r w:rsidRPr="00A345C6">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FD37" w14:textId="77777777" w:rsidR="00975A63" w:rsidRDefault="00975A63" w:rsidP="004E0EBB">
      <w:r>
        <w:separator/>
      </w:r>
    </w:p>
  </w:footnote>
  <w:footnote w:type="continuationSeparator" w:id="0">
    <w:p w14:paraId="59264BF9" w14:textId="77777777" w:rsidR="00975A63" w:rsidRDefault="00975A63"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6BD3" w14:textId="1A65C908" w:rsidR="006E37F9" w:rsidRPr="00265B8C" w:rsidRDefault="006E37F9" w:rsidP="004C150C">
    <w:pPr>
      <w:pStyle w:val="Encabezado"/>
      <w:framePr w:w="5034" w:hSpace="141" w:wrap="auto" w:vAnchor="text" w:hAnchor="page" w:x="6073" w:y="35"/>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F817AC">
      <w:rPr>
        <w:rFonts w:ascii="Arial" w:hAnsi="Arial" w:cs="Arial"/>
        <w:b/>
        <w:color w:val="002060"/>
        <w:sz w:val="24"/>
        <w:szCs w:val="24"/>
      </w:rPr>
      <w:t>4</w:t>
    </w:r>
    <w:r w:rsidRPr="00265B8C">
      <w:rPr>
        <w:rFonts w:ascii="Arial" w:hAnsi="Arial" w:cs="Arial"/>
        <w:b/>
        <w:color w:val="002060"/>
        <w:sz w:val="24"/>
        <w:szCs w:val="24"/>
      </w:rPr>
      <w:t>/</w:t>
    </w:r>
    <w:r>
      <w:rPr>
        <w:rFonts w:ascii="Arial" w:hAnsi="Arial" w:cs="Arial"/>
        <w:b/>
        <w:color w:val="002060"/>
        <w:sz w:val="24"/>
        <w:szCs w:val="24"/>
      </w:rPr>
      <w:t>22</w:t>
    </w:r>
  </w:p>
  <w:p w14:paraId="04DA4117" w14:textId="77777777" w:rsidR="006E37F9" w:rsidRPr="00265B8C" w:rsidRDefault="006E37F9" w:rsidP="004C150C">
    <w:pPr>
      <w:pStyle w:val="Encabezado"/>
      <w:framePr w:w="5034" w:hSpace="141" w:wrap="auto" w:vAnchor="text" w:hAnchor="page" w:x="6073" w:y="35"/>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5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ENERO DE </w:t>
    </w:r>
    <w:r w:rsidRPr="00265B8C">
      <w:rPr>
        <w:rFonts w:ascii="Arial" w:hAnsi="Arial" w:cs="Arial"/>
        <w:b/>
        <w:color w:val="002060"/>
        <w:sz w:val="24"/>
        <w:szCs w:val="24"/>
        <w:lang w:val="pt-BR"/>
      </w:rPr>
      <w:t>20</w:t>
    </w:r>
    <w:r>
      <w:rPr>
        <w:rFonts w:ascii="Arial" w:hAnsi="Arial" w:cs="Arial"/>
        <w:b/>
        <w:color w:val="002060"/>
        <w:sz w:val="24"/>
        <w:szCs w:val="24"/>
        <w:lang w:val="pt-BR"/>
      </w:rPr>
      <w:t>22</w:t>
    </w:r>
  </w:p>
  <w:p w14:paraId="43FFD51D" w14:textId="7B954ACB" w:rsidR="006E37F9" w:rsidRPr="00265B8C" w:rsidRDefault="006E37F9" w:rsidP="004C150C">
    <w:pPr>
      <w:pStyle w:val="Encabezado"/>
      <w:framePr w:w="5034" w:hSpace="141" w:wrap="auto" w:vAnchor="text" w:hAnchor="page" w:x="6073" w:y="35"/>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sidR="00FC6BF6">
      <w:rPr>
        <w:rFonts w:ascii="Arial" w:hAnsi="Arial" w:cs="Arial"/>
        <w:b/>
        <w:color w:val="002060"/>
        <w:sz w:val="24"/>
        <w:szCs w:val="24"/>
        <w:lang w:val="pt-BR"/>
      </w:rPr>
      <w:t>1</w:t>
    </w:r>
    <w:r>
      <w:rPr>
        <w:rFonts w:ascii="Arial" w:hAnsi="Arial" w:cs="Arial"/>
        <w:b/>
        <w:color w:val="002060"/>
        <w:sz w:val="24"/>
        <w:szCs w:val="24"/>
        <w:lang w:val="pt-BR"/>
      </w:rPr>
      <w:t>2</w:t>
    </w:r>
  </w:p>
  <w:p w14:paraId="489F977F" w14:textId="77777777" w:rsidR="006E37F9" w:rsidRDefault="006E37F9" w:rsidP="00331051">
    <w:pPr>
      <w:pStyle w:val="Encabezado"/>
      <w:ind w:left="-142"/>
    </w:pPr>
    <w:r>
      <w:t xml:space="preserve"> </w:t>
    </w:r>
    <w:r>
      <w:rPr>
        <w:noProof/>
      </w:rPr>
      <w:drawing>
        <wp:inline distT="0" distB="0" distL="0" distR="0" wp14:anchorId="2775855F" wp14:editId="720C40CC">
          <wp:extent cx="789553" cy="8201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409" cy="849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6EDC5F14" w:rsidR="00283C74" w:rsidRDefault="00224B63" w:rsidP="006E37F9">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35B"/>
    <w:rsid w:val="0001746F"/>
    <w:rsid w:val="0001751C"/>
    <w:rsid w:val="00020F4E"/>
    <w:rsid w:val="00021DD7"/>
    <w:rsid w:val="00023386"/>
    <w:rsid w:val="000260B8"/>
    <w:rsid w:val="00027150"/>
    <w:rsid w:val="00027677"/>
    <w:rsid w:val="00032612"/>
    <w:rsid w:val="00033B44"/>
    <w:rsid w:val="000340ED"/>
    <w:rsid w:val="0003427C"/>
    <w:rsid w:val="000347E0"/>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E25"/>
    <w:rsid w:val="0008553C"/>
    <w:rsid w:val="00085C84"/>
    <w:rsid w:val="00085CA2"/>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A77C4"/>
    <w:rsid w:val="000B0077"/>
    <w:rsid w:val="000B2283"/>
    <w:rsid w:val="000B252D"/>
    <w:rsid w:val="000B2A34"/>
    <w:rsid w:val="000B2A6A"/>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453"/>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461"/>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11C"/>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C08"/>
    <w:rsid w:val="002B2CB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C3C"/>
    <w:rsid w:val="00324E68"/>
    <w:rsid w:val="00327057"/>
    <w:rsid w:val="003277C0"/>
    <w:rsid w:val="003300D0"/>
    <w:rsid w:val="00331051"/>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4DB"/>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649"/>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5E1E"/>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154"/>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445"/>
    <w:rsid w:val="005B3D90"/>
    <w:rsid w:val="005B4758"/>
    <w:rsid w:val="005B4873"/>
    <w:rsid w:val="005B49D8"/>
    <w:rsid w:val="005B4AAE"/>
    <w:rsid w:val="005B502C"/>
    <w:rsid w:val="005B546F"/>
    <w:rsid w:val="005B68CA"/>
    <w:rsid w:val="005B6D4F"/>
    <w:rsid w:val="005B7073"/>
    <w:rsid w:val="005B7849"/>
    <w:rsid w:val="005C1185"/>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0A71"/>
    <w:rsid w:val="005F2C04"/>
    <w:rsid w:val="005F638B"/>
    <w:rsid w:val="005F6FCF"/>
    <w:rsid w:val="0060086F"/>
    <w:rsid w:val="00600C13"/>
    <w:rsid w:val="00602A0A"/>
    <w:rsid w:val="006037DD"/>
    <w:rsid w:val="0060396E"/>
    <w:rsid w:val="00604041"/>
    <w:rsid w:val="006048D5"/>
    <w:rsid w:val="00604A4F"/>
    <w:rsid w:val="00604C27"/>
    <w:rsid w:val="00604D53"/>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BA0"/>
    <w:rsid w:val="006273D1"/>
    <w:rsid w:val="0063092B"/>
    <w:rsid w:val="006313B7"/>
    <w:rsid w:val="00631910"/>
    <w:rsid w:val="00631956"/>
    <w:rsid w:val="00632214"/>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B7A"/>
    <w:rsid w:val="00645BFB"/>
    <w:rsid w:val="00645C7A"/>
    <w:rsid w:val="00646823"/>
    <w:rsid w:val="006509AF"/>
    <w:rsid w:val="006509CA"/>
    <w:rsid w:val="00650D39"/>
    <w:rsid w:val="00653D59"/>
    <w:rsid w:val="0065417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37F9"/>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2E9F"/>
    <w:rsid w:val="00723772"/>
    <w:rsid w:val="00723A96"/>
    <w:rsid w:val="00727DBD"/>
    <w:rsid w:val="00730436"/>
    <w:rsid w:val="0073119A"/>
    <w:rsid w:val="00731969"/>
    <w:rsid w:val="00731F01"/>
    <w:rsid w:val="00732D20"/>
    <w:rsid w:val="00733114"/>
    <w:rsid w:val="00733192"/>
    <w:rsid w:val="00734445"/>
    <w:rsid w:val="00734FE6"/>
    <w:rsid w:val="00736035"/>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58AE"/>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2814"/>
    <w:rsid w:val="007C3399"/>
    <w:rsid w:val="007C43F8"/>
    <w:rsid w:val="007C5263"/>
    <w:rsid w:val="007C78DB"/>
    <w:rsid w:val="007D0694"/>
    <w:rsid w:val="007D0E1A"/>
    <w:rsid w:val="007D1E10"/>
    <w:rsid w:val="007D257B"/>
    <w:rsid w:val="007D2D18"/>
    <w:rsid w:val="007D39EF"/>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A38"/>
    <w:rsid w:val="00826CBC"/>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032F"/>
    <w:rsid w:val="00851501"/>
    <w:rsid w:val="00851BD1"/>
    <w:rsid w:val="008523AC"/>
    <w:rsid w:val="00854395"/>
    <w:rsid w:val="00854D5E"/>
    <w:rsid w:val="0085502F"/>
    <w:rsid w:val="0085509A"/>
    <w:rsid w:val="008551AC"/>
    <w:rsid w:val="008553DA"/>
    <w:rsid w:val="008559EA"/>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90A"/>
    <w:rsid w:val="008D7A71"/>
    <w:rsid w:val="008E029F"/>
    <w:rsid w:val="008E0446"/>
    <w:rsid w:val="008E09B7"/>
    <w:rsid w:val="008E0FAC"/>
    <w:rsid w:val="008E228F"/>
    <w:rsid w:val="008E2EF8"/>
    <w:rsid w:val="008E3FED"/>
    <w:rsid w:val="008E48D5"/>
    <w:rsid w:val="008E4FE2"/>
    <w:rsid w:val="008E596F"/>
    <w:rsid w:val="008E7882"/>
    <w:rsid w:val="008F208B"/>
    <w:rsid w:val="008F21F6"/>
    <w:rsid w:val="008F2213"/>
    <w:rsid w:val="008F3980"/>
    <w:rsid w:val="008F3C41"/>
    <w:rsid w:val="008F413F"/>
    <w:rsid w:val="008F581E"/>
    <w:rsid w:val="008F6BC2"/>
    <w:rsid w:val="008F773D"/>
    <w:rsid w:val="009000A8"/>
    <w:rsid w:val="009001E3"/>
    <w:rsid w:val="009013E9"/>
    <w:rsid w:val="0090170B"/>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5A63"/>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1BB0"/>
    <w:rsid w:val="009F2524"/>
    <w:rsid w:val="009F2EC8"/>
    <w:rsid w:val="009F4D14"/>
    <w:rsid w:val="009F4EAA"/>
    <w:rsid w:val="009F62E7"/>
    <w:rsid w:val="009F658F"/>
    <w:rsid w:val="009F6B45"/>
    <w:rsid w:val="009F7BCF"/>
    <w:rsid w:val="009F7DB8"/>
    <w:rsid w:val="00A001B3"/>
    <w:rsid w:val="00A01116"/>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D54"/>
    <w:rsid w:val="00A334AF"/>
    <w:rsid w:val="00A33A21"/>
    <w:rsid w:val="00A342E9"/>
    <w:rsid w:val="00A345C6"/>
    <w:rsid w:val="00A34F0E"/>
    <w:rsid w:val="00A35743"/>
    <w:rsid w:val="00A36739"/>
    <w:rsid w:val="00A37D59"/>
    <w:rsid w:val="00A413D7"/>
    <w:rsid w:val="00A417A0"/>
    <w:rsid w:val="00A41E45"/>
    <w:rsid w:val="00A42B46"/>
    <w:rsid w:val="00A42D37"/>
    <w:rsid w:val="00A434F3"/>
    <w:rsid w:val="00A43CF4"/>
    <w:rsid w:val="00A44687"/>
    <w:rsid w:val="00A4548E"/>
    <w:rsid w:val="00A45E83"/>
    <w:rsid w:val="00A464A3"/>
    <w:rsid w:val="00A465A6"/>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64BB"/>
    <w:rsid w:val="00A66652"/>
    <w:rsid w:val="00A67386"/>
    <w:rsid w:val="00A702BE"/>
    <w:rsid w:val="00A70B40"/>
    <w:rsid w:val="00A713F8"/>
    <w:rsid w:val="00A71A7A"/>
    <w:rsid w:val="00A71C1E"/>
    <w:rsid w:val="00A71EE2"/>
    <w:rsid w:val="00A71F37"/>
    <w:rsid w:val="00A73920"/>
    <w:rsid w:val="00A81209"/>
    <w:rsid w:val="00A81681"/>
    <w:rsid w:val="00A821E5"/>
    <w:rsid w:val="00A8441A"/>
    <w:rsid w:val="00A84501"/>
    <w:rsid w:val="00A8497B"/>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8DB"/>
    <w:rsid w:val="00AC2389"/>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1AFE"/>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5367"/>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6F40"/>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1946"/>
    <w:rsid w:val="00C4294A"/>
    <w:rsid w:val="00C437DA"/>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321"/>
    <w:rsid w:val="00CF14A4"/>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15C0"/>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64BD"/>
    <w:rsid w:val="00D777F7"/>
    <w:rsid w:val="00D82123"/>
    <w:rsid w:val="00D832C5"/>
    <w:rsid w:val="00D838C0"/>
    <w:rsid w:val="00D84870"/>
    <w:rsid w:val="00D848A3"/>
    <w:rsid w:val="00D8591C"/>
    <w:rsid w:val="00D85D9B"/>
    <w:rsid w:val="00D86AEF"/>
    <w:rsid w:val="00D86F00"/>
    <w:rsid w:val="00D8772D"/>
    <w:rsid w:val="00D9039E"/>
    <w:rsid w:val="00D91103"/>
    <w:rsid w:val="00D9174A"/>
    <w:rsid w:val="00D920A4"/>
    <w:rsid w:val="00D921E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35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688"/>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7AC"/>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E88"/>
    <w:rsid w:val="00FB3FD4"/>
    <w:rsid w:val="00FB527B"/>
    <w:rsid w:val="00FB5761"/>
    <w:rsid w:val="00FC23A1"/>
    <w:rsid w:val="00FC268B"/>
    <w:rsid w:val="00FC3B72"/>
    <w:rsid w:val="00FC53AC"/>
    <w:rsid w:val="00FC5B97"/>
    <w:rsid w:val="00FC5C01"/>
    <w:rsid w:val="00FC61AA"/>
    <w:rsid w:val="00FC6BF6"/>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6E37F9"/>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6E37F9"/>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12-20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12-20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12-20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12-20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12-20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12-20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12-20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12-20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12-20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12-20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12-20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Datos!$R$29:$R$100</c:f>
              <c:numCache>
                <c:formatCode>0.0_)</c:formatCode>
                <c:ptCount val="72"/>
                <c:pt idx="0">
                  <c:v>38.139291226391201</c:v>
                </c:pt>
                <c:pt idx="1">
                  <c:v>37.602440438787198</c:v>
                </c:pt>
                <c:pt idx="2">
                  <c:v>37.183116238508397</c:v>
                </c:pt>
                <c:pt idx="3">
                  <c:v>36.837907308238599</c:v>
                </c:pt>
                <c:pt idx="4">
                  <c:v>37.156353426412998</c:v>
                </c:pt>
                <c:pt idx="5">
                  <c:v>38.010606386120003</c:v>
                </c:pt>
                <c:pt idx="6">
                  <c:v>36.145060333810598</c:v>
                </c:pt>
                <c:pt idx="7">
                  <c:v>35.648729533438299</c:v>
                </c:pt>
                <c:pt idx="8">
                  <c:v>34.881825540151198</c:v>
                </c:pt>
                <c:pt idx="9">
                  <c:v>35.157252281642499</c:v>
                </c:pt>
                <c:pt idx="10">
                  <c:v>34.7630106240195</c:v>
                </c:pt>
                <c:pt idx="11">
                  <c:v>35.043479544718899</c:v>
                </c:pt>
                <c:pt idx="12">
                  <c:v>28.627263983580399</c:v>
                </c:pt>
                <c:pt idx="13">
                  <c:v>32.155874096117699</c:v>
                </c:pt>
                <c:pt idx="14">
                  <c:v>34.206323356919903</c:v>
                </c:pt>
                <c:pt idx="15">
                  <c:v>35.070753454137503</c:v>
                </c:pt>
                <c:pt idx="16">
                  <c:v>35.587192678133903</c:v>
                </c:pt>
                <c:pt idx="17">
                  <c:v>35.753973954692597</c:v>
                </c:pt>
                <c:pt idx="18">
                  <c:v>36.188477513294302</c:v>
                </c:pt>
                <c:pt idx="19">
                  <c:v>36.484814701963202</c:v>
                </c:pt>
                <c:pt idx="20">
                  <c:v>36.973526504834503</c:v>
                </c:pt>
                <c:pt idx="21">
                  <c:v>36.508420032083897</c:v>
                </c:pt>
                <c:pt idx="22">
                  <c:v>36.616666469271003</c:v>
                </c:pt>
                <c:pt idx="23">
                  <c:v>35.864677591557097</c:v>
                </c:pt>
                <c:pt idx="24">
                  <c:v>34.667341009290801</c:v>
                </c:pt>
                <c:pt idx="25">
                  <c:v>34.746614650698902</c:v>
                </c:pt>
                <c:pt idx="26">
                  <c:v>34.762279097550298</c:v>
                </c:pt>
                <c:pt idx="27">
                  <c:v>35.714897401502398</c:v>
                </c:pt>
                <c:pt idx="28">
                  <c:v>36.5147297422577</c:v>
                </c:pt>
                <c:pt idx="29">
                  <c:v>36.970643541778102</c:v>
                </c:pt>
                <c:pt idx="30">
                  <c:v>43.029452214819202</c:v>
                </c:pt>
                <c:pt idx="31">
                  <c:v>42.968965597503598</c:v>
                </c:pt>
                <c:pt idx="32">
                  <c:v>42.3330657597756</c:v>
                </c:pt>
                <c:pt idx="33">
                  <c:v>42.528995180014697</c:v>
                </c:pt>
                <c:pt idx="34">
                  <c:v>41.630776078958299</c:v>
                </c:pt>
                <c:pt idx="35">
                  <c:v>44.343372171344498</c:v>
                </c:pt>
                <c:pt idx="36">
                  <c:v>45.667608154679499</c:v>
                </c:pt>
                <c:pt idx="37">
                  <c:v>48.455523836937601</c:v>
                </c:pt>
                <c:pt idx="38">
                  <c:v>46.883460293928799</c:v>
                </c:pt>
                <c:pt idx="39">
                  <c:v>45.525908293590199</c:v>
                </c:pt>
                <c:pt idx="40">
                  <c:v>44.3431213128667</c:v>
                </c:pt>
                <c:pt idx="41">
                  <c:v>43.498398431393802</c:v>
                </c:pt>
                <c:pt idx="42">
                  <c:v>43.0373497918659</c:v>
                </c:pt>
                <c:pt idx="43">
                  <c:v>43.821217329356202</c:v>
                </c:pt>
                <c:pt idx="44">
                  <c:v>45.496327102471199</c:v>
                </c:pt>
                <c:pt idx="45">
                  <c:v>44.019159287904102</c:v>
                </c:pt>
                <c:pt idx="46">
                  <c:v>43.8765145537932</c:v>
                </c:pt>
                <c:pt idx="47">
                  <c:v>43.313540872873403</c:v>
                </c:pt>
                <c:pt idx="48">
                  <c:v>43.794808707395802</c:v>
                </c:pt>
                <c:pt idx="49">
                  <c:v>43.798821245012199</c:v>
                </c:pt>
                <c:pt idx="50">
                  <c:v>42.394902788717502</c:v>
                </c:pt>
                <c:pt idx="51">
                  <c:v>32.178091758739498</c:v>
                </c:pt>
                <c:pt idx="52">
                  <c:v>31.2216201148787</c:v>
                </c:pt>
                <c:pt idx="53">
                  <c:v>31.860435273370499</c:v>
                </c:pt>
                <c:pt idx="54">
                  <c:v>34.233450936969803</c:v>
                </c:pt>
                <c:pt idx="55">
                  <c:v>35.136014554920301</c:v>
                </c:pt>
                <c:pt idx="56">
                  <c:v>36.425150183073399</c:v>
                </c:pt>
                <c:pt idx="57">
                  <c:v>37.815939799337102</c:v>
                </c:pt>
                <c:pt idx="58">
                  <c:v>37.121505097979799</c:v>
                </c:pt>
                <c:pt idx="59">
                  <c:v>38.4223049299138</c:v>
                </c:pt>
                <c:pt idx="60">
                  <c:v>38.860150447704498</c:v>
                </c:pt>
                <c:pt idx="61">
                  <c:v>38.972838687528899</c:v>
                </c:pt>
                <c:pt idx="62">
                  <c:v>40.821809912676898</c:v>
                </c:pt>
                <c:pt idx="63">
                  <c:v>42.418384388410999</c:v>
                </c:pt>
                <c:pt idx="64">
                  <c:v>42.7420575567008</c:v>
                </c:pt>
                <c:pt idx="65">
                  <c:v>44.2367536634167</c:v>
                </c:pt>
                <c:pt idx="66">
                  <c:v>44.069790295340198</c:v>
                </c:pt>
                <c:pt idx="67">
                  <c:v>42.638877057507599</c:v>
                </c:pt>
                <c:pt idx="68">
                  <c:v>43.506689941077298</c:v>
                </c:pt>
                <c:pt idx="69">
                  <c:v>43.711887599720498</c:v>
                </c:pt>
                <c:pt idx="70">
                  <c:v>46.012193376843598</c:v>
                </c:pt>
                <c:pt idx="71">
                  <c:v>44.549483431641903</c:v>
                </c:pt>
              </c:numCache>
            </c:numRef>
          </c:val>
          <c:smooth val="0"/>
          <c:extLst>
            <c:ext xmlns:c16="http://schemas.microsoft.com/office/drawing/2014/chart" uri="{C3380CC4-5D6E-409C-BE32-E72D297353CC}">
              <c16:uniqueId val="{00000000-7034-47DC-8D9E-111F0D197BFD}"/>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Datos!$S$29:$S$100</c:f>
              <c:numCache>
                <c:formatCode>0.0_)</c:formatCode>
                <c:ptCount val="72"/>
                <c:pt idx="0">
                  <c:v>37.866350043271503</c:v>
                </c:pt>
                <c:pt idx="1">
                  <c:v>37.656994843678703</c:v>
                </c:pt>
                <c:pt idx="2">
                  <c:v>37.397357930768102</c:v>
                </c:pt>
                <c:pt idx="3">
                  <c:v>37.111612473487902</c:v>
                </c:pt>
                <c:pt idx="4">
                  <c:v>36.799859773536497</c:v>
                </c:pt>
                <c:pt idx="5">
                  <c:v>36.442942073145502</c:v>
                </c:pt>
                <c:pt idx="6">
                  <c:v>36.053151625741101</c:v>
                </c:pt>
                <c:pt idx="7">
                  <c:v>35.665067075531702</c:v>
                </c:pt>
                <c:pt idx="8">
                  <c:v>35.3223552640885</c:v>
                </c:pt>
                <c:pt idx="9">
                  <c:v>35.056305525562898</c:v>
                </c:pt>
                <c:pt idx="10">
                  <c:v>34.870303708280296</c:v>
                </c:pt>
                <c:pt idx="11">
                  <c:v>34.757493950327401</c:v>
                </c:pt>
                <c:pt idx="12">
                  <c:v>34.703278843087503</c:v>
                </c:pt>
                <c:pt idx="13">
                  <c:v>34.7246854297467</c:v>
                </c:pt>
                <c:pt idx="14">
                  <c:v>34.836438631153896</c:v>
                </c:pt>
                <c:pt idx="15">
                  <c:v>35.069129379293898</c:v>
                </c:pt>
                <c:pt idx="16">
                  <c:v>35.416463941863803</c:v>
                </c:pt>
                <c:pt idx="17">
                  <c:v>35.8268376575909</c:v>
                </c:pt>
                <c:pt idx="18">
                  <c:v>36.239923404878503</c:v>
                </c:pt>
                <c:pt idx="19">
                  <c:v>36.542948782915097</c:v>
                </c:pt>
                <c:pt idx="20">
                  <c:v>36.6455536828649</c:v>
                </c:pt>
                <c:pt idx="21">
                  <c:v>36.4936330540814</c:v>
                </c:pt>
                <c:pt idx="22">
                  <c:v>36.120431942929002</c:v>
                </c:pt>
                <c:pt idx="23">
                  <c:v>35.638051578384399</c:v>
                </c:pt>
                <c:pt idx="24">
                  <c:v>35.232985319236299</c:v>
                </c:pt>
                <c:pt idx="25">
                  <c:v>35.0766401446446</c:v>
                </c:pt>
                <c:pt idx="26">
                  <c:v>35.243791802612897</c:v>
                </c:pt>
                <c:pt idx="27">
                  <c:v>35.664427446275603</c:v>
                </c:pt>
                <c:pt idx="28">
                  <c:v>36.152024015594797</c:v>
                </c:pt>
                <c:pt idx="29">
                  <c:v>36.529451077823303</c:v>
                </c:pt>
                <c:pt idx="30">
                  <c:v>42.765159691308703</c:v>
                </c:pt>
                <c:pt idx="31">
                  <c:v>42.790014668845203</c:v>
                </c:pt>
                <c:pt idx="32">
                  <c:v>42.836232045132199</c:v>
                </c:pt>
                <c:pt idx="33">
                  <c:v>43.111289775036397</c:v>
                </c:pt>
                <c:pt idx="34">
                  <c:v>43.717821599336098</c:v>
                </c:pt>
                <c:pt idx="35">
                  <c:v>44.549161134999501</c:v>
                </c:pt>
                <c:pt idx="36">
                  <c:v>45.351593087730897</c:v>
                </c:pt>
                <c:pt idx="37">
                  <c:v>45.829401535760901</c:v>
                </c:pt>
                <c:pt idx="38">
                  <c:v>45.823837276013698</c:v>
                </c:pt>
                <c:pt idx="39">
                  <c:v>45.376372518098997</c:v>
                </c:pt>
                <c:pt idx="40">
                  <c:v>44.708043871112899</c:v>
                </c:pt>
                <c:pt idx="41">
                  <c:v>44.086607287765901</c:v>
                </c:pt>
                <c:pt idx="42">
                  <c:v>43.683729299023099</c:v>
                </c:pt>
                <c:pt idx="43">
                  <c:v>43.547335733183502</c:v>
                </c:pt>
                <c:pt idx="44">
                  <c:v>43.6253890472452</c:v>
                </c:pt>
                <c:pt idx="45">
                  <c:v>43.7772114823319</c:v>
                </c:pt>
                <c:pt idx="46">
                  <c:v>43.831303769532802</c:v>
                </c:pt>
                <c:pt idx="47">
                  <c:v>43.715074652397199</c:v>
                </c:pt>
                <c:pt idx="48">
                  <c:v>43.421362217371502</c:v>
                </c:pt>
                <c:pt idx="49">
                  <c:v>43.04195481979</c:v>
                </c:pt>
                <c:pt idx="50">
                  <c:v>42.720670097246298</c:v>
                </c:pt>
                <c:pt idx="51">
                  <c:v>32.459546411344</c:v>
                </c:pt>
                <c:pt idx="52">
                  <c:v>32.684070795131802</c:v>
                </c:pt>
                <c:pt idx="53">
                  <c:v>33.247125630487801</c:v>
                </c:pt>
                <c:pt idx="54">
                  <c:v>34.094243864963801</c:v>
                </c:pt>
                <c:pt idx="55">
                  <c:v>35.096859313653397</c:v>
                </c:pt>
                <c:pt idx="56">
                  <c:v>36.065980217466802</c:v>
                </c:pt>
                <c:pt idx="57">
                  <c:v>36.880634538527701</c:v>
                </c:pt>
                <c:pt idx="58">
                  <c:v>37.5737456838878</c:v>
                </c:pt>
                <c:pt idx="59">
                  <c:v>38.227466206139901</c:v>
                </c:pt>
                <c:pt idx="60">
                  <c:v>38.966460342240097</c:v>
                </c:pt>
                <c:pt idx="61">
                  <c:v>39.880820210215397</c:v>
                </c:pt>
                <c:pt idx="62">
                  <c:v>40.935894212678797</c:v>
                </c:pt>
                <c:pt idx="63">
                  <c:v>41.996728691819797</c:v>
                </c:pt>
                <c:pt idx="64">
                  <c:v>42.880430212996202</c:v>
                </c:pt>
                <c:pt idx="65">
                  <c:v>43.468522265119198</c:v>
                </c:pt>
                <c:pt idx="66">
                  <c:v>43.766483888061998</c:v>
                </c:pt>
                <c:pt idx="67">
                  <c:v>43.8391598699368</c:v>
                </c:pt>
                <c:pt idx="68">
                  <c:v>43.833790498861497</c:v>
                </c:pt>
                <c:pt idx="69">
                  <c:v>43.894328979257502</c:v>
                </c:pt>
                <c:pt idx="70">
                  <c:v>44.075636117781499</c:v>
                </c:pt>
                <c:pt idx="71">
                  <c:v>44.378832678589902</c:v>
                </c:pt>
              </c:numCache>
            </c:numRef>
          </c:val>
          <c:smooth val="0"/>
          <c:extLst>
            <c:ext xmlns:c16="http://schemas.microsoft.com/office/drawing/2014/chart" uri="{C3380CC4-5D6E-409C-BE32-E72D297353CC}">
              <c16:uniqueId val="{00000001-7034-47DC-8D9E-111F0D197BFD}"/>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Datos!$W$29:$W$100</c:f>
              <c:numCache>
                <c:formatCode>0.0_)</c:formatCode>
                <c:ptCount val="72"/>
                <c:pt idx="0">
                  <c:v>31.2661567095316</c:v>
                </c:pt>
                <c:pt idx="1">
                  <c:v>31.868636663312099</c:v>
                </c:pt>
                <c:pt idx="2">
                  <c:v>30.579245403165501</c:v>
                </c:pt>
                <c:pt idx="3">
                  <c:v>30.208867211698301</c:v>
                </c:pt>
                <c:pt idx="4">
                  <c:v>31.637178331884801</c:v>
                </c:pt>
                <c:pt idx="5">
                  <c:v>31.6803742030866</c:v>
                </c:pt>
                <c:pt idx="6">
                  <c:v>30.0187023397819</c:v>
                </c:pt>
                <c:pt idx="7">
                  <c:v>29.557423491733999</c:v>
                </c:pt>
                <c:pt idx="8">
                  <c:v>29.114211537787</c:v>
                </c:pt>
                <c:pt idx="9">
                  <c:v>29.835866893395998</c:v>
                </c:pt>
                <c:pt idx="10">
                  <c:v>29.8495607187545</c:v>
                </c:pt>
                <c:pt idx="11">
                  <c:v>29.160856857497201</c:v>
                </c:pt>
                <c:pt idx="12">
                  <c:v>23.044949890330201</c:v>
                </c:pt>
                <c:pt idx="13">
                  <c:v>26.315610420146601</c:v>
                </c:pt>
                <c:pt idx="14">
                  <c:v>28.283482514723701</c:v>
                </c:pt>
                <c:pt idx="15">
                  <c:v>29.658372287908598</c:v>
                </c:pt>
                <c:pt idx="16">
                  <c:v>30.128383005767599</c:v>
                </c:pt>
                <c:pt idx="17">
                  <c:v>29.874801631697</c:v>
                </c:pt>
                <c:pt idx="18">
                  <c:v>31.517762720418201</c:v>
                </c:pt>
                <c:pt idx="19">
                  <c:v>32.292181853379297</c:v>
                </c:pt>
                <c:pt idx="20">
                  <c:v>32.403133419177301</c:v>
                </c:pt>
                <c:pt idx="21">
                  <c:v>31.764537246712099</c:v>
                </c:pt>
                <c:pt idx="22">
                  <c:v>32.160570367954399</c:v>
                </c:pt>
                <c:pt idx="23">
                  <c:v>31.1046944372296</c:v>
                </c:pt>
                <c:pt idx="24">
                  <c:v>30.424401568389499</c:v>
                </c:pt>
                <c:pt idx="25">
                  <c:v>28.599793960998099</c:v>
                </c:pt>
                <c:pt idx="26">
                  <c:v>29.361948226219301</c:v>
                </c:pt>
                <c:pt idx="27">
                  <c:v>29.687904473667601</c:v>
                </c:pt>
                <c:pt idx="28">
                  <c:v>30.964590384535601</c:v>
                </c:pt>
                <c:pt idx="29">
                  <c:v>29.6571936899044</c:v>
                </c:pt>
                <c:pt idx="30">
                  <c:v>34.910538445015703</c:v>
                </c:pt>
                <c:pt idx="31">
                  <c:v>35.175389798502401</c:v>
                </c:pt>
                <c:pt idx="32">
                  <c:v>33.151190295856203</c:v>
                </c:pt>
                <c:pt idx="33">
                  <c:v>34.383710906544103</c:v>
                </c:pt>
                <c:pt idx="34">
                  <c:v>33.050534579694101</c:v>
                </c:pt>
                <c:pt idx="35">
                  <c:v>36.500743620429098</c:v>
                </c:pt>
                <c:pt idx="36">
                  <c:v>36.0977056581604</c:v>
                </c:pt>
                <c:pt idx="37">
                  <c:v>39.984453044591703</c:v>
                </c:pt>
                <c:pt idx="38">
                  <c:v>38.727378583887301</c:v>
                </c:pt>
                <c:pt idx="39">
                  <c:v>37.965927304920903</c:v>
                </c:pt>
                <c:pt idx="40">
                  <c:v>36.694463991463401</c:v>
                </c:pt>
                <c:pt idx="41">
                  <c:v>36.571365871946902</c:v>
                </c:pt>
                <c:pt idx="42">
                  <c:v>35.123196865729</c:v>
                </c:pt>
                <c:pt idx="43">
                  <c:v>35.581750549123903</c:v>
                </c:pt>
                <c:pt idx="44">
                  <c:v>37.343251543192601</c:v>
                </c:pt>
                <c:pt idx="45">
                  <c:v>35.964404782609598</c:v>
                </c:pt>
                <c:pt idx="46">
                  <c:v>35.685578344891297</c:v>
                </c:pt>
                <c:pt idx="47">
                  <c:v>35.657030420479003</c:v>
                </c:pt>
                <c:pt idx="48">
                  <c:v>37.077386611672502</c:v>
                </c:pt>
                <c:pt idx="49">
                  <c:v>39.147427788220597</c:v>
                </c:pt>
                <c:pt idx="50">
                  <c:v>36.379451887541599</c:v>
                </c:pt>
                <c:pt idx="51">
                  <c:v>19.871894548923599</c:v>
                </c:pt>
                <c:pt idx="52">
                  <c:v>18.540454487303201</c:v>
                </c:pt>
                <c:pt idx="53">
                  <c:v>20.444308262413799</c:v>
                </c:pt>
                <c:pt idx="54">
                  <c:v>21.662003012580701</c:v>
                </c:pt>
                <c:pt idx="55">
                  <c:v>22.022486274319501</c:v>
                </c:pt>
                <c:pt idx="56">
                  <c:v>22.894503771650498</c:v>
                </c:pt>
                <c:pt idx="57">
                  <c:v>24.420984601053799</c:v>
                </c:pt>
                <c:pt idx="58">
                  <c:v>22.809899309356101</c:v>
                </c:pt>
                <c:pt idx="59">
                  <c:v>26.2628034387063</c:v>
                </c:pt>
                <c:pt idx="60">
                  <c:v>27.626156249279699</c:v>
                </c:pt>
                <c:pt idx="61">
                  <c:v>27.7755864709092</c:v>
                </c:pt>
                <c:pt idx="62">
                  <c:v>29.848716877911901</c:v>
                </c:pt>
                <c:pt idx="63">
                  <c:v>30.9163938879033</c:v>
                </c:pt>
                <c:pt idx="64">
                  <c:v>31.415966910434999</c:v>
                </c:pt>
                <c:pt idx="65">
                  <c:v>32.982116608278801</c:v>
                </c:pt>
                <c:pt idx="66">
                  <c:v>33.267271257548899</c:v>
                </c:pt>
                <c:pt idx="67">
                  <c:v>32.625555626933298</c:v>
                </c:pt>
                <c:pt idx="68">
                  <c:v>32.953328487556803</c:v>
                </c:pt>
                <c:pt idx="69">
                  <c:v>33.512322388837099</c:v>
                </c:pt>
                <c:pt idx="70">
                  <c:v>35.374593332862403</c:v>
                </c:pt>
                <c:pt idx="71">
                  <c:v>35.642278245742901</c:v>
                </c:pt>
              </c:numCache>
            </c:numRef>
          </c:val>
          <c:smooth val="0"/>
          <c:extLst>
            <c:ext xmlns:c16="http://schemas.microsoft.com/office/drawing/2014/chart" uri="{C3380CC4-5D6E-409C-BE32-E72D297353CC}">
              <c16:uniqueId val="{00000000-B74E-458C-B547-B3D67B3D3AA1}"/>
            </c:ext>
          </c:extLst>
        </c:ser>
        <c:ser>
          <c:idx val="1"/>
          <c:order val="1"/>
          <c:tx>
            <c:strRef>
              <c:f>Datos!$X$4</c:f>
              <c:strCache>
                <c:ptCount val="1"/>
                <c:pt idx="0">
                  <c:v>Tendencia-Ciclo</c:v>
                </c:pt>
              </c:strCache>
            </c:strRef>
          </c:tx>
          <c:spPr>
            <a:ln w="15875">
              <a:solidFill>
                <a:schemeClr val="tx1"/>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Datos!$X$29:$X$100</c:f>
              <c:numCache>
                <c:formatCode>0.0_)</c:formatCode>
                <c:ptCount val="72"/>
                <c:pt idx="0">
                  <c:v>30.844819771488101</c:v>
                </c:pt>
                <c:pt idx="1">
                  <c:v>31.077990423838902</c:v>
                </c:pt>
                <c:pt idx="2">
                  <c:v>31.192943387204899</c:v>
                </c:pt>
                <c:pt idx="3">
                  <c:v>31.162579116230901</c:v>
                </c:pt>
                <c:pt idx="4">
                  <c:v>30.9768807253155</c:v>
                </c:pt>
                <c:pt idx="5">
                  <c:v>30.687447729407801</c:v>
                </c:pt>
                <c:pt idx="6">
                  <c:v>30.359237978312699</c:v>
                </c:pt>
                <c:pt idx="7">
                  <c:v>30.043132049961901</c:v>
                </c:pt>
                <c:pt idx="8">
                  <c:v>29.745185707956999</c:v>
                </c:pt>
                <c:pt idx="9">
                  <c:v>29.457557636192099</c:v>
                </c:pt>
                <c:pt idx="10">
                  <c:v>29.2125917908578</c:v>
                </c:pt>
                <c:pt idx="11">
                  <c:v>29.026162349939799</c:v>
                </c:pt>
                <c:pt idx="12">
                  <c:v>28.861604960466799</c:v>
                </c:pt>
                <c:pt idx="13">
                  <c:v>28.772142617215099</c:v>
                </c:pt>
                <c:pt idx="14">
                  <c:v>28.884245036364799</c:v>
                </c:pt>
                <c:pt idx="15">
                  <c:v>29.276361699431298</c:v>
                </c:pt>
                <c:pt idx="16">
                  <c:v>29.902300933013802</c:v>
                </c:pt>
                <c:pt idx="17">
                  <c:v>30.631555337137399</c:v>
                </c:pt>
                <c:pt idx="18">
                  <c:v>31.321019767089901</c:v>
                </c:pt>
                <c:pt idx="19">
                  <c:v>31.870217360383698</c:v>
                </c:pt>
                <c:pt idx="20">
                  <c:v>32.146663252006299</c:v>
                </c:pt>
                <c:pt idx="21">
                  <c:v>32.056357608078201</c:v>
                </c:pt>
                <c:pt idx="22">
                  <c:v>31.5997507422402</c:v>
                </c:pt>
                <c:pt idx="23">
                  <c:v>30.892175247716999</c:v>
                </c:pt>
                <c:pt idx="24">
                  <c:v>30.168534105112801</c:v>
                </c:pt>
                <c:pt idx="25">
                  <c:v>29.675123198281</c:v>
                </c:pt>
                <c:pt idx="26">
                  <c:v>29.591109872114501</c:v>
                </c:pt>
                <c:pt idx="27">
                  <c:v>29.956490592982199</c:v>
                </c:pt>
                <c:pt idx="28">
                  <c:v>30.690922556304599</c:v>
                </c:pt>
                <c:pt idx="29">
                  <c:v>31.5811261725704</c:v>
                </c:pt>
                <c:pt idx="30">
                  <c:v>32.438730897932103</c:v>
                </c:pt>
                <c:pt idx="31">
                  <c:v>33.149320778238597</c:v>
                </c:pt>
                <c:pt idx="32">
                  <c:v>33.745649696756601</c:v>
                </c:pt>
                <c:pt idx="33">
                  <c:v>34.383898154093202</c:v>
                </c:pt>
                <c:pt idx="34">
                  <c:v>35.166835723978799</c:v>
                </c:pt>
                <c:pt idx="35">
                  <c:v>36.076042521102401</c:v>
                </c:pt>
                <c:pt idx="36">
                  <c:v>36.979816692045397</c:v>
                </c:pt>
                <c:pt idx="37">
                  <c:v>37.658327369856799</c:v>
                </c:pt>
                <c:pt idx="38">
                  <c:v>37.8853286123489</c:v>
                </c:pt>
                <c:pt idx="39">
                  <c:v>37.650440502820999</c:v>
                </c:pt>
                <c:pt idx="40">
                  <c:v>37.140176446538099</c:v>
                </c:pt>
                <c:pt idx="41">
                  <c:v>36.569423623502203</c:v>
                </c:pt>
                <c:pt idx="42">
                  <c:v>36.107954514957299</c:v>
                </c:pt>
                <c:pt idx="43">
                  <c:v>35.852519545131997</c:v>
                </c:pt>
                <c:pt idx="44">
                  <c:v>35.837353441904597</c:v>
                </c:pt>
                <c:pt idx="45">
                  <c:v>35.932058591994299</c:v>
                </c:pt>
                <c:pt idx="46">
                  <c:v>36.0493974179155</c:v>
                </c:pt>
                <c:pt idx="47">
                  <c:v>36.1642114579534</c:v>
                </c:pt>
                <c:pt idx="48">
                  <c:v>36.274099135024102</c:v>
                </c:pt>
                <c:pt idx="49">
                  <c:v>36.441382745229397</c:v>
                </c:pt>
                <c:pt idx="50">
                  <c:v>36.7599419639849</c:v>
                </c:pt>
                <c:pt idx="51">
                  <c:v>19.791447340443</c:v>
                </c:pt>
                <c:pt idx="52">
                  <c:v>20.153109884983401</c:v>
                </c:pt>
                <c:pt idx="53">
                  <c:v>20.667641154735399</c:v>
                </c:pt>
                <c:pt idx="54">
                  <c:v>21.343178893389599</c:v>
                </c:pt>
                <c:pt idx="55">
                  <c:v>22.178792945121099</c:v>
                </c:pt>
                <c:pt idx="56">
                  <c:v>23.110648980117599</c:v>
                </c:pt>
                <c:pt idx="57">
                  <c:v>24.104436060711699</c:v>
                </c:pt>
                <c:pt idx="58">
                  <c:v>25.151090433035499</c:v>
                </c:pt>
                <c:pt idx="59">
                  <c:v>26.223968382542001</c:v>
                </c:pt>
                <c:pt idx="60">
                  <c:v>27.329804364176098</c:v>
                </c:pt>
                <c:pt idx="61">
                  <c:v>28.486942456387499</c:v>
                </c:pt>
                <c:pt idx="62">
                  <c:v>29.655364152447198</c:v>
                </c:pt>
                <c:pt idx="63">
                  <c:v>30.757371011803802</c:v>
                </c:pt>
                <c:pt idx="64">
                  <c:v>31.659355184493499</c:v>
                </c:pt>
                <c:pt idx="65">
                  <c:v>32.304633494205099</c:v>
                </c:pt>
                <c:pt idx="66">
                  <c:v>32.753966398855603</c:v>
                </c:pt>
                <c:pt idx="67">
                  <c:v>33.094472514946901</c:v>
                </c:pt>
                <c:pt idx="68">
                  <c:v>33.485684030671401</c:v>
                </c:pt>
                <c:pt idx="69">
                  <c:v>34.058149808956699</c:v>
                </c:pt>
                <c:pt idx="70">
                  <c:v>34.789856789384103</c:v>
                </c:pt>
                <c:pt idx="71">
                  <c:v>35.607287235912999</c:v>
                </c:pt>
              </c:numCache>
            </c:numRef>
          </c:val>
          <c:smooth val="0"/>
          <c:extLst>
            <c:ext xmlns:c16="http://schemas.microsoft.com/office/drawing/2014/chart" uri="{C3380CC4-5D6E-409C-BE32-E72D297353CC}">
              <c16:uniqueId val="{00000001-B74E-458C-B547-B3D67B3D3AA1}"/>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Datos!$Y$29:$Y$100</c:f>
              <c:numCache>
                <c:formatCode>0.0_)</c:formatCode>
                <c:ptCount val="72"/>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numCache>
            </c:numRef>
          </c:val>
          <c:smooth val="0"/>
          <c:extLst>
            <c:ext xmlns:c16="http://schemas.microsoft.com/office/drawing/2014/chart" uri="{C3380CC4-5D6E-409C-BE32-E72D297353CC}">
              <c16:uniqueId val="{00000000-B6A6-4FAB-B761-6A6F24FFD615}"/>
            </c:ext>
          </c:extLst>
        </c:ser>
        <c:ser>
          <c:idx val="1"/>
          <c:order val="1"/>
          <c:tx>
            <c:strRef>
              <c:f>Datos!$Z$4</c:f>
              <c:strCache>
                <c:ptCount val="1"/>
                <c:pt idx="0">
                  <c:v>Tendencia-Ciclo</c:v>
                </c:pt>
              </c:strCache>
            </c:strRef>
          </c:tx>
          <c:spPr>
            <a:ln w="15875">
              <a:solidFill>
                <a:schemeClr val="tx1"/>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Datos!$Z$29:$Z$100</c:f>
              <c:numCache>
                <c:formatCode>0.0_)</c:formatCode>
                <c:ptCount val="72"/>
                <c:pt idx="0">
                  <c:v>25.573889204368498</c:v>
                </c:pt>
                <c:pt idx="1">
                  <c:v>25.647920874017601</c:v>
                </c:pt>
                <c:pt idx="2">
                  <c:v>25.868846111071498</c:v>
                </c:pt>
                <c:pt idx="3">
                  <c:v>26.222506512473501</c:v>
                </c:pt>
                <c:pt idx="4">
                  <c:v>26.637179929940402</c:v>
                </c:pt>
                <c:pt idx="5">
                  <c:v>26.978864694725502</c:v>
                </c:pt>
                <c:pt idx="6">
                  <c:v>27.1346386415638</c:v>
                </c:pt>
                <c:pt idx="7">
                  <c:v>27.023691819522298</c:v>
                </c:pt>
                <c:pt idx="8">
                  <c:v>26.6473566887346</c:v>
                </c:pt>
                <c:pt idx="9">
                  <c:v>26.0527559144852</c:v>
                </c:pt>
                <c:pt idx="10">
                  <c:v>25.457279598617198</c:v>
                </c:pt>
                <c:pt idx="11">
                  <c:v>25.1260910689296</c:v>
                </c:pt>
                <c:pt idx="12">
                  <c:v>25.123891960332301</c:v>
                </c:pt>
                <c:pt idx="13">
                  <c:v>25.4047947288656</c:v>
                </c:pt>
                <c:pt idx="14">
                  <c:v>25.907030233246498</c:v>
                </c:pt>
                <c:pt idx="15">
                  <c:v>26.558777183742698</c:v>
                </c:pt>
                <c:pt idx="16">
                  <c:v>27.2732180195718</c:v>
                </c:pt>
                <c:pt idx="17">
                  <c:v>27.900642824651499</c:v>
                </c:pt>
                <c:pt idx="18">
                  <c:v>28.413292820307401</c:v>
                </c:pt>
                <c:pt idx="19">
                  <c:v>28.750365273495699</c:v>
                </c:pt>
                <c:pt idx="20">
                  <c:v>28.8123617173725</c:v>
                </c:pt>
                <c:pt idx="21">
                  <c:v>28.417689747558899</c:v>
                </c:pt>
                <c:pt idx="22">
                  <c:v>27.559326042539801</c:v>
                </c:pt>
                <c:pt idx="23">
                  <c:v>26.46816148033</c:v>
                </c:pt>
                <c:pt idx="24">
                  <c:v>25.472070312076202</c:v>
                </c:pt>
                <c:pt idx="25">
                  <c:v>24.871193936474601</c:v>
                </c:pt>
                <c:pt idx="26">
                  <c:v>24.8474202763534</c:v>
                </c:pt>
                <c:pt idx="27">
                  <c:v>25.385406657753201</c:v>
                </c:pt>
                <c:pt idx="28">
                  <c:v>26.285797642920901</c:v>
                </c:pt>
                <c:pt idx="29">
                  <c:v>27.2914368301977</c:v>
                </c:pt>
                <c:pt idx="30">
                  <c:v>28.164634818110699</c:v>
                </c:pt>
                <c:pt idx="31">
                  <c:v>28.769350568132399</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29.5607494046201</c:v>
                </c:pt>
                <c:pt idx="45">
                  <c:v>29.680257243959101</c:v>
                </c:pt>
                <c:pt idx="46">
                  <c:v>29.9922025078288</c:v>
                </c:pt>
                <c:pt idx="47">
                  <c:v>30.2606528909999</c:v>
                </c:pt>
                <c:pt idx="48">
                  <c:v>30.239011337291799</c:v>
                </c:pt>
                <c:pt idx="49">
                  <c:v>29.906070108562201</c:v>
                </c:pt>
                <c:pt idx="50">
                  <c:v>29.316328532680199</c:v>
                </c:pt>
                <c:pt idx="51">
                  <c:v>14.9473205852671</c:v>
                </c:pt>
                <c:pt idx="52">
                  <c:v>14.735381152308401</c:v>
                </c:pt>
                <c:pt idx="53">
                  <c:v>14.849653267506801</c:v>
                </c:pt>
                <c:pt idx="54">
                  <c:v>15.469536407432599</c:v>
                </c:pt>
                <c:pt idx="55">
                  <c:v>16.579782387883899</c:v>
                </c:pt>
                <c:pt idx="56">
                  <c:v>17.975696632571999</c:v>
                </c:pt>
                <c:pt idx="57">
                  <c:v>19.482977508239301</c:v>
                </c:pt>
                <c:pt idx="58">
                  <c:v>20.945762371575402</c:v>
                </c:pt>
                <c:pt idx="59">
                  <c:v>22.2931208249049</c:v>
                </c:pt>
                <c:pt idx="60">
                  <c:v>23.512067333233102</c:v>
                </c:pt>
                <c:pt idx="61">
                  <c:v>24.653264868313698</c:v>
                </c:pt>
                <c:pt idx="62">
                  <c:v>25.755237854191599</c:v>
                </c:pt>
                <c:pt idx="63">
                  <c:v>26.760437834644801</c:v>
                </c:pt>
                <c:pt idx="64">
                  <c:v>27.5142291278956</c:v>
                </c:pt>
                <c:pt idx="65">
                  <c:v>27.9545972722911</c:v>
                </c:pt>
                <c:pt idx="66">
                  <c:v>28.183825816839899</c:v>
                </c:pt>
                <c:pt idx="67">
                  <c:v>28.442844687777601</c:v>
                </c:pt>
                <c:pt idx="68">
                  <c:v>28.881056663067799</c:v>
                </c:pt>
                <c:pt idx="69">
                  <c:v>29.476524030536101</c:v>
                </c:pt>
                <c:pt idx="70">
                  <c:v>30.1732068043165</c:v>
                </c:pt>
                <c:pt idx="71">
                  <c:v>30.876409005545401</c:v>
                </c:pt>
              </c:numCache>
            </c:numRef>
          </c:val>
          <c:smooth val="0"/>
          <c:extLst>
            <c:ext xmlns:c16="http://schemas.microsoft.com/office/drawing/2014/chart" uri="{C3380CC4-5D6E-409C-BE32-E72D297353CC}">
              <c16:uniqueId val="{00000001-B6A6-4FAB-B761-6A6F24FFD615}"/>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Datos!$AA$29:$AA$100</c:f>
              <c:numCache>
                <c:formatCode>0.0_)</c:formatCode>
                <c:ptCount val="72"/>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numCache>
            </c:numRef>
          </c:val>
          <c:smooth val="0"/>
          <c:extLst>
            <c:ext xmlns:c16="http://schemas.microsoft.com/office/drawing/2014/chart" uri="{C3380CC4-5D6E-409C-BE32-E72D297353CC}">
              <c16:uniqueId val="{00000000-A741-4E0B-91BB-F2B001DCA651}"/>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Datos!$AB$29:$AB$100</c:f>
              <c:numCache>
                <c:formatCode>0.0_)</c:formatCode>
                <c:ptCount val="72"/>
                <c:pt idx="0">
                  <c:v>27.696240847373701</c:v>
                </c:pt>
                <c:pt idx="1">
                  <c:v>27.8552026077638</c:v>
                </c:pt>
                <c:pt idx="2">
                  <c:v>27.929937893263901</c:v>
                </c:pt>
                <c:pt idx="3">
                  <c:v>27.911724200663102</c:v>
                </c:pt>
                <c:pt idx="4">
                  <c:v>27.832205881213099</c:v>
                </c:pt>
                <c:pt idx="5">
                  <c:v>27.723172797884502</c:v>
                </c:pt>
                <c:pt idx="6">
                  <c:v>27.634656255528299</c:v>
                </c:pt>
                <c:pt idx="7">
                  <c:v>27.6721897197327</c:v>
                </c:pt>
                <c:pt idx="8">
                  <c:v>27.8040399237507</c:v>
                </c:pt>
                <c:pt idx="9">
                  <c:v>27.9326002019518</c:v>
                </c:pt>
                <c:pt idx="10">
                  <c:v>28.018908946802</c:v>
                </c:pt>
                <c:pt idx="11">
                  <c:v>28.063460467067301</c:v>
                </c:pt>
                <c:pt idx="12">
                  <c:v>28.052368744893201</c:v>
                </c:pt>
                <c:pt idx="13">
                  <c:v>28.0338610132188</c:v>
                </c:pt>
                <c:pt idx="14">
                  <c:v>28.056512291178802</c:v>
                </c:pt>
                <c:pt idx="15">
                  <c:v>28.197633911453199</c:v>
                </c:pt>
                <c:pt idx="16">
                  <c:v>28.467924425244501</c:v>
                </c:pt>
                <c:pt idx="17">
                  <c:v>28.873319310617699</c:v>
                </c:pt>
                <c:pt idx="18">
                  <c:v>29.331173482401201</c:v>
                </c:pt>
                <c:pt idx="19">
                  <c:v>29.7485422389822</c:v>
                </c:pt>
                <c:pt idx="20">
                  <c:v>30.013848112826999</c:v>
                </c:pt>
                <c:pt idx="21">
                  <c:v>29.959968883063301</c:v>
                </c:pt>
                <c:pt idx="22">
                  <c:v>29.429227937866901</c:v>
                </c:pt>
                <c:pt idx="23">
                  <c:v>28.513722287330101</c:v>
                </c:pt>
                <c:pt idx="24">
                  <c:v>27.486729414616502</c:v>
                </c:pt>
                <c:pt idx="25">
                  <c:v>26.6969698424219</c:v>
                </c:pt>
                <c:pt idx="26">
                  <c:v>26.4270390152044</c:v>
                </c:pt>
                <c:pt idx="27">
                  <c:v>26.7584956010909</c:v>
                </c:pt>
                <c:pt idx="28">
                  <c:v>27.5370272689429</c:v>
                </c:pt>
                <c:pt idx="29">
                  <c:v>28.461088927540398</c:v>
                </c:pt>
                <c:pt idx="30">
                  <c:v>29.2471792502988</c:v>
                </c:pt>
                <c:pt idx="31">
                  <c:v>29.820060693663802</c:v>
                </c:pt>
                <c:pt idx="32">
                  <c:v>30.165902088299301</c:v>
                </c:pt>
                <c:pt idx="33">
                  <c:v>30.429272178496898</c:v>
                </c:pt>
                <c:pt idx="34">
                  <c:v>30.692291376726502</c:v>
                </c:pt>
                <c:pt idx="35">
                  <c:v>31.048254629766301</c:v>
                </c:pt>
                <c:pt idx="36">
                  <c:v>31.449837916499799</c:v>
                </c:pt>
                <c:pt idx="37">
                  <c:v>31.743584649273298</c:v>
                </c:pt>
                <c:pt idx="38">
                  <c:v>31.761855405372199</c:v>
                </c:pt>
                <c:pt idx="39">
                  <c:v>31.566481994781899</c:v>
                </c:pt>
                <c:pt idx="40">
                  <c:v>31.318485431936299</c:v>
                </c:pt>
                <c:pt idx="41">
                  <c:v>31.122840974240699</c:v>
                </c:pt>
                <c:pt idx="42">
                  <c:v>31.060632393650199</c:v>
                </c:pt>
                <c:pt idx="43">
                  <c:v>31.110711955426702</c:v>
                </c:pt>
                <c:pt idx="44">
                  <c:v>31.2344328003573</c:v>
                </c:pt>
                <c:pt idx="45">
                  <c:v>31.384592943531999</c:v>
                </c:pt>
                <c:pt idx="46">
                  <c:v>31.4605866326072</c:v>
                </c:pt>
                <c:pt idx="47">
                  <c:v>31.446362996191599</c:v>
                </c:pt>
                <c:pt idx="48">
                  <c:v>31.396999558247799</c:v>
                </c:pt>
                <c:pt idx="49">
                  <c:v>31.4984154599384</c:v>
                </c:pt>
                <c:pt idx="50">
                  <c:v>31.853396674400098</c:v>
                </c:pt>
                <c:pt idx="51">
                  <c:v>19.6747423931028</c:v>
                </c:pt>
                <c:pt idx="52">
                  <c:v>20.270400053699099</c:v>
                </c:pt>
                <c:pt idx="53">
                  <c:v>21.065947989327199</c:v>
                </c:pt>
                <c:pt idx="54">
                  <c:v>21.983958042478701</c:v>
                </c:pt>
                <c:pt idx="55">
                  <c:v>23.008391957532702</c:v>
                </c:pt>
                <c:pt idx="56">
                  <c:v>24.097243099385501</c:v>
                </c:pt>
                <c:pt idx="57">
                  <c:v>25.1730241862703</c:v>
                </c:pt>
                <c:pt idx="58">
                  <c:v>26.228715594745498</c:v>
                </c:pt>
                <c:pt idx="59">
                  <c:v>27.2947229809199</c:v>
                </c:pt>
                <c:pt idx="60">
                  <c:v>28.3689842394583</c:v>
                </c:pt>
                <c:pt idx="61">
                  <c:v>29.430090683027299</c:v>
                </c:pt>
                <c:pt idx="62">
                  <c:v>30.4298190397216</c:v>
                </c:pt>
                <c:pt idx="63">
                  <c:v>31.2800498158661</c:v>
                </c:pt>
                <c:pt idx="64">
                  <c:v>31.902929664668999</c:v>
                </c:pt>
                <c:pt idx="65">
                  <c:v>32.343628048208501</c:v>
                </c:pt>
                <c:pt idx="66">
                  <c:v>32.707383166384503</c:v>
                </c:pt>
                <c:pt idx="67">
                  <c:v>33.052866167962001</c:v>
                </c:pt>
                <c:pt idx="68">
                  <c:v>33.443919164268699</c:v>
                </c:pt>
                <c:pt idx="69">
                  <c:v>33.917608744996997</c:v>
                </c:pt>
                <c:pt idx="70">
                  <c:v>34.389760969198598</c:v>
                </c:pt>
                <c:pt idx="71">
                  <c:v>34.753278409014698</c:v>
                </c:pt>
              </c:numCache>
            </c:numRef>
          </c:val>
          <c:smooth val="0"/>
          <c:extLst>
            <c:ext xmlns:c16="http://schemas.microsoft.com/office/drawing/2014/chart" uri="{C3380CC4-5D6E-409C-BE32-E72D297353CC}">
              <c16:uniqueId val="{00000001-A741-4E0B-91BB-F2B001DCA651}"/>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Datos!$S$29:$S$100</c:f>
              <c:numCache>
                <c:formatCode>0.0_)</c:formatCode>
                <c:ptCount val="72"/>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numCache>
            </c:numRef>
          </c:val>
          <c:smooth val="0"/>
          <c:extLst>
            <c:ext xmlns:c16="http://schemas.microsoft.com/office/drawing/2014/chart" uri="{C3380CC4-5D6E-409C-BE32-E72D297353CC}">
              <c16:uniqueId val="{00000000-F7F5-4A64-A7A3-F138E20B8378}"/>
            </c:ext>
          </c:extLst>
        </c:ser>
        <c:ser>
          <c:idx val="1"/>
          <c:order val="1"/>
          <c:tx>
            <c:strRef>
              <c:f>Datos!$T$4</c:f>
              <c:strCache>
                <c:ptCount val="1"/>
                <c:pt idx="0">
                  <c:v>Tendencia-Ciclo</c:v>
                </c:pt>
              </c:strCache>
            </c:strRef>
          </c:tx>
          <c:spPr>
            <a:ln w="15875">
              <a:solidFill>
                <a:schemeClr val="tx1"/>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Datos!$T$29:$T$100</c:f>
              <c:numCache>
                <c:formatCode>0.0_)</c:formatCode>
                <c:ptCount val="72"/>
                <c:pt idx="0">
                  <c:v>47.003647968446202</c:v>
                </c:pt>
                <c:pt idx="1">
                  <c:v>47.069697391493001</c:v>
                </c:pt>
                <c:pt idx="2">
                  <c:v>47.127940938318602</c:v>
                </c:pt>
                <c:pt idx="3">
                  <c:v>47.217269945225098</c:v>
                </c:pt>
                <c:pt idx="4">
                  <c:v>47.290966420576297</c:v>
                </c:pt>
                <c:pt idx="5">
                  <c:v>47.267421588473397</c:v>
                </c:pt>
                <c:pt idx="6">
                  <c:v>47.109009021189202</c:v>
                </c:pt>
                <c:pt idx="7">
                  <c:v>46.832320188246896</c:v>
                </c:pt>
                <c:pt idx="8">
                  <c:v>46.5067601474477</c:v>
                </c:pt>
                <c:pt idx="9">
                  <c:v>46.203376482150702</c:v>
                </c:pt>
                <c:pt idx="10">
                  <c:v>45.997979574770497</c:v>
                </c:pt>
                <c:pt idx="11">
                  <c:v>45.964819113862603</c:v>
                </c:pt>
                <c:pt idx="12">
                  <c:v>46.073748358300897</c:v>
                </c:pt>
                <c:pt idx="13">
                  <c:v>46.267292300564598</c:v>
                </c:pt>
                <c:pt idx="14">
                  <c:v>46.488098008121497</c:v>
                </c:pt>
                <c:pt idx="15">
                  <c:v>46.699984922523299</c:v>
                </c:pt>
                <c:pt idx="16">
                  <c:v>46.843508235457101</c:v>
                </c:pt>
                <c:pt idx="17">
                  <c:v>46.909580410152998</c:v>
                </c:pt>
                <c:pt idx="18">
                  <c:v>46.928309162724801</c:v>
                </c:pt>
                <c:pt idx="19">
                  <c:v>46.923961029200697</c:v>
                </c:pt>
                <c:pt idx="20">
                  <c:v>46.9090465739961</c:v>
                </c:pt>
                <c:pt idx="21">
                  <c:v>46.849424530231701</c:v>
                </c:pt>
                <c:pt idx="22">
                  <c:v>46.708787895086203</c:v>
                </c:pt>
                <c:pt idx="23">
                  <c:v>46.470202769558398</c:v>
                </c:pt>
                <c:pt idx="24">
                  <c:v>46.2288141117468</c:v>
                </c:pt>
                <c:pt idx="25">
                  <c:v>46.106033015809899</c:v>
                </c:pt>
                <c:pt idx="26">
                  <c:v>46.176151896384397</c:v>
                </c:pt>
                <c:pt idx="27">
                  <c:v>46.428951089106803</c:v>
                </c:pt>
                <c:pt idx="28">
                  <c:v>46.754924162060803</c:v>
                </c:pt>
                <c:pt idx="29">
                  <c:v>47.018492209183002</c:v>
                </c:pt>
                <c:pt idx="30">
                  <c:v>50.759460016309497</c:v>
                </c:pt>
                <c:pt idx="31">
                  <c:v>50.7332117055373</c:v>
                </c:pt>
                <c:pt idx="32">
                  <c:v>50.726856329617299</c:v>
                </c:pt>
                <c:pt idx="33">
                  <c:v>50.864180052377499</c:v>
                </c:pt>
                <c:pt idx="34">
                  <c:v>51.190410360196203</c:v>
                </c:pt>
                <c:pt idx="35">
                  <c:v>51.653129639803097</c:v>
                </c:pt>
                <c:pt idx="36">
                  <c:v>52.087522638409098</c:v>
                </c:pt>
                <c:pt idx="37">
                  <c:v>52.299601974933701</c:v>
                </c:pt>
                <c:pt idx="38">
                  <c:v>52.179815773110903</c:v>
                </c:pt>
                <c:pt idx="39">
                  <c:v>51.790803643283503</c:v>
                </c:pt>
                <c:pt idx="40">
                  <c:v>51.2802623784575</c:v>
                </c:pt>
                <c:pt idx="41">
                  <c:v>50.784745814445301</c:v>
                </c:pt>
                <c:pt idx="42">
                  <c:v>50.403929169070203</c:v>
                </c:pt>
                <c:pt idx="43">
                  <c:v>50.198133257806298</c:v>
                </c:pt>
                <c:pt idx="44">
                  <c:v>50.181760922951199</c:v>
                </c:pt>
                <c:pt idx="45">
                  <c:v>50.279717422226803</c:v>
                </c:pt>
                <c:pt idx="46">
                  <c:v>50.406918705504502</c:v>
                </c:pt>
                <c:pt idx="47">
                  <c:v>50.481224483408297</c:v>
                </c:pt>
                <c:pt idx="48">
                  <c:v>50.485888502749603</c:v>
                </c:pt>
                <c:pt idx="49">
                  <c:v>50.454637578430798</c:v>
                </c:pt>
                <c:pt idx="50">
                  <c:v>50.386628651218402</c:v>
                </c:pt>
                <c:pt idx="51">
                  <c:v>46.533745753981201</c:v>
                </c:pt>
                <c:pt idx="52">
                  <c:v>46.399643711220698</c:v>
                </c:pt>
                <c:pt idx="53">
                  <c:v>46.283984024865298</c:v>
                </c:pt>
                <c:pt idx="54">
                  <c:v>46.220095079380201</c:v>
                </c:pt>
                <c:pt idx="55">
                  <c:v>46.247235320405899</c:v>
                </c:pt>
                <c:pt idx="56">
                  <c:v>46.382339952586499</c:v>
                </c:pt>
                <c:pt idx="57">
                  <c:v>46.634408191016902</c:v>
                </c:pt>
                <c:pt idx="58">
                  <c:v>47.034707173996203</c:v>
                </c:pt>
                <c:pt idx="59">
                  <c:v>47.555877977922997</c:v>
                </c:pt>
                <c:pt idx="60">
                  <c:v>48.142911451770303</c:v>
                </c:pt>
                <c:pt idx="61">
                  <c:v>48.788463787045302</c:v>
                </c:pt>
                <c:pt idx="62">
                  <c:v>49.475363184270698</c:v>
                </c:pt>
                <c:pt idx="63">
                  <c:v>50.125858688522399</c:v>
                </c:pt>
                <c:pt idx="64">
                  <c:v>50.650450551788801</c:v>
                </c:pt>
                <c:pt idx="65">
                  <c:v>51.020982301766097</c:v>
                </c:pt>
                <c:pt idx="66">
                  <c:v>51.238644537976299</c:v>
                </c:pt>
                <c:pt idx="67">
                  <c:v>51.321021719329003</c:v>
                </c:pt>
                <c:pt idx="68">
                  <c:v>51.337478958966003</c:v>
                </c:pt>
                <c:pt idx="69">
                  <c:v>51.327666129356899</c:v>
                </c:pt>
                <c:pt idx="70">
                  <c:v>51.2977127897448</c:v>
                </c:pt>
                <c:pt idx="71">
                  <c:v>51.253843903421902</c:v>
                </c:pt>
              </c:numCache>
            </c:numRef>
          </c:val>
          <c:smooth val="0"/>
          <c:extLst>
            <c:ext xmlns:c16="http://schemas.microsoft.com/office/drawing/2014/chart" uri="{C3380CC4-5D6E-409C-BE32-E72D297353CC}">
              <c16:uniqueId val="{00000001-F7F5-4A64-A7A3-F138E20B8378}"/>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Datos!$U$29:$U$100</c:f>
              <c:numCache>
                <c:formatCode>0.0_)</c:formatCode>
                <c:ptCount val="72"/>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numCache>
            </c:numRef>
          </c:val>
          <c:smooth val="0"/>
          <c:extLst>
            <c:ext xmlns:c16="http://schemas.microsoft.com/office/drawing/2014/chart" uri="{C3380CC4-5D6E-409C-BE32-E72D297353CC}">
              <c16:uniqueId val="{00000000-5D05-4325-ABE8-79F168C5FCC2}"/>
            </c:ext>
          </c:extLst>
        </c:ser>
        <c:ser>
          <c:idx val="1"/>
          <c:order val="1"/>
          <c:tx>
            <c:strRef>
              <c:f>Datos!$V$4</c:f>
              <c:strCache>
                <c:ptCount val="1"/>
                <c:pt idx="0">
                  <c:v>Tendencia-Ciclo</c:v>
                </c:pt>
              </c:strCache>
            </c:strRef>
          </c:tx>
          <c:spPr>
            <a:ln w="15875">
              <a:solidFill>
                <a:schemeClr val="tx1"/>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Datos!$V$29:$V$100</c:f>
              <c:numCache>
                <c:formatCode>0.0_)</c:formatCode>
                <c:ptCount val="72"/>
                <c:pt idx="0">
                  <c:v>16.554961505688901</c:v>
                </c:pt>
                <c:pt idx="1">
                  <c:v>16.588577183937101</c:v>
                </c:pt>
                <c:pt idx="2">
                  <c:v>16.581303909046799</c:v>
                </c:pt>
                <c:pt idx="3">
                  <c:v>16.495280329306201</c:v>
                </c:pt>
                <c:pt idx="4">
                  <c:v>16.3144836694768</c:v>
                </c:pt>
                <c:pt idx="5">
                  <c:v>15.9985417997458</c:v>
                </c:pt>
                <c:pt idx="6">
                  <c:v>15.565937153013801</c:v>
                </c:pt>
                <c:pt idx="7">
                  <c:v>15.0500891365937</c:v>
                </c:pt>
                <c:pt idx="8">
                  <c:v>14.508656196832</c:v>
                </c:pt>
                <c:pt idx="9">
                  <c:v>14.0214012578754</c:v>
                </c:pt>
                <c:pt idx="10">
                  <c:v>13.6226586149863</c:v>
                </c:pt>
                <c:pt idx="11">
                  <c:v>13.375103339388399</c:v>
                </c:pt>
                <c:pt idx="12">
                  <c:v>13.3309587728787</c:v>
                </c:pt>
                <c:pt idx="13">
                  <c:v>13.5281691657372</c:v>
                </c:pt>
                <c:pt idx="14">
                  <c:v>13.9233517952858</c:v>
                </c:pt>
                <c:pt idx="15">
                  <c:v>14.3918886454753</c:v>
                </c:pt>
                <c:pt idx="16">
                  <c:v>14.798412730235601</c:v>
                </c:pt>
                <c:pt idx="17">
                  <c:v>15.0653388147556</c:v>
                </c:pt>
                <c:pt idx="18">
                  <c:v>15.2083705158739</c:v>
                </c:pt>
                <c:pt idx="19">
                  <c:v>15.2117424240329</c:v>
                </c:pt>
                <c:pt idx="20">
                  <c:v>15.0471742676828</c:v>
                </c:pt>
                <c:pt idx="21">
                  <c:v>14.6681777804239</c:v>
                </c:pt>
                <c:pt idx="22">
                  <c:v>14.138159025958601</c:v>
                </c:pt>
                <c:pt idx="23">
                  <c:v>13.570421648011401</c:v>
                </c:pt>
                <c:pt idx="24">
                  <c:v>13.1906997509444</c:v>
                </c:pt>
                <c:pt idx="25">
                  <c:v>13.2181445868965</c:v>
                </c:pt>
                <c:pt idx="26">
                  <c:v>13.7030583510279</c:v>
                </c:pt>
                <c:pt idx="27">
                  <c:v>14.451964739500699</c:v>
                </c:pt>
                <c:pt idx="28">
                  <c:v>15.115031117395899</c:v>
                </c:pt>
                <c:pt idx="29">
                  <c:v>15.3443911714935</c:v>
                </c:pt>
                <c:pt idx="30">
                  <c:v>25.500031498734799</c:v>
                </c:pt>
                <c:pt idx="31">
                  <c:v>24.548681709853302</c:v>
                </c:pt>
                <c:pt idx="32">
                  <c:v>23.7439011826837</c:v>
                </c:pt>
                <c:pt idx="33">
                  <c:v>23.511347789515099</c:v>
                </c:pt>
                <c:pt idx="34">
                  <c:v>23.907732961658802</c:v>
                </c:pt>
                <c:pt idx="35">
                  <c:v>24.663595147858299</c:v>
                </c:pt>
                <c:pt idx="36">
                  <c:v>25.321235130457801</c:v>
                </c:pt>
                <c:pt idx="37">
                  <c:v>25.4433397275854</c:v>
                </c:pt>
                <c:pt idx="38">
                  <c:v>24.9055008587329</c:v>
                </c:pt>
                <c:pt idx="39">
                  <c:v>23.9915014507183</c:v>
                </c:pt>
                <c:pt idx="40">
                  <c:v>23.157664719503099</c:v>
                </c:pt>
                <c:pt idx="41">
                  <c:v>22.692433403775102</c:v>
                </c:pt>
                <c:pt idx="42">
                  <c:v>22.606437551604799</c:v>
                </c:pt>
                <c:pt idx="43">
                  <c:v>22.669831211956598</c:v>
                </c:pt>
                <c:pt idx="44">
                  <c:v>22.661368698780699</c:v>
                </c:pt>
                <c:pt idx="45">
                  <c:v>22.458047875361</c:v>
                </c:pt>
                <c:pt idx="46">
                  <c:v>22.010013847356401</c:v>
                </c:pt>
                <c:pt idx="47">
                  <c:v>21.2850452984189</c:v>
                </c:pt>
                <c:pt idx="48">
                  <c:v>20.3194401064315</c:v>
                </c:pt>
                <c:pt idx="49">
                  <c:v>19.223240520071901</c:v>
                </c:pt>
                <c:pt idx="50">
                  <c:v>18.150931163779202</c:v>
                </c:pt>
                <c:pt idx="51">
                  <c:v>17.2875365889794</c:v>
                </c:pt>
                <c:pt idx="52">
                  <c:v>16.782979191195501</c:v>
                </c:pt>
                <c:pt idx="53">
                  <c:v>16.740520069994499</c:v>
                </c:pt>
                <c:pt idx="54">
                  <c:v>17.159261939378901</c:v>
                </c:pt>
                <c:pt idx="55">
                  <c:v>17.828076354997901</c:v>
                </c:pt>
                <c:pt idx="56">
                  <c:v>18.526018641115499</c:v>
                </c:pt>
                <c:pt idx="57">
                  <c:v>19.054504897656301</c:v>
                </c:pt>
                <c:pt idx="58">
                  <c:v>19.342416167301401</c:v>
                </c:pt>
                <c:pt idx="59">
                  <c:v>19.382738925934699</c:v>
                </c:pt>
                <c:pt idx="60">
                  <c:v>19.224587152149201</c:v>
                </c:pt>
                <c:pt idx="61">
                  <c:v>18.941782268244101</c:v>
                </c:pt>
                <c:pt idx="62">
                  <c:v>18.626480769230799</c:v>
                </c:pt>
                <c:pt idx="63">
                  <c:v>18.404480173850899</c:v>
                </c:pt>
                <c:pt idx="64">
                  <c:v>18.3881536080019</c:v>
                </c:pt>
                <c:pt idx="65">
                  <c:v>18.5739056322934</c:v>
                </c:pt>
                <c:pt idx="66">
                  <c:v>18.806298639476999</c:v>
                </c:pt>
                <c:pt idx="67">
                  <c:v>18.868538705056</c:v>
                </c:pt>
                <c:pt idx="68">
                  <c:v>18.636937565319599</c:v>
                </c:pt>
                <c:pt idx="69">
                  <c:v>18.1212732103949</c:v>
                </c:pt>
                <c:pt idx="70">
                  <c:v>17.521957931690601</c:v>
                </c:pt>
                <c:pt idx="71">
                  <c:v>17.0488776574695</c:v>
                </c:pt>
              </c:numCache>
            </c:numRef>
          </c:val>
          <c:smooth val="0"/>
          <c:extLst>
            <c:ext xmlns:c16="http://schemas.microsoft.com/office/drawing/2014/chart" uri="{C3380CC4-5D6E-409C-BE32-E72D297353CC}">
              <c16:uniqueId val="{00000001-5D05-4325-ABE8-79F168C5FCC2}"/>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Datos!$W$29:$W$100</c:f>
              <c:numCache>
                <c:formatCode>0.0_)</c:formatCode>
                <c:ptCount val="72"/>
                <c:pt idx="0">
                  <c:v>40.705163746974399</c:v>
                </c:pt>
                <c:pt idx="1">
                  <c:v>38.3190191842045</c:v>
                </c:pt>
                <c:pt idx="2">
                  <c:v>39.148426901789797</c:v>
                </c:pt>
                <c:pt idx="3">
                  <c:v>38.938830043468201</c:v>
                </c:pt>
                <c:pt idx="4">
                  <c:v>38.944117813696799</c:v>
                </c:pt>
                <c:pt idx="5">
                  <c:v>38.8402541103668</c:v>
                </c:pt>
                <c:pt idx="6">
                  <c:v>37.3384718131447</c:v>
                </c:pt>
                <c:pt idx="7">
                  <c:v>37.753251403115797</c:v>
                </c:pt>
                <c:pt idx="8">
                  <c:v>36.991140438615702</c:v>
                </c:pt>
                <c:pt idx="9">
                  <c:v>37.4725715183367</c:v>
                </c:pt>
                <c:pt idx="10">
                  <c:v>36.2492729684732</c:v>
                </c:pt>
                <c:pt idx="11">
                  <c:v>35.929126653617203</c:v>
                </c:pt>
                <c:pt idx="12">
                  <c:v>29.624637080735798</c:v>
                </c:pt>
                <c:pt idx="13">
                  <c:v>33.507296849086003</c:v>
                </c:pt>
                <c:pt idx="14">
                  <c:v>35.632167368219598</c:v>
                </c:pt>
                <c:pt idx="15">
                  <c:v>35.790825685815001</c:v>
                </c:pt>
                <c:pt idx="16">
                  <c:v>37.357345994920401</c:v>
                </c:pt>
                <c:pt idx="17">
                  <c:v>37.042928130679996</c:v>
                </c:pt>
                <c:pt idx="18">
                  <c:v>37.1346403697179</c:v>
                </c:pt>
                <c:pt idx="19">
                  <c:v>38.215046172737701</c:v>
                </c:pt>
                <c:pt idx="20">
                  <c:v>38.848460300846398</c:v>
                </c:pt>
                <c:pt idx="21">
                  <c:v>38.844109990640497</c:v>
                </c:pt>
                <c:pt idx="22">
                  <c:v>39.535785484183499</c:v>
                </c:pt>
                <c:pt idx="23">
                  <c:v>38.225996668091497</c:v>
                </c:pt>
                <c:pt idx="24">
                  <c:v>36.950594380259901</c:v>
                </c:pt>
                <c:pt idx="25">
                  <c:v>37.513365223799298</c:v>
                </c:pt>
                <c:pt idx="26">
                  <c:v>37.7532731945102</c:v>
                </c:pt>
                <c:pt idx="27">
                  <c:v>39.8198008823084</c:v>
                </c:pt>
                <c:pt idx="28">
                  <c:v>40.530476866067097</c:v>
                </c:pt>
                <c:pt idx="29">
                  <c:v>41.252333641980997</c:v>
                </c:pt>
                <c:pt idx="30">
                  <c:v>49.598790137541599</c:v>
                </c:pt>
                <c:pt idx="31">
                  <c:v>48.482225077323299</c:v>
                </c:pt>
                <c:pt idx="32">
                  <c:v>46.872577234058099</c:v>
                </c:pt>
                <c:pt idx="33">
                  <c:v>46.500227691523698</c:v>
                </c:pt>
                <c:pt idx="34">
                  <c:v>45.385904660827499</c:v>
                </c:pt>
                <c:pt idx="35">
                  <c:v>51.268942848827599</c:v>
                </c:pt>
                <c:pt idx="36">
                  <c:v>51.405246590572901</c:v>
                </c:pt>
                <c:pt idx="37">
                  <c:v>52.931084682675902</c:v>
                </c:pt>
                <c:pt idx="38">
                  <c:v>51.421959484861397</c:v>
                </c:pt>
                <c:pt idx="39">
                  <c:v>48.999756471984902</c:v>
                </c:pt>
                <c:pt idx="40">
                  <c:v>46.811671747618803</c:v>
                </c:pt>
                <c:pt idx="41">
                  <c:v>45.118589538001203</c:v>
                </c:pt>
                <c:pt idx="42">
                  <c:v>44.395131719573797</c:v>
                </c:pt>
                <c:pt idx="43">
                  <c:v>45.383896509124497</c:v>
                </c:pt>
                <c:pt idx="44">
                  <c:v>47.1136306085481</c:v>
                </c:pt>
                <c:pt idx="45">
                  <c:v>46.577529265758201</c:v>
                </c:pt>
                <c:pt idx="46">
                  <c:v>45.987914746066799</c:v>
                </c:pt>
                <c:pt idx="47">
                  <c:v>44.823073432735697</c:v>
                </c:pt>
                <c:pt idx="48">
                  <c:v>46.109820719644503</c:v>
                </c:pt>
                <c:pt idx="49">
                  <c:v>44.604747613975199</c:v>
                </c:pt>
                <c:pt idx="50">
                  <c:v>42.694068124406698</c:v>
                </c:pt>
                <c:pt idx="51">
                  <c:v>31.7143205666131</c:v>
                </c:pt>
                <c:pt idx="52">
                  <c:v>30.681109187802502</c:v>
                </c:pt>
                <c:pt idx="53">
                  <c:v>30.388424965061098</c:v>
                </c:pt>
                <c:pt idx="54">
                  <c:v>34.385021663474198</c:v>
                </c:pt>
                <c:pt idx="55">
                  <c:v>35.828017312310898</c:v>
                </c:pt>
                <c:pt idx="56">
                  <c:v>37.824605171396101</c:v>
                </c:pt>
                <c:pt idx="57">
                  <c:v>40.973213593360498</c:v>
                </c:pt>
                <c:pt idx="58">
                  <c:v>38.687530640188598</c:v>
                </c:pt>
                <c:pt idx="59">
                  <c:v>40.231555534577602</c:v>
                </c:pt>
                <c:pt idx="60">
                  <c:v>39.616462521379198</c:v>
                </c:pt>
                <c:pt idx="61">
                  <c:v>41.340322000838398</c:v>
                </c:pt>
                <c:pt idx="62">
                  <c:v>45.760803451782003</c:v>
                </c:pt>
                <c:pt idx="63">
                  <c:v>47.016436865933102</c:v>
                </c:pt>
                <c:pt idx="64">
                  <c:v>48.370483392985598</c:v>
                </c:pt>
                <c:pt idx="65">
                  <c:v>51.514064408789402</c:v>
                </c:pt>
                <c:pt idx="66">
                  <c:v>48.666383055724602</c:v>
                </c:pt>
                <c:pt idx="67">
                  <c:v>44.333259147826503</c:v>
                </c:pt>
                <c:pt idx="68">
                  <c:v>46.017303667455103</c:v>
                </c:pt>
                <c:pt idx="69">
                  <c:v>47.697635942797298</c:v>
                </c:pt>
                <c:pt idx="70">
                  <c:v>50.6456168261819</c:v>
                </c:pt>
                <c:pt idx="71">
                  <c:v>47.923248872101397</c:v>
                </c:pt>
              </c:numCache>
            </c:numRef>
          </c:val>
          <c:smooth val="0"/>
          <c:extLst>
            <c:ext xmlns:c16="http://schemas.microsoft.com/office/drawing/2014/chart" uri="{C3380CC4-5D6E-409C-BE32-E72D297353CC}">
              <c16:uniqueId val="{00000000-AAC0-464D-A665-EC5D71CF5D7C}"/>
            </c:ext>
          </c:extLst>
        </c:ser>
        <c:ser>
          <c:idx val="1"/>
          <c:order val="1"/>
          <c:tx>
            <c:strRef>
              <c:f>Datos!$X$4</c:f>
              <c:strCache>
                <c:ptCount val="1"/>
                <c:pt idx="0">
                  <c:v>Tendencia-Ciclo</c:v>
                </c:pt>
              </c:strCache>
            </c:strRef>
          </c:tx>
          <c:spPr>
            <a:ln w="15875">
              <a:solidFill>
                <a:schemeClr val="tx1"/>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Datos!$X$29:$X$100</c:f>
              <c:numCache>
                <c:formatCode>0.0_)</c:formatCode>
                <c:ptCount val="72"/>
                <c:pt idx="0">
                  <c:v>39.362880610795202</c:v>
                </c:pt>
                <c:pt idx="1">
                  <c:v>39.267042918615097</c:v>
                </c:pt>
                <c:pt idx="2">
                  <c:v>39.113246109154503</c:v>
                </c:pt>
                <c:pt idx="3">
                  <c:v>38.917930621400998</c:v>
                </c:pt>
                <c:pt idx="4">
                  <c:v>38.677692882919303</c:v>
                </c:pt>
                <c:pt idx="5">
                  <c:v>38.378872740419702</c:v>
                </c:pt>
                <c:pt idx="6">
                  <c:v>38.043043344247103</c:v>
                </c:pt>
                <c:pt idx="7">
                  <c:v>37.6716713150742</c:v>
                </c:pt>
                <c:pt idx="8">
                  <c:v>37.230139490322301</c:v>
                </c:pt>
                <c:pt idx="9">
                  <c:v>36.772237660542601</c:v>
                </c:pt>
                <c:pt idx="10">
                  <c:v>36.284177215848501</c:v>
                </c:pt>
                <c:pt idx="11">
                  <c:v>35.841987736357503</c:v>
                </c:pt>
                <c:pt idx="12">
                  <c:v>35.548667201337999</c:v>
                </c:pt>
                <c:pt idx="13">
                  <c:v>35.476738946737399</c:v>
                </c:pt>
                <c:pt idx="14">
                  <c:v>35.660077324505103</c:v>
                </c:pt>
                <c:pt idx="15">
                  <c:v>36.050071949735603</c:v>
                </c:pt>
                <c:pt idx="16">
                  <c:v>36.566982571655103</c:v>
                </c:pt>
                <c:pt idx="17">
                  <c:v>37.133651291988301</c:v>
                </c:pt>
                <c:pt idx="18">
                  <c:v>37.720899044108101</c:v>
                </c:pt>
                <c:pt idx="19">
                  <c:v>38.232285130219203</c:v>
                </c:pt>
                <c:pt idx="20">
                  <c:v>38.572247964295897</c:v>
                </c:pt>
                <c:pt idx="21">
                  <c:v>38.634565961694904</c:v>
                </c:pt>
                <c:pt idx="22">
                  <c:v>38.432948331771797</c:v>
                </c:pt>
                <c:pt idx="23">
                  <c:v>38.108771545572402</c:v>
                </c:pt>
                <c:pt idx="24">
                  <c:v>37.872012326438401</c:v>
                </c:pt>
                <c:pt idx="25">
                  <c:v>37.977840548506897</c:v>
                </c:pt>
                <c:pt idx="26">
                  <c:v>38.532935801078402</c:v>
                </c:pt>
                <c:pt idx="27">
                  <c:v>39.386090198531697</c:v>
                </c:pt>
                <c:pt idx="28">
                  <c:v>40.2081862298826</c:v>
                </c:pt>
                <c:pt idx="29">
                  <c:v>40.677797326971699</c:v>
                </c:pt>
                <c:pt idx="30">
                  <c:v>48.5307665251825</c:v>
                </c:pt>
                <c:pt idx="31">
                  <c:v>48.253306600567399</c:v>
                </c:pt>
                <c:pt idx="32">
                  <c:v>48.0851169417097</c:v>
                </c:pt>
                <c:pt idx="33">
                  <c:v>48.380525281619697</c:v>
                </c:pt>
                <c:pt idx="34">
                  <c:v>49.226498814259699</c:v>
                </c:pt>
                <c:pt idx="35">
                  <c:v>50.332482536144099</c:v>
                </c:pt>
                <c:pt idx="36">
                  <c:v>51.209322128003201</c:v>
                </c:pt>
                <c:pt idx="37">
                  <c:v>51.354783964877903</c:v>
                </c:pt>
                <c:pt idx="38">
                  <c:v>50.544241154631003</c:v>
                </c:pt>
                <c:pt idx="39">
                  <c:v>49.040574023141097</c:v>
                </c:pt>
                <c:pt idx="40">
                  <c:v>47.405628518536297</c:v>
                </c:pt>
                <c:pt idx="41">
                  <c:v>46.171640907786902</c:v>
                </c:pt>
                <c:pt idx="42">
                  <c:v>45.548809726872499</c:v>
                </c:pt>
                <c:pt idx="43">
                  <c:v>45.495991765789299</c:v>
                </c:pt>
                <c:pt idx="44">
                  <c:v>45.800341973581403</c:v>
                </c:pt>
                <c:pt idx="45">
                  <c:v>46.089279709492601</c:v>
                </c:pt>
                <c:pt idx="46">
                  <c:v>46.102563900428002</c:v>
                </c:pt>
                <c:pt idx="47">
                  <c:v>45.6918038307765</c:v>
                </c:pt>
                <c:pt idx="48">
                  <c:v>44.900056151405501</c:v>
                </c:pt>
                <c:pt idx="49">
                  <c:v>43.962520073313797</c:v>
                </c:pt>
                <c:pt idx="50">
                  <c:v>43.1791136518952</c:v>
                </c:pt>
                <c:pt idx="51">
                  <c:v>31.8800503051392</c:v>
                </c:pt>
                <c:pt idx="52">
                  <c:v>32.143440722512899</c:v>
                </c:pt>
                <c:pt idx="53">
                  <c:v>32.952991666714603</c:v>
                </c:pt>
                <c:pt idx="54">
                  <c:v>34.211977822730901</c:v>
                </c:pt>
                <c:pt idx="55">
                  <c:v>35.672124246036802</c:v>
                </c:pt>
                <c:pt idx="56">
                  <c:v>36.974587097024298</c:v>
                </c:pt>
                <c:pt idx="57">
                  <c:v>38.0084521670775</c:v>
                </c:pt>
                <c:pt idx="58">
                  <c:v>38.894218644788303</c:v>
                </c:pt>
                <c:pt idx="59">
                  <c:v>39.886469694259098</c:v>
                </c:pt>
                <c:pt idx="60">
                  <c:v>41.205390476835703</c:v>
                </c:pt>
                <c:pt idx="61">
                  <c:v>42.874307883659803</c:v>
                </c:pt>
                <c:pt idx="62">
                  <c:v>44.752657297681097</c:v>
                </c:pt>
                <c:pt idx="63">
                  <c:v>46.479540687795598</c:v>
                </c:pt>
                <c:pt idx="64">
                  <c:v>47.704963303726302</c:v>
                </c:pt>
                <c:pt idx="65">
                  <c:v>48.275327773605902</c:v>
                </c:pt>
                <c:pt idx="66">
                  <c:v>48.256561378978603</c:v>
                </c:pt>
                <c:pt idx="67">
                  <c:v>47.904081610089001</c:v>
                </c:pt>
                <c:pt idx="68">
                  <c:v>47.571870664378203</c:v>
                </c:pt>
                <c:pt idx="69">
                  <c:v>47.458815726365799</c:v>
                </c:pt>
                <c:pt idx="70">
                  <c:v>47.5452665877093</c:v>
                </c:pt>
                <c:pt idx="71">
                  <c:v>47.806954380637499</c:v>
                </c:pt>
              </c:numCache>
            </c:numRef>
          </c:val>
          <c:smooth val="0"/>
          <c:extLst>
            <c:ext xmlns:c16="http://schemas.microsoft.com/office/drawing/2014/chart" uri="{C3380CC4-5D6E-409C-BE32-E72D297353CC}">
              <c16:uniqueId val="{00000001-AAC0-464D-A665-EC5D71CF5D7C}"/>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4"/>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Datos!$Y$29:$Y$100</c:f>
              <c:numCache>
                <c:formatCode>0.0_)</c:formatCode>
                <c:ptCount val="72"/>
                <c:pt idx="0">
                  <c:v>9.8559603513080507</c:v>
                </c:pt>
                <c:pt idx="1">
                  <c:v>10.0710454461071</c:v>
                </c:pt>
                <c:pt idx="2">
                  <c:v>9.8549395159823998</c:v>
                </c:pt>
                <c:pt idx="3">
                  <c:v>10.292961926151699</c:v>
                </c:pt>
                <c:pt idx="4">
                  <c:v>10.6393050217522</c:v>
                </c:pt>
                <c:pt idx="5">
                  <c:v>11.0549524886402</c:v>
                </c:pt>
                <c:pt idx="6">
                  <c:v>10.427283280316299</c:v>
                </c:pt>
                <c:pt idx="7">
                  <c:v>10.4226440994453</c:v>
                </c:pt>
                <c:pt idx="8">
                  <c:v>8.85301994866564</c:v>
                </c:pt>
                <c:pt idx="9">
                  <c:v>10.248378589853299</c:v>
                </c:pt>
                <c:pt idx="10">
                  <c:v>9.7343186479878696</c:v>
                </c:pt>
                <c:pt idx="11">
                  <c:v>9.03601980233754</c:v>
                </c:pt>
                <c:pt idx="12">
                  <c:v>8.2354110357986006</c:v>
                </c:pt>
                <c:pt idx="13">
                  <c:v>9.2691397913750109</c:v>
                </c:pt>
                <c:pt idx="14">
                  <c:v>10.3794340506157</c:v>
                </c:pt>
                <c:pt idx="15">
                  <c:v>10.516123907065101</c:v>
                </c:pt>
                <c:pt idx="16">
                  <c:v>11.068216382028</c:v>
                </c:pt>
                <c:pt idx="17">
                  <c:v>10.809291053527</c:v>
                </c:pt>
                <c:pt idx="18">
                  <c:v>10.7414876573695</c:v>
                </c:pt>
                <c:pt idx="19">
                  <c:v>11.279964906538501</c:v>
                </c:pt>
                <c:pt idx="20">
                  <c:v>12.1122897578181</c:v>
                </c:pt>
                <c:pt idx="21">
                  <c:v>11.3811571685573</c:v>
                </c:pt>
                <c:pt idx="22">
                  <c:v>11.616582567279499</c:v>
                </c:pt>
                <c:pt idx="23">
                  <c:v>11.290274240685999</c:v>
                </c:pt>
                <c:pt idx="24">
                  <c:v>10.983944259920101</c:v>
                </c:pt>
                <c:pt idx="25">
                  <c:v>10.149414690711501</c:v>
                </c:pt>
                <c:pt idx="26">
                  <c:v>9.6132226610972609</c:v>
                </c:pt>
                <c:pt idx="27">
                  <c:v>10.4286319507521</c:v>
                </c:pt>
                <c:pt idx="28">
                  <c:v>10.0525347758938</c:v>
                </c:pt>
                <c:pt idx="29">
                  <c:v>10.302980770955401</c:v>
                </c:pt>
                <c:pt idx="30">
                  <c:v>11.6876890640658</c:v>
                </c:pt>
                <c:pt idx="31">
                  <c:v>11.0254466903873</c:v>
                </c:pt>
                <c:pt idx="32">
                  <c:v>10.915239305800901</c:v>
                </c:pt>
                <c:pt idx="33">
                  <c:v>12.0380623401193</c:v>
                </c:pt>
                <c:pt idx="34">
                  <c:v>10.974502818327</c:v>
                </c:pt>
                <c:pt idx="35">
                  <c:v>12.907428752388901</c:v>
                </c:pt>
                <c:pt idx="36">
                  <c:v>12.2939229436099</c:v>
                </c:pt>
                <c:pt idx="37">
                  <c:v>13.5758212171714</c:v>
                </c:pt>
                <c:pt idx="38">
                  <c:v>12.4984342814992</c:v>
                </c:pt>
                <c:pt idx="39">
                  <c:v>11.579256178885</c:v>
                </c:pt>
                <c:pt idx="40">
                  <c:v>11.535258007713299</c:v>
                </c:pt>
                <c:pt idx="41">
                  <c:v>11.1755941246702</c:v>
                </c:pt>
                <c:pt idx="42">
                  <c:v>11.5900481559311</c:v>
                </c:pt>
                <c:pt idx="43">
                  <c:v>11.261940277073601</c:v>
                </c:pt>
                <c:pt idx="44">
                  <c:v>11.871964235657799</c:v>
                </c:pt>
                <c:pt idx="45">
                  <c:v>11.167183478156099</c:v>
                </c:pt>
                <c:pt idx="46">
                  <c:v>11.220961416119099</c:v>
                </c:pt>
                <c:pt idx="47">
                  <c:v>10.2875755196523</c:v>
                </c:pt>
                <c:pt idx="48">
                  <c:v>12.4544917531229</c:v>
                </c:pt>
                <c:pt idx="49">
                  <c:v>12.0016879216875</c:v>
                </c:pt>
                <c:pt idx="50">
                  <c:v>11.5907372295723</c:v>
                </c:pt>
                <c:pt idx="51">
                  <c:v>6.7721080812214698</c:v>
                </c:pt>
                <c:pt idx="52">
                  <c:v>7.6544552163296196</c:v>
                </c:pt>
                <c:pt idx="53">
                  <c:v>7.8250433379737601</c:v>
                </c:pt>
                <c:pt idx="54">
                  <c:v>8.6450588577445995</c:v>
                </c:pt>
                <c:pt idx="55">
                  <c:v>9.5711482573729008</c:v>
                </c:pt>
                <c:pt idx="56">
                  <c:v>8.6306188420979009</c:v>
                </c:pt>
                <c:pt idx="57">
                  <c:v>9.6849918346285797</c:v>
                </c:pt>
                <c:pt idx="58">
                  <c:v>9.5945320207473799</c:v>
                </c:pt>
                <c:pt idx="59">
                  <c:v>9.2496993654867303</c:v>
                </c:pt>
                <c:pt idx="60">
                  <c:v>9.5844219116591791</c:v>
                </c:pt>
                <c:pt idx="61">
                  <c:v>9.3088611586009797</c:v>
                </c:pt>
                <c:pt idx="62">
                  <c:v>10.765896606930299</c:v>
                </c:pt>
                <c:pt idx="63">
                  <c:v>11.7759009292917</c:v>
                </c:pt>
                <c:pt idx="64">
                  <c:v>12.004248562881701</c:v>
                </c:pt>
                <c:pt idx="65">
                  <c:v>12.2494805525034</c:v>
                </c:pt>
                <c:pt idx="66">
                  <c:v>12.3373198082072</c:v>
                </c:pt>
                <c:pt idx="67">
                  <c:v>13.2315115499183</c:v>
                </c:pt>
                <c:pt idx="68">
                  <c:v>12.7138169873535</c:v>
                </c:pt>
                <c:pt idx="69">
                  <c:v>12.493909048936001</c:v>
                </c:pt>
                <c:pt idx="70">
                  <c:v>12.719491796136699</c:v>
                </c:pt>
                <c:pt idx="71">
                  <c:v>13.071108091855301</c:v>
                </c:pt>
              </c:numCache>
            </c:numRef>
          </c:val>
          <c:smooth val="0"/>
          <c:extLst>
            <c:ext xmlns:c16="http://schemas.microsoft.com/office/drawing/2014/chart" uri="{C3380CC4-5D6E-409C-BE32-E72D297353CC}">
              <c16:uniqueId val="{00000000-129E-4874-AFC8-B9AC849E1C2B}"/>
            </c:ext>
          </c:extLst>
        </c:ser>
        <c:ser>
          <c:idx val="1"/>
          <c:order val="1"/>
          <c:tx>
            <c:strRef>
              <c:f>Datos!$Z$4</c:f>
              <c:strCache>
                <c:ptCount val="1"/>
                <c:pt idx="0">
                  <c:v>Tendencia-Ciclo</c:v>
                </c:pt>
              </c:strCache>
            </c:strRef>
          </c:tx>
          <c:spPr>
            <a:ln w="15875">
              <a:solidFill>
                <a:schemeClr val="tx1"/>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Datos!$Z$29:$Z$100</c:f>
              <c:numCache>
                <c:formatCode>0.0_)</c:formatCode>
                <c:ptCount val="72"/>
                <c:pt idx="0">
                  <c:v>9.9473376210983293</c:v>
                </c:pt>
                <c:pt idx="1">
                  <c:v>10.0505143746692</c:v>
                </c:pt>
                <c:pt idx="2">
                  <c:v>10.200070857658099</c:v>
                </c:pt>
                <c:pt idx="3">
                  <c:v>10.368409831684399</c:v>
                </c:pt>
                <c:pt idx="4">
                  <c:v>10.508529496042801</c:v>
                </c:pt>
                <c:pt idx="5">
                  <c:v>10.593593791529599</c:v>
                </c:pt>
                <c:pt idx="6">
                  <c:v>10.5653944719223</c:v>
                </c:pt>
                <c:pt idx="7">
                  <c:v>10.409868425334199</c:v>
                </c:pt>
                <c:pt idx="8">
                  <c:v>10.1402494305428</c:v>
                </c:pt>
                <c:pt idx="9">
                  <c:v>9.8229597509888897</c:v>
                </c:pt>
                <c:pt idx="10">
                  <c:v>9.5542978283383597</c:v>
                </c:pt>
                <c:pt idx="11">
                  <c:v>9.4217504595479706</c:v>
                </c:pt>
                <c:pt idx="12">
                  <c:v>9.4733417610437005</c:v>
                </c:pt>
                <c:pt idx="13">
                  <c:v>9.6888830837966804</c:v>
                </c:pt>
                <c:pt idx="14">
                  <c:v>10.005819262601801</c:v>
                </c:pt>
                <c:pt idx="15">
                  <c:v>10.364043846853599</c:v>
                </c:pt>
                <c:pt idx="16">
                  <c:v>10.703891223392199</c:v>
                </c:pt>
                <c:pt idx="17">
                  <c:v>10.9787700979851</c:v>
                </c:pt>
                <c:pt idx="18">
                  <c:v>11.198069114561701</c:v>
                </c:pt>
                <c:pt idx="19">
                  <c:v>11.390805199793199</c:v>
                </c:pt>
                <c:pt idx="20">
                  <c:v>11.5440254768065</c:v>
                </c:pt>
                <c:pt idx="21">
                  <c:v>11.5852657743749</c:v>
                </c:pt>
                <c:pt idx="22">
                  <c:v>11.454341429096001</c:v>
                </c:pt>
                <c:pt idx="23">
                  <c:v>11.1620278927803</c:v>
                </c:pt>
                <c:pt idx="24">
                  <c:v>10.7632999955411</c:v>
                </c:pt>
                <c:pt idx="25">
                  <c:v>10.390209932430899</c:v>
                </c:pt>
                <c:pt idx="26">
                  <c:v>10.1624857259821</c:v>
                </c:pt>
                <c:pt idx="27">
                  <c:v>10.1027287931368</c:v>
                </c:pt>
                <c:pt idx="28">
                  <c:v>10.2036516678855</c:v>
                </c:pt>
                <c:pt idx="29">
                  <c:v>10.4259037364408</c:v>
                </c:pt>
                <c:pt idx="30">
                  <c:v>10.722807273206101</c:v>
                </c:pt>
                <c:pt idx="31">
                  <c:v>11.0486650062103</c:v>
                </c:pt>
                <c:pt idx="32">
                  <c:v>11.3923481133957</c:v>
                </c:pt>
                <c:pt idx="33">
                  <c:v>11.7713900711313</c:v>
                </c:pt>
                <c:pt idx="34">
                  <c:v>12.146146365628301</c:v>
                </c:pt>
                <c:pt idx="35">
                  <c:v>12.433813089333301</c:v>
                </c:pt>
                <c:pt idx="36">
                  <c:v>12.5648625358948</c:v>
                </c:pt>
                <c:pt idx="37">
                  <c:v>12.5030289933781</c:v>
                </c:pt>
                <c:pt idx="38">
                  <c:v>12.257385236869499</c:v>
                </c:pt>
                <c:pt idx="39">
                  <c:v>11.941948891803699</c:v>
                </c:pt>
                <c:pt idx="40">
                  <c:v>11.665367181095</c:v>
                </c:pt>
                <c:pt idx="41">
                  <c:v>11.472244153131401</c:v>
                </c:pt>
                <c:pt idx="42">
                  <c:v>11.37866024026</c:v>
                </c:pt>
                <c:pt idx="43">
                  <c:v>11.3522570147389</c:v>
                </c:pt>
                <c:pt idx="44">
                  <c:v>11.385674577733299</c:v>
                </c:pt>
                <c:pt idx="45">
                  <c:v>11.460895645316199</c:v>
                </c:pt>
                <c:pt idx="46">
                  <c:v>11.5687812204786</c:v>
                </c:pt>
                <c:pt idx="47">
                  <c:v>11.6748797989086</c:v>
                </c:pt>
                <c:pt idx="48">
                  <c:v>11.710634177634899</c:v>
                </c:pt>
                <c:pt idx="49">
                  <c:v>11.5945623091293</c:v>
                </c:pt>
                <c:pt idx="50">
                  <c:v>11.293976615081</c:v>
                </c:pt>
                <c:pt idx="51">
                  <c:v>10.8259282768222</c:v>
                </c:pt>
                <c:pt idx="52">
                  <c:v>10.272957368683199</c:v>
                </c:pt>
                <c:pt idx="53">
                  <c:v>9.7872846631495793</c:v>
                </c:pt>
                <c:pt idx="54">
                  <c:v>9.4589654433484807</c:v>
                </c:pt>
                <c:pt idx="55">
                  <c:v>9.3024738275619807</c:v>
                </c:pt>
                <c:pt idx="56">
                  <c:v>9.2590650741300795</c:v>
                </c:pt>
                <c:pt idx="57">
                  <c:v>9.2626003859862998</c:v>
                </c:pt>
                <c:pt idx="58">
                  <c:v>9.3137481098200006</c:v>
                </c:pt>
                <c:pt idx="59">
                  <c:v>9.4624371070220494</c:v>
                </c:pt>
                <c:pt idx="60">
                  <c:v>9.7521548581146202</c:v>
                </c:pt>
                <c:pt idx="61">
                  <c:v>10.1805653588876</c:v>
                </c:pt>
                <c:pt idx="62">
                  <c:v>10.728954799381301</c:v>
                </c:pt>
                <c:pt idx="63">
                  <c:v>11.332162390144999</c:v>
                </c:pt>
                <c:pt idx="64">
                  <c:v>11.9022551691319</c:v>
                </c:pt>
                <c:pt idx="65">
                  <c:v>12.3272260374188</c:v>
                </c:pt>
                <c:pt idx="66">
                  <c:v>12.576191879964</c:v>
                </c:pt>
                <c:pt idx="67">
                  <c:v>12.695559433882501</c:v>
                </c:pt>
                <c:pt idx="68">
                  <c:v>12.7591429362166</c:v>
                </c:pt>
                <c:pt idx="69">
                  <c:v>12.8220808637445</c:v>
                </c:pt>
                <c:pt idx="70">
                  <c:v>12.8909883746808</c:v>
                </c:pt>
                <c:pt idx="71">
                  <c:v>12.961604501657201</c:v>
                </c:pt>
              </c:numCache>
            </c:numRef>
          </c:val>
          <c:smooth val="0"/>
          <c:extLst>
            <c:ext xmlns:c16="http://schemas.microsoft.com/office/drawing/2014/chart" uri="{C3380CC4-5D6E-409C-BE32-E72D297353CC}">
              <c16:uniqueId val="{00000001-129E-4874-AFC8-B9AC849E1C2B}"/>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Datos!$AA$29:$AA$100</c:f>
              <c:numCache>
                <c:formatCode>0.0_)</c:formatCode>
                <c:ptCount val="72"/>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numCache>
            </c:numRef>
          </c:val>
          <c:smooth val="0"/>
          <c:extLst>
            <c:ext xmlns:c16="http://schemas.microsoft.com/office/drawing/2014/chart" uri="{C3380CC4-5D6E-409C-BE32-E72D297353CC}">
              <c16:uniqueId val="{00000000-AD3F-418F-A58A-1B71E85C53AB}"/>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Datos!$AB$29:$AB$100</c:f>
              <c:numCache>
                <c:formatCode>0.0_)</c:formatCode>
                <c:ptCount val="72"/>
                <c:pt idx="0">
                  <c:v>13.8136904560836</c:v>
                </c:pt>
                <c:pt idx="1">
                  <c:v>13.620393752024899</c:v>
                </c:pt>
                <c:pt idx="2">
                  <c:v>13.5249302755128</c:v>
                </c:pt>
                <c:pt idx="3">
                  <c:v>13.4904294185356</c:v>
                </c:pt>
                <c:pt idx="4">
                  <c:v>13.442914174999901</c:v>
                </c:pt>
                <c:pt idx="5">
                  <c:v>13.4015716105023</c:v>
                </c:pt>
                <c:pt idx="6">
                  <c:v>13.375596054011099</c:v>
                </c:pt>
                <c:pt idx="7">
                  <c:v>13.344984294180099</c:v>
                </c:pt>
                <c:pt idx="8">
                  <c:v>13.279998232517601</c:v>
                </c:pt>
                <c:pt idx="9">
                  <c:v>13.229040270268801</c:v>
                </c:pt>
                <c:pt idx="10">
                  <c:v>13.1732230295588</c:v>
                </c:pt>
                <c:pt idx="11">
                  <c:v>13.0798335215752</c:v>
                </c:pt>
                <c:pt idx="12">
                  <c:v>12.964485182015199</c:v>
                </c:pt>
                <c:pt idx="13">
                  <c:v>12.9341097586728</c:v>
                </c:pt>
                <c:pt idx="14">
                  <c:v>13.0787970802622</c:v>
                </c:pt>
                <c:pt idx="15">
                  <c:v>13.4134770353196</c:v>
                </c:pt>
                <c:pt idx="16">
                  <c:v>13.8787829052172</c:v>
                </c:pt>
                <c:pt idx="17">
                  <c:v>14.309423604958299</c:v>
                </c:pt>
                <c:pt idx="18">
                  <c:v>14.6295976704252</c:v>
                </c:pt>
                <c:pt idx="19">
                  <c:v>14.873932350189101</c:v>
                </c:pt>
                <c:pt idx="20">
                  <c:v>15.021711497449299</c:v>
                </c:pt>
                <c:pt idx="21">
                  <c:v>15.038364121813199</c:v>
                </c:pt>
                <c:pt idx="22">
                  <c:v>14.893424565197799</c:v>
                </c:pt>
                <c:pt idx="23">
                  <c:v>14.641506581291701</c:v>
                </c:pt>
                <c:pt idx="24">
                  <c:v>14.267134450338199</c:v>
                </c:pt>
                <c:pt idx="25">
                  <c:v>13.857099396548501</c:v>
                </c:pt>
                <c:pt idx="26">
                  <c:v>13.563321553048899</c:v>
                </c:pt>
                <c:pt idx="27">
                  <c:v>13.4359054508559</c:v>
                </c:pt>
                <c:pt idx="28">
                  <c:v>13.492686354086899</c:v>
                </c:pt>
                <c:pt idx="29">
                  <c:v>13.663086306147299</c:v>
                </c:pt>
                <c:pt idx="30">
                  <c:v>13.921327001398801</c:v>
                </c:pt>
                <c:pt idx="31">
                  <c:v>14.230347895994001</c:v>
                </c:pt>
                <c:pt idx="32">
                  <c:v>14.595862495853</c:v>
                </c:pt>
                <c:pt idx="33">
                  <c:v>15.063219782867201</c:v>
                </c:pt>
                <c:pt idx="34">
                  <c:v>15.549040707915401</c:v>
                </c:pt>
                <c:pt idx="35">
                  <c:v>16.0231424932966</c:v>
                </c:pt>
                <c:pt idx="36">
                  <c:v>16.431972820507401</c:v>
                </c:pt>
                <c:pt idx="37">
                  <c:v>16.6963193085383</c:v>
                </c:pt>
                <c:pt idx="38">
                  <c:v>16.7248860126636</c:v>
                </c:pt>
                <c:pt idx="39">
                  <c:v>16.591908467929098</c:v>
                </c:pt>
                <c:pt idx="40">
                  <c:v>16.408454195340202</c:v>
                </c:pt>
                <c:pt idx="41">
                  <c:v>16.2319620020555</c:v>
                </c:pt>
                <c:pt idx="42">
                  <c:v>16.074070550211001</c:v>
                </c:pt>
                <c:pt idx="43">
                  <c:v>15.905195986369501</c:v>
                </c:pt>
                <c:pt idx="44">
                  <c:v>15.8117380725232</c:v>
                </c:pt>
                <c:pt idx="45">
                  <c:v>15.851308792357299</c:v>
                </c:pt>
                <c:pt idx="46">
                  <c:v>16.071142944045601</c:v>
                </c:pt>
                <c:pt idx="47">
                  <c:v>16.413322540574701</c:v>
                </c:pt>
                <c:pt idx="48">
                  <c:v>16.672489148938599</c:v>
                </c:pt>
                <c:pt idx="49">
                  <c:v>16.655383854964999</c:v>
                </c:pt>
                <c:pt idx="50">
                  <c:v>16.257407939952401</c:v>
                </c:pt>
                <c:pt idx="51">
                  <c:v>15.478338133947</c:v>
                </c:pt>
                <c:pt idx="52">
                  <c:v>14.5054213670705</c:v>
                </c:pt>
                <c:pt idx="53">
                  <c:v>13.6218096410737</c:v>
                </c:pt>
                <c:pt idx="54">
                  <c:v>13.1070675583987</c:v>
                </c:pt>
                <c:pt idx="55">
                  <c:v>13.0391248963836</c:v>
                </c:pt>
                <c:pt idx="56">
                  <c:v>13.269084453506</c:v>
                </c:pt>
                <c:pt idx="57">
                  <c:v>13.617371471097799</c:v>
                </c:pt>
                <c:pt idx="58">
                  <c:v>13.980969757277</c:v>
                </c:pt>
                <c:pt idx="59">
                  <c:v>14.332222001330599</c:v>
                </c:pt>
                <c:pt idx="60">
                  <c:v>14.714271563661701</c:v>
                </c:pt>
                <c:pt idx="61">
                  <c:v>15.160798037994001</c:v>
                </c:pt>
                <c:pt idx="62">
                  <c:v>15.662557954798601</c:v>
                </c:pt>
                <c:pt idx="63">
                  <c:v>16.164821770949299</c:v>
                </c:pt>
                <c:pt idx="64">
                  <c:v>16.593443621815801</c:v>
                </c:pt>
                <c:pt idx="65">
                  <c:v>16.845461440349801</c:v>
                </c:pt>
                <c:pt idx="66">
                  <c:v>16.916306241193599</c:v>
                </c:pt>
                <c:pt idx="67">
                  <c:v>16.856534212299799</c:v>
                </c:pt>
                <c:pt idx="68">
                  <c:v>16.793469506697601</c:v>
                </c:pt>
                <c:pt idx="69">
                  <c:v>16.7695337649279</c:v>
                </c:pt>
                <c:pt idx="70">
                  <c:v>16.7941192959956</c:v>
                </c:pt>
                <c:pt idx="71">
                  <c:v>16.858438068496199</c:v>
                </c:pt>
              </c:numCache>
            </c:numRef>
          </c:val>
          <c:smooth val="0"/>
          <c:extLst>
            <c:ext xmlns:c16="http://schemas.microsoft.com/office/drawing/2014/chart" uri="{C3380CC4-5D6E-409C-BE32-E72D297353CC}">
              <c16:uniqueId val="{00000001-AD3F-418F-A58A-1B71E85C53AB}"/>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Datos!$R$29:$R$100</c:f>
              <c:numCache>
                <c:formatCode>0.0_)</c:formatCode>
                <c:ptCount val="72"/>
                <c:pt idx="0">
                  <c:v>38.139291226391201</c:v>
                </c:pt>
                <c:pt idx="1">
                  <c:v>37.602440438787198</c:v>
                </c:pt>
                <c:pt idx="2">
                  <c:v>37.183116238508397</c:v>
                </c:pt>
                <c:pt idx="3">
                  <c:v>36.837907308238599</c:v>
                </c:pt>
                <c:pt idx="4">
                  <c:v>37.156353426412998</c:v>
                </c:pt>
                <c:pt idx="5">
                  <c:v>38.010606386120003</c:v>
                </c:pt>
                <c:pt idx="6">
                  <c:v>36.145060333810598</c:v>
                </c:pt>
                <c:pt idx="7">
                  <c:v>35.648729533438299</c:v>
                </c:pt>
                <c:pt idx="8">
                  <c:v>34.881825540151198</c:v>
                </c:pt>
                <c:pt idx="9">
                  <c:v>35.157252281642499</c:v>
                </c:pt>
                <c:pt idx="10">
                  <c:v>34.7630106240195</c:v>
                </c:pt>
                <c:pt idx="11">
                  <c:v>35.043479544718899</c:v>
                </c:pt>
                <c:pt idx="12">
                  <c:v>28.627263983580399</c:v>
                </c:pt>
                <c:pt idx="13">
                  <c:v>32.155874096117699</c:v>
                </c:pt>
                <c:pt idx="14">
                  <c:v>34.206323356919903</c:v>
                </c:pt>
                <c:pt idx="15">
                  <c:v>35.070753454137503</c:v>
                </c:pt>
                <c:pt idx="16">
                  <c:v>35.587192678133903</c:v>
                </c:pt>
                <c:pt idx="17">
                  <c:v>35.753973954692597</c:v>
                </c:pt>
                <c:pt idx="18">
                  <c:v>36.188477513294302</c:v>
                </c:pt>
                <c:pt idx="19">
                  <c:v>36.484814701963202</c:v>
                </c:pt>
                <c:pt idx="20">
                  <c:v>36.973526504834503</c:v>
                </c:pt>
                <c:pt idx="21">
                  <c:v>36.508420032083897</c:v>
                </c:pt>
                <c:pt idx="22">
                  <c:v>36.616666469271003</c:v>
                </c:pt>
                <c:pt idx="23">
                  <c:v>35.864677591557097</c:v>
                </c:pt>
                <c:pt idx="24">
                  <c:v>34.667341009290801</c:v>
                </c:pt>
                <c:pt idx="25">
                  <c:v>34.746614650698902</c:v>
                </c:pt>
                <c:pt idx="26">
                  <c:v>34.762279097550298</c:v>
                </c:pt>
                <c:pt idx="27">
                  <c:v>35.714897401502398</c:v>
                </c:pt>
                <c:pt idx="28">
                  <c:v>36.5147297422577</c:v>
                </c:pt>
                <c:pt idx="29">
                  <c:v>36.970643541778102</c:v>
                </c:pt>
                <c:pt idx="30">
                  <c:v>43.029452214819202</c:v>
                </c:pt>
                <c:pt idx="31">
                  <c:v>42.968965597503598</c:v>
                </c:pt>
                <c:pt idx="32">
                  <c:v>42.3330657597756</c:v>
                </c:pt>
                <c:pt idx="33">
                  <c:v>42.528995180014697</c:v>
                </c:pt>
                <c:pt idx="34">
                  <c:v>41.630776078958299</c:v>
                </c:pt>
                <c:pt idx="35">
                  <c:v>44.343372171344498</c:v>
                </c:pt>
                <c:pt idx="36">
                  <c:v>45.667608154679499</c:v>
                </c:pt>
                <c:pt idx="37">
                  <c:v>48.455523836937601</c:v>
                </c:pt>
                <c:pt idx="38">
                  <c:v>46.883460293928799</c:v>
                </c:pt>
                <c:pt idx="39">
                  <c:v>45.525908293590199</c:v>
                </c:pt>
                <c:pt idx="40">
                  <c:v>44.3431213128667</c:v>
                </c:pt>
                <c:pt idx="41">
                  <c:v>43.498398431393802</c:v>
                </c:pt>
                <c:pt idx="42">
                  <c:v>43.0373497918659</c:v>
                </c:pt>
                <c:pt idx="43">
                  <c:v>43.821217329356202</c:v>
                </c:pt>
                <c:pt idx="44">
                  <c:v>45.496327102471199</c:v>
                </c:pt>
                <c:pt idx="45">
                  <c:v>44.019159287904102</c:v>
                </c:pt>
                <c:pt idx="46">
                  <c:v>43.8765145537932</c:v>
                </c:pt>
                <c:pt idx="47">
                  <c:v>43.313540872873403</c:v>
                </c:pt>
                <c:pt idx="48">
                  <c:v>43.794808707395802</c:v>
                </c:pt>
                <c:pt idx="49">
                  <c:v>43.798821245012199</c:v>
                </c:pt>
                <c:pt idx="50">
                  <c:v>42.394902788717502</c:v>
                </c:pt>
                <c:pt idx="51">
                  <c:v>32.178091758739498</c:v>
                </c:pt>
                <c:pt idx="52">
                  <c:v>31.2216201148787</c:v>
                </c:pt>
                <c:pt idx="53">
                  <c:v>31.860435273370499</c:v>
                </c:pt>
                <c:pt idx="54">
                  <c:v>34.233450936969803</c:v>
                </c:pt>
                <c:pt idx="55">
                  <c:v>35.136014554920301</c:v>
                </c:pt>
                <c:pt idx="56">
                  <c:v>36.425150183073399</c:v>
                </c:pt>
                <c:pt idx="57">
                  <c:v>37.815939799337102</c:v>
                </c:pt>
                <c:pt idx="58">
                  <c:v>37.121505097979799</c:v>
                </c:pt>
                <c:pt idx="59">
                  <c:v>38.4223049299138</c:v>
                </c:pt>
                <c:pt idx="60">
                  <c:v>38.860150447704498</c:v>
                </c:pt>
                <c:pt idx="61">
                  <c:v>38.972838687528899</c:v>
                </c:pt>
                <c:pt idx="62">
                  <c:v>40.821809912676898</c:v>
                </c:pt>
                <c:pt idx="63">
                  <c:v>42.418384388410999</c:v>
                </c:pt>
                <c:pt idx="64">
                  <c:v>42.7420575567008</c:v>
                </c:pt>
                <c:pt idx="65">
                  <c:v>44.2367536634167</c:v>
                </c:pt>
                <c:pt idx="66">
                  <c:v>44.069790295340198</c:v>
                </c:pt>
                <c:pt idx="67">
                  <c:v>42.638877057507599</c:v>
                </c:pt>
                <c:pt idx="68">
                  <c:v>43.506689941077298</c:v>
                </c:pt>
                <c:pt idx="69">
                  <c:v>43.711887599720498</c:v>
                </c:pt>
                <c:pt idx="70">
                  <c:v>46.012193376843598</c:v>
                </c:pt>
                <c:pt idx="71">
                  <c:v>44.549483431641903</c:v>
                </c:pt>
              </c:numCache>
            </c:numRef>
          </c:val>
          <c:smooth val="0"/>
          <c:extLst>
            <c:ext xmlns:c16="http://schemas.microsoft.com/office/drawing/2014/chart" uri="{C3380CC4-5D6E-409C-BE32-E72D297353CC}">
              <c16:uniqueId val="{00000000-E59B-40B6-8638-7629F64A62E5}"/>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Datos!$S$29:$S$100</c:f>
              <c:numCache>
                <c:formatCode>0.0_)</c:formatCode>
                <c:ptCount val="72"/>
                <c:pt idx="0">
                  <c:v>37.866350043271503</c:v>
                </c:pt>
                <c:pt idx="1">
                  <c:v>37.656994843678703</c:v>
                </c:pt>
                <c:pt idx="2">
                  <c:v>37.397357930768102</c:v>
                </c:pt>
                <c:pt idx="3">
                  <c:v>37.111612473487902</c:v>
                </c:pt>
                <c:pt idx="4">
                  <c:v>36.799859773536497</c:v>
                </c:pt>
                <c:pt idx="5">
                  <c:v>36.442942073145502</c:v>
                </c:pt>
                <c:pt idx="6">
                  <c:v>36.053151625741101</c:v>
                </c:pt>
                <c:pt idx="7">
                  <c:v>35.665067075531702</c:v>
                </c:pt>
                <c:pt idx="8">
                  <c:v>35.3223552640885</c:v>
                </c:pt>
                <c:pt idx="9">
                  <c:v>35.056305525562898</c:v>
                </c:pt>
                <c:pt idx="10">
                  <c:v>34.870303708280296</c:v>
                </c:pt>
                <c:pt idx="11">
                  <c:v>34.757493950327401</c:v>
                </c:pt>
                <c:pt idx="12">
                  <c:v>34.703278843087503</c:v>
                </c:pt>
                <c:pt idx="13">
                  <c:v>34.7246854297467</c:v>
                </c:pt>
                <c:pt idx="14">
                  <c:v>34.836438631153896</c:v>
                </c:pt>
                <c:pt idx="15">
                  <c:v>35.069129379293898</c:v>
                </c:pt>
                <c:pt idx="16">
                  <c:v>35.416463941863803</c:v>
                </c:pt>
                <c:pt idx="17">
                  <c:v>35.8268376575909</c:v>
                </c:pt>
                <c:pt idx="18">
                  <c:v>36.239923404878503</c:v>
                </c:pt>
                <c:pt idx="19">
                  <c:v>36.542948782915097</c:v>
                </c:pt>
                <c:pt idx="20">
                  <c:v>36.6455536828649</c:v>
                </c:pt>
                <c:pt idx="21">
                  <c:v>36.4936330540814</c:v>
                </c:pt>
                <c:pt idx="22">
                  <c:v>36.120431942929002</c:v>
                </c:pt>
                <c:pt idx="23">
                  <c:v>35.638051578384399</c:v>
                </c:pt>
                <c:pt idx="24">
                  <c:v>35.232985319236299</c:v>
                </c:pt>
                <c:pt idx="25">
                  <c:v>35.0766401446446</c:v>
                </c:pt>
                <c:pt idx="26">
                  <c:v>35.243791802612897</c:v>
                </c:pt>
                <c:pt idx="27">
                  <c:v>35.664427446275603</c:v>
                </c:pt>
                <c:pt idx="28">
                  <c:v>36.152024015594797</c:v>
                </c:pt>
                <c:pt idx="29">
                  <c:v>36.529451077823303</c:v>
                </c:pt>
                <c:pt idx="30">
                  <c:v>42.765159691308703</c:v>
                </c:pt>
                <c:pt idx="31">
                  <c:v>42.790014668845203</c:v>
                </c:pt>
                <c:pt idx="32">
                  <c:v>42.836232045132199</c:v>
                </c:pt>
                <c:pt idx="33">
                  <c:v>43.111289775036397</c:v>
                </c:pt>
                <c:pt idx="34">
                  <c:v>43.717821599336098</c:v>
                </c:pt>
                <c:pt idx="35">
                  <c:v>44.549161134999501</c:v>
                </c:pt>
                <c:pt idx="36">
                  <c:v>45.351593087730897</c:v>
                </c:pt>
                <c:pt idx="37">
                  <c:v>45.829401535760901</c:v>
                </c:pt>
                <c:pt idx="38">
                  <c:v>45.823837276013698</c:v>
                </c:pt>
                <c:pt idx="39">
                  <c:v>45.376372518098997</c:v>
                </c:pt>
                <c:pt idx="40">
                  <c:v>44.708043871112899</c:v>
                </c:pt>
                <c:pt idx="41">
                  <c:v>44.086607287765901</c:v>
                </c:pt>
                <c:pt idx="42">
                  <c:v>43.683729299023099</c:v>
                </c:pt>
                <c:pt idx="43">
                  <c:v>43.547335733183502</c:v>
                </c:pt>
                <c:pt idx="44">
                  <c:v>43.6253890472452</c:v>
                </c:pt>
                <c:pt idx="45">
                  <c:v>43.7772114823319</c:v>
                </c:pt>
                <c:pt idx="46">
                  <c:v>43.831303769532802</c:v>
                </c:pt>
                <c:pt idx="47">
                  <c:v>43.715074652397199</c:v>
                </c:pt>
                <c:pt idx="48">
                  <c:v>43.421362217371502</c:v>
                </c:pt>
                <c:pt idx="49">
                  <c:v>43.04195481979</c:v>
                </c:pt>
                <c:pt idx="50">
                  <c:v>42.720670097246298</c:v>
                </c:pt>
                <c:pt idx="51">
                  <c:v>32.459546411344</c:v>
                </c:pt>
                <c:pt idx="52">
                  <c:v>32.684070795131802</c:v>
                </c:pt>
                <c:pt idx="53">
                  <c:v>33.247125630487801</c:v>
                </c:pt>
                <c:pt idx="54">
                  <c:v>34.094243864963801</c:v>
                </c:pt>
                <c:pt idx="55">
                  <c:v>35.096859313653397</c:v>
                </c:pt>
                <c:pt idx="56">
                  <c:v>36.065980217466802</c:v>
                </c:pt>
                <c:pt idx="57">
                  <c:v>36.880634538527701</c:v>
                </c:pt>
                <c:pt idx="58">
                  <c:v>37.5737456838878</c:v>
                </c:pt>
                <c:pt idx="59">
                  <c:v>38.227466206139901</c:v>
                </c:pt>
                <c:pt idx="60">
                  <c:v>38.966460342240097</c:v>
                </c:pt>
                <c:pt idx="61">
                  <c:v>39.880820210215397</c:v>
                </c:pt>
                <c:pt idx="62">
                  <c:v>40.935894212678797</c:v>
                </c:pt>
                <c:pt idx="63">
                  <c:v>41.996728691819797</c:v>
                </c:pt>
                <c:pt idx="64">
                  <c:v>42.880430212996202</c:v>
                </c:pt>
                <c:pt idx="65">
                  <c:v>43.468522265119198</c:v>
                </c:pt>
                <c:pt idx="66">
                  <c:v>43.766483888061998</c:v>
                </c:pt>
                <c:pt idx="67">
                  <c:v>43.8391598699368</c:v>
                </c:pt>
                <c:pt idx="68">
                  <c:v>43.833790498861497</c:v>
                </c:pt>
                <c:pt idx="69">
                  <c:v>43.894328979257502</c:v>
                </c:pt>
                <c:pt idx="70">
                  <c:v>44.075636117781499</c:v>
                </c:pt>
                <c:pt idx="71">
                  <c:v>44.378832678589902</c:v>
                </c:pt>
              </c:numCache>
            </c:numRef>
          </c:val>
          <c:smooth val="0"/>
          <c:extLst>
            <c:ext xmlns:c16="http://schemas.microsoft.com/office/drawing/2014/chart" uri="{C3380CC4-5D6E-409C-BE32-E72D297353CC}">
              <c16:uniqueId val="{00000001-E59B-40B6-8638-7629F64A62E5}"/>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Datos!$T$29:$T$100</c:f>
              <c:numCache>
                <c:formatCode>0.0_)</c:formatCode>
                <c:ptCount val="72"/>
                <c:pt idx="0">
                  <c:v>45.852274428740799</c:v>
                </c:pt>
                <c:pt idx="1">
                  <c:v>45.4769681115609</c:v>
                </c:pt>
                <c:pt idx="2">
                  <c:v>45.095812343187603</c:v>
                </c:pt>
                <c:pt idx="3">
                  <c:v>44.897051178516698</c:v>
                </c:pt>
                <c:pt idx="4">
                  <c:v>45.6413924729694</c:v>
                </c:pt>
                <c:pt idx="5">
                  <c:v>45.716900731545202</c:v>
                </c:pt>
                <c:pt idx="6">
                  <c:v>44.3488936865241</c:v>
                </c:pt>
                <c:pt idx="7">
                  <c:v>44.670640632361803</c:v>
                </c:pt>
                <c:pt idx="8">
                  <c:v>43.566581293639402</c:v>
                </c:pt>
                <c:pt idx="9">
                  <c:v>43.3947829383469</c:v>
                </c:pt>
                <c:pt idx="10">
                  <c:v>43.537518199620798</c:v>
                </c:pt>
                <c:pt idx="11">
                  <c:v>43.838581881425</c:v>
                </c:pt>
                <c:pt idx="12">
                  <c:v>39.954391973340798</c:v>
                </c:pt>
                <c:pt idx="13">
                  <c:v>42.186501321219097</c:v>
                </c:pt>
                <c:pt idx="14">
                  <c:v>43.776900805528797</c:v>
                </c:pt>
                <c:pt idx="15">
                  <c:v>44.210402182144499</c:v>
                </c:pt>
                <c:pt idx="16">
                  <c:v>44.248997117055502</c:v>
                </c:pt>
                <c:pt idx="17">
                  <c:v>44.247602756812199</c:v>
                </c:pt>
                <c:pt idx="18">
                  <c:v>44.709239119020197</c:v>
                </c:pt>
                <c:pt idx="19">
                  <c:v>44.942208373221398</c:v>
                </c:pt>
                <c:pt idx="20">
                  <c:v>45.414623876413998</c:v>
                </c:pt>
                <c:pt idx="21">
                  <c:v>44.754501002684698</c:v>
                </c:pt>
                <c:pt idx="22">
                  <c:v>44.932910306103302</c:v>
                </c:pt>
                <c:pt idx="23">
                  <c:v>44.874517038119798</c:v>
                </c:pt>
                <c:pt idx="24">
                  <c:v>43.899826422744503</c:v>
                </c:pt>
                <c:pt idx="25">
                  <c:v>43.912012089454201</c:v>
                </c:pt>
                <c:pt idx="26">
                  <c:v>43.673809909733897</c:v>
                </c:pt>
                <c:pt idx="27">
                  <c:v>44.087760814616303</c:v>
                </c:pt>
                <c:pt idx="28">
                  <c:v>44.705487161743903</c:v>
                </c:pt>
                <c:pt idx="29">
                  <c:v>44.162563520759598</c:v>
                </c:pt>
                <c:pt idx="30">
                  <c:v>46.378129795253301</c:v>
                </c:pt>
                <c:pt idx="31">
                  <c:v>47.339243196048699</c:v>
                </c:pt>
                <c:pt idx="32">
                  <c:v>46.236207192931701</c:v>
                </c:pt>
                <c:pt idx="33">
                  <c:v>47.001192597466698</c:v>
                </c:pt>
                <c:pt idx="34">
                  <c:v>46.335658963435698</c:v>
                </c:pt>
                <c:pt idx="35">
                  <c:v>47.384121366003498</c:v>
                </c:pt>
                <c:pt idx="36">
                  <c:v>48.168022490176199</c:v>
                </c:pt>
                <c:pt idx="37">
                  <c:v>49.464670123459499</c:v>
                </c:pt>
                <c:pt idx="38">
                  <c:v>49.493693967437203</c:v>
                </c:pt>
                <c:pt idx="39">
                  <c:v>49.3451498908682</c:v>
                </c:pt>
                <c:pt idx="40">
                  <c:v>48.9002575764627</c:v>
                </c:pt>
                <c:pt idx="41">
                  <c:v>48.8242142540008</c:v>
                </c:pt>
                <c:pt idx="42">
                  <c:v>48.027650161684299</c:v>
                </c:pt>
                <c:pt idx="43">
                  <c:v>48.030401020192002</c:v>
                </c:pt>
                <c:pt idx="44">
                  <c:v>49.2326930970086</c:v>
                </c:pt>
                <c:pt idx="45">
                  <c:v>48.767566414730098</c:v>
                </c:pt>
                <c:pt idx="46">
                  <c:v>49.152800149648499</c:v>
                </c:pt>
                <c:pt idx="47">
                  <c:v>48.129974755234997</c:v>
                </c:pt>
                <c:pt idx="48">
                  <c:v>48.9471669894115</c:v>
                </c:pt>
                <c:pt idx="49">
                  <c:v>48.431816513883199</c:v>
                </c:pt>
                <c:pt idx="50">
                  <c:v>48.624531092757003</c:v>
                </c:pt>
                <c:pt idx="51">
                  <c:v>34.2126348659096</c:v>
                </c:pt>
                <c:pt idx="52">
                  <c:v>34.799974872225398</c:v>
                </c:pt>
                <c:pt idx="53">
                  <c:v>35.473107779630901</c:v>
                </c:pt>
                <c:pt idx="54">
                  <c:v>36.495167710833002</c:v>
                </c:pt>
                <c:pt idx="55">
                  <c:v>38.320032110031597</c:v>
                </c:pt>
                <c:pt idx="56">
                  <c:v>38.840991341953298</c:v>
                </c:pt>
                <c:pt idx="57">
                  <c:v>41.345958915522601</c:v>
                </c:pt>
                <c:pt idx="58">
                  <c:v>39.565509028711297</c:v>
                </c:pt>
                <c:pt idx="59">
                  <c:v>41.429318194710902</c:v>
                </c:pt>
                <c:pt idx="60">
                  <c:v>42.438427415601197</c:v>
                </c:pt>
                <c:pt idx="61">
                  <c:v>41.231469091332201</c:v>
                </c:pt>
                <c:pt idx="62">
                  <c:v>43.355737038317102</c:v>
                </c:pt>
                <c:pt idx="63">
                  <c:v>45.393611027728497</c:v>
                </c:pt>
                <c:pt idx="64">
                  <c:v>45.427089173405498</c:v>
                </c:pt>
                <c:pt idx="65">
                  <c:v>46.6803045584195</c:v>
                </c:pt>
                <c:pt idx="66">
                  <c:v>47.800510773975802</c:v>
                </c:pt>
                <c:pt idx="67">
                  <c:v>46.214407379030099</c:v>
                </c:pt>
                <c:pt idx="68">
                  <c:v>46.380862541406103</c:v>
                </c:pt>
                <c:pt idx="69">
                  <c:v>46.477042010645498</c:v>
                </c:pt>
                <c:pt idx="70">
                  <c:v>49.223308375759601</c:v>
                </c:pt>
                <c:pt idx="71">
                  <c:v>48.655681771594502</c:v>
                </c:pt>
              </c:numCache>
            </c:numRef>
          </c:val>
          <c:smooth val="0"/>
          <c:extLst>
            <c:ext xmlns:c16="http://schemas.microsoft.com/office/drawing/2014/chart" uri="{C3380CC4-5D6E-409C-BE32-E72D297353CC}">
              <c16:uniqueId val="{00000000-6798-4FCB-A633-5D904268016C}"/>
            </c:ext>
          </c:extLst>
        </c:ser>
        <c:ser>
          <c:idx val="1"/>
          <c:order val="1"/>
          <c:tx>
            <c:strRef>
              <c:f>Datos!$U$4</c:f>
              <c:strCache>
                <c:ptCount val="1"/>
                <c:pt idx="0">
                  <c:v>Tendencia-Ciclo</c:v>
                </c:pt>
              </c:strCache>
            </c:strRef>
          </c:tx>
          <c:spPr>
            <a:ln w="15875">
              <a:solidFill>
                <a:schemeClr val="tx1"/>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Datos!$U$29:$U$100</c:f>
              <c:numCache>
                <c:formatCode>0.0_)</c:formatCode>
                <c:ptCount val="72"/>
                <c:pt idx="0">
                  <c:v>45.4579913402914</c:v>
                </c:pt>
                <c:pt idx="1">
                  <c:v>45.452126894704399</c:v>
                </c:pt>
                <c:pt idx="2">
                  <c:v>45.407261333046598</c:v>
                </c:pt>
                <c:pt idx="3">
                  <c:v>45.325358890809902</c:v>
                </c:pt>
                <c:pt idx="4">
                  <c:v>45.185077727701398</c:v>
                </c:pt>
                <c:pt idx="5">
                  <c:v>44.953638161056404</c:v>
                </c:pt>
                <c:pt idx="6">
                  <c:v>44.652655411266601</c:v>
                </c:pt>
                <c:pt idx="7">
                  <c:v>44.301166435527598</c:v>
                </c:pt>
                <c:pt idx="8">
                  <c:v>43.940692852446603</c:v>
                </c:pt>
                <c:pt idx="9">
                  <c:v>43.639462905112197</c:v>
                </c:pt>
                <c:pt idx="10">
                  <c:v>43.458395491654798</c:v>
                </c:pt>
                <c:pt idx="11">
                  <c:v>43.414632283878099</c:v>
                </c:pt>
                <c:pt idx="12">
                  <c:v>43.468028530950797</c:v>
                </c:pt>
                <c:pt idx="13">
                  <c:v>43.593253681943501</c:v>
                </c:pt>
                <c:pt idx="14">
                  <c:v>43.766229474223401</c:v>
                </c:pt>
                <c:pt idx="15">
                  <c:v>43.977979871403001</c:v>
                </c:pt>
                <c:pt idx="16">
                  <c:v>44.2339082608597</c:v>
                </c:pt>
                <c:pt idx="17">
                  <c:v>44.498508461135899</c:v>
                </c:pt>
                <c:pt idx="18">
                  <c:v>44.742470726503399</c:v>
                </c:pt>
                <c:pt idx="19">
                  <c:v>44.926567470709898</c:v>
                </c:pt>
                <c:pt idx="20">
                  <c:v>45.025946532686397</c:v>
                </c:pt>
                <c:pt idx="21">
                  <c:v>44.988262796285603</c:v>
                </c:pt>
                <c:pt idx="22">
                  <c:v>44.794933838915597</c:v>
                </c:pt>
                <c:pt idx="23">
                  <c:v>44.4962761498102</c:v>
                </c:pt>
                <c:pt idx="24">
                  <c:v>44.179661289778501</c:v>
                </c:pt>
                <c:pt idx="25">
                  <c:v>43.975528015732102</c:v>
                </c:pt>
                <c:pt idx="26">
                  <c:v>43.978517531476498</c:v>
                </c:pt>
                <c:pt idx="27">
                  <c:v>44.2047541772261</c:v>
                </c:pt>
                <c:pt idx="28">
                  <c:v>44.621271798356901</c:v>
                </c:pt>
                <c:pt idx="29">
                  <c:v>45.143825664138902</c:v>
                </c:pt>
                <c:pt idx="30">
                  <c:v>45.646602856701499</c:v>
                </c:pt>
                <c:pt idx="31">
                  <c:v>46.046448518585997</c:v>
                </c:pt>
                <c:pt idx="32">
                  <c:v>46.375885323469099</c:v>
                </c:pt>
                <c:pt idx="33">
                  <c:v>46.718016549028</c:v>
                </c:pt>
                <c:pt idx="34">
                  <c:v>47.163541604029199</c:v>
                </c:pt>
                <c:pt idx="35">
                  <c:v>47.721529298698798</c:v>
                </c:pt>
                <c:pt idx="36">
                  <c:v>48.333785986707802</c:v>
                </c:pt>
                <c:pt idx="37">
                  <c:v>48.873032162623502</c:v>
                </c:pt>
                <c:pt idx="38">
                  <c:v>49.1691420616771</c:v>
                </c:pt>
                <c:pt idx="39">
                  <c:v>49.193182669870197</c:v>
                </c:pt>
                <c:pt idx="40">
                  <c:v>49.002298125185199</c:v>
                </c:pt>
                <c:pt idx="41">
                  <c:v>48.750594651725599</c:v>
                </c:pt>
                <c:pt idx="42">
                  <c:v>48.576471237670198</c:v>
                </c:pt>
                <c:pt idx="43">
                  <c:v>48.541745190140396</c:v>
                </c:pt>
                <c:pt idx="44">
                  <c:v>48.6128888033805</c:v>
                </c:pt>
                <c:pt idx="45">
                  <c:v>48.710300558149399</c:v>
                </c:pt>
                <c:pt idx="46">
                  <c:v>48.753906648875002</c:v>
                </c:pt>
                <c:pt idx="47">
                  <c:v>48.695220749961997</c:v>
                </c:pt>
                <c:pt idx="48">
                  <c:v>48.5508140559878</c:v>
                </c:pt>
                <c:pt idx="49">
                  <c:v>48.388921608562399</c:v>
                </c:pt>
                <c:pt idx="50">
                  <c:v>48.378958123832803</c:v>
                </c:pt>
                <c:pt idx="51">
                  <c:v>34.527636569484201</c:v>
                </c:pt>
                <c:pt idx="52">
                  <c:v>34.990699831553499</c:v>
                </c:pt>
                <c:pt idx="53">
                  <c:v>35.728267790963997</c:v>
                </c:pt>
                <c:pt idx="54">
                  <c:v>36.674741285451397</c:v>
                </c:pt>
                <c:pt idx="55">
                  <c:v>37.743966096095399</c:v>
                </c:pt>
                <c:pt idx="56">
                  <c:v>38.8164450136887</c:v>
                </c:pt>
                <c:pt idx="57">
                  <c:v>39.786251055193098</c:v>
                </c:pt>
                <c:pt idx="58">
                  <c:v>40.640333835689702</c:v>
                </c:pt>
                <c:pt idx="59">
                  <c:v>41.423797983834802</c:v>
                </c:pt>
                <c:pt idx="60">
                  <c:v>42.208756134193003</c:v>
                </c:pt>
                <c:pt idx="61">
                  <c:v>43.067038203074098</c:v>
                </c:pt>
                <c:pt idx="62">
                  <c:v>43.983140395715402</c:v>
                </c:pt>
                <c:pt idx="63">
                  <c:v>44.859520503070897</c:v>
                </c:pt>
                <c:pt idx="64">
                  <c:v>45.588318837903699</c:v>
                </c:pt>
                <c:pt idx="65">
                  <c:v>46.092976753385202</c:v>
                </c:pt>
                <c:pt idx="66">
                  <c:v>46.403892049108798</c:v>
                </c:pt>
                <c:pt idx="67">
                  <c:v>46.608802258899601</c:v>
                </c:pt>
                <c:pt idx="68">
                  <c:v>46.823932259682401</c:v>
                </c:pt>
                <c:pt idx="69">
                  <c:v>47.169826454111998</c:v>
                </c:pt>
                <c:pt idx="70">
                  <c:v>47.661471141387402</c:v>
                </c:pt>
                <c:pt idx="71">
                  <c:v>48.227368731331303</c:v>
                </c:pt>
              </c:numCache>
            </c:numRef>
          </c:val>
          <c:smooth val="0"/>
          <c:extLst>
            <c:ext xmlns:c16="http://schemas.microsoft.com/office/drawing/2014/chart" uri="{C3380CC4-5D6E-409C-BE32-E72D297353CC}">
              <c16:uniqueId val="{00000001-6798-4FCB-A633-5D904268016C}"/>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Datos!$V$29:$V$100</c:f>
              <c:numCache>
                <c:formatCode>0.0_)</c:formatCode>
                <c:ptCount val="72"/>
                <c:pt idx="0">
                  <c:v>51.122922561558603</c:v>
                </c:pt>
                <c:pt idx="1">
                  <c:v>50.293063684174903</c:v>
                </c:pt>
                <c:pt idx="2">
                  <c:v>49.842740529433797</c:v>
                </c:pt>
                <c:pt idx="3">
                  <c:v>49.933369225641599</c:v>
                </c:pt>
                <c:pt idx="4">
                  <c:v>50.600794523080197</c:v>
                </c:pt>
                <c:pt idx="5">
                  <c:v>50.934771212334098</c:v>
                </c:pt>
                <c:pt idx="6">
                  <c:v>49.426869834544597</c:v>
                </c:pt>
                <c:pt idx="7">
                  <c:v>48.922953187180099</c:v>
                </c:pt>
                <c:pt idx="8">
                  <c:v>48.219757853367298</c:v>
                </c:pt>
                <c:pt idx="9">
                  <c:v>48.629195564611997</c:v>
                </c:pt>
                <c:pt idx="10">
                  <c:v>48.206988710349499</c:v>
                </c:pt>
                <c:pt idx="11">
                  <c:v>48.851143583661198</c:v>
                </c:pt>
                <c:pt idx="12">
                  <c:v>40.942437956677097</c:v>
                </c:pt>
                <c:pt idx="13">
                  <c:v>44.911237192151397</c:v>
                </c:pt>
                <c:pt idx="14">
                  <c:v>49.0120874838763</c:v>
                </c:pt>
                <c:pt idx="15">
                  <c:v>49.254763997748803</c:v>
                </c:pt>
                <c:pt idx="16">
                  <c:v>49.7261843922306</c:v>
                </c:pt>
                <c:pt idx="17">
                  <c:v>50.050433049838198</c:v>
                </c:pt>
                <c:pt idx="18">
                  <c:v>50.418134005293403</c:v>
                </c:pt>
                <c:pt idx="19">
                  <c:v>50.8292023403733</c:v>
                </c:pt>
                <c:pt idx="20">
                  <c:v>51.2772658572529</c:v>
                </c:pt>
                <c:pt idx="21">
                  <c:v>51.002246527416602</c:v>
                </c:pt>
                <c:pt idx="22">
                  <c:v>51.242869565416903</c:v>
                </c:pt>
                <c:pt idx="23">
                  <c:v>49.511453596429398</c:v>
                </c:pt>
                <c:pt idx="24">
                  <c:v>48.8008098594145</c:v>
                </c:pt>
                <c:pt idx="25">
                  <c:v>48.501664168346103</c:v>
                </c:pt>
                <c:pt idx="26">
                  <c:v>48.486767188944803</c:v>
                </c:pt>
                <c:pt idx="27">
                  <c:v>49.214481986580097</c:v>
                </c:pt>
                <c:pt idx="28">
                  <c:v>50.1332205887418</c:v>
                </c:pt>
                <c:pt idx="29">
                  <c:v>50.271379097563297</c:v>
                </c:pt>
                <c:pt idx="30">
                  <c:v>56.645602365725203</c:v>
                </c:pt>
                <c:pt idx="31">
                  <c:v>56.8319301975312</c:v>
                </c:pt>
                <c:pt idx="32">
                  <c:v>56.0353434339792</c:v>
                </c:pt>
                <c:pt idx="33">
                  <c:v>56.627185809667601</c:v>
                </c:pt>
                <c:pt idx="34">
                  <c:v>55.195789236937998</c:v>
                </c:pt>
                <c:pt idx="35">
                  <c:v>58.131267945252397</c:v>
                </c:pt>
                <c:pt idx="36">
                  <c:v>57.865943086427002</c:v>
                </c:pt>
                <c:pt idx="37">
                  <c:v>59.06458894675</c:v>
                </c:pt>
                <c:pt idx="38">
                  <c:v>58.728000179883999</c:v>
                </c:pt>
                <c:pt idx="39">
                  <c:v>57.569886566915102</c:v>
                </c:pt>
                <c:pt idx="40">
                  <c:v>56.6012373019229</c:v>
                </c:pt>
                <c:pt idx="41">
                  <c:v>55.757617067034701</c:v>
                </c:pt>
                <c:pt idx="42">
                  <c:v>56.119168702448199</c:v>
                </c:pt>
                <c:pt idx="43">
                  <c:v>55.847052600023098</c:v>
                </c:pt>
                <c:pt idx="44">
                  <c:v>57.484011846119301</c:v>
                </c:pt>
                <c:pt idx="45">
                  <c:v>55.399178617960999</c:v>
                </c:pt>
                <c:pt idx="46">
                  <c:v>55.791588078966903</c:v>
                </c:pt>
                <c:pt idx="47">
                  <c:v>55.083221488405897</c:v>
                </c:pt>
                <c:pt idx="48">
                  <c:v>56.122980602394598</c:v>
                </c:pt>
                <c:pt idx="49">
                  <c:v>55.6771030277487</c:v>
                </c:pt>
                <c:pt idx="50">
                  <c:v>54.166190201366199</c:v>
                </c:pt>
                <c:pt idx="51">
                  <c:v>43.871063446334901</c:v>
                </c:pt>
                <c:pt idx="52">
                  <c:v>44.972770394148398</c:v>
                </c:pt>
                <c:pt idx="53">
                  <c:v>45.956423926202298</c:v>
                </c:pt>
                <c:pt idx="54">
                  <c:v>48.420260573956703</c:v>
                </c:pt>
                <c:pt idx="55">
                  <c:v>50.610497998256399</c:v>
                </c:pt>
                <c:pt idx="56">
                  <c:v>52.463167110321301</c:v>
                </c:pt>
                <c:pt idx="57">
                  <c:v>54.2691132133005</c:v>
                </c:pt>
                <c:pt idx="58">
                  <c:v>52.898123441265597</c:v>
                </c:pt>
                <c:pt idx="59">
                  <c:v>54.599508315790999</c:v>
                </c:pt>
                <c:pt idx="60">
                  <c:v>53.640966741410502</c:v>
                </c:pt>
                <c:pt idx="61">
                  <c:v>53.886303343270903</c:v>
                </c:pt>
                <c:pt idx="62">
                  <c:v>55.797939133295998</c:v>
                </c:pt>
                <c:pt idx="63">
                  <c:v>56.546312851764498</c:v>
                </c:pt>
                <c:pt idx="64">
                  <c:v>57.855354758691803</c:v>
                </c:pt>
                <c:pt idx="65">
                  <c:v>59.019331412136502</c:v>
                </c:pt>
                <c:pt idx="66">
                  <c:v>58.669672800983697</c:v>
                </c:pt>
                <c:pt idx="67">
                  <c:v>56.9785290784612</c:v>
                </c:pt>
                <c:pt idx="68">
                  <c:v>57.482486911123402</c:v>
                </c:pt>
                <c:pt idx="69">
                  <c:v>57.781119717126401</c:v>
                </c:pt>
                <c:pt idx="70">
                  <c:v>59.237452036071602</c:v>
                </c:pt>
                <c:pt idx="71">
                  <c:v>57.157306861170099</c:v>
                </c:pt>
              </c:numCache>
            </c:numRef>
          </c:val>
          <c:smooth val="0"/>
          <c:extLst>
            <c:ext xmlns:c16="http://schemas.microsoft.com/office/drawing/2014/chart" uri="{C3380CC4-5D6E-409C-BE32-E72D297353CC}">
              <c16:uniqueId val="{00000000-1800-4DA0-9EDF-9A0FFBFAACF2}"/>
            </c:ext>
          </c:extLst>
        </c:ser>
        <c:ser>
          <c:idx val="1"/>
          <c:order val="1"/>
          <c:tx>
            <c:strRef>
              <c:f>Datos!$H$4</c:f>
              <c:strCache>
                <c:ptCount val="1"/>
                <c:pt idx="0">
                  <c:v>Tendencia-Ciclo</c:v>
                </c:pt>
              </c:strCache>
            </c:strRef>
          </c:tx>
          <c:spPr>
            <a:ln w="15875">
              <a:solidFill>
                <a:schemeClr val="tx1"/>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Datos!$W$29:$W$100</c:f>
              <c:numCache>
                <c:formatCode>0.0_)</c:formatCode>
                <c:ptCount val="72"/>
                <c:pt idx="0">
                  <c:v>50.718021354401799</c:v>
                </c:pt>
                <c:pt idx="1">
                  <c:v>50.498206220473399</c:v>
                </c:pt>
                <c:pt idx="2">
                  <c:v>50.298888181398098</c:v>
                </c:pt>
                <c:pt idx="3">
                  <c:v>50.114422420803301</c:v>
                </c:pt>
                <c:pt idx="4">
                  <c:v>49.916730323997903</c:v>
                </c:pt>
                <c:pt idx="5">
                  <c:v>49.654100060416098</c:v>
                </c:pt>
                <c:pt idx="6">
                  <c:v>49.317712893603698</c:v>
                </c:pt>
                <c:pt idx="7">
                  <c:v>48.965479075829997</c:v>
                </c:pt>
                <c:pt idx="8">
                  <c:v>48.663416143466897</c:v>
                </c:pt>
                <c:pt idx="9">
                  <c:v>48.492959178360799</c:v>
                </c:pt>
                <c:pt idx="10">
                  <c:v>48.473362148220502</c:v>
                </c:pt>
                <c:pt idx="11">
                  <c:v>48.564252844698999</c:v>
                </c:pt>
                <c:pt idx="12">
                  <c:v>48.708802506103702</c:v>
                </c:pt>
                <c:pt idx="13">
                  <c:v>48.887963426076801</c:v>
                </c:pt>
                <c:pt idx="14">
                  <c:v>49.094564774732</c:v>
                </c:pt>
                <c:pt idx="15">
                  <c:v>49.358868370653497</c:v>
                </c:pt>
                <c:pt idx="16">
                  <c:v>49.713714813529997</c:v>
                </c:pt>
                <c:pt idx="17">
                  <c:v>50.132316337675398</c:v>
                </c:pt>
                <c:pt idx="18">
                  <c:v>50.545392847543503</c:v>
                </c:pt>
                <c:pt idx="19">
                  <c:v>50.826128729234298</c:v>
                </c:pt>
                <c:pt idx="20">
                  <c:v>50.874320088524101</c:v>
                </c:pt>
                <c:pt idx="21">
                  <c:v>50.638381626599497</c:v>
                </c:pt>
                <c:pt idx="22">
                  <c:v>50.152018405029303</c:v>
                </c:pt>
                <c:pt idx="23">
                  <c:v>49.561105985083003</c:v>
                </c:pt>
                <c:pt idx="24">
                  <c:v>49.064146855261797</c:v>
                </c:pt>
                <c:pt idx="25">
                  <c:v>48.824632568782398</c:v>
                </c:pt>
                <c:pt idx="26">
                  <c:v>48.914780519070298</c:v>
                </c:pt>
                <c:pt idx="27">
                  <c:v>49.2519732559456</c:v>
                </c:pt>
                <c:pt idx="28">
                  <c:v>49.662827695612201</c:v>
                </c:pt>
                <c:pt idx="29">
                  <c:v>49.987719267929499</c:v>
                </c:pt>
                <c:pt idx="30">
                  <c:v>56.501916463500599</c:v>
                </c:pt>
                <c:pt idx="31">
                  <c:v>56.588768686027997</c:v>
                </c:pt>
                <c:pt idx="32">
                  <c:v>56.673863450731901</c:v>
                </c:pt>
                <c:pt idx="33">
                  <c:v>56.903065796163801</c:v>
                </c:pt>
                <c:pt idx="34">
                  <c:v>57.327237279841697</c:v>
                </c:pt>
                <c:pt idx="35">
                  <c:v>57.846270678526899</c:v>
                </c:pt>
                <c:pt idx="36">
                  <c:v>58.2491852294445</c:v>
                </c:pt>
                <c:pt idx="37">
                  <c:v>58.364509456726303</c:v>
                </c:pt>
                <c:pt idx="38">
                  <c:v>58.124523747500902</c:v>
                </c:pt>
                <c:pt idx="39">
                  <c:v>57.607350627533201</c:v>
                </c:pt>
                <c:pt idx="40">
                  <c:v>56.977781606275002</c:v>
                </c:pt>
                <c:pt idx="41">
                  <c:v>56.404024904021902</c:v>
                </c:pt>
                <c:pt idx="42">
                  <c:v>55.975170714310103</c:v>
                </c:pt>
                <c:pt idx="43">
                  <c:v>55.725180592382799</c:v>
                </c:pt>
                <c:pt idx="44">
                  <c:v>55.6607793092804</c:v>
                </c:pt>
                <c:pt idx="45">
                  <c:v>55.671357764996699</c:v>
                </c:pt>
                <c:pt idx="46">
                  <c:v>55.7003207699331</c:v>
                </c:pt>
                <c:pt idx="47">
                  <c:v>55.669875280489798</c:v>
                </c:pt>
                <c:pt idx="48">
                  <c:v>55.496820283039</c:v>
                </c:pt>
                <c:pt idx="49">
                  <c:v>55.097618774670103</c:v>
                </c:pt>
                <c:pt idx="50">
                  <c:v>54.452075106144001</c:v>
                </c:pt>
                <c:pt idx="51">
                  <c:v>53.705596600043201</c:v>
                </c:pt>
                <c:pt idx="52">
                  <c:v>53.082299747468397</c:v>
                </c:pt>
                <c:pt idx="53">
                  <c:v>52.742035487451403</c:v>
                </c:pt>
                <c:pt idx="54">
                  <c:v>52.773723746681803</c:v>
                </c:pt>
                <c:pt idx="55">
                  <c:v>53.128770179035001</c:v>
                </c:pt>
                <c:pt idx="56">
                  <c:v>53.587840686728299</c:v>
                </c:pt>
                <c:pt idx="57">
                  <c:v>53.982991315232901</c:v>
                </c:pt>
                <c:pt idx="58">
                  <c:v>54.244186735528601</c:v>
                </c:pt>
                <c:pt idx="59">
                  <c:v>54.410645340637302</c:v>
                </c:pt>
                <c:pt idx="60">
                  <c:v>54.675115008062399</c:v>
                </c:pt>
                <c:pt idx="61">
                  <c:v>55.193971996300803</c:v>
                </c:pt>
                <c:pt idx="62">
                  <c:v>55.983379669405601</c:v>
                </c:pt>
                <c:pt idx="63">
                  <c:v>56.870732074410498</c:v>
                </c:pt>
                <c:pt idx="64">
                  <c:v>57.642561388103999</c:v>
                </c:pt>
                <c:pt idx="65">
                  <c:v>58.153359038815303</c:v>
                </c:pt>
                <c:pt idx="66">
                  <c:v>58.319682101063002</c:v>
                </c:pt>
                <c:pt idx="67">
                  <c:v>58.174911489475001</c:v>
                </c:pt>
                <c:pt idx="68">
                  <c:v>57.890285460983499</c:v>
                </c:pt>
                <c:pt idx="69">
                  <c:v>57.625574264896102</c:v>
                </c:pt>
                <c:pt idx="70">
                  <c:v>57.4509105326051</c:v>
                </c:pt>
                <c:pt idx="71">
                  <c:v>57.408336595180003</c:v>
                </c:pt>
              </c:numCache>
            </c:numRef>
          </c:val>
          <c:smooth val="0"/>
          <c:extLst>
            <c:ext xmlns:c16="http://schemas.microsoft.com/office/drawing/2014/chart" uri="{C3380CC4-5D6E-409C-BE32-E72D297353CC}">
              <c16:uniqueId val="{00000001-1800-4DA0-9EDF-9A0FFBFAACF2}"/>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Datos!$X$29:$X$100</c:f>
              <c:numCache>
                <c:formatCode>0.0_)</c:formatCode>
                <c:ptCount val="72"/>
                <c:pt idx="0">
                  <c:v>33.8995960514549</c:v>
                </c:pt>
                <c:pt idx="1">
                  <c:v>32.945773933800403</c:v>
                </c:pt>
                <c:pt idx="2">
                  <c:v>32.775375750627397</c:v>
                </c:pt>
                <c:pt idx="3">
                  <c:v>31.979954034504399</c:v>
                </c:pt>
                <c:pt idx="4">
                  <c:v>31.761786202839001</c:v>
                </c:pt>
                <c:pt idx="5">
                  <c:v>32.973965428116799</c:v>
                </c:pt>
                <c:pt idx="6">
                  <c:v>30.840769698648899</c:v>
                </c:pt>
                <c:pt idx="7">
                  <c:v>29.706192870069099</c:v>
                </c:pt>
                <c:pt idx="8">
                  <c:v>29.554011696948798</c:v>
                </c:pt>
                <c:pt idx="9">
                  <c:v>28.806686406997699</c:v>
                </c:pt>
                <c:pt idx="10">
                  <c:v>29.262175112411299</c:v>
                </c:pt>
                <c:pt idx="11">
                  <c:v>29.621014926483099</c:v>
                </c:pt>
                <c:pt idx="12">
                  <c:v>22.522995261674801</c:v>
                </c:pt>
                <c:pt idx="13">
                  <c:v>26.3415313158233</c:v>
                </c:pt>
                <c:pt idx="14">
                  <c:v>27.660526019131002</c:v>
                </c:pt>
                <c:pt idx="15">
                  <c:v>28.5018665223051</c:v>
                </c:pt>
                <c:pt idx="16">
                  <c:v>29.5446593668667</c:v>
                </c:pt>
                <c:pt idx="17">
                  <c:v>29.300504754732199</c:v>
                </c:pt>
                <c:pt idx="18">
                  <c:v>29.5825767531446</c:v>
                </c:pt>
                <c:pt idx="19">
                  <c:v>29.891037096613399</c:v>
                </c:pt>
                <c:pt idx="20">
                  <c:v>30.303916234090899</c:v>
                </c:pt>
                <c:pt idx="21">
                  <c:v>30.112162671066098</c:v>
                </c:pt>
                <c:pt idx="22">
                  <c:v>29.7400781237844</c:v>
                </c:pt>
                <c:pt idx="23">
                  <c:v>29.153713636402401</c:v>
                </c:pt>
                <c:pt idx="24">
                  <c:v>27.9040824143305</c:v>
                </c:pt>
                <c:pt idx="25">
                  <c:v>27.834660596880202</c:v>
                </c:pt>
                <c:pt idx="26">
                  <c:v>27.999525962952301</c:v>
                </c:pt>
                <c:pt idx="27">
                  <c:v>29.7331974781589</c:v>
                </c:pt>
                <c:pt idx="28">
                  <c:v>30.366477010391499</c:v>
                </c:pt>
                <c:pt idx="29">
                  <c:v>30.2773576244739</c:v>
                </c:pt>
                <c:pt idx="30">
                  <c:v>34.4763535639471</c:v>
                </c:pt>
                <c:pt idx="31">
                  <c:v>33.7695023623426</c:v>
                </c:pt>
                <c:pt idx="32">
                  <c:v>33.527021307794598</c:v>
                </c:pt>
                <c:pt idx="33">
                  <c:v>33.968540985380002</c:v>
                </c:pt>
                <c:pt idx="34">
                  <c:v>33.2514912801172</c:v>
                </c:pt>
                <c:pt idx="35">
                  <c:v>34.900185307092798</c:v>
                </c:pt>
                <c:pt idx="36">
                  <c:v>39.996747392992297</c:v>
                </c:pt>
                <c:pt idx="37">
                  <c:v>45.176972806907202</c:v>
                </c:pt>
                <c:pt idx="38">
                  <c:v>43.320421341899703</c:v>
                </c:pt>
                <c:pt idx="39">
                  <c:v>41.021597936999598</c:v>
                </c:pt>
                <c:pt idx="40">
                  <c:v>40.360975687727297</c:v>
                </c:pt>
                <c:pt idx="41">
                  <c:v>40.553644916350798</c:v>
                </c:pt>
                <c:pt idx="42">
                  <c:v>39.5597105810727</c:v>
                </c:pt>
                <c:pt idx="43">
                  <c:v>41.070693479193203</c:v>
                </c:pt>
                <c:pt idx="44">
                  <c:v>43.0167925292509</c:v>
                </c:pt>
                <c:pt idx="45">
                  <c:v>41.5946895352007</c:v>
                </c:pt>
                <c:pt idx="46">
                  <c:v>40.826653993852602</c:v>
                </c:pt>
                <c:pt idx="47">
                  <c:v>39.998759599290103</c:v>
                </c:pt>
                <c:pt idx="48">
                  <c:v>40.246558540485303</c:v>
                </c:pt>
                <c:pt idx="49">
                  <c:v>40.610861361084801</c:v>
                </c:pt>
                <c:pt idx="50">
                  <c:v>39.023932315931503</c:v>
                </c:pt>
                <c:pt idx="51">
                  <c:v>28.6553474328847</c:v>
                </c:pt>
                <c:pt idx="52">
                  <c:v>27.656720360675401</c:v>
                </c:pt>
                <c:pt idx="53">
                  <c:v>27.819861340989299</c:v>
                </c:pt>
                <c:pt idx="54">
                  <c:v>28.382228590402899</c:v>
                </c:pt>
                <c:pt idx="55">
                  <c:v>28.1917037452945</c:v>
                </c:pt>
                <c:pt idx="56">
                  <c:v>29.231314700300398</c:v>
                </c:pt>
                <c:pt idx="57">
                  <c:v>30.393612410898701</c:v>
                </c:pt>
                <c:pt idx="58">
                  <c:v>30.1271660395761</c:v>
                </c:pt>
                <c:pt idx="59">
                  <c:v>30.831539057059501</c:v>
                </c:pt>
                <c:pt idx="60">
                  <c:v>32.044522518627303</c:v>
                </c:pt>
                <c:pt idx="61">
                  <c:v>32.000508087258403</c:v>
                </c:pt>
                <c:pt idx="62">
                  <c:v>33.837401093734798</c:v>
                </c:pt>
                <c:pt idx="63">
                  <c:v>35.605610185025597</c:v>
                </c:pt>
                <c:pt idx="64">
                  <c:v>37.101937696433602</c:v>
                </c:pt>
                <c:pt idx="65">
                  <c:v>38.488271287482902</c:v>
                </c:pt>
                <c:pt idx="66">
                  <c:v>38.895093258326902</c:v>
                </c:pt>
                <c:pt idx="67">
                  <c:v>38.1236574060948</c:v>
                </c:pt>
                <c:pt idx="68">
                  <c:v>38.955595928147098</c:v>
                </c:pt>
                <c:pt idx="69">
                  <c:v>39.457384378682001</c:v>
                </c:pt>
                <c:pt idx="70">
                  <c:v>42.082325521950501</c:v>
                </c:pt>
                <c:pt idx="71">
                  <c:v>40.532081440565896</c:v>
                </c:pt>
              </c:numCache>
            </c:numRef>
          </c:val>
          <c:smooth val="0"/>
          <c:extLst>
            <c:ext xmlns:c16="http://schemas.microsoft.com/office/drawing/2014/chart" uri="{C3380CC4-5D6E-409C-BE32-E72D297353CC}">
              <c16:uniqueId val="{00000000-840E-4E2C-8FCE-A084C8DC81F1}"/>
            </c:ext>
          </c:extLst>
        </c:ser>
        <c:ser>
          <c:idx val="1"/>
          <c:order val="1"/>
          <c:tx>
            <c:strRef>
              <c:f>Datos!$Y$4</c:f>
              <c:strCache>
                <c:ptCount val="1"/>
                <c:pt idx="0">
                  <c:v>Tendencia-Ciclo</c:v>
                </c:pt>
              </c:strCache>
            </c:strRef>
          </c:tx>
          <c:spPr>
            <a:ln w="15875">
              <a:solidFill>
                <a:schemeClr val="tx1"/>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Datos!$Y$29:$Y$100</c:f>
              <c:numCache>
                <c:formatCode>0.0_)</c:formatCode>
                <c:ptCount val="72"/>
                <c:pt idx="0">
                  <c:v>33.516554233928296</c:v>
                </c:pt>
                <c:pt idx="1">
                  <c:v>33.1985140365774</c:v>
                </c:pt>
                <c:pt idx="2">
                  <c:v>32.746401834598799</c:v>
                </c:pt>
                <c:pt idx="3">
                  <c:v>32.241476542418397</c:v>
                </c:pt>
                <c:pt idx="4">
                  <c:v>31.705436997995101</c:v>
                </c:pt>
                <c:pt idx="5">
                  <c:v>31.125761787516101</c:v>
                </c:pt>
                <c:pt idx="6">
                  <c:v>30.541762554533801</c:v>
                </c:pt>
                <c:pt idx="7">
                  <c:v>30.025775295296</c:v>
                </c:pt>
                <c:pt idx="8">
                  <c:v>29.622480987217401</c:v>
                </c:pt>
                <c:pt idx="9">
                  <c:v>29.336041781354702</c:v>
                </c:pt>
                <c:pt idx="10">
                  <c:v>29.1057442789037</c:v>
                </c:pt>
                <c:pt idx="11">
                  <c:v>28.908990681633099</c:v>
                </c:pt>
                <c:pt idx="12">
                  <c:v>28.737040794563399</c:v>
                </c:pt>
                <c:pt idx="13">
                  <c:v>28.612991966253698</c:v>
                </c:pt>
                <c:pt idx="14">
                  <c:v>28.580558318247501</c:v>
                </c:pt>
                <c:pt idx="15">
                  <c:v>28.697218106024099</c:v>
                </c:pt>
                <c:pt idx="16">
                  <c:v>28.970249922590401</c:v>
                </c:pt>
                <c:pt idx="17">
                  <c:v>29.3542576940762</c:v>
                </c:pt>
                <c:pt idx="18">
                  <c:v>29.741982385688001</c:v>
                </c:pt>
                <c:pt idx="19">
                  <c:v>30.004152924409599</c:v>
                </c:pt>
                <c:pt idx="20">
                  <c:v>30.054005388257298</c:v>
                </c:pt>
                <c:pt idx="21">
                  <c:v>29.8335691945713</c:v>
                </c:pt>
                <c:pt idx="22">
                  <c:v>29.395887226248501</c:v>
                </c:pt>
                <c:pt idx="23">
                  <c:v>28.877189545548799</c:v>
                </c:pt>
                <c:pt idx="24">
                  <c:v>28.453017108307002</c:v>
                </c:pt>
                <c:pt idx="25">
                  <c:v>28.303646098697101</c:v>
                </c:pt>
                <c:pt idx="26">
                  <c:v>28.560091956687</c:v>
                </c:pt>
                <c:pt idx="27">
                  <c:v>29.227473997874601</c:v>
                </c:pt>
                <c:pt idx="28">
                  <c:v>30.149700220421298</c:v>
                </c:pt>
                <c:pt idx="29">
                  <c:v>31.132595682551901</c:v>
                </c:pt>
                <c:pt idx="30">
                  <c:v>32.032518708417001</c:v>
                </c:pt>
                <c:pt idx="31">
                  <c:v>32.870628879488898</c:v>
                </c:pt>
                <c:pt idx="32">
                  <c:v>33.780118395111501</c:v>
                </c:pt>
                <c:pt idx="33">
                  <c:v>34.916345854477299</c:v>
                </c:pt>
                <c:pt idx="34">
                  <c:v>36.329730509565202</c:v>
                </c:pt>
                <c:pt idx="35">
                  <c:v>37.878253860972997</c:v>
                </c:pt>
                <c:pt idx="36">
                  <c:v>39.348729814563299</c:v>
                </c:pt>
                <c:pt idx="37">
                  <c:v>40.466389397794998</c:v>
                </c:pt>
                <c:pt idx="38">
                  <c:v>41.038936325931097</c:v>
                </c:pt>
                <c:pt idx="39">
                  <c:v>41.0981311939479</c:v>
                </c:pt>
                <c:pt idx="40">
                  <c:v>40.907234375753198</c:v>
                </c:pt>
                <c:pt idx="41">
                  <c:v>40.747497397824802</c:v>
                </c:pt>
                <c:pt idx="42">
                  <c:v>40.744138508380203</c:v>
                </c:pt>
                <c:pt idx="43">
                  <c:v>40.866827295830603</c:v>
                </c:pt>
                <c:pt idx="44">
                  <c:v>41.016797923283299</c:v>
                </c:pt>
                <c:pt idx="45">
                  <c:v>41.084871757933499</c:v>
                </c:pt>
                <c:pt idx="46">
                  <c:v>40.994157318026197</c:v>
                </c:pt>
                <c:pt idx="47">
                  <c:v>40.7206568962931</c:v>
                </c:pt>
                <c:pt idx="48">
                  <c:v>40.252576620790599</c:v>
                </c:pt>
                <c:pt idx="49">
                  <c:v>39.641492808281001</c:v>
                </c:pt>
                <c:pt idx="50">
                  <c:v>38.962570643036301</c:v>
                </c:pt>
                <c:pt idx="51">
                  <c:v>28.602931128852301</c:v>
                </c:pt>
                <c:pt idx="52">
                  <c:v>28.204206125642798</c:v>
                </c:pt>
                <c:pt idx="53">
                  <c:v>28.038185605307199</c:v>
                </c:pt>
                <c:pt idx="54">
                  <c:v>28.1620421723118</c:v>
                </c:pt>
                <c:pt idx="55">
                  <c:v>28.566956967329201</c:v>
                </c:pt>
                <c:pt idx="56">
                  <c:v>29.127971601275899</c:v>
                </c:pt>
                <c:pt idx="57">
                  <c:v>29.716924743604</c:v>
                </c:pt>
                <c:pt idx="58">
                  <c:v>30.306187446185898</c:v>
                </c:pt>
                <c:pt idx="59">
                  <c:v>30.943983506041999</c:v>
                </c:pt>
                <c:pt idx="60">
                  <c:v>31.747974226538101</c:v>
                </c:pt>
                <c:pt idx="61">
                  <c:v>32.814317742156597</c:v>
                </c:pt>
                <c:pt idx="62">
                  <c:v>34.113888971947802</c:v>
                </c:pt>
                <c:pt idx="63">
                  <c:v>35.508718722330102</c:v>
                </c:pt>
                <c:pt idx="64">
                  <c:v>36.778142241999802</c:v>
                </c:pt>
                <c:pt idx="65">
                  <c:v>37.765840325147998</c:v>
                </c:pt>
                <c:pt idx="66">
                  <c:v>38.464152530992102</c:v>
                </c:pt>
                <c:pt idx="67">
                  <c:v>38.909991611045399</c:v>
                </c:pt>
                <c:pt idx="68">
                  <c:v>39.2124079759975</c:v>
                </c:pt>
                <c:pt idx="69">
                  <c:v>39.522141978828003</c:v>
                </c:pt>
                <c:pt idx="70">
                  <c:v>39.876845966887302</c:v>
                </c:pt>
                <c:pt idx="71">
                  <c:v>40.274582785010402</c:v>
                </c:pt>
              </c:numCache>
            </c:numRef>
          </c:val>
          <c:smooth val="0"/>
          <c:extLst>
            <c:ext xmlns:c16="http://schemas.microsoft.com/office/drawing/2014/chart" uri="{C3380CC4-5D6E-409C-BE32-E72D297353CC}">
              <c16:uniqueId val="{00000001-840E-4E2C-8FCE-A084C8DC81F1}"/>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Datos!$Z$29:$Z$100</c:f>
              <c:numCache>
                <c:formatCode>0.0_)</c:formatCode>
                <c:ptCount val="72"/>
                <c:pt idx="0">
                  <c:v>38.590035939668901</c:v>
                </c:pt>
                <c:pt idx="1">
                  <c:v>37.802898368261502</c:v>
                </c:pt>
                <c:pt idx="2">
                  <c:v>37.047029406478401</c:v>
                </c:pt>
                <c:pt idx="3">
                  <c:v>36.571569820354</c:v>
                </c:pt>
                <c:pt idx="4">
                  <c:v>36.934992583083101</c:v>
                </c:pt>
                <c:pt idx="5">
                  <c:v>37.906656455264198</c:v>
                </c:pt>
                <c:pt idx="6">
                  <c:v>34.7396716448131</c:v>
                </c:pt>
                <c:pt idx="7">
                  <c:v>33.968210785650299</c:v>
                </c:pt>
                <c:pt idx="8">
                  <c:v>32.914909005241</c:v>
                </c:pt>
                <c:pt idx="9">
                  <c:v>33.933177973660698</c:v>
                </c:pt>
                <c:pt idx="10">
                  <c:v>33.236303164180001</c:v>
                </c:pt>
                <c:pt idx="11">
                  <c:v>33.490698272239001</c:v>
                </c:pt>
                <c:pt idx="12">
                  <c:v>25.166666294562901</c:v>
                </c:pt>
                <c:pt idx="13">
                  <c:v>28.906130534130199</c:v>
                </c:pt>
                <c:pt idx="14">
                  <c:v>32.261740261154003</c:v>
                </c:pt>
                <c:pt idx="15">
                  <c:v>34.766393204780698</c:v>
                </c:pt>
                <c:pt idx="16">
                  <c:v>34.686365070060802</c:v>
                </c:pt>
                <c:pt idx="17">
                  <c:v>34.731734773538697</c:v>
                </c:pt>
                <c:pt idx="18">
                  <c:v>35.001459885688803</c:v>
                </c:pt>
                <c:pt idx="19">
                  <c:v>35.4551118023684</c:v>
                </c:pt>
                <c:pt idx="20">
                  <c:v>35.534788169936597</c:v>
                </c:pt>
                <c:pt idx="21">
                  <c:v>35.414073385567498</c:v>
                </c:pt>
                <c:pt idx="22">
                  <c:v>35.052436318992598</c:v>
                </c:pt>
                <c:pt idx="23">
                  <c:v>33.347023197215201</c:v>
                </c:pt>
                <c:pt idx="24">
                  <c:v>32.792786164243402</c:v>
                </c:pt>
                <c:pt idx="25">
                  <c:v>33.9076056370535</c:v>
                </c:pt>
                <c:pt idx="26">
                  <c:v>34.486358678962503</c:v>
                </c:pt>
                <c:pt idx="27">
                  <c:v>35.999053958902202</c:v>
                </c:pt>
                <c:pt idx="28">
                  <c:v>38.524115135875398</c:v>
                </c:pt>
                <c:pt idx="29">
                  <c:v>39.816118092035097</c:v>
                </c:pt>
                <c:pt idx="30">
                  <c:v>54.0561650813531</c:v>
                </c:pt>
                <c:pt idx="31">
                  <c:v>53.579636684784397</c:v>
                </c:pt>
                <c:pt idx="32">
                  <c:v>51.921440762759801</c:v>
                </c:pt>
                <c:pt idx="33">
                  <c:v>50.621394452764498</c:v>
                </c:pt>
                <c:pt idx="34">
                  <c:v>49.484447596224904</c:v>
                </c:pt>
                <c:pt idx="35">
                  <c:v>56.129229824876099</c:v>
                </c:pt>
                <c:pt idx="36">
                  <c:v>56.317854962703798</c:v>
                </c:pt>
                <c:pt idx="37">
                  <c:v>58.9145869808752</c:v>
                </c:pt>
                <c:pt idx="38">
                  <c:v>55.805183076080198</c:v>
                </c:pt>
                <c:pt idx="39">
                  <c:v>53.3363228282862</c:v>
                </c:pt>
                <c:pt idx="40">
                  <c:v>51.012232637036298</c:v>
                </c:pt>
                <c:pt idx="41">
                  <c:v>48.818533320002402</c:v>
                </c:pt>
                <c:pt idx="42">
                  <c:v>48.758635842756</c:v>
                </c:pt>
                <c:pt idx="43">
                  <c:v>49.703585658523799</c:v>
                </c:pt>
                <c:pt idx="44">
                  <c:v>52.0556164429318</c:v>
                </c:pt>
                <c:pt idx="45">
                  <c:v>49.456306546884903</c:v>
                </c:pt>
                <c:pt idx="46">
                  <c:v>48.305097247603797</c:v>
                </c:pt>
                <c:pt idx="47">
                  <c:v>47.9132826048331</c:v>
                </c:pt>
                <c:pt idx="48">
                  <c:v>48.115242751710703</c:v>
                </c:pt>
                <c:pt idx="49">
                  <c:v>47.686956309706403</c:v>
                </c:pt>
                <c:pt idx="50">
                  <c:v>44.723033261063399</c:v>
                </c:pt>
                <c:pt idx="51">
                  <c:v>39.8364738775877</c:v>
                </c:pt>
                <c:pt idx="52">
                  <c:v>39.399239386407501</c:v>
                </c:pt>
                <c:pt idx="53">
                  <c:v>37.764204304261398</c:v>
                </c:pt>
                <c:pt idx="54">
                  <c:v>43.296488668756503</c:v>
                </c:pt>
                <c:pt idx="55">
                  <c:v>42.927207910409301</c:v>
                </c:pt>
                <c:pt idx="56">
                  <c:v>44.250153026738197</c:v>
                </c:pt>
                <c:pt idx="57">
                  <c:v>45.0539193642323</c:v>
                </c:pt>
                <c:pt idx="58">
                  <c:v>44.607785618793102</c:v>
                </c:pt>
                <c:pt idx="59">
                  <c:v>46.100006671953601</c:v>
                </c:pt>
                <c:pt idx="60">
                  <c:v>46.367977687089699</c:v>
                </c:pt>
                <c:pt idx="61">
                  <c:v>46.832489727560898</c:v>
                </c:pt>
                <c:pt idx="62">
                  <c:v>49.071320637648803</c:v>
                </c:pt>
                <c:pt idx="63">
                  <c:v>50.934234071423703</c:v>
                </c:pt>
                <c:pt idx="64">
                  <c:v>51.961401562494203</c:v>
                </c:pt>
                <c:pt idx="65">
                  <c:v>53.200491824558803</c:v>
                </c:pt>
                <c:pt idx="66">
                  <c:v>51.962248366007401</c:v>
                </c:pt>
                <c:pt idx="67">
                  <c:v>49.658566574599803</c:v>
                </c:pt>
                <c:pt idx="68">
                  <c:v>50.636516173992199</c:v>
                </c:pt>
                <c:pt idx="69">
                  <c:v>51.385382708799497</c:v>
                </c:pt>
                <c:pt idx="70">
                  <c:v>51.807304592383097</c:v>
                </c:pt>
                <c:pt idx="71">
                  <c:v>49.641684647917998</c:v>
                </c:pt>
              </c:numCache>
            </c:numRef>
          </c:val>
          <c:smooth val="0"/>
          <c:extLst>
            <c:ext xmlns:c16="http://schemas.microsoft.com/office/drawing/2014/chart" uri="{C3380CC4-5D6E-409C-BE32-E72D297353CC}">
              <c16:uniqueId val="{00000000-1459-412F-8B03-85887D7834D4}"/>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Datos!$AA$29:$AA$100</c:f>
              <c:numCache>
                <c:formatCode>0.0_)</c:formatCode>
                <c:ptCount val="72"/>
                <c:pt idx="0">
                  <c:v>38.474655192170502</c:v>
                </c:pt>
                <c:pt idx="1">
                  <c:v>37.973979385633598</c:v>
                </c:pt>
                <c:pt idx="2">
                  <c:v>37.408776154933101</c:v>
                </c:pt>
                <c:pt idx="3">
                  <c:v>36.812272097908</c:v>
                </c:pt>
                <c:pt idx="4">
                  <c:v>36.180418685990098</c:v>
                </c:pt>
                <c:pt idx="5">
                  <c:v>35.503639540654902</c:v>
                </c:pt>
                <c:pt idx="6">
                  <c:v>34.841697160159598</c:v>
                </c:pt>
                <c:pt idx="7">
                  <c:v>34.253215311165299</c:v>
                </c:pt>
                <c:pt idx="8">
                  <c:v>33.787188949649099</c:v>
                </c:pt>
                <c:pt idx="9">
                  <c:v>33.433326605212002</c:v>
                </c:pt>
                <c:pt idx="10">
                  <c:v>33.189199834177799</c:v>
                </c:pt>
                <c:pt idx="11">
                  <c:v>33.058210786026002</c:v>
                </c:pt>
                <c:pt idx="12">
                  <c:v>33.045234878570703</c:v>
                </c:pt>
                <c:pt idx="13">
                  <c:v>33.184252009407501</c:v>
                </c:pt>
                <c:pt idx="14">
                  <c:v>33.4841151312935</c:v>
                </c:pt>
                <c:pt idx="15">
                  <c:v>33.919402901781297</c:v>
                </c:pt>
                <c:pt idx="16">
                  <c:v>34.418316647625801</c:v>
                </c:pt>
                <c:pt idx="17">
                  <c:v>34.894989334666697</c:v>
                </c:pt>
                <c:pt idx="18">
                  <c:v>35.267986927207097</c:v>
                </c:pt>
                <c:pt idx="19">
                  <c:v>35.414042128792097</c:v>
                </c:pt>
                <c:pt idx="20">
                  <c:v>35.289888260667503</c:v>
                </c:pt>
                <c:pt idx="21">
                  <c:v>34.915021775559502</c:v>
                </c:pt>
                <c:pt idx="22">
                  <c:v>34.376380769406097</c:v>
                </c:pt>
                <c:pt idx="23">
                  <c:v>33.8565369310666</c:v>
                </c:pt>
                <c:pt idx="24">
                  <c:v>33.664681349364898</c:v>
                </c:pt>
                <c:pt idx="25">
                  <c:v>34.044465481749697</c:v>
                </c:pt>
                <c:pt idx="26">
                  <c:v>35.045212272832401</c:v>
                </c:pt>
                <c:pt idx="27">
                  <c:v>36.449847515281697</c:v>
                </c:pt>
                <c:pt idx="28">
                  <c:v>37.837069259667402</c:v>
                </c:pt>
                <c:pt idx="29">
                  <c:v>38.802843208321001</c:v>
                </c:pt>
                <c:pt idx="30">
                  <c:v>53.139697783559598</c:v>
                </c:pt>
                <c:pt idx="31">
                  <c:v>53.182198076587902</c:v>
                </c:pt>
                <c:pt idx="32">
                  <c:v>53.129879180393303</c:v>
                </c:pt>
                <c:pt idx="33">
                  <c:v>53.389104780621203</c:v>
                </c:pt>
                <c:pt idx="34">
                  <c:v>54.135058100219297</c:v>
                </c:pt>
                <c:pt idx="35">
                  <c:v>55.147356160635098</c:v>
                </c:pt>
                <c:pt idx="36">
                  <c:v>55.892313725325302</c:v>
                </c:pt>
                <c:pt idx="37">
                  <c:v>55.8707630021105</c:v>
                </c:pt>
                <c:pt idx="38">
                  <c:v>54.918948739437901</c:v>
                </c:pt>
                <c:pt idx="39">
                  <c:v>53.3142861079018</c:v>
                </c:pt>
                <c:pt idx="40">
                  <c:v>51.617263861305801</c:v>
                </c:pt>
                <c:pt idx="41">
                  <c:v>50.298876403317699</c:v>
                </c:pt>
                <c:pt idx="42">
                  <c:v>49.520943267601801</c:v>
                </c:pt>
                <c:pt idx="43">
                  <c:v>49.223011370354897</c:v>
                </c:pt>
                <c:pt idx="44">
                  <c:v>49.205867340896397</c:v>
                </c:pt>
                <c:pt idx="45">
                  <c:v>49.1974395838376</c:v>
                </c:pt>
                <c:pt idx="46">
                  <c:v>48.962058500717298</c:v>
                </c:pt>
                <c:pt idx="47">
                  <c:v>48.314817269739301</c:v>
                </c:pt>
                <c:pt idx="48">
                  <c:v>47.193771130063404</c:v>
                </c:pt>
                <c:pt idx="49">
                  <c:v>45.706663693837399</c:v>
                </c:pt>
                <c:pt idx="50">
                  <c:v>44.062281462636399</c:v>
                </c:pt>
                <c:pt idx="51">
                  <c:v>42.563822487293102</c:v>
                </c:pt>
                <c:pt idx="52">
                  <c:v>41.5697447417528</c:v>
                </c:pt>
                <c:pt idx="53">
                  <c:v>41.295904462104701</c:v>
                </c:pt>
                <c:pt idx="54">
                  <c:v>41.737335677306</c:v>
                </c:pt>
                <c:pt idx="55">
                  <c:v>42.649743921371297</c:v>
                </c:pt>
                <c:pt idx="56">
                  <c:v>43.653838900972701</c:v>
                </c:pt>
                <c:pt idx="57">
                  <c:v>44.491357943616102</c:v>
                </c:pt>
                <c:pt idx="58">
                  <c:v>45.1407266800977</c:v>
                </c:pt>
                <c:pt idx="59">
                  <c:v>45.779601911725003</c:v>
                </c:pt>
                <c:pt idx="60">
                  <c:v>46.643643600715997</c:v>
                </c:pt>
                <c:pt idx="61">
                  <c:v>47.825820811972598</c:v>
                </c:pt>
                <c:pt idx="62">
                  <c:v>49.218752973932403</c:v>
                </c:pt>
                <c:pt idx="63">
                  <c:v>50.542534132152902</c:v>
                </c:pt>
                <c:pt idx="64">
                  <c:v>51.4987324972153</c:v>
                </c:pt>
                <c:pt idx="65">
                  <c:v>51.990136112940199</c:v>
                </c:pt>
                <c:pt idx="66">
                  <c:v>52.054639606786999</c:v>
                </c:pt>
                <c:pt idx="67">
                  <c:v>51.786212265438699</c:v>
                </c:pt>
                <c:pt idx="68">
                  <c:v>51.364550891649202</c:v>
                </c:pt>
                <c:pt idx="69">
                  <c:v>50.924124705162697</c:v>
                </c:pt>
                <c:pt idx="70">
                  <c:v>50.530465386547398</c:v>
                </c:pt>
                <c:pt idx="71">
                  <c:v>50.2716048807767</c:v>
                </c:pt>
              </c:numCache>
            </c:numRef>
          </c:val>
          <c:smooth val="0"/>
          <c:extLst>
            <c:ext xmlns:c16="http://schemas.microsoft.com/office/drawing/2014/chart" uri="{C3380CC4-5D6E-409C-BE32-E72D297353CC}">
              <c16:uniqueId val="{00000001-1459-412F-8B03-85887D7834D4}"/>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Datos!$AB$29:$AB$100</c:f>
              <c:numCache>
                <c:formatCode>0.0_)</c:formatCode>
                <c:ptCount val="72"/>
                <c:pt idx="0">
                  <c:v>21.325659468563099</c:v>
                </c:pt>
                <c:pt idx="1">
                  <c:v>21.417325389033799</c:v>
                </c:pt>
                <c:pt idx="2">
                  <c:v>21.513424601366602</c:v>
                </c:pt>
                <c:pt idx="3">
                  <c:v>21.226817200640401</c:v>
                </c:pt>
                <c:pt idx="4">
                  <c:v>21.303199752049998</c:v>
                </c:pt>
                <c:pt idx="5">
                  <c:v>22.6233301071867</c:v>
                </c:pt>
                <c:pt idx="6">
                  <c:v>21.194890324079001</c:v>
                </c:pt>
                <c:pt idx="7">
                  <c:v>20.636496430280701</c:v>
                </c:pt>
                <c:pt idx="8">
                  <c:v>19.8600614694193</c:v>
                </c:pt>
                <c:pt idx="9">
                  <c:v>20.801488399379998</c:v>
                </c:pt>
                <c:pt idx="10">
                  <c:v>19.479426182659701</c:v>
                </c:pt>
                <c:pt idx="11">
                  <c:v>19.259473604751602</c:v>
                </c:pt>
                <c:pt idx="12">
                  <c:v>14.5369451066535</c:v>
                </c:pt>
                <c:pt idx="13">
                  <c:v>18.2323696518934</c:v>
                </c:pt>
                <c:pt idx="14">
                  <c:v>18.4748286767074</c:v>
                </c:pt>
                <c:pt idx="15">
                  <c:v>18.916283596666201</c:v>
                </c:pt>
                <c:pt idx="16">
                  <c:v>20.486434702630898</c:v>
                </c:pt>
                <c:pt idx="17">
                  <c:v>20.730455138355602</c:v>
                </c:pt>
                <c:pt idx="18">
                  <c:v>21.271995984804601</c:v>
                </c:pt>
                <c:pt idx="19">
                  <c:v>21.015642685048199</c:v>
                </c:pt>
                <c:pt idx="20">
                  <c:v>21.748552060189098</c:v>
                </c:pt>
                <c:pt idx="21">
                  <c:v>21.028570760299999</c:v>
                </c:pt>
                <c:pt idx="22">
                  <c:v>22.002143732913101</c:v>
                </c:pt>
                <c:pt idx="23">
                  <c:v>22.106374927193102</c:v>
                </c:pt>
                <c:pt idx="24">
                  <c:v>19.9346434296232</c:v>
                </c:pt>
                <c:pt idx="25">
                  <c:v>19.245589060717901</c:v>
                </c:pt>
                <c:pt idx="26">
                  <c:v>19.2060087605369</c:v>
                </c:pt>
                <c:pt idx="27">
                  <c:v>19.770865988156501</c:v>
                </c:pt>
                <c:pt idx="28">
                  <c:v>19.711649650227798</c:v>
                </c:pt>
                <c:pt idx="29">
                  <c:v>20.6842268256081</c:v>
                </c:pt>
                <c:pt idx="30">
                  <c:v>23.949891974167599</c:v>
                </c:pt>
                <c:pt idx="31">
                  <c:v>23.4245992929118</c:v>
                </c:pt>
                <c:pt idx="32">
                  <c:v>23.256694251879701</c:v>
                </c:pt>
                <c:pt idx="33">
                  <c:v>24.139390762822401</c:v>
                </c:pt>
                <c:pt idx="34">
                  <c:v>23.5561544636405</c:v>
                </c:pt>
                <c:pt idx="35">
                  <c:v>24.8227760341336</c:v>
                </c:pt>
                <c:pt idx="36">
                  <c:v>26.026780638084698</c:v>
                </c:pt>
                <c:pt idx="37">
                  <c:v>29.243761390860101</c:v>
                </c:pt>
                <c:pt idx="38">
                  <c:v>26.796077055048499</c:v>
                </c:pt>
                <c:pt idx="39">
                  <c:v>26.628123266253201</c:v>
                </c:pt>
                <c:pt idx="40">
                  <c:v>25.989080653370401</c:v>
                </c:pt>
                <c:pt idx="41">
                  <c:v>24.113381960774099</c:v>
                </c:pt>
                <c:pt idx="42">
                  <c:v>23.372628864429</c:v>
                </c:pt>
                <c:pt idx="43">
                  <c:v>24.823494095220099</c:v>
                </c:pt>
                <c:pt idx="44">
                  <c:v>24.959493097944399</c:v>
                </c:pt>
                <c:pt idx="45">
                  <c:v>24.5753108900456</c:v>
                </c:pt>
                <c:pt idx="46">
                  <c:v>24.623572861296001</c:v>
                </c:pt>
                <c:pt idx="47">
                  <c:v>25.081088140831099</c:v>
                </c:pt>
                <c:pt idx="48">
                  <c:v>25.4118362572741</c:v>
                </c:pt>
                <c:pt idx="49">
                  <c:v>25.892702541614199</c:v>
                </c:pt>
                <c:pt idx="50">
                  <c:v>25.184342796611698</c:v>
                </c:pt>
                <c:pt idx="51">
                  <c:v>14.5276607515514</c:v>
                </c:pt>
                <c:pt idx="52">
                  <c:v>10.0629793986473</c:v>
                </c:pt>
                <c:pt idx="53">
                  <c:v>12.674558673723901</c:v>
                </c:pt>
                <c:pt idx="54">
                  <c:v>15.3891656379661</c:v>
                </c:pt>
                <c:pt idx="55">
                  <c:v>16.278960662555999</c:v>
                </c:pt>
                <c:pt idx="56">
                  <c:v>16.857225275397301</c:v>
                </c:pt>
                <c:pt idx="57">
                  <c:v>17.838937896981601</c:v>
                </c:pt>
                <c:pt idx="58">
                  <c:v>17.6002865331481</c:v>
                </c:pt>
                <c:pt idx="59">
                  <c:v>18.907012936800999</c:v>
                </c:pt>
                <c:pt idx="60">
                  <c:v>19.7305224862484</c:v>
                </c:pt>
                <c:pt idx="61">
                  <c:v>20.0155434408796</c:v>
                </c:pt>
                <c:pt idx="62">
                  <c:v>21.417493955941801</c:v>
                </c:pt>
                <c:pt idx="63">
                  <c:v>23.903352465387702</c:v>
                </c:pt>
                <c:pt idx="64">
                  <c:v>22.395388334707</c:v>
                </c:pt>
                <c:pt idx="65">
                  <c:v>24.1513142348124</c:v>
                </c:pt>
                <c:pt idx="66">
                  <c:v>24.2291821801706</c:v>
                </c:pt>
                <c:pt idx="67">
                  <c:v>23.1881071768724</c:v>
                </c:pt>
                <c:pt idx="68">
                  <c:v>23.723400154977099</c:v>
                </c:pt>
                <c:pt idx="69">
                  <c:v>23.218749159673401</c:v>
                </c:pt>
                <c:pt idx="70">
                  <c:v>26.423453335287</c:v>
                </c:pt>
                <c:pt idx="71">
                  <c:v>26.4483944992771</c:v>
                </c:pt>
              </c:numCache>
            </c:numRef>
          </c:val>
          <c:smooth val="0"/>
          <c:extLst>
            <c:ext xmlns:c16="http://schemas.microsoft.com/office/drawing/2014/chart" uri="{C3380CC4-5D6E-409C-BE32-E72D297353CC}">
              <c16:uniqueId val="{00000000-7644-46EB-A9A0-E8D0641DD6B2}"/>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Datos!$AC$29:$AC$100</c:f>
              <c:numCache>
                <c:formatCode>0.0_)</c:formatCode>
                <c:ptCount val="72"/>
                <c:pt idx="0">
                  <c:v>21.156488809993299</c:v>
                </c:pt>
                <c:pt idx="1">
                  <c:v>21.295396241073501</c:v>
                </c:pt>
                <c:pt idx="2">
                  <c:v>21.407662302297499</c:v>
                </c:pt>
                <c:pt idx="3">
                  <c:v>21.422668048768202</c:v>
                </c:pt>
                <c:pt idx="4">
                  <c:v>21.3415610383678</c:v>
                </c:pt>
                <c:pt idx="5">
                  <c:v>21.1846281864646</c:v>
                </c:pt>
                <c:pt idx="6">
                  <c:v>20.970800499126302</c:v>
                </c:pt>
                <c:pt idx="7">
                  <c:v>20.7082108459709</c:v>
                </c:pt>
                <c:pt idx="8">
                  <c:v>20.3763081664132</c:v>
                </c:pt>
                <c:pt idx="9">
                  <c:v>19.9698778295209</c:v>
                </c:pt>
                <c:pt idx="10">
                  <c:v>19.495584172638502</c:v>
                </c:pt>
                <c:pt idx="11">
                  <c:v>19.035952551330499</c:v>
                </c:pt>
                <c:pt idx="12">
                  <c:v>18.7012492322879</c:v>
                </c:pt>
                <c:pt idx="13">
                  <c:v>18.610130402511999</c:v>
                </c:pt>
                <c:pt idx="14">
                  <c:v>18.809245215693299</c:v>
                </c:pt>
                <c:pt idx="15">
                  <c:v>19.289521720799101</c:v>
                </c:pt>
                <c:pt idx="16">
                  <c:v>19.920088320905801</c:v>
                </c:pt>
                <c:pt idx="17">
                  <c:v>20.5425661607485</c:v>
                </c:pt>
                <c:pt idx="18">
                  <c:v>21.060781389268602</c:v>
                </c:pt>
                <c:pt idx="19">
                  <c:v>21.398803364439001</c:v>
                </c:pt>
                <c:pt idx="20">
                  <c:v>21.519844073421801</c:v>
                </c:pt>
                <c:pt idx="21">
                  <c:v>21.407293452087401</c:v>
                </c:pt>
                <c:pt idx="22">
                  <c:v>21.093332548173301</c:v>
                </c:pt>
                <c:pt idx="23">
                  <c:v>20.631987103620499</c:v>
                </c:pt>
                <c:pt idx="24">
                  <c:v>20.100066758033499</c:v>
                </c:pt>
                <c:pt idx="25">
                  <c:v>19.637450833080401</c:v>
                </c:pt>
                <c:pt idx="26">
                  <c:v>19.424035901673602</c:v>
                </c:pt>
                <c:pt idx="27">
                  <c:v>19.579694237836801</c:v>
                </c:pt>
                <c:pt idx="28">
                  <c:v>20.1139133102531</c:v>
                </c:pt>
                <c:pt idx="29">
                  <c:v>20.921027953848501</c:v>
                </c:pt>
                <c:pt idx="30">
                  <c:v>21.796144737302999</c:v>
                </c:pt>
                <c:pt idx="31">
                  <c:v>22.6127227957687</c:v>
                </c:pt>
                <c:pt idx="32">
                  <c:v>23.326226231075999</c:v>
                </c:pt>
                <c:pt idx="33">
                  <c:v>23.963611763301099</c:v>
                </c:pt>
                <c:pt idx="34">
                  <c:v>24.5780863794654</c:v>
                </c:pt>
                <c:pt idx="35">
                  <c:v>25.220708479673199</c:v>
                </c:pt>
                <c:pt idx="36">
                  <c:v>25.846781034272102</c:v>
                </c:pt>
                <c:pt idx="37">
                  <c:v>26.2991673096721</c:v>
                </c:pt>
                <c:pt idx="38">
                  <c:v>26.430221340700001</c:v>
                </c:pt>
                <c:pt idx="39">
                  <c:v>26.213156765419299</c:v>
                </c:pt>
                <c:pt idx="40">
                  <c:v>25.7649633204942</c:v>
                </c:pt>
                <c:pt idx="41">
                  <c:v>25.2457664571598</c:v>
                </c:pt>
                <c:pt idx="42">
                  <c:v>24.829458731417599</c:v>
                </c:pt>
                <c:pt idx="43">
                  <c:v>24.598735671766299</c:v>
                </c:pt>
                <c:pt idx="44">
                  <c:v>24.576467398995199</c:v>
                </c:pt>
                <c:pt idx="45">
                  <c:v>24.713648896167498</c:v>
                </c:pt>
                <c:pt idx="46">
                  <c:v>24.907784301249102</c:v>
                </c:pt>
                <c:pt idx="47">
                  <c:v>25.075789403188601</c:v>
                </c:pt>
                <c:pt idx="48">
                  <c:v>25.210631845360702</c:v>
                </c:pt>
                <c:pt idx="49">
                  <c:v>25.333159393890998</c:v>
                </c:pt>
                <c:pt idx="50">
                  <c:v>25.458442578357602</c:v>
                </c:pt>
                <c:pt idx="51">
                  <c:v>14.684914269054101</c:v>
                </c:pt>
                <c:pt idx="52">
                  <c:v>14.874569169483699</c:v>
                </c:pt>
                <c:pt idx="53">
                  <c:v>15.1952082928815</c:v>
                </c:pt>
                <c:pt idx="54">
                  <c:v>15.642129581454601</c:v>
                </c:pt>
                <c:pt idx="55">
                  <c:v>16.193868772741801</c:v>
                </c:pt>
                <c:pt idx="56">
                  <c:v>16.799925084967501</c:v>
                </c:pt>
                <c:pt idx="57">
                  <c:v>17.431516563342399</c:v>
                </c:pt>
                <c:pt idx="58">
                  <c:v>18.1068337529763</c:v>
                </c:pt>
                <c:pt idx="59">
                  <c:v>18.811831705895798</c:v>
                </c:pt>
                <c:pt idx="60">
                  <c:v>19.5559023255997</c:v>
                </c:pt>
                <c:pt idx="61">
                  <c:v>20.379865711532801</c:v>
                </c:pt>
                <c:pt idx="62">
                  <c:v>21.264520421128701</c:v>
                </c:pt>
                <c:pt idx="63">
                  <c:v>22.101085272812199</c:v>
                </c:pt>
                <c:pt idx="64">
                  <c:v>22.777416629353201</c:v>
                </c:pt>
                <c:pt idx="65">
                  <c:v>23.2727871815916</c:v>
                </c:pt>
                <c:pt idx="66">
                  <c:v>23.667809925446999</c:v>
                </c:pt>
                <c:pt idx="67">
                  <c:v>24.023625809727001</c:v>
                </c:pt>
                <c:pt idx="68">
                  <c:v>24.434857026609102</c:v>
                </c:pt>
                <c:pt idx="69">
                  <c:v>24.970766397519199</c:v>
                </c:pt>
                <c:pt idx="70">
                  <c:v>25.6313050509434</c:v>
                </c:pt>
                <c:pt idx="71">
                  <c:v>26.3653943532744</c:v>
                </c:pt>
              </c:numCache>
            </c:numRef>
          </c:val>
          <c:smooth val="0"/>
          <c:extLst>
            <c:ext xmlns:c16="http://schemas.microsoft.com/office/drawing/2014/chart" uri="{C3380CC4-5D6E-409C-BE32-E72D297353CC}">
              <c16:uniqueId val="{00000001-7644-46EB-A9A0-E8D0641DD6B2}"/>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Datos!$S$29:$S$100</c:f>
              <c:numCache>
                <c:formatCode>0.0_)</c:formatCode>
                <c:ptCount val="72"/>
                <c:pt idx="0">
                  <c:v>44.567424004631697</c:v>
                </c:pt>
                <c:pt idx="1">
                  <c:v>44.200612327574397</c:v>
                </c:pt>
                <c:pt idx="2">
                  <c:v>44.177632531531302</c:v>
                </c:pt>
                <c:pt idx="3">
                  <c:v>43.804392534286002</c:v>
                </c:pt>
                <c:pt idx="4">
                  <c:v>43.901443948162999</c:v>
                </c:pt>
                <c:pt idx="5">
                  <c:v>44.238899223587502</c:v>
                </c:pt>
                <c:pt idx="6">
                  <c:v>43.446450911426098</c:v>
                </c:pt>
                <c:pt idx="7">
                  <c:v>43.7106377002765</c:v>
                </c:pt>
                <c:pt idx="8">
                  <c:v>42.433584802528301</c:v>
                </c:pt>
                <c:pt idx="9">
                  <c:v>42.201176603587001</c:v>
                </c:pt>
                <c:pt idx="10">
                  <c:v>42.490457358887099</c:v>
                </c:pt>
                <c:pt idx="11">
                  <c:v>42.919697261421199</c:v>
                </c:pt>
                <c:pt idx="12">
                  <c:v>38.455919652836599</c:v>
                </c:pt>
                <c:pt idx="13">
                  <c:v>40.271512075791001</c:v>
                </c:pt>
                <c:pt idx="14">
                  <c:v>41.782636063027802</c:v>
                </c:pt>
                <c:pt idx="15">
                  <c:v>42.411855785313698</c:v>
                </c:pt>
                <c:pt idx="16">
                  <c:v>42.181763845537702</c:v>
                </c:pt>
                <c:pt idx="17">
                  <c:v>42.161425641555198</c:v>
                </c:pt>
                <c:pt idx="18">
                  <c:v>42.575536084122099</c:v>
                </c:pt>
                <c:pt idx="19">
                  <c:v>43.194332087339198</c:v>
                </c:pt>
                <c:pt idx="20">
                  <c:v>43.845602709252802</c:v>
                </c:pt>
                <c:pt idx="21">
                  <c:v>43.384048425939604</c:v>
                </c:pt>
                <c:pt idx="22">
                  <c:v>43.118815492920902</c:v>
                </c:pt>
                <c:pt idx="23">
                  <c:v>43.821380714016897</c:v>
                </c:pt>
                <c:pt idx="24">
                  <c:v>42.6373526468888</c:v>
                </c:pt>
                <c:pt idx="25">
                  <c:v>42.733301805069303</c:v>
                </c:pt>
                <c:pt idx="26">
                  <c:v>42.6672414315615</c:v>
                </c:pt>
                <c:pt idx="27">
                  <c:v>43.3558264388599</c:v>
                </c:pt>
                <c:pt idx="28">
                  <c:v>43.769126478935704</c:v>
                </c:pt>
                <c:pt idx="29">
                  <c:v>42.657232983874401</c:v>
                </c:pt>
                <c:pt idx="30">
                  <c:v>44.599605404257098</c:v>
                </c:pt>
                <c:pt idx="31">
                  <c:v>45.514583623749999</c:v>
                </c:pt>
                <c:pt idx="32">
                  <c:v>45.170894699658</c:v>
                </c:pt>
                <c:pt idx="33">
                  <c:v>45.479033968694999</c:v>
                </c:pt>
                <c:pt idx="34">
                  <c:v>44.925712656764603</c:v>
                </c:pt>
                <c:pt idx="35">
                  <c:v>46.256172964159397</c:v>
                </c:pt>
                <c:pt idx="36">
                  <c:v>47.162802228975202</c:v>
                </c:pt>
                <c:pt idx="37">
                  <c:v>48.222942936265099</c:v>
                </c:pt>
                <c:pt idx="38">
                  <c:v>48.497889735632903</c:v>
                </c:pt>
                <c:pt idx="39">
                  <c:v>47.699072176442499</c:v>
                </c:pt>
                <c:pt idx="40">
                  <c:v>46.618698641056298</c:v>
                </c:pt>
                <c:pt idx="41">
                  <c:v>47.512137701625299</c:v>
                </c:pt>
                <c:pt idx="42">
                  <c:v>47.171485614002002</c:v>
                </c:pt>
                <c:pt idx="43">
                  <c:v>46.8240989586957</c:v>
                </c:pt>
                <c:pt idx="44">
                  <c:v>47.483407766212999</c:v>
                </c:pt>
                <c:pt idx="45">
                  <c:v>47.6853036050668</c:v>
                </c:pt>
                <c:pt idx="46">
                  <c:v>47.6986558436477</c:v>
                </c:pt>
                <c:pt idx="47">
                  <c:v>47.084469063639197</c:v>
                </c:pt>
                <c:pt idx="48">
                  <c:v>47.667849823621502</c:v>
                </c:pt>
                <c:pt idx="49">
                  <c:v>47.296331058181202</c:v>
                </c:pt>
                <c:pt idx="50">
                  <c:v>47.200187480358203</c:v>
                </c:pt>
                <c:pt idx="51">
                  <c:v>33.373624283844997</c:v>
                </c:pt>
                <c:pt idx="52">
                  <c:v>33.830162013525602</c:v>
                </c:pt>
                <c:pt idx="53">
                  <c:v>34.718526445629998</c:v>
                </c:pt>
                <c:pt idx="54">
                  <c:v>35.350338923465003</c:v>
                </c:pt>
                <c:pt idx="55">
                  <c:v>36.685006136436598</c:v>
                </c:pt>
                <c:pt idx="56">
                  <c:v>37.713604094824902</c:v>
                </c:pt>
                <c:pt idx="57">
                  <c:v>38.511191540936998</c:v>
                </c:pt>
                <c:pt idx="58">
                  <c:v>38.652652141581797</c:v>
                </c:pt>
                <c:pt idx="59">
                  <c:v>39.464180718789599</c:v>
                </c:pt>
                <c:pt idx="60">
                  <c:v>40.665291791524801</c:v>
                </c:pt>
                <c:pt idx="61">
                  <c:v>39.794666125479402</c:v>
                </c:pt>
                <c:pt idx="62">
                  <c:v>41.805868857001997</c:v>
                </c:pt>
                <c:pt idx="63">
                  <c:v>43.379736372458197</c:v>
                </c:pt>
                <c:pt idx="64">
                  <c:v>44.275977153614697</c:v>
                </c:pt>
                <c:pt idx="65">
                  <c:v>44.6383530491198</c:v>
                </c:pt>
                <c:pt idx="66">
                  <c:v>45.4651628678237</c:v>
                </c:pt>
                <c:pt idx="67">
                  <c:v>44.853535739118001</c:v>
                </c:pt>
                <c:pt idx="68">
                  <c:v>44.635347556651197</c:v>
                </c:pt>
                <c:pt idx="69">
                  <c:v>44.487552978862297</c:v>
                </c:pt>
                <c:pt idx="70">
                  <c:v>47.3316785946203</c:v>
                </c:pt>
                <c:pt idx="71">
                  <c:v>46.804116944211103</c:v>
                </c:pt>
              </c:numCache>
            </c:numRef>
          </c:val>
          <c:smooth val="0"/>
          <c:extLst>
            <c:ext xmlns:c16="http://schemas.microsoft.com/office/drawing/2014/chart" uri="{C3380CC4-5D6E-409C-BE32-E72D297353CC}">
              <c16:uniqueId val="{00000000-3F51-47B2-A510-CC8CD6D1C94C}"/>
            </c:ext>
          </c:extLst>
        </c:ser>
        <c:ser>
          <c:idx val="1"/>
          <c:order val="1"/>
          <c:tx>
            <c:strRef>
              <c:f>Datos!$T$4</c:f>
              <c:strCache>
                <c:ptCount val="1"/>
                <c:pt idx="0">
                  <c:v>Tendencia-Ciclo</c:v>
                </c:pt>
              </c:strCache>
            </c:strRef>
          </c:tx>
          <c:spPr>
            <a:ln w="15875">
              <a:solidFill>
                <a:schemeClr val="tx1"/>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Datos!$T$29:$T$100</c:f>
              <c:numCache>
                <c:formatCode>0.0_)</c:formatCode>
                <c:ptCount val="72"/>
                <c:pt idx="0">
                  <c:v>44.265353327420897</c:v>
                </c:pt>
                <c:pt idx="1">
                  <c:v>44.287139444651501</c:v>
                </c:pt>
                <c:pt idx="2">
                  <c:v>44.218172772749497</c:v>
                </c:pt>
                <c:pt idx="3">
                  <c:v>44.121135020062297</c:v>
                </c:pt>
                <c:pt idx="4">
                  <c:v>43.994908305180097</c:v>
                </c:pt>
                <c:pt idx="5">
                  <c:v>43.816969712941699</c:v>
                </c:pt>
                <c:pt idx="6">
                  <c:v>43.567032208759301</c:v>
                </c:pt>
                <c:pt idx="7">
                  <c:v>43.241490109991403</c:v>
                </c:pt>
                <c:pt idx="8">
                  <c:v>42.860360652068501</c:v>
                </c:pt>
                <c:pt idx="9">
                  <c:v>42.469974799162102</c:v>
                </c:pt>
                <c:pt idx="10">
                  <c:v>42.138866321518798</c:v>
                </c:pt>
                <c:pt idx="11">
                  <c:v>41.927008029367798</c:v>
                </c:pt>
                <c:pt idx="12">
                  <c:v>41.834665328045197</c:v>
                </c:pt>
                <c:pt idx="13">
                  <c:v>41.826654595612297</c:v>
                </c:pt>
                <c:pt idx="14">
                  <c:v>41.879366705367403</c:v>
                </c:pt>
                <c:pt idx="15">
                  <c:v>41.996502162165697</c:v>
                </c:pt>
                <c:pt idx="16">
                  <c:v>42.213312523887602</c:v>
                </c:pt>
                <c:pt idx="17">
                  <c:v>42.490751569818599</c:v>
                </c:pt>
                <c:pt idx="18">
                  <c:v>42.798020920989799</c:v>
                </c:pt>
                <c:pt idx="19">
                  <c:v>43.097486462931997</c:v>
                </c:pt>
                <c:pt idx="20">
                  <c:v>43.329829940010598</c:v>
                </c:pt>
                <c:pt idx="21">
                  <c:v>43.422838502564602</c:v>
                </c:pt>
                <c:pt idx="22">
                  <c:v>43.352076357684403</c:v>
                </c:pt>
                <c:pt idx="23">
                  <c:v>43.165644261043603</c:v>
                </c:pt>
                <c:pt idx="24">
                  <c:v>42.977240143425703</c:v>
                </c:pt>
                <c:pt idx="25">
                  <c:v>42.896440217250003</c:v>
                </c:pt>
                <c:pt idx="26">
                  <c:v>42.987409021226199</c:v>
                </c:pt>
                <c:pt idx="27">
                  <c:v>43.248088048181103</c:v>
                </c:pt>
                <c:pt idx="28">
                  <c:v>43.627939111306702</c:v>
                </c:pt>
                <c:pt idx="29">
                  <c:v>44.070750970830701</c:v>
                </c:pt>
                <c:pt idx="30">
                  <c:v>44.496438874644099</c:v>
                </c:pt>
                <c:pt idx="31">
                  <c:v>44.850036357777697</c:v>
                </c:pt>
                <c:pt idx="32">
                  <c:v>45.181415235344303</c:v>
                </c:pt>
                <c:pt idx="33">
                  <c:v>45.574682886444798</c:v>
                </c:pt>
                <c:pt idx="34">
                  <c:v>46.077537960661999</c:v>
                </c:pt>
                <c:pt idx="35">
                  <c:v>46.655819682076597</c:v>
                </c:pt>
                <c:pt idx="36">
                  <c:v>47.230140240409199</c:v>
                </c:pt>
                <c:pt idx="37">
                  <c:v>47.6978623018909</c:v>
                </c:pt>
                <c:pt idx="38">
                  <c:v>47.9449660408591</c:v>
                </c:pt>
                <c:pt idx="39">
                  <c:v>47.935467844653999</c:v>
                </c:pt>
                <c:pt idx="40">
                  <c:v>47.738272971262397</c:v>
                </c:pt>
                <c:pt idx="41">
                  <c:v>47.495400643707697</c:v>
                </c:pt>
                <c:pt idx="42">
                  <c:v>47.319599645750898</c:v>
                </c:pt>
                <c:pt idx="43">
                  <c:v>47.273865769282502</c:v>
                </c:pt>
                <c:pt idx="44">
                  <c:v>47.331929809680197</c:v>
                </c:pt>
                <c:pt idx="45">
                  <c:v>47.4178811988101</c:v>
                </c:pt>
                <c:pt idx="46">
                  <c:v>47.460651168017598</c:v>
                </c:pt>
                <c:pt idx="47">
                  <c:v>47.422914222171102</c:v>
                </c:pt>
                <c:pt idx="48">
                  <c:v>47.317665732119202</c:v>
                </c:pt>
                <c:pt idx="49">
                  <c:v>47.214744917830203</c:v>
                </c:pt>
                <c:pt idx="50">
                  <c:v>47.239386605495397</c:v>
                </c:pt>
                <c:pt idx="51">
                  <c:v>33.589879171826198</c:v>
                </c:pt>
                <c:pt idx="52">
                  <c:v>34.0324525307553</c:v>
                </c:pt>
                <c:pt idx="53">
                  <c:v>34.717429218767599</c:v>
                </c:pt>
                <c:pt idx="54">
                  <c:v>35.5708501105278</c:v>
                </c:pt>
                <c:pt idx="55">
                  <c:v>36.499452998091499</c:v>
                </c:pt>
                <c:pt idx="56">
                  <c:v>37.403748765678699</c:v>
                </c:pt>
                <c:pt idx="57">
                  <c:v>38.219788838806302</c:v>
                </c:pt>
                <c:pt idx="58">
                  <c:v>38.949572452504697</c:v>
                </c:pt>
                <c:pt idx="59">
                  <c:v>39.662141447209002</c:v>
                </c:pt>
                <c:pt idx="60">
                  <c:v>40.423553952312702</c:v>
                </c:pt>
                <c:pt idx="61">
                  <c:v>41.290920053616297</c:v>
                </c:pt>
                <c:pt idx="62">
                  <c:v>42.252090459606002</c:v>
                </c:pt>
                <c:pt idx="63">
                  <c:v>43.188516005802498</c:v>
                </c:pt>
                <c:pt idx="64">
                  <c:v>43.9754686371068</c:v>
                </c:pt>
                <c:pt idx="65">
                  <c:v>44.539917094596703</c:v>
                </c:pt>
                <c:pt idx="66">
                  <c:v>44.909783498659401</c:v>
                </c:pt>
                <c:pt idx="67">
                  <c:v>45.1529566531716</c:v>
                </c:pt>
                <c:pt idx="68">
                  <c:v>45.357857542949098</c:v>
                </c:pt>
                <c:pt idx="69">
                  <c:v>45.627796233486997</c:v>
                </c:pt>
                <c:pt idx="70">
                  <c:v>46.014189146939202</c:v>
                </c:pt>
                <c:pt idx="71">
                  <c:v>46.4860035931586</c:v>
                </c:pt>
              </c:numCache>
            </c:numRef>
          </c:val>
          <c:smooth val="0"/>
          <c:extLst>
            <c:ext xmlns:c16="http://schemas.microsoft.com/office/drawing/2014/chart" uri="{C3380CC4-5D6E-409C-BE32-E72D297353CC}">
              <c16:uniqueId val="{00000001-3F51-47B2-A510-CC8CD6D1C94C}"/>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Datos!$U$29:$U$100</c:f>
              <c:numCache>
                <c:formatCode>0.0_)</c:formatCode>
                <c:ptCount val="72"/>
                <c:pt idx="0">
                  <c:v>50.345101346413003</c:v>
                </c:pt>
                <c:pt idx="1">
                  <c:v>49.620590356715802</c:v>
                </c:pt>
                <c:pt idx="2">
                  <c:v>49.318296521523898</c:v>
                </c:pt>
                <c:pt idx="3">
                  <c:v>49.234939621073103</c:v>
                </c:pt>
                <c:pt idx="4">
                  <c:v>49.202008882905403</c:v>
                </c:pt>
                <c:pt idx="5">
                  <c:v>50.416086200867497</c:v>
                </c:pt>
                <c:pt idx="6">
                  <c:v>48.325168404494399</c:v>
                </c:pt>
                <c:pt idx="7">
                  <c:v>49.043040689204197</c:v>
                </c:pt>
                <c:pt idx="8">
                  <c:v>47.649512429905201</c:v>
                </c:pt>
                <c:pt idx="9">
                  <c:v>47.9494312866941</c:v>
                </c:pt>
                <c:pt idx="10">
                  <c:v>47.640012053544098</c:v>
                </c:pt>
                <c:pt idx="11">
                  <c:v>47.729621132894003</c:v>
                </c:pt>
                <c:pt idx="12">
                  <c:v>39.614156702626701</c:v>
                </c:pt>
                <c:pt idx="13">
                  <c:v>43.574789900963701</c:v>
                </c:pt>
                <c:pt idx="14">
                  <c:v>47.743257235175498</c:v>
                </c:pt>
                <c:pt idx="15">
                  <c:v>48.2261406203625</c:v>
                </c:pt>
                <c:pt idx="16">
                  <c:v>48.706464948572602</c:v>
                </c:pt>
                <c:pt idx="17">
                  <c:v>48.765791031331098</c:v>
                </c:pt>
                <c:pt idx="18">
                  <c:v>49.464971599804002</c:v>
                </c:pt>
                <c:pt idx="19">
                  <c:v>49.479675909740301</c:v>
                </c:pt>
                <c:pt idx="20">
                  <c:v>50.265250716545097</c:v>
                </c:pt>
                <c:pt idx="21">
                  <c:v>49.836307169486602</c:v>
                </c:pt>
                <c:pt idx="22">
                  <c:v>49.615453313039801</c:v>
                </c:pt>
                <c:pt idx="23">
                  <c:v>48.605566132375699</c:v>
                </c:pt>
                <c:pt idx="24">
                  <c:v>47.999233343023199</c:v>
                </c:pt>
                <c:pt idx="25">
                  <c:v>47.669644834035097</c:v>
                </c:pt>
                <c:pt idx="26">
                  <c:v>47.720156454532102</c:v>
                </c:pt>
                <c:pt idx="27">
                  <c:v>48.333452065358699</c:v>
                </c:pt>
                <c:pt idx="28">
                  <c:v>48.743512021327902</c:v>
                </c:pt>
                <c:pt idx="29">
                  <c:v>49.139635726650198</c:v>
                </c:pt>
                <c:pt idx="30">
                  <c:v>55.579384992394097</c:v>
                </c:pt>
                <c:pt idx="31">
                  <c:v>55.255547226409902</c:v>
                </c:pt>
                <c:pt idx="32">
                  <c:v>54.611168393402899</c:v>
                </c:pt>
                <c:pt idx="33">
                  <c:v>55.237758906937501</c:v>
                </c:pt>
                <c:pt idx="34">
                  <c:v>54.286980552499799</c:v>
                </c:pt>
                <c:pt idx="35">
                  <c:v>57.5723317924379</c:v>
                </c:pt>
                <c:pt idx="36">
                  <c:v>56.754999473695001</c:v>
                </c:pt>
                <c:pt idx="37">
                  <c:v>58.928295552503798</c:v>
                </c:pt>
                <c:pt idx="38">
                  <c:v>57.602817614896303</c:v>
                </c:pt>
                <c:pt idx="39">
                  <c:v>56.300677938611003</c:v>
                </c:pt>
                <c:pt idx="40">
                  <c:v>54.457838891104203</c:v>
                </c:pt>
                <c:pt idx="41">
                  <c:v>55.061572949297698</c:v>
                </c:pt>
                <c:pt idx="42">
                  <c:v>54.991589217332603</c:v>
                </c:pt>
                <c:pt idx="43">
                  <c:v>54.536141794597</c:v>
                </c:pt>
                <c:pt idx="44">
                  <c:v>56.438942320691801</c:v>
                </c:pt>
                <c:pt idx="45">
                  <c:v>54.8799154420294</c:v>
                </c:pt>
                <c:pt idx="46">
                  <c:v>55.169327328330098</c:v>
                </c:pt>
                <c:pt idx="47">
                  <c:v>54.742973573942002</c:v>
                </c:pt>
                <c:pt idx="48">
                  <c:v>55.179353445773799</c:v>
                </c:pt>
                <c:pt idx="49">
                  <c:v>55.0858078985137</c:v>
                </c:pt>
                <c:pt idx="50">
                  <c:v>53.251711172029502</c:v>
                </c:pt>
                <c:pt idx="51">
                  <c:v>42.213606081813801</c:v>
                </c:pt>
                <c:pt idx="52">
                  <c:v>44.9211899596134</c:v>
                </c:pt>
                <c:pt idx="53">
                  <c:v>45.634403970682499</c:v>
                </c:pt>
                <c:pt idx="54">
                  <c:v>48.199744758717699</c:v>
                </c:pt>
                <c:pt idx="55">
                  <c:v>50.429757788776598</c:v>
                </c:pt>
                <c:pt idx="56">
                  <c:v>51.608267379218297</c:v>
                </c:pt>
                <c:pt idx="57">
                  <c:v>53.738075677543598</c:v>
                </c:pt>
                <c:pt idx="58">
                  <c:v>51.888033325021297</c:v>
                </c:pt>
                <c:pt idx="59">
                  <c:v>53.117896057461401</c:v>
                </c:pt>
                <c:pt idx="60">
                  <c:v>52.905269411582601</c:v>
                </c:pt>
                <c:pt idx="61">
                  <c:v>53.389198906745001</c:v>
                </c:pt>
                <c:pt idx="62">
                  <c:v>54.956879561567</c:v>
                </c:pt>
                <c:pt idx="63">
                  <c:v>55.710105853923999</c:v>
                </c:pt>
                <c:pt idx="64">
                  <c:v>56.452103681097597</c:v>
                </c:pt>
                <c:pt idx="65">
                  <c:v>57.935905213225297</c:v>
                </c:pt>
                <c:pt idx="66">
                  <c:v>57.2325378095152</c:v>
                </c:pt>
                <c:pt idx="67">
                  <c:v>56.160723983467498</c:v>
                </c:pt>
                <c:pt idx="68">
                  <c:v>56.4953161050368</c:v>
                </c:pt>
                <c:pt idx="69">
                  <c:v>56.236108135665198</c:v>
                </c:pt>
                <c:pt idx="70">
                  <c:v>58.272421419493</c:v>
                </c:pt>
                <c:pt idx="71">
                  <c:v>56.357820737222298</c:v>
                </c:pt>
              </c:numCache>
            </c:numRef>
          </c:val>
          <c:smooth val="0"/>
          <c:extLst>
            <c:ext xmlns:c16="http://schemas.microsoft.com/office/drawing/2014/chart" uri="{C3380CC4-5D6E-409C-BE32-E72D297353CC}">
              <c16:uniqueId val="{00000000-F489-4BB8-9B59-55E14A528EDC}"/>
            </c:ext>
          </c:extLst>
        </c:ser>
        <c:ser>
          <c:idx val="1"/>
          <c:order val="1"/>
          <c:tx>
            <c:strRef>
              <c:f>Datos!$V$4</c:f>
              <c:strCache>
                <c:ptCount val="1"/>
                <c:pt idx="0">
                  <c:v>Tendencia-Ciclo</c:v>
                </c:pt>
              </c:strCache>
            </c:strRef>
          </c:tx>
          <c:spPr>
            <a:ln w="15875">
              <a:solidFill>
                <a:schemeClr val="tx1"/>
              </a:solidFill>
            </a:ln>
          </c:spPr>
          <c:marker>
            <c:symbol val="none"/>
          </c:marker>
          <c:cat>
            <c:multiLvlStrRef>
              <c:f>Datos!$O$29:$P$100</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Datos!$V$29:$V$100</c:f>
              <c:numCache>
                <c:formatCode>0.0_)</c:formatCode>
                <c:ptCount val="72"/>
                <c:pt idx="0">
                  <c:v>50.041606743709401</c:v>
                </c:pt>
                <c:pt idx="1">
                  <c:v>49.823416155545402</c:v>
                </c:pt>
                <c:pt idx="2">
                  <c:v>49.564147912790098</c:v>
                </c:pt>
                <c:pt idx="3">
                  <c:v>49.309580073569201</c:v>
                </c:pt>
                <c:pt idx="4">
                  <c:v>49.080721451981503</c:v>
                </c:pt>
                <c:pt idx="5">
                  <c:v>48.852451460935299</c:v>
                </c:pt>
                <c:pt idx="6">
                  <c:v>48.606109091164399</c:v>
                </c:pt>
                <c:pt idx="7">
                  <c:v>48.336678715645299</c:v>
                </c:pt>
                <c:pt idx="8">
                  <c:v>48.077087277236899</c:v>
                </c:pt>
                <c:pt idx="9">
                  <c:v>47.870720306804202</c:v>
                </c:pt>
                <c:pt idx="10">
                  <c:v>47.736334422742701</c:v>
                </c:pt>
                <c:pt idx="11">
                  <c:v>47.684900544827897</c:v>
                </c:pt>
                <c:pt idx="12">
                  <c:v>47.708692742935497</c:v>
                </c:pt>
                <c:pt idx="13">
                  <c:v>47.812877653682499</c:v>
                </c:pt>
                <c:pt idx="14">
                  <c:v>47.990895541479802</c:v>
                </c:pt>
                <c:pt idx="15">
                  <c:v>48.241051560331698</c:v>
                </c:pt>
                <c:pt idx="16">
                  <c:v>48.581609895807702</c:v>
                </c:pt>
                <c:pt idx="17">
                  <c:v>48.986464894671201</c:v>
                </c:pt>
                <c:pt idx="18">
                  <c:v>49.396350274341103</c:v>
                </c:pt>
                <c:pt idx="19">
                  <c:v>49.706049329042202</c:v>
                </c:pt>
                <c:pt idx="20">
                  <c:v>49.811546646337199</c:v>
                </c:pt>
                <c:pt idx="21">
                  <c:v>49.653048229680302</c:v>
                </c:pt>
                <c:pt idx="22">
                  <c:v>49.2614559553463</c:v>
                </c:pt>
                <c:pt idx="23">
                  <c:v>48.744990454479201</c:v>
                </c:pt>
                <c:pt idx="24">
                  <c:v>48.271723118624003</c:v>
                </c:pt>
                <c:pt idx="25">
                  <c:v>48.0070443150721</c:v>
                </c:pt>
                <c:pt idx="26">
                  <c:v>48.0266654916188</c:v>
                </c:pt>
                <c:pt idx="27">
                  <c:v>48.271160827698502</c:v>
                </c:pt>
                <c:pt idx="28">
                  <c:v>48.578048243852102</c:v>
                </c:pt>
                <c:pt idx="29">
                  <c:v>48.8032038534433</c:v>
                </c:pt>
                <c:pt idx="30">
                  <c:v>55.167674057143898</c:v>
                </c:pt>
                <c:pt idx="31">
                  <c:v>55.224314119216601</c:v>
                </c:pt>
                <c:pt idx="32">
                  <c:v>55.323745206240901</c:v>
                </c:pt>
                <c:pt idx="33">
                  <c:v>55.584050664640799</c:v>
                </c:pt>
                <c:pt idx="34">
                  <c:v>56.023735943678503</c:v>
                </c:pt>
                <c:pt idx="35">
                  <c:v>56.537865446634903</c:v>
                </c:pt>
                <c:pt idx="36">
                  <c:v>56.945361487371898</c:v>
                </c:pt>
                <c:pt idx="37">
                  <c:v>57.088859493008101</c:v>
                </c:pt>
                <c:pt idx="38">
                  <c:v>56.896167758001297</c:v>
                </c:pt>
                <c:pt idx="39">
                  <c:v>56.444072666012403</c:v>
                </c:pt>
                <c:pt idx="40">
                  <c:v>55.887975085929703</c:v>
                </c:pt>
                <c:pt idx="41">
                  <c:v>55.383386958987003</c:v>
                </c:pt>
                <c:pt idx="42">
                  <c:v>55.025351748723303</c:v>
                </c:pt>
                <c:pt idx="43">
                  <c:v>54.844675409133799</c:v>
                </c:pt>
                <c:pt idx="44">
                  <c:v>54.863405101181101</c:v>
                </c:pt>
                <c:pt idx="45">
                  <c:v>54.974961156879203</c:v>
                </c:pt>
                <c:pt idx="46">
                  <c:v>55.048014315504602</c:v>
                </c:pt>
                <c:pt idx="47">
                  <c:v>55.003107791978898</c:v>
                </c:pt>
                <c:pt idx="48">
                  <c:v>54.795651134814797</c:v>
                </c:pt>
                <c:pt idx="49">
                  <c:v>54.409643686973801</c:v>
                </c:pt>
                <c:pt idx="50">
                  <c:v>53.895734447677597</c:v>
                </c:pt>
                <c:pt idx="51">
                  <c:v>53.384206240997301</c:v>
                </c:pt>
                <c:pt idx="52">
                  <c:v>53.0063807679864</c:v>
                </c:pt>
                <c:pt idx="53">
                  <c:v>52.828045843847001</c:v>
                </c:pt>
                <c:pt idx="54">
                  <c:v>52.849048249598603</c:v>
                </c:pt>
                <c:pt idx="55">
                  <c:v>53.003210597410998</c:v>
                </c:pt>
                <c:pt idx="56">
                  <c:v>53.1563550732644</c:v>
                </c:pt>
                <c:pt idx="57">
                  <c:v>53.251953593860598</c:v>
                </c:pt>
                <c:pt idx="58">
                  <c:v>53.336565370929698</c:v>
                </c:pt>
                <c:pt idx="59">
                  <c:v>53.469764839613703</c:v>
                </c:pt>
                <c:pt idx="60">
                  <c:v>53.764488754645598</c:v>
                </c:pt>
                <c:pt idx="61">
                  <c:v>54.312688834000603</c:v>
                </c:pt>
                <c:pt idx="62">
                  <c:v>55.062392312636099</c:v>
                </c:pt>
                <c:pt idx="63">
                  <c:v>55.838896509920197</c:v>
                </c:pt>
                <c:pt idx="64">
                  <c:v>56.463109940878098</c:v>
                </c:pt>
                <c:pt idx="65">
                  <c:v>56.831378598828998</c:v>
                </c:pt>
                <c:pt idx="66">
                  <c:v>56.918418340863603</c:v>
                </c:pt>
                <c:pt idx="67">
                  <c:v>56.786501692100998</c:v>
                </c:pt>
                <c:pt idx="68">
                  <c:v>56.583410698959597</c:v>
                </c:pt>
                <c:pt idx="69">
                  <c:v>56.439332870966197</c:v>
                </c:pt>
                <c:pt idx="70">
                  <c:v>56.4157764560358</c:v>
                </c:pt>
                <c:pt idx="71">
                  <c:v>56.511962752212703</c:v>
                </c:pt>
              </c:numCache>
            </c:numRef>
          </c:val>
          <c:smooth val="0"/>
          <c:extLst>
            <c:ext xmlns:c16="http://schemas.microsoft.com/office/drawing/2014/chart" uri="{C3380CC4-5D6E-409C-BE32-E72D297353CC}">
              <c16:uniqueId val="{00000001-F489-4BB8-9B59-55E14A528EDC}"/>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8147-F981-48F1-83F2-EA348C6B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12</Pages>
  <Words>2715</Words>
  <Characters>14937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Índice de Confianza del Consumidor</vt:lpstr>
    </vt:vector>
  </TitlesOfParts>
  <Company>INEGI</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429</cp:revision>
  <cp:lastPrinted>2021-08-31T14:06:00Z</cp:lastPrinted>
  <dcterms:created xsi:type="dcterms:W3CDTF">2020-10-02T21:34:00Z</dcterms:created>
  <dcterms:modified xsi:type="dcterms:W3CDTF">2022-01-05T02:04:00Z</dcterms:modified>
  <cp:category>Encuesta Nacional sobre Confianza del Consumidor</cp:category>
</cp:coreProperties>
</file>