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32FE7" w14:textId="77777777" w:rsidR="00C9472D" w:rsidRDefault="00C9472D" w:rsidP="00980674">
      <w:pPr>
        <w:tabs>
          <w:tab w:val="left" w:pos="708"/>
        </w:tabs>
        <w:suppressAutoHyphens/>
        <w:ind w:left="708" w:right="142" w:hanging="1275"/>
        <w:jc w:val="center"/>
        <w:rPr>
          <w:rFonts w:ascii="Arial" w:hAnsi="Arial" w:cs="Arial"/>
          <w:b/>
          <w:color w:val="000000" w:themeColor="text1"/>
        </w:rPr>
      </w:pPr>
    </w:p>
    <w:p w14:paraId="37B8A78D" w14:textId="51AE14DC" w:rsidR="000A66B2" w:rsidRDefault="000A66B2" w:rsidP="00C9472D">
      <w:pPr>
        <w:tabs>
          <w:tab w:val="left" w:pos="708"/>
        </w:tabs>
        <w:suppressAutoHyphens/>
        <w:ind w:left="708" w:right="142" w:hanging="1275"/>
        <w:jc w:val="center"/>
        <w:rPr>
          <w:rFonts w:ascii="Arial" w:hAnsi="Arial" w:cs="Arial"/>
          <w:b/>
          <w:color w:val="000000" w:themeColor="text1"/>
        </w:rPr>
      </w:pPr>
      <w:r w:rsidRPr="00980674">
        <w:rPr>
          <w:rFonts w:ascii="Arial" w:hAnsi="Arial" w:cs="Arial"/>
          <w:b/>
          <w:color w:val="000000" w:themeColor="text1"/>
        </w:rPr>
        <w:t xml:space="preserve">ENCUESTA NACIONAL SOBRE LA DINÁMICA DE LAS RELACIONES </w:t>
      </w:r>
    </w:p>
    <w:p w14:paraId="7958C908" w14:textId="0F36E897" w:rsidR="005665BD" w:rsidRPr="00980674" w:rsidRDefault="000A66B2" w:rsidP="00C9472D">
      <w:pPr>
        <w:tabs>
          <w:tab w:val="left" w:pos="708"/>
        </w:tabs>
        <w:suppressAutoHyphens/>
        <w:ind w:left="708" w:right="142" w:hanging="1275"/>
        <w:jc w:val="center"/>
        <w:rPr>
          <w:rFonts w:ascii="Arial" w:hAnsi="Arial" w:cs="Arial"/>
          <w:b/>
        </w:rPr>
      </w:pPr>
      <w:r w:rsidRPr="00980674">
        <w:rPr>
          <w:rFonts w:ascii="Arial" w:hAnsi="Arial" w:cs="Arial"/>
          <w:b/>
          <w:color w:val="000000" w:themeColor="text1"/>
        </w:rPr>
        <w:t xml:space="preserve">EN LOS HOGARES (ENDIREH) 2021 </w:t>
      </w:r>
    </w:p>
    <w:p w14:paraId="5E252141" w14:textId="77777777" w:rsidR="005665BD" w:rsidRPr="00517E9B" w:rsidRDefault="005665BD" w:rsidP="00C9472D">
      <w:pPr>
        <w:tabs>
          <w:tab w:val="left" w:pos="708"/>
        </w:tabs>
        <w:suppressAutoHyphens/>
        <w:ind w:left="-567" w:right="142" w:hanging="1275"/>
        <w:jc w:val="center"/>
        <w:rPr>
          <w:rFonts w:ascii="Arial" w:hAnsi="Arial" w:cs="Arial"/>
          <w:b/>
          <w:sz w:val="22"/>
          <w:szCs w:val="22"/>
        </w:rPr>
      </w:pPr>
    </w:p>
    <w:p w14:paraId="36BF37B7" w14:textId="77BA0A5B" w:rsidR="00374312" w:rsidRPr="00262C37" w:rsidRDefault="00374312" w:rsidP="00C9472D">
      <w:pPr>
        <w:pStyle w:val="Prrafodelista"/>
        <w:numPr>
          <w:ilvl w:val="0"/>
          <w:numId w:val="19"/>
        </w:numPr>
        <w:shd w:val="clear" w:color="auto" w:fill="FFFFFF"/>
        <w:spacing w:after="0" w:line="240" w:lineRule="auto"/>
        <w:ind w:left="284" w:right="851" w:hanging="284"/>
        <w:jc w:val="both"/>
        <w:rPr>
          <w:rFonts w:ascii="Calibri Light" w:hAnsi="Calibri Light" w:cs="Calibri Light"/>
          <w:color w:val="000000"/>
          <w:sz w:val="24"/>
          <w:szCs w:val="24"/>
          <w:lang w:eastAsia="es-MX"/>
        </w:rPr>
      </w:pPr>
      <w:r w:rsidRPr="00262C37">
        <w:rPr>
          <w:rFonts w:ascii="Arial" w:hAnsi="Arial" w:cs="Arial"/>
          <w:color w:val="000000"/>
          <w:sz w:val="24"/>
          <w:szCs w:val="24"/>
        </w:rPr>
        <w:t>En México, 70.1</w:t>
      </w:r>
      <w:r w:rsidR="000A66B2">
        <w:rPr>
          <w:rFonts w:ascii="Arial" w:hAnsi="Arial" w:cs="Arial"/>
          <w:color w:val="000000"/>
          <w:sz w:val="24"/>
          <w:szCs w:val="24"/>
        </w:rPr>
        <w:t xml:space="preserve"> </w:t>
      </w:r>
      <w:r w:rsidRPr="00262C37">
        <w:rPr>
          <w:rFonts w:ascii="Arial" w:hAnsi="Arial" w:cs="Arial"/>
          <w:color w:val="000000"/>
          <w:sz w:val="24"/>
          <w:szCs w:val="24"/>
        </w:rPr>
        <w:t>% de las mujeres de 15 años y más ha experimentado</w:t>
      </w:r>
      <w:r w:rsidR="00980674">
        <w:rPr>
          <w:rFonts w:ascii="Arial" w:hAnsi="Arial" w:cs="Arial"/>
          <w:color w:val="000000"/>
          <w:sz w:val="24"/>
          <w:szCs w:val="24"/>
        </w:rPr>
        <w:t>,</w:t>
      </w:r>
      <w:r w:rsidRPr="00262C37">
        <w:rPr>
          <w:rFonts w:ascii="Arial" w:hAnsi="Arial" w:cs="Arial"/>
          <w:color w:val="000000"/>
          <w:sz w:val="24"/>
          <w:szCs w:val="24"/>
        </w:rPr>
        <w:t xml:space="preserve"> al menos</w:t>
      </w:r>
      <w:r w:rsidR="00980674">
        <w:rPr>
          <w:rFonts w:ascii="Arial" w:hAnsi="Arial" w:cs="Arial"/>
          <w:color w:val="000000"/>
          <w:sz w:val="24"/>
          <w:szCs w:val="24"/>
        </w:rPr>
        <w:t>,</w:t>
      </w:r>
      <w:r w:rsidRPr="00262C37">
        <w:rPr>
          <w:rFonts w:ascii="Arial" w:hAnsi="Arial" w:cs="Arial"/>
          <w:color w:val="000000"/>
          <w:sz w:val="24"/>
          <w:szCs w:val="24"/>
        </w:rPr>
        <w:t xml:space="preserve"> una situación de violencia</w:t>
      </w:r>
      <w:r w:rsidR="007B45C6" w:rsidRPr="00262C37">
        <w:rPr>
          <w:rFonts w:ascii="Arial" w:hAnsi="Arial" w:cs="Arial"/>
          <w:color w:val="000000"/>
          <w:sz w:val="24"/>
          <w:szCs w:val="24"/>
        </w:rPr>
        <w:t xml:space="preserve"> </w:t>
      </w:r>
      <w:r w:rsidRPr="00262C37">
        <w:rPr>
          <w:rFonts w:ascii="Arial" w:hAnsi="Arial" w:cs="Arial"/>
          <w:i/>
          <w:color w:val="000000"/>
          <w:sz w:val="24"/>
          <w:szCs w:val="24"/>
        </w:rPr>
        <w:t>a lo largo de la vida</w:t>
      </w:r>
      <w:r w:rsidR="000A66B2">
        <w:rPr>
          <w:rFonts w:ascii="Arial" w:hAnsi="Arial" w:cs="Arial"/>
          <w:color w:val="000000"/>
          <w:sz w:val="24"/>
          <w:szCs w:val="24"/>
        </w:rPr>
        <w:t>. L</w:t>
      </w:r>
      <w:r w:rsidRPr="00262C37">
        <w:rPr>
          <w:rFonts w:ascii="Arial" w:hAnsi="Arial" w:cs="Arial"/>
          <w:color w:val="000000"/>
          <w:sz w:val="24"/>
          <w:szCs w:val="24"/>
        </w:rPr>
        <w:t xml:space="preserve">a violencia psicológica </w:t>
      </w:r>
      <w:r w:rsidR="000A66B2">
        <w:rPr>
          <w:rFonts w:ascii="Arial" w:hAnsi="Arial" w:cs="Arial"/>
          <w:color w:val="000000"/>
          <w:sz w:val="24"/>
          <w:szCs w:val="24"/>
        </w:rPr>
        <w:t>fue la</w:t>
      </w:r>
      <w:r w:rsidRPr="00262C37">
        <w:rPr>
          <w:rFonts w:ascii="Arial" w:hAnsi="Arial" w:cs="Arial"/>
          <w:color w:val="000000"/>
          <w:sz w:val="24"/>
          <w:szCs w:val="24"/>
        </w:rPr>
        <w:t xml:space="preserve"> de mayor prevalencia (51.6</w:t>
      </w:r>
      <w:r w:rsidR="000A66B2">
        <w:rPr>
          <w:rFonts w:ascii="Arial" w:hAnsi="Arial" w:cs="Arial"/>
          <w:color w:val="000000"/>
          <w:sz w:val="24"/>
          <w:szCs w:val="24"/>
        </w:rPr>
        <w:t xml:space="preserve"> </w:t>
      </w:r>
      <w:r w:rsidRPr="00262C37">
        <w:rPr>
          <w:rFonts w:ascii="Arial" w:hAnsi="Arial" w:cs="Arial"/>
          <w:color w:val="000000"/>
          <w:sz w:val="24"/>
          <w:szCs w:val="24"/>
        </w:rPr>
        <w:t>%), seguida de la violencia sexual (49.7</w:t>
      </w:r>
      <w:r w:rsidR="000A66B2">
        <w:rPr>
          <w:rFonts w:ascii="Arial" w:hAnsi="Arial" w:cs="Arial"/>
          <w:color w:val="000000"/>
          <w:sz w:val="24"/>
          <w:szCs w:val="24"/>
        </w:rPr>
        <w:t xml:space="preserve"> </w:t>
      </w:r>
      <w:r w:rsidRPr="00262C37">
        <w:rPr>
          <w:rFonts w:ascii="Arial" w:hAnsi="Arial" w:cs="Arial"/>
          <w:color w:val="000000"/>
          <w:sz w:val="24"/>
          <w:szCs w:val="24"/>
        </w:rPr>
        <w:t>%)</w:t>
      </w:r>
      <w:r w:rsidR="000A66B2">
        <w:rPr>
          <w:rFonts w:ascii="Arial" w:hAnsi="Arial" w:cs="Arial"/>
          <w:color w:val="000000"/>
          <w:sz w:val="24"/>
          <w:szCs w:val="24"/>
        </w:rPr>
        <w:t>. En</w:t>
      </w:r>
      <w:r w:rsidR="00F60AE4" w:rsidRPr="00262C37">
        <w:rPr>
          <w:rFonts w:ascii="Arial" w:hAnsi="Arial" w:cs="Arial"/>
          <w:color w:val="000000"/>
          <w:sz w:val="24"/>
          <w:szCs w:val="24"/>
        </w:rPr>
        <w:t xml:space="preserve"> </w:t>
      </w:r>
      <w:r w:rsidRPr="00262C37">
        <w:rPr>
          <w:rFonts w:ascii="Arial" w:hAnsi="Arial" w:cs="Arial"/>
          <w:color w:val="000000"/>
          <w:sz w:val="24"/>
          <w:szCs w:val="24"/>
        </w:rPr>
        <w:t>el ámbito comunitario</w:t>
      </w:r>
      <w:r w:rsidR="00F60AE4" w:rsidRPr="00262C37">
        <w:rPr>
          <w:rFonts w:ascii="Arial" w:hAnsi="Arial" w:cs="Arial"/>
          <w:color w:val="000000"/>
          <w:sz w:val="24"/>
          <w:szCs w:val="24"/>
        </w:rPr>
        <w:t xml:space="preserve"> </w:t>
      </w:r>
      <w:r w:rsidR="002042F3" w:rsidRPr="00262C37">
        <w:rPr>
          <w:rFonts w:ascii="Arial" w:hAnsi="Arial" w:cs="Arial"/>
          <w:color w:val="000000"/>
          <w:sz w:val="24"/>
          <w:szCs w:val="24"/>
        </w:rPr>
        <w:t xml:space="preserve">es donde </w:t>
      </w:r>
      <w:r w:rsidR="00980674">
        <w:rPr>
          <w:rFonts w:ascii="Arial" w:hAnsi="Arial" w:cs="Arial"/>
          <w:color w:val="000000"/>
          <w:sz w:val="24"/>
          <w:szCs w:val="24"/>
        </w:rPr>
        <w:t xml:space="preserve">viven </w:t>
      </w:r>
      <w:r w:rsidR="002042F3" w:rsidRPr="00262C37">
        <w:rPr>
          <w:rFonts w:ascii="Arial" w:hAnsi="Arial" w:cs="Arial"/>
          <w:color w:val="000000"/>
          <w:sz w:val="24"/>
          <w:szCs w:val="24"/>
        </w:rPr>
        <w:t xml:space="preserve">mayor violencia </w:t>
      </w:r>
      <w:r w:rsidR="000A66B2" w:rsidRPr="00262C37">
        <w:rPr>
          <w:rFonts w:ascii="Arial" w:hAnsi="Arial" w:cs="Arial"/>
          <w:color w:val="000000"/>
          <w:sz w:val="24"/>
          <w:szCs w:val="24"/>
        </w:rPr>
        <w:t>(45.6%)</w:t>
      </w:r>
      <w:r w:rsidR="00C76FC0" w:rsidRPr="00262C37">
        <w:rPr>
          <w:rFonts w:ascii="Arial" w:hAnsi="Arial" w:cs="Arial"/>
          <w:color w:val="000000"/>
          <w:sz w:val="24"/>
          <w:szCs w:val="24"/>
        </w:rPr>
        <w:t xml:space="preserve">, seguido de </w:t>
      </w:r>
      <w:r w:rsidRPr="00262C37">
        <w:rPr>
          <w:rFonts w:ascii="Arial" w:hAnsi="Arial" w:cs="Arial"/>
          <w:color w:val="000000"/>
          <w:sz w:val="24"/>
          <w:szCs w:val="24"/>
        </w:rPr>
        <w:t>la relación de pareja (39.9</w:t>
      </w:r>
      <w:r w:rsidR="000A66B2">
        <w:rPr>
          <w:rFonts w:ascii="Arial" w:hAnsi="Arial" w:cs="Arial"/>
          <w:color w:val="000000"/>
          <w:sz w:val="24"/>
          <w:szCs w:val="24"/>
        </w:rPr>
        <w:t xml:space="preserve"> </w:t>
      </w:r>
      <w:r w:rsidRPr="00262C37">
        <w:rPr>
          <w:rFonts w:ascii="Arial" w:hAnsi="Arial" w:cs="Arial"/>
          <w:color w:val="000000"/>
          <w:sz w:val="24"/>
          <w:szCs w:val="24"/>
        </w:rPr>
        <w:t>%).</w:t>
      </w:r>
    </w:p>
    <w:p w14:paraId="643EDE81" w14:textId="28B6B933" w:rsidR="00374312" w:rsidRPr="00262C37" w:rsidRDefault="00374312" w:rsidP="00C9472D">
      <w:pPr>
        <w:pStyle w:val="Prrafodelista"/>
        <w:numPr>
          <w:ilvl w:val="0"/>
          <w:numId w:val="19"/>
        </w:numPr>
        <w:shd w:val="clear" w:color="auto" w:fill="FFFFFF"/>
        <w:spacing w:after="0" w:line="240" w:lineRule="auto"/>
        <w:ind w:left="284" w:right="851" w:hanging="284"/>
        <w:jc w:val="both"/>
        <w:rPr>
          <w:rFonts w:ascii="Calibri Light" w:hAnsi="Calibri Light" w:cs="Calibri Light"/>
          <w:color w:val="000000"/>
          <w:sz w:val="24"/>
          <w:szCs w:val="24"/>
          <w:lang w:eastAsia="es-MX"/>
        </w:rPr>
      </w:pPr>
      <w:r w:rsidRPr="00262C37">
        <w:rPr>
          <w:rFonts w:ascii="Arial" w:hAnsi="Arial" w:cs="Arial"/>
          <w:color w:val="000000"/>
          <w:sz w:val="24"/>
          <w:szCs w:val="24"/>
        </w:rPr>
        <w:t>Entre octubre de 2020 y octubre de 2021, 42.8</w:t>
      </w:r>
      <w:r w:rsidR="000A66B2">
        <w:rPr>
          <w:rFonts w:ascii="Arial" w:hAnsi="Arial" w:cs="Arial"/>
          <w:color w:val="000000"/>
          <w:sz w:val="24"/>
          <w:szCs w:val="24"/>
        </w:rPr>
        <w:t xml:space="preserve"> </w:t>
      </w:r>
      <w:r w:rsidRPr="00262C37">
        <w:rPr>
          <w:rFonts w:ascii="Arial" w:hAnsi="Arial" w:cs="Arial"/>
          <w:color w:val="000000"/>
          <w:sz w:val="24"/>
          <w:szCs w:val="24"/>
        </w:rPr>
        <w:t>% de las mujeres de 15 años y más experimen</w:t>
      </w:r>
      <w:r w:rsidR="00266808">
        <w:rPr>
          <w:rFonts w:ascii="Arial" w:hAnsi="Arial" w:cs="Arial"/>
          <w:color w:val="000000"/>
          <w:sz w:val="24"/>
          <w:szCs w:val="24"/>
        </w:rPr>
        <w:t>tó</w:t>
      </w:r>
      <w:r w:rsidR="00980674">
        <w:rPr>
          <w:rFonts w:ascii="Arial" w:hAnsi="Arial" w:cs="Arial"/>
          <w:color w:val="000000"/>
          <w:sz w:val="24"/>
          <w:szCs w:val="24"/>
        </w:rPr>
        <w:t>,</w:t>
      </w:r>
      <w:r w:rsidRPr="00262C37">
        <w:rPr>
          <w:rFonts w:ascii="Arial" w:hAnsi="Arial" w:cs="Arial"/>
          <w:color w:val="000000"/>
          <w:sz w:val="24"/>
          <w:szCs w:val="24"/>
        </w:rPr>
        <w:t xml:space="preserve"> al menos</w:t>
      </w:r>
      <w:r w:rsidR="00980674">
        <w:rPr>
          <w:rFonts w:ascii="Arial" w:hAnsi="Arial" w:cs="Arial"/>
          <w:color w:val="000000"/>
          <w:sz w:val="24"/>
          <w:szCs w:val="24"/>
        </w:rPr>
        <w:t>,</w:t>
      </w:r>
      <w:r w:rsidRPr="00262C37">
        <w:rPr>
          <w:rFonts w:ascii="Arial" w:hAnsi="Arial" w:cs="Arial"/>
          <w:color w:val="000000"/>
          <w:sz w:val="24"/>
          <w:szCs w:val="24"/>
        </w:rPr>
        <w:t xml:space="preserve"> una situación de violencia</w:t>
      </w:r>
      <w:r w:rsidR="000A66B2">
        <w:rPr>
          <w:rFonts w:ascii="Arial" w:hAnsi="Arial" w:cs="Arial"/>
          <w:color w:val="000000"/>
          <w:sz w:val="24"/>
          <w:szCs w:val="24"/>
        </w:rPr>
        <w:t>. D</w:t>
      </w:r>
      <w:r w:rsidR="005F45D1" w:rsidRPr="00262C37">
        <w:rPr>
          <w:rFonts w:ascii="Arial" w:hAnsi="Arial" w:cs="Arial"/>
          <w:color w:val="000000"/>
          <w:sz w:val="24"/>
          <w:szCs w:val="24"/>
        </w:rPr>
        <w:t xml:space="preserve">estaca </w:t>
      </w:r>
      <w:r w:rsidRPr="00262C37">
        <w:rPr>
          <w:rFonts w:ascii="Arial" w:hAnsi="Arial" w:cs="Arial"/>
          <w:color w:val="000000"/>
          <w:sz w:val="24"/>
          <w:szCs w:val="24"/>
        </w:rPr>
        <w:t xml:space="preserve">la violencia psicológica </w:t>
      </w:r>
      <w:r w:rsidR="005F45D1" w:rsidRPr="00262C37">
        <w:rPr>
          <w:rFonts w:ascii="Arial" w:hAnsi="Arial" w:cs="Arial"/>
          <w:color w:val="000000"/>
          <w:sz w:val="24"/>
          <w:szCs w:val="24"/>
        </w:rPr>
        <w:t>como</w:t>
      </w:r>
      <w:r w:rsidR="00357E94" w:rsidRPr="00262C37">
        <w:rPr>
          <w:rFonts w:ascii="Arial" w:hAnsi="Arial" w:cs="Arial"/>
          <w:color w:val="000000"/>
          <w:sz w:val="24"/>
          <w:szCs w:val="24"/>
        </w:rPr>
        <w:t xml:space="preserve"> </w:t>
      </w:r>
      <w:r w:rsidRPr="00262C37">
        <w:rPr>
          <w:rFonts w:ascii="Arial" w:hAnsi="Arial" w:cs="Arial"/>
          <w:color w:val="000000"/>
          <w:sz w:val="24"/>
          <w:szCs w:val="24"/>
        </w:rPr>
        <w:t>la más alta (29.4</w:t>
      </w:r>
      <w:r w:rsidR="000A66B2">
        <w:rPr>
          <w:rFonts w:ascii="Arial" w:hAnsi="Arial" w:cs="Arial"/>
          <w:color w:val="000000"/>
          <w:sz w:val="24"/>
          <w:szCs w:val="24"/>
        </w:rPr>
        <w:t xml:space="preserve"> </w:t>
      </w:r>
      <w:r w:rsidRPr="00262C37">
        <w:rPr>
          <w:rFonts w:ascii="Arial" w:hAnsi="Arial" w:cs="Arial"/>
          <w:color w:val="000000"/>
          <w:sz w:val="24"/>
          <w:szCs w:val="24"/>
        </w:rPr>
        <w:t xml:space="preserve">%), seguida de la violencia sexual </w:t>
      </w:r>
      <w:r w:rsidR="00266808">
        <w:rPr>
          <w:rFonts w:ascii="Arial" w:hAnsi="Arial" w:cs="Arial"/>
          <w:color w:val="000000"/>
          <w:sz w:val="24"/>
          <w:szCs w:val="24"/>
        </w:rPr>
        <w:t xml:space="preserve">          </w:t>
      </w:r>
      <w:r w:rsidRPr="00262C37">
        <w:rPr>
          <w:rFonts w:ascii="Arial" w:hAnsi="Arial" w:cs="Arial"/>
          <w:color w:val="000000"/>
          <w:sz w:val="24"/>
          <w:szCs w:val="24"/>
        </w:rPr>
        <w:t>(23.3</w:t>
      </w:r>
      <w:r w:rsidR="000A66B2">
        <w:rPr>
          <w:rFonts w:ascii="Arial" w:hAnsi="Arial" w:cs="Arial"/>
          <w:color w:val="000000"/>
          <w:sz w:val="24"/>
          <w:szCs w:val="24"/>
        </w:rPr>
        <w:t xml:space="preserve"> </w:t>
      </w:r>
      <w:r w:rsidRPr="00262C37">
        <w:rPr>
          <w:rFonts w:ascii="Arial" w:hAnsi="Arial" w:cs="Arial"/>
          <w:color w:val="000000"/>
          <w:sz w:val="24"/>
          <w:szCs w:val="24"/>
        </w:rPr>
        <w:t>%). La</w:t>
      </w:r>
      <w:r w:rsidR="005F45D1" w:rsidRPr="00262C37">
        <w:rPr>
          <w:rFonts w:ascii="Arial" w:hAnsi="Arial" w:cs="Arial"/>
          <w:color w:val="000000"/>
          <w:sz w:val="24"/>
          <w:szCs w:val="24"/>
        </w:rPr>
        <w:t xml:space="preserve"> </w:t>
      </w:r>
      <w:r w:rsidR="0032521F" w:rsidRPr="00262C37">
        <w:rPr>
          <w:rFonts w:ascii="Arial" w:hAnsi="Arial" w:cs="Arial"/>
          <w:color w:val="000000"/>
          <w:sz w:val="24"/>
          <w:szCs w:val="24"/>
        </w:rPr>
        <w:t xml:space="preserve">violencia </w:t>
      </w:r>
      <w:r w:rsidRPr="00262C37">
        <w:rPr>
          <w:rFonts w:ascii="Arial" w:hAnsi="Arial" w:cs="Arial"/>
          <w:color w:val="000000"/>
          <w:sz w:val="24"/>
          <w:szCs w:val="24"/>
        </w:rPr>
        <w:t>contra las mujeres se presentó en mayor porcentaje en el ámbito comunitario (22.4</w:t>
      </w:r>
      <w:r w:rsidR="00266808">
        <w:rPr>
          <w:rFonts w:ascii="Arial" w:hAnsi="Arial" w:cs="Arial"/>
          <w:color w:val="000000"/>
          <w:sz w:val="24"/>
          <w:szCs w:val="24"/>
        </w:rPr>
        <w:t xml:space="preserve"> </w:t>
      </w:r>
      <w:r w:rsidRPr="00262C37">
        <w:rPr>
          <w:rFonts w:ascii="Arial" w:hAnsi="Arial" w:cs="Arial"/>
          <w:color w:val="000000"/>
          <w:sz w:val="24"/>
          <w:szCs w:val="24"/>
        </w:rPr>
        <w:t>%), seguido del laboral (20.8</w:t>
      </w:r>
      <w:r w:rsidR="000A66B2">
        <w:rPr>
          <w:rFonts w:ascii="Arial" w:hAnsi="Arial" w:cs="Arial"/>
          <w:color w:val="000000"/>
          <w:sz w:val="24"/>
          <w:szCs w:val="24"/>
        </w:rPr>
        <w:t xml:space="preserve"> </w:t>
      </w:r>
      <w:r w:rsidRPr="00262C37">
        <w:rPr>
          <w:rFonts w:ascii="Arial" w:hAnsi="Arial" w:cs="Arial"/>
          <w:color w:val="000000"/>
          <w:sz w:val="24"/>
          <w:szCs w:val="24"/>
        </w:rPr>
        <w:t>%).</w:t>
      </w:r>
    </w:p>
    <w:p w14:paraId="39F9DF89" w14:textId="2A173725" w:rsidR="00374312" w:rsidRPr="00262C37" w:rsidRDefault="00374312" w:rsidP="00C9472D">
      <w:pPr>
        <w:pStyle w:val="Prrafodelista"/>
        <w:numPr>
          <w:ilvl w:val="0"/>
          <w:numId w:val="19"/>
        </w:numPr>
        <w:shd w:val="clear" w:color="auto" w:fill="FFFFFF"/>
        <w:spacing w:after="0" w:line="240" w:lineRule="auto"/>
        <w:ind w:left="284" w:right="851" w:hanging="284"/>
        <w:jc w:val="both"/>
        <w:rPr>
          <w:rFonts w:ascii="Arial" w:hAnsi="Arial" w:cs="Arial"/>
          <w:sz w:val="24"/>
          <w:szCs w:val="24"/>
        </w:rPr>
      </w:pPr>
      <w:r w:rsidRPr="00262C37">
        <w:rPr>
          <w:rFonts w:ascii="Arial" w:hAnsi="Arial" w:cs="Arial"/>
          <w:sz w:val="24"/>
          <w:szCs w:val="24"/>
        </w:rPr>
        <w:t>41.8% de las mujeres de 15 años y</w:t>
      </w:r>
      <w:r w:rsidR="006E31C5" w:rsidRPr="00262C37">
        <w:rPr>
          <w:rFonts w:ascii="Arial" w:hAnsi="Arial" w:cs="Arial"/>
          <w:sz w:val="24"/>
          <w:szCs w:val="24"/>
        </w:rPr>
        <w:t xml:space="preserve"> más</w:t>
      </w:r>
      <w:r w:rsidRPr="00262C37">
        <w:rPr>
          <w:rFonts w:ascii="Arial" w:hAnsi="Arial" w:cs="Arial"/>
          <w:sz w:val="24"/>
          <w:szCs w:val="24"/>
        </w:rPr>
        <w:t xml:space="preserve"> experiment</w:t>
      </w:r>
      <w:r w:rsidR="00266808">
        <w:rPr>
          <w:rFonts w:ascii="Arial" w:hAnsi="Arial" w:cs="Arial"/>
          <w:sz w:val="24"/>
          <w:szCs w:val="24"/>
        </w:rPr>
        <w:t>ó</w:t>
      </w:r>
      <w:r w:rsidRPr="00262C37">
        <w:rPr>
          <w:rFonts w:ascii="Arial" w:hAnsi="Arial" w:cs="Arial"/>
          <w:sz w:val="24"/>
          <w:szCs w:val="24"/>
        </w:rPr>
        <w:t xml:space="preserve"> algún incidente de violencia en la infancia</w:t>
      </w:r>
      <w:r w:rsidR="00266808">
        <w:rPr>
          <w:rFonts w:ascii="Arial" w:hAnsi="Arial" w:cs="Arial"/>
          <w:sz w:val="24"/>
          <w:szCs w:val="24"/>
        </w:rPr>
        <w:t>. L</w:t>
      </w:r>
      <w:r w:rsidRPr="00262C37">
        <w:rPr>
          <w:rFonts w:ascii="Arial" w:hAnsi="Arial" w:cs="Arial"/>
          <w:sz w:val="24"/>
          <w:szCs w:val="24"/>
        </w:rPr>
        <w:t>a principal persona agresora</w:t>
      </w:r>
      <w:r w:rsidR="0070551B" w:rsidRPr="00262C37">
        <w:rPr>
          <w:rFonts w:ascii="Arial" w:hAnsi="Arial" w:cs="Arial"/>
          <w:sz w:val="24"/>
          <w:szCs w:val="24"/>
        </w:rPr>
        <w:t xml:space="preserve"> </w:t>
      </w:r>
      <w:r w:rsidR="00980674">
        <w:rPr>
          <w:rFonts w:ascii="Arial" w:hAnsi="Arial" w:cs="Arial"/>
          <w:sz w:val="24"/>
          <w:szCs w:val="24"/>
        </w:rPr>
        <w:t>fue</w:t>
      </w:r>
      <w:r w:rsidR="0070551B" w:rsidRPr="00262C37">
        <w:rPr>
          <w:rFonts w:ascii="Arial" w:hAnsi="Arial" w:cs="Arial"/>
          <w:sz w:val="24"/>
          <w:szCs w:val="24"/>
        </w:rPr>
        <w:t xml:space="preserve"> un tío</w:t>
      </w:r>
      <w:r w:rsidR="00266808">
        <w:rPr>
          <w:rFonts w:ascii="Arial" w:hAnsi="Arial" w:cs="Arial"/>
          <w:sz w:val="24"/>
          <w:szCs w:val="24"/>
        </w:rPr>
        <w:t xml:space="preserve"> o tía</w:t>
      </w:r>
      <w:r w:rsidRPr="00262C37">
        <w:rPr>
          <w:rFonts w:ascii="Arial" w:hAnsi="Arial" w:cs="Arial"/>
          <w:sz w:val="24"/>
          <w:szCs w:val="24"/>
        </w:rPr>
        <w:t>.</w:t>
      </w:r>
    </w:p>
    <w:p w14:paraId="16144A2E" w14:textId="59406E73" w:rsidR="00374312" w:rsidRPr="00262C37" w:rsidRDefault="008A5DAA" w:rsidP="00C9472D">
      <w:pPr>
        <w:pStyle w:val="Prrafodelista"/>
        <w:numPr>
          <w:ilvl w:val="0"/>
          <w:numId w:val="19"/>
        </w:numPr>
        <w:shd w:val="clear" w:color="auto" w:fill="FFFFFF"/>
        <w:spacing w:after="0" w:line="240" w:lineRule="auto"/>
        <w:ind w:left="284" w:right="851" w:hanging="284"/>
        <w:jc w:val="both"/>
        <w:rPr>
          <w:rFonts w:ascii="Calibri Light" w:hAnsi="Calibri Light" w:cs="Calibri Light"/>
          <w:color w:val="000000"/>
          <w:sz w:val="24"/>
          <w:szCs w:val="24"/>
          <w:lang w:eastAsia="es-MX"/>
        </w:rPr>
      </w:pPr>
      <w:r w:rsidRPr="00262C37">
        <w:rPr>
          <w:rFonts w:ascii="Arial" w:hAnsi="Arial" w:cs="Arial"/>
          <w:color w:val="000000"/>
          <w:sz w:val="24"/>
          <w:szCs w:val="24"/>
        </w:rPr>
        <w:t>D</w:t>
      </w:r>
      <w:r w:rsidR="00374312" w:rsidRPr="00262C37">
        <w:rPr>
          <w:rFonts w:ascii="Arial" w:hAnsi="Arial" w:cs="Arial"/>
          <w:color w:val="000000"/>
          <w:sz w:val="24"/>
          <w:szCs w:val="24"/>
        </w:rPr>
        <w:t>e octubre 2020 a octubre de 2021, 14.6</w:t>
      </w:r>
      <w:r w:rsidR="00266808">
        <w:rPr>
          <w:rFonts w:ascii="Arial" w:hAnsi="Arial" w:cs="Arial"/>
          <w:color w:val="000000"/>
          <w:sz w:val="24"/>
          <w:szCs w:val="24"/>
        </w:rPr>
        <w:t xml:space="preserve"> </w:t>
      </w:r>
      <w:r w:rsidR="00374312" w:rsidRPr="00262C37">
        <w:rPr>
          <w:rFonts w:ascii="Arial" w:hAnsi="Arial" w:cs="Arial"/>
          <w:color w:val="000000"/>
          <w:sz w:val="24"/>
          <w:szCs w:val="24"/>
        </w:rPr>
        <w:t>% de las mujeres de 60 años y más experiment</w:t>
      </w:r>
      <w:r w:rsidR="00266808">
        <w:rPr>
          <w:rFonts w:ascii="Arial" w:hAnsi="Arial" w:cs="Arial"/>
          <w:color w:val="000000"/>
          <w:sz w:val="24"/>
          <w:szCs w:val="24"/>
        </w:rPr>
        <w:t>ó</w:t>
      </w:r>
      <w:r w:rsidR="00374312" w:rsidRPr="00262C37">
        <w:rPr>
          <w:rFonts w:ascii="Arial" w:hAnsi="Arial" w:cs="Arial"/>
          <w:color w:val="000000"/>
          <w:sz w:val="24"/>
          <w:szCs w:val="24"/>
        </w:rPr>
        <w:t xml:space="preserve"> algún incidente de violencia, mientras que 41.5</w:t>
      </w:r>
      <w:r w:rsidR="00266808">
        <w:rPr>
          <w:rFonts w:ascii="Arial" w:hAnsi="Arial" w:cs="Arial"/>
          <w:color w:val="000000"/>
          <w:sz w:val="24"/>
          <w:szCs w:val="24"/>
        </w:rPr>
        <w:t xml:space="preserve"> </w:t>
      </w:r>
      <w:r w:rsidR="00374312" w:rsidRPr="00262C37">
        <w:rPr>
          <w:rFonts w:ascii="Arial" w:hAnsi="Arial" w:cs="Arial"/>
          <w:color w:val="000000"/>
          <w:sz w:val="24"/>
          <w:szCs w:val="24"/>
        </w:rPr>
        <w:t>% de las mujeres con algún tipo de discapacidad experimentó algún incidente de violencia.</w:t>
      </w:r>
    </w:p>
    <w:p w14:paraId="7A10842B" w14:textId="2509E9F8" w:rsidR="00374312" w:rsidRPr="00262C37" w:rsidRDefault="00374312" w:rsidP="00C9472D">
      <w:pPr>
        <w:pStyle w:val="Prrafodelista"/>
        <w:numPr>
          <w:ilvl w:val="0"/>
          <w:numId w:val="19"/>
        </w:numPr>
        <w:shd w:val="clear" w:color="auto" w:fill="FFFFFF"/>
        <w:spacing w:after="0" w:line="240" w:lineRule="auto"/>
        <w:ind w:left="284" w:right="851" w:hanging="284"/>
        <w:jc w:val="both"/>
        <w:rPr>
          <w:rFonts w:ascii="Calibri Light" w:hAnsi="Calibri Light" w:cs="Calibri Light"/>
          <w:color w:val="000000"/>
          <w:sz w:val="24"/>
          <w:szCs w:val="24"/>
          <w:lang w:eastAsia="es-MX"/>
        </w:rPr>
      </w:pPr>
      <w:r w:rsidRPr="00262C37">
        <w:rPr>
          <w:rFonts w:ascii="Arial" w:hAnsi="Arial" w:cs="Arial"/>
          <w:color w:val="000000"/>
          <w:sz w:val="24"/>
          <w:szCs w:val="24"/>
        </w:rPr>
        <w:t>Alrededor de 5.2</w:t>
      </w:r>
      <w:r w:rsidR="00266808">
        <w:rPr>
          <w:rFonts w:ascii="Arial" w:hAnsi="Arial" w:cs="Arial"/>
          <w:color w:val="000000"/>
          <w:sz w:val="24"/>
          <w:szCs w:val="24"/>
        </w:rPr>
        <w:t xml:space="preserve"> </w:t>
      </w:r>
      <w:r w:rsidRPr="00262C37">
        <w:rPr>
          <w:rFonts w:ascii="Arial" w:hAnsi="Arial" w:cs="Arial"/>
          <w:color w:val="000000"/>
          <w:sz w:val="24"/>
          <w:szCs w:val="24"/>
        </w:rPr>
        <w:t xml:space="preserve">% de las mujeres de 15 años y más percibió que los conflictos en su relación de pareja iniciaron o aumentaron durante la emergencia sanitaria por </w:t>
      </w:r>
      <w:r w:rsidR="00266808">
        <w:rPr>
          <w:rFonts w:ascii="Arial" w:hAnsi="Arial" w:cs="Arial"/>
          <w:color w:val="000000"/>
          <w:sz w:val="24"/>
          <w:szCs w:val="24"/>
        </w:rPr>
        <w:t xml:space="preserve">la </w:t>
      </w:r>
      <w:r w:rsidRPr="00262C37">
        <w:rPr>
          <w:rFonts w:ascii="Arial" w:hAnsi="Arial" w:cs="Arial"/>
          <w:color w:val="000000"/>
          <w:sz w:val="24"/>
          <w:szCs w:val="24"/>
        </w:rPr>
        <w:t>COVID-19</w:t>
      </w:r>
      <w:r w:rsidR="00266808">
        <w:rPr>
          <w:rFonts w:ascii="Arial" w:hAnsi="Arial" w:cs="Arial"/>
          <w:color w:val="000000"/>
          <w:sz w:val="24"/>
          <w:szCs w:val="24"/>
        </w:rPr>
        <w:t>. E</w:t>
      </w:r>
      <w:r w:rsidRPr="00262C37">
        <w:rPr>
          <w:rFonts w:ascii="Arial" w:hAnsi="Arial" w:cs="Arial"/>
          <w:color w:val="000000"/>
          <w:sz w:val="24"/>
          <w:szCs w:val="24"/>
        </w:rPr>
        <w:t>n el ámbito familiar</w:t>
      </w:r>
      <w:r w:rsidR="00980674">
        <w:rPr>
          <w:rFonts w:ascii="Arial" w:hAnsi="Arial" w:cs="Arial"/>
          <w:color w:val="000000"/>
          <w:sz w:val="24"/>
          <w:szCs w:val="24"/>
        </w:rPr>
        <w:t>,</w:t>
      </w:r>
      <w:r w:rsidRPr="00262C37">
        <w:rPr>
          <w:rFonts w:ascii="Arial" w:hAnsi="Arial" w:cs="Arial"/>
          <w:color w:val="000000"/>
          <w:sz w:val="24"/>
          <w:szCs w:val="24"/>
        </w:rPr>
        <w:t xml:space="preserve"> la cifra asc</w:t>
      </w:r>
      <w:r w:rsidR="00266808">
        <w:rPr>
          <w:rFonts w:ascii="Arial" w:hAnsi="Arial" w:cs="Arial"/>
          <w:color w:val="000000"/>
          <w:sz w:val="24"/>
          <w:szCs w:val="24"/>
        </w:rPr>
        <w:t>endió</w:t>
      </w:r>
      <w:r w:rsidRPr="00262C37">
        <w:rPr>
          <w:rFonts w:ascii="Arial" w:hAnsi="Arial" w:cs="Arial"/>
          <w:color w:val="000000"/>
          <w:sz w:val="24"/>
          <w:szCs w:val="24"/>
        </w:rPr>
        <w:t xml:space="preserve"> a 8.5</w:t>
      </w:r>
      <w:r w:rsidR="00266808">
        <w:rPr>
          <w:rFonts w:ascii="Arial" w:hAnsi="Arial" w:cs="Arial"/>
          <w:color w:val="000000"/>
          <w:sz w:val="24"/>
          <w:szCs w:val="24"/>
        </w:rPr>
        <w:t xml:space="preserve"> por ciento</w:t>
      </w:r>
      <w:r w:rsidRPr="00262C37">
        <w:rPr>
          <w:rFonts w:ascii="Arial" w:hAnsi="Arial" w:cs="Arial"/>
          <w:color w:val="000000"/>
          <w:sz w:val="24"/>
          <w:szCs w:val="24"/>
        </w:rPr>
        <w:t>.</w:t>
      </w:r>
    </w:p>
    <w:p w14:paraId="7CD53A6A" w14:textId="77777777" w:rsidR="00FE062D" w:rsidRPr="00FE062D" w:rsidRDefault="00FE062D" w:rsidP="00C9472D">
      <w:pPr>
        <w:pStyle w:val="NormalWeb"/>
        <w:spacing w:before="0" w:beforeAutospacing="0" w:after="0" w:afterAutospacing="0"/>
        <w:ind w:right="-93"/>
        <w:jc w:val="both"/>
        <w:rPr>
          <w:rFonts w:ascii="Arial" w:eastAsia="Yu Mincho Demibold" w:hAnsi="Arial" w:cs="Arial"/>
          <w:sz w:val="22"/>
          <w:szCs w:val="22"/>
          <w:lang w:eastAsia="en-US"/>
        </w:rPr>
      </w:pPr>
    </w:p>
    <w:p w14:paraId="2EDED28B" w14:textId="6582AB2B" w:rsidR="00695595" w:rsidRDefault="00266808" w:rsidP="00C9472D">
      <w:pPr>
        <w:pStyle w:val="NormalWeb"/>
        <w:spacing w:before="0" w:beforeAutospacing="0" w:after="0" w:afterAutospacing="0"/>
        <w:ind w:left="-567"/>
        <w:jc w:val="both"/>
        <w:rPr>
          <w:rFonts w:ascii="Arial" w:hAnsi="Arial" w:cs="Arial"/>
          <w:color w:val="000000" w:themeColor="text1"/>
        </w:rPr>
      </w:pPr>
      <w:r>
        <w:rPr>
          <w:rFonts w:ascii="Arial" w:hAnsi="Arial" w:cs="Arial"/>
          <w:color w:val="000000" w:themeColor="text1"/>
        </w:rPr>
        <w:t>El Instituto Nacional de Estadística y Geografía</w:t>
      </w:r>
      <w:r w:rsidR="00980674">
        <w:rPr>
          <w:rFonts w:ascii="Arial" w:hAnsi="Arial" w:cs="Arial"/>
          <w:color w:val="000000" w:themeColor="text1"/>
        </w:rPr>
        <w:t xml:space="preserve"> (INEGI)</w:t>
      </w:r>
      <w:r>
        <w:rPr>
          <w:rFonts w:ascii="Arial" w:hAnsi="Arial" w:cs="Arial"/>
          <w:color w:val="000000" w:themeColor="text1"/>
        </w:rPr>
        <w:t xml:space="preserve"> presenta lo</w:t>
      </w:r>
      <w:r w:rsidR="00980674">
        <w:rPr>
          <w:rFonts w:ascii="Arial" w:hAnsi="Arial" w:cs="Arial"/>
          <w:color w:val="000000" w:themeColor="text1"/>
        </w:rPr>
        <w:t xml:space="preserve">s </w:t>
      </w:r>
      <w:r>
        <w:rPr>
          <w:rFonts w:ascii="Arial" w:hAnsi="Arial" w:cs="Arial"/>
          <w:color w:val="000000" w:themeColor="text1"/>
        </w:rPr>
        <w:t>resultados de</w:t>
      </w:r>
      <w:r w:rsidR="006E63C3" w:rsidRPr="00C84F9B">
        <w:rPr>
          <w:rFonts w:ascii="Arial" w:hAnsi="Arial" w:cs="Arial"/>
          <w:color w:val="000000" w:themeColor="text1"/>
        </w:rPr>
        <w:t xml:space="preserve"> </w:t>
      </w:r>
      <w:r w:rsidR="00980674">
        <w:rPr>
          <w:rFonts w:ascii="Arial" w:hAnsi="Arial" w:cs="Arial"/>
          <w:color w:val="000000" w:themeColor="text1"/>
        </w:rPr>
        <w:t xml:space="preserve">la </w:t>
      </w:r>
      <w:r w:rsidR="006E63C3" w:rsidRPr="00C84F9B">
        <w:rPr>
          <w:rFonts w:ascii="Arial" w:hAnsi="Arial" w:cs="Arial"/>
          <w:color w:val="000000" w:themeColor="text1"/>
        </w:rPr>
        <w:t>Encuesta Nacional sobre la Dinámica de las Relaciones en los Hogares (ENDIREH) 2021</w:t>
      </w:r>
      <w:r w:rsidR="00BA47CE">
        <w:rPr>
          <w:rFonts w:ascii="Arial" w:hAnsi="Arial" w:cs="Arial"/>
          <w:color w:val="000000" w:themeColor="text1"/>
        </w:rPr>
        <w:t>,</w:t>
      </w:r>
      <w:r>
        <w:rPr>
          <w:rFonts w:ascii="Arial" w:hAnsi="Arial" w:cs="Arial"/>
          <w:color w:val="000000" w:themeColor="text1"/>
        </w:rPr>
        <w:t xml:space="preserve"> que</w:t>
      </w:r>
      <w:r w:rsidR="006E63C3" w:rsidRPr="00C84F9B">
        <w:rPr>
          <w:rFonts w:ascii="Arial" w:hAnsi="Arial" w:cs="Arial"/>
          <w:color w:val="000000" w:themeColor="text1"/>
        </w:rPr>
        <w:t xml:space="preserve"> se llevó a cabo del 4 de octubre al 30 de noviembre de 2021.</w:t>
      </w:r>
      <w:r>
        <w:rPr>
          <w:rFonts w:ascii="Arial" w:hAnsi="Arial" w:cs="Arial"/>
          <w:color w:val="000000" w:themeColor="text1"/>
        </w:rPr>
        <w:t xml:space="preserve"> El objetivo de la ENDIREH </w:t>
      </w:r>
      <w:r w:rsidR="006E63C3" w:rsidRPr="00C84F9B">
        <w:rPr>
          <w:rFonts w:ascii="Arial" w:hAnsi="Arial" w:cs="Arial"/>
          <w:color w:val="000000" w:themeColor="text1"/>
        </w:rPr>
        <w:t>es generar información estadística con representatividad nacional y para cada una de las 32 entidades federativas</w:t>
      </w:r>
      <w:r w:rsidR="00980674">
        <w:rPr>
          <w:rFonts w:ascii="Arial" w:hAnsi="Arial" w:cs="Arial"/>
          <w:color w:val="000000" w:themeColor="text1"/>
        </w:rPr>
        <w:t xml:space="preserve"> y estimar así </w:t>
      </w:r>
      <w:r w:rsidR="00C8314E">
        <w:rPr>
          <w:rFonts w:ascii="Arial" w:hAnsi="Arial" w:cs="Arial"/>
          <w:color w:val="000000" w:themeColor="text1"/>
        </w:rPr>
        <w:t>la prevalencia</w:t>
      </w:r>
      <w:r w:rsidR="00732F1B">
        <w:rPr>
          <w:rStyle w:val="Refdenotaalpie"/>
          <w:rFonts w:ascii="Arial" w:hAnsi="Arial" w:cs="Arial"/>
          <w:color w:val="000000" w:themeColor="text1"/>
        </w:rPr>
        <w:footnoteReference w:id="2"/>
      </w:r>
      <w:r w:rsidR="00C8314E">
        <w:rPr>
          <w:rFonts w:ascii="Arial" w:hAnsi="Arial" w:cs="Arial"/>
          <w:color w:val="000000" w:themeColor="text1"/>
        </w:rPr>
        <w:t xml:space="preserve"> y gravedad de la violencia </w:t>
      </w:r>
      <w:r w:rsidR="006E63C3" w:rsidRPr="00C84F9B">
        <w:rPr>
          <w:rFonts w:ascii="Arial" w:hAnsi="Arial" w:cs="Arial"/>
          <w:color w:val="000000" w:themeColor="text1"/>
        </w:rPr>
        <w:t>que han enfren</w:t>
      </w:r>
      <w:r w:rsidR="00DA6386" w:rsidRPr="00C84F9B">
        <w:rPr>
          <w:rFonts w:ascii="Arial" w:hAnsi="Arial" w:cs="Arial"/>
          <w:color w:val="000000" w:themeColor="text1"/>
        </w:rPr>
        <w:t>t</w:t>
      </w:r>
      <w:r w:rsidR="006E63C3" w:rsidRPr="00C84F9B">
        <w:rPr>
          <w:rFonts w:ascii="Arial" w:hAnsi="Arial" w:cs="Arial"/>
          <w:color w:val="000000" w:themeColor="text1"/>
        </w:rPr>
        <w:t>ado las mujeres de 15 años y más por tipo (psicológica, física, sexual, económica o patrimonial) y ámbito de ocurrencia (escolar, laboral, comunitario</w:t>
      </w:r>
      <w:r w:rsidR="007760DA" w:rsidRPr="00C84F9B">
        <w:rPr>
          <w:rFonts w:ascii="Arial" w:hAnsi="Arial" w:cs="Arial"/>
          <w:color w:val="000000" w:themeColor="text1"/>
        </w:rPr>
        <w:t xml:space="preserve">, </w:t>
      </w:r>
      <w:r w:rsidR="006E63C3" w:rsidRPr="00C84F9B">
        <w:rPr>
          <w:rFonts w:ascii="Arial" w:hAnsi="Arial" w:cs="Arial"/>
          <w:color w:val="000000" w:themeColor="text1"/>
        </w:rPr>
        <w:t>familiar</w:t>
      </w:r>
      <w:r w:rsidR="007760DA" w:rsidRPr="00C84F9B">
        <w:rPr>
          <w:rFonts w:ascii="Arial" w:hAnsi="Arial" w:cs="Arial"/>
          <w:color w:val="000000" w:themeColor="text1"/>
        </w:rPr>
        <w:t xml:space="preserve"> y de pareja</w:t>
      </w:r>
      <w:r w:rsidR="006E63C3" w:rsidRPr="00C84F9B">
        <w:rPr>
          <w:rFonts w:ascii="Arial" w:hAnsi="Arial" w:cs="Arial"/>
          <w:color w:val="000000" w:themeColor="text1"/>
        </w:rPr>
        <w:t>)</w:t>
      </w:r>
      <w:r w:rsidR="00912A28" w:rsidRPr="00C84F9B">
        <w:rPr>
          <w:rFonts w:ascii="Arial" w:hAnsi="Arial" w:cs="Arial"/>
          <w:color w:val="000000" w:themeColor="text1"/>
        </w:rPr>
        <w:t>.</w:t>
      </w:r>
    </w:p>
    <w:p w14:paraId="60ED85A8" w14:textId="77777777" w:rsidR="00C9472D" w:rsidRDefault="00C9472D" w:rsidP="00C9472D">
      <w:pPr>
        <w:pStyle w:val="NormalWeb"/>
        <w:spacing w:before="0" w:beforeAutospacing="0" w:after="0" w:afterAutospacing="0"/>
        <w:ind w:left="-567"/>
        <w:jc w:val="both"/>
        <w:rPr>
          <w:rFonts w:ascii="Arial" w:hAnsi="Arial" w:cs="Arial"/>
          <w:color w:val="000000" w:themeColor="text1"/>
        </w:rPr>
      </w:pPr>
    </w:p>
    <w:p w14:paraId="3F25C6A4" w14:textId="23161748" w:rsidR="006E19CA" w:rsidRDefault="00FE2329" w:rsidP="00C9472D">
      <w:pPr>
        <w:pStyle w:val="NormalWeb"/>
        <w:spacing w:before="0" w:beforeAutospacing="0" w:after="0" w:afterAutospacing="0"/>
        <w:ind w:left="-567"/>
        <w:jc w:val="both"/>
        <w:rPr>
          <w:rFonts w:ascii="Arial" w:hAnsi="Arial" w:cs="Arial"/>
          <w:color w:val="000000" w:themeColor="text1"/>
        </w:rPr>
      </w:pPr>
      <w:r w:rsidRPr="00C84F9B">
        <w:rPr>
          <w:rFonts w:ascii="Arial" w:hAnsi="Arial" w:cs="Arial"/>
          <w:color w:val="000000" w:themeColor="text1"/>
        </w:rPr>
        <w:t>L</w:t>
      </w:r>
      <w:r w:rsidR="000B7303" w:rsidRPr="00C84F9B">
        <w:rPr>
          <w:rFonts w:ascii="Arial" w:hAnsi="Arial" w:cs="Arial"/>
          <w:color w:val="000000" w:themeColor="text1"/>
        </w:rPr>
        <w:t xml:space="preserve">a ENDIREH </w:t>
      </w:r>
      <w:r w:rsidRPr="00C84F9B">
        <w:rPr>
          <w:rFonts w:ascii="Arial" w:hAnsi="Arial" w:cs="Arial"/>
          <w:color w:val="000000" w:themeColor="text1"/>
        </w:rPr>
        <w:t xml:space="preserve">2021 </w:t>
      </w:r>
      <w:r w:rsidR="000B7303" w:rsidRPr="00C84F9B">
        <w:rPr>
          <w:rFonts w:ascii="Arial" w:hAnsi="Arial" w:cs="Arial"/>
          <w:color w:val="000000" w:themeColor="text1"/>
        </w:rPr>
        <w:t>mantiene continuidad y comparabilidad con los ejercicios anteriores,</w:t>
      </w:r>
      <w:r w:rsidR="00980674">
        <w:rPr>
          <w:rFonts w:ascii="Arial" w:hAnsi="Arial" w:cs="Arial"/>
          <w:color w:val="000000" w:themeColor="text1"/>
        </w:rPr>
        <w:t xml:space="preserve"> en especial, con </w:t>
      </w:r>
      <w:r w:rsidR="000B7303" w:rsidRPr="00C84F9B">
        <w:rPr>
          <w:rFonts w:ascii="Arial" w:hAnsi="Arial" w:cs="Arial"/>
          <w:color w:val="000000" w:themeColor="text1"/>
        </w:rPr>
        <w:t>la ENDIREH 2016</w:t>
      </w:r>
      <w:r w:rsidR="00BA47CE">
        <w:rPr>
          <w:rFonts w:ascii="Arial" w:hAnsi="Arial" w:cs="Arial"/>
          <w:color w:val="000000" w:themeColor="text1"/>
        </w:rPr>
        <w:t>;</w:t>
      </w:r>
      <w:r w:rsidR="00980674">
        <w:rPr>
          <w:rFonts w:ascii="Arial" w:hAnsi="Arial" w:cs="Arial"/>
          <w:color w:val="000000" w:themeColor="text1"/>
        </w:rPr>
        <w:t xml:space="preserve"> </w:t>
      </w:r>
      <w:r w:rsidR="00BA47CE">
        <w:rPr>
          <w:rFonts w:ascii="Arial" w:hAnsi="Arial" w:cs="Arial"/>
          <w:color w:val="000000" w:themeColor="text1"/>
        </w:rPr>
        <w:t>de modo que</w:t>
      </w:r>
      <w:r w:rsidR="00980674">
        <w:rPr>
          <w:rFonts w:ascii="Arial" w:hAnsi="Arial" w:cs="Arial"/>
          <w:color w:val="000000" w:themeColor="text1"/>
        </w:rPr>
        <w:t xml:space="preserve"> </w:t>
      </w:r>
      <w:r w:rsidRPr="00C84F9B">
        <w:rPr>
          <w:rFonts w:ascii="Arial" w:hAnsi="Arial" w:cs="Arial"/>
          <w:color w:val="000000" w:themeColor="text1"/>
        </w:rPr>
        <w:t>presenta resultados de la prevalencia de violencia contra las mujeres a lo largo de la vida y en los últimos 12 meses previos a su levantamiento</w:t>
      </w:r>
      <w:r w:rsidR="00513FBD">
        <w:rPr>
          <w:rFonts w:ascii="Arial" w:hAnsi="Arial" w:cs="Arial"/>
          <w:color w:val="000000" w:themeColor="text1"/>
        </w:rPr>
        <w:t xml:space="preserve"> </w:t>
      </w:r>
      <w:r w:rsidR="00513FBD" w:rsidRPr="00076E7F">
        <w:rPr>
          <w:rFonts w:ascii="Arial" w:hAnsi="Arial" w:cs="Arial"/>
          <w:color w:val="000000" w:themeColor="text1"/>
        </w:rPr>
        <w:t>(</w:t>
      </w:r>
      <w:r w:rsidR="00513FBD" w:rsidRPr="00F86A97">
        <w:rPr>
          <w:rFonts w:ascii="Arial" w:hAnsi="Arial" w:cs="Arial"/>
        </w:rPr>
        <w:t xml:space="preserve">es decir, en el periodo </w:t>
      </w:r>
      <w:r w:rsidR="006E19CA">
        <w:rPr>
          <w:rFonts w:ascii="Arial" w:hAnsi="Arial" w:cs="Arial"/>
        </w:rPr>
        <w:t>de</w:t>
      </w:r>
      <w:r w:rsidR="00513FBD" w:rsidRPr="00F86A97">
        <w:rPr>
          <w:rFonts w:ascii="Arial" w:hAnsi="Arial" w:cs="Arial"/>
        </w:rPr>
        <w:t xml:space="preserve"> octubre de 2020 </w:t>
      </w:r>
      <w:r w:rsidR="006E19CA">
        <w:rPr>
          <w:rFonts w:ascii="Arial" w:hAnsi="Arial" w:cs="Arial"/>
        </w:rPr>
        <w:t>a</w:t>
      </w:r>
      <w:r w:rsidR="00513FBD" w:rsidRPr="00F86A97">
        <w:rPr>
          <w:rFonts w:ascii="Arial" w:hAnsi="Arial" w:cs="Arial"/>
        </w:rPr>
        <w:t xml:space="preserve"> octubre de 2021)</w:t>
      </w:r>
      <w:r w:rsidR="00B04CA1" w:rsidRPr="00C84F9B">
        <w:rPr>
          <w:rFonts w:ascii="Arial" w:hAnsi="Arial" w:cs="Arial"/>
          <w:color w:val="000000" w:themeColor="text1"/>
        </w:rPr>
        <w:t>.</w:t>
      </w:r>
      <w:r w:rsidRPr="00C84F9B">
        <w:rPr>
          <w:rFonts w:ascii="Arial" w:hAnsi="Arial" w:cs="Arial"/>
          <w:color w:val="000000" w:themeColor="text1"/>
        </w:rPr>
        <w:t xml:space="preserve"> </w:t>
      </w:r>
      <w:r w:rsidR="00B04CA1" w:rsidRPr="00C84F9B">
        <w:rPr>
          <w:rFonts w:ascii="Arial" w:hAnsi="Arial" w:cs="Arial"/>
          <w:color w:val="000000" w:themeColor="text1"/>
        </w:rPr>
        <w:t>A</w:t>
      </w:r>
      <w:r w:rsidRPr="00C84F9B">
        <w:rPr>
          <w:rFonts w:ascii="Arial" w:hAnsi="Arial" w:cs="Arial"/>
          <w:color w:val="000000" w:themeColor="text1"/>
        </w:rPr>
        <w:t>demás, provee información sobre la violencia que experimentan mujeres de grupos vulnerables</w:t>
      </w:r>
      <w:r w:rsidR="002D5FC2" w:rsidRPr="00C84F9B">
        <w:rPr>
          <w:rFonts w:ascii="Arial" w:hAnsi="Arial" w:cs="Arial"/>
          <w:color w:val="000000" w:themeColor="text1"/>
        </w:rPr>
        <w:t xml:space="preserve"> (</w:t>
      </w:r>
      <w:r w:rsidRPr="00C84F9B">
        <w:rPr>
          <w:rFonts w:ascii="Arial" w:hAnsi="Arial" w:cs="Arial"/>
          <w:color w:val="000000" w:themeColor="text1"/>
        </w:rPr>
        <w:t xml:space="preserve">como mujeres indígenas, </w:t>
      </w:r>
      <w:r w:rsidR="008D2D4F" w:rsidRPr="00C84F9B">
        <w:rPr>
          <w:rFonts w:ascii="Arial" w:hAnsi="Arial" w:cs="Arial"/>
          <w:color w:val="000000" w:themeColor="text1"/>
        </w:rPr>
        <w:t xml:space="preserve">con discapacidad </w:t>
      </w:r>
      <w:r w:rsidR="0042322F">
        <w:rPr>
          <w:rFonts w:ascii="Arial" w:hAnsi="Arial" w:cs="Arial"/>
          <w:color w:val="000000" w:themeColor="text1"/>
        </w:rPr>
        <w:t xml:space="preserve">y </w:t>
      </w:r>
      <w:r w:rsidRPr="00C84F9B">
        <w:rPr>
          <w:rFonts w:ascii="Arial" w:hAnsi="Arial" w:cs="Arial"/>
          <w:color w:val="000000" w:themeColor="text1"/>
        </w:rPr>
        <w:t>de 60 años y más</w:t>
      </w:r>
      <w:r w:rsidR="002D5FC2" w:rsidRPr="00C84F9B">
        <w:rPr>
          <w:rFonts w:ascii="Arial" w:hAnsi="Arial" w:cs="Arial"/>
          <w:color w:val="000000" w:themeColor="text1"/>
        </w:rPr>
        <w:t>)</w:t>
      </w:r>
      <w:r w:rsidR="00B04CA1" w:rsidRPr="00C84F9B">
        <w:rPr>
          <w:rFonts w:ascii="Arial" w:hAnsi="Arial" w:cs="Arial"/>
          <w:color w:val="000000" w:themeColor="text1"/>
        </w:rPr>
        <w:t xml:space="preserve">, </w:t>
      </w:r>
      <w:r w:rsidR="002D5FC2" w:rsidRPr="00C84F9B">
        <w:rPr>
          <w:rFonts w:ascii="Arial" w:hAnsi="Arial" w:cs="Arial"/>
          <w:color w:val="000000" w:themeColor="text1"/>
        </w:rPr>
        <w:t xml:space="preserve">violencia experimentada </w:t>
      </w:r>
      <w:r w:rsidR="00B04CA1" w:rsidRPr="00C84F9B">
        <w:rPr>
          <w:rFonts w:ascii="Arial" w:hAnsi="Arial" w:cs="Arial"/>
          <w:color w:val="000000" w:themeColor="text1"/>
        </w:rPr>
        <w:t>durante la infancia y violencia obstétrica.</w:t>
      </w:r>
      <w:r w:rsidR="000B7303" w:rsidRPr="00C84F9B">
        <w:rPr>
          <w:rFonts w:ascii="Arial" w:hAnsi="Arial" w:cs="Arial"/>
          <w:color w:val="000000" w:themeColor="text1"/>
        </w:rPr>
        <w:t xml:space="preserve"> </w:t>
      </w:r>
      <w:r w:rsidR="00800DB4">
        <w:rPr>
          <w:rFonts w:ascii="Arial" w:hAnsi="Arial" w:cs="Arial"/>
          <w:color w:val="000000" w:themeColor="text1"/>
        </w:rPr>
        <w:t>L</w:t>
      </w:r>
      <w:r w:rsidR="00B04CA1" w:rsidRPr="00C84F9B">
        <w:rPr>
          <w:rFonts w:ascii="Arial" w:hAnsi="Arial" w:cs="Arial"/>
          <w:color w:val="000000" w:themeColor="text1"/>
        </w:rPr>
        <w:t xml:space="preserve">a edición </w:t>
      </w:r>
      <w:r w:rsidR="00860A42">
        <w:rPr>
          <w:rFonts w:ascii="Arial" w:hAnsi="Arial" w:cs="Arial"/>
          <w:color w:val="000000" w:themeColor="text1"/>
        </w:rPr>
        <w:t xml:space="preserve">2021 </w:t>
      </w:r>
      <w:r w:rsidR="000B7303" w:rsidRPr="00C84F9B">
        <w:rPr>
          <w:rFonts w:ascii="Arial" w:hAnsi="Arial" w:cs="Arial"/>
          <w:color w:val="000000" w:themeColor="text1"/>
        </w:rPr>
        <w:t xml:space="preserve">mejora la captación en </w:t>
      </w:r>
      <w:r w:rsidR="0051564F" w:rsidRPr="00C84F9B">
        <w:rPr>
          <w:rFonts w:ascii="Arial" w:hAnsi="Arial" w:cs="Arial"/>
          <w:color w:val="000000" w:themeColor="text1"/>
        </w:rPr>
        <w:t xml:space="preserve">el apartado de </w:t>
      </w:r>
      <w:r w:rsidR="000B7303" w:rsidRPr="00C84F9B">
        <w:rPr>
          <w:rFonts w:ascii="Arial" w:hAnsi="Arial" w:cs="Arial"/>
          <w:color w:val="000000" w:themeColor="text1"/>
        </w:rPr>
        <w:t xml:space="preserve">búsqueda de apoyo y denuncia, </w:t>
      </w:r>
      <w:r w:rsidR="007760DA" w:rsidRPr="00C84F9B">
        <w:rPr>
          <w:rFonts w:ascii="Arial" w:hAnsi="Arial" w:cs="Arial"/>
          <w:color w:val="000000" w:themeColor="text1"/>
        </w:rPr>
        <w:t xml:space="preserve">violencia digital, </w:t>
      </w:r>
      <w:r w:rsidR="00DA6386" w:rsidRPr="00C84F9B">
        <w:rPr>
          <w:rFonts w:ascii="Arial" w:hAnsi="Arial" w:cs="Arial"/>
          <w:color w:val="000000" w:themeColor="text1"/>
        </w:rPr>
        <w:t>la opinión sobre roles de género y tensiones y conflictos en la vida en pareja, entre otros</w:t>
      </w:r>
      <w:r w:rsidR="000B7303" w:rsidRPr="00C84F9B">
        <w:rPr>
          <w:rFonts w:ascii="Arial" w:hAnsi="Arial" w:cs="Arial"/>
          <w:color w:val="000000" w:themeColor="text1"/>
        </w:rPr>
        <w:t xml:space="preserve">. </w:t>
      </w:r>
    </w:p>
    <w:p w14:paraId="51B867D5" w14:textId="77777777" w:rsidR="00C9472D" w:rsidRDefault="00C9472D" w:rsidP="00C9472D">
      <w:pPr>
        <w:pStyle w:val="NormalWeb"/>
        <w:spacing w:before="0" w:beforeAutospacing="0" w:after="0" w:afterAutospacing="0"/>
        <w:ind w:left="-567"/>
        <w:jc w:val="both"/>
        <w:rPr>
          <w:rFonts w:ascii="Arial" w:hAnsi="Arial" w:cs="Arial"/>
          <w:color w:val="000000" w:themeColor="text1"/>
        </w:rPr>
      </w:pPr>
    </w:p>
    <w:p w14:paraId="51A40710" w14:textId="4C08AE12" w:rsidR="008C4D91" w:rsidRDefault="00980674" w:rsidP="00C9472D">
      <w:pPr>
        <w:pStyle w:val="NormalWeb"/>
        <w:spacing w:before="0" w:beforeAutospacing="0" w:after="0" w:afterAutospacing="0"/>
        <w:ind w:left="-567"/>
        <w:jc w:val="both"/>
        <w:rPr>
          <w:rFonts w:ascii="Arial" w:hAnsi="Arial" w:cs="Arial"/>
          <w:color w:val="000000" w:themeColor="text1"/>
        </w:rPr>
      </w:pPr>
      <w:r>
        <w:rPr>
          <w:rFonts w:ascii="Arial" w:hAnsi="Arial" w:cs="Arial"/>
          <w:color w:val="000000" w:themeColor="text1"/>
        </w:rPr>
        <w:t xml:space="preserve">La </w:t>
      </w:r>
      <w:r w:rsidR="000B7303" w:rsidRPr="00C84F9B">
        <w:rPr>
          <w:rFonts w:ascii="Arial" w:hAnsi="Arial" w:cs="Arial"/>
          <w:color w:val="000000" w:themeColor="text1"/>
        </w:rPr>
        <w:t xml:space="preserve">ENDIREH 2021 atiende un asunto de coyuntura nacional al indagar </w:t>
      </w:r>
      <w:r w:rsidR="00BD6BAD" w:rsidRPr="00C84F9B">
        <w:rPr>
          <w:rFonts w:ascii="Arial" w:hAnsi="Arial" w:cs="Arial"/>
          <w:color w:val="000000" w:themeColor="text1"/>
        </w:rPr>
        <w:t xml:space="preserve">la percepción </w:t>
      </w:r>
      <w:r w:rsidR="002D5FC2" w:rsidRPr="00C84F9B">
        <w:rPr>
          <w:rFonts w:ascii="Arial" w:hAnsi="Arial" w:cs="Arial"/>
          <w:color w:val="000000" w:themeColor="text1"/>
        </w:rPr>
        <w:t>d</w:t>
      </w:r>
      <w:r w:rsidR="00BD6BAD" w:rsidRPr="00C84F9B">
        <w:rPr>
          <w:rFonts w:ascii="Arial" w:hAnsi="Arial" w:cs="Arial"/>
          <w:color w:val="000000" w:themeColor="text1"/>
        </w:rPr>
        <w:t xml:space="preserve">el impacto </w:t>
      </w:r>
      <w:r w:rsidR="002D5FC2" w:rsidRPr="00C84F9B">
        <w:rPr>
          <w:rFonts w:ascii="Arial" w:hAnsi="Arial" w:cs="Arial"/>
          <w:color w:val="000000" w:themeColor="text1"/>
        </w:rPr>
        <w:t xml:space="preserve">sobre la violencia de pareja y dentro de la familia </w:t>
      </w:r>
      <w:r>
        <w:rPr>
          <w:rFonts w:ascii="Arial" w:hAnsi="Arial" w:cs="Arial"/>
          <w:color w:val="000000" w:themeColor="text1"/>
        </w:rPr>
        <w:t xml:space="preserve">durante </w:t>
      </w:r>
      <w:r w:rsidR="00BD6BAD" w:rsidRPr="00C84F9B">
        <w:rPr>
          <w:rFonts w:ascii="Arial" w:hAnsi="Arial" w:cs="Arial"/>
          <w:color w:val="000000" w:themeColor="text1"/>
        </w:rPr>
        <w:t xml:space="preserve">la emergencia sanitaria </w:t>
      </w:r>
      <w:r w:rsidR="00BD6BAD" w:rsidRPr="00C84F9B">
        <w:rPr>
          <w:rFonts w:ascii="Arial" w:hAnsi="Arial" w:cs="Arial"/>
          <w:color w:val="000000" w:themeColor="text1"/>
        </w:rPr>
        <w:lastRenderedPageBreak/>
        <w:t xml:space="preserve">decretada por el </w:t>
      </w:r>
      <w:r w:rsidR="00E718D4">
        <w:rPr>
          <w:rFonts w:ascii="Arial" w:hAnsi="Arial" w:cs="Arial"/>
          <w:color w:val="000000" w:themeColor="text1"/>
        </w:rPr>
        <w:t xml:space="preserve">Consejo de Salubridad General </w:t>
      </w:r>
      <w:r w:rsidR="00BD6BAD" w:rsidRPr="00C84F9B">
        <w:rPr>
          <w:rFonts w:ascii="Arial" w:hAnsi="Arial" w:cs="Arial"/>
          <w:color w:val="000000" w:themeColor="text1"/>
        </w:rPr>
        <w:t xml:space="preserve">en marzo de 2020 con motivo de </w:t>
      </w:r>
      <w:r w:rsidR="000B7303" w:rsidRPr="00C84F9B">
        <w:rPr>
          <w:rFonts w:ascii="Arial" w:hAnsi="Arial" w:cs="Arial"/>
          <w:color w:val="000000" w:themeColor="text1"/>
        </w:rPr>
        <w:t xml:space="preserve">la pandemia generada por </w:t>
      </w:r>
      <w:r>
        <w:rPr>
          <w:rFonts w:ascii="Arial" w:hAnsi="Arial" w:cs="Arial"/>
          <w:color w:val="000000" w:themeColor="text1"/>
        </w:rPr>
        <w:t xml:space="preserve">la </w:t>
      </w:r>
      <w:r w:rsidR="000B7303" w:rsidRPr="00C84F9B">
        <w:rPr>
          <w:rFonts w:ascii="Arial" w:hAnsi="Arial" w:cs="Arial"/>
          <w:color w:val="000000" w:themeColor="text1"/>
        </w:rPr>
        <w:t>COVID-19.</w:t>
      </w:r>
    </w:p>
    <w:p w14:paraId="268CE2EE" w14:textId="77777777" w:rsidR="00C84F9B" w:rsidRDefault="00C84F9B" w:rsidP="00C9472D">
      <w:pPr>
        <w:pStyle w:val="NormalWeb"/>
        <w:spacing w:before="0" w:beforeAutospacing="0" w:after="0" w:afterAutospacing="0"/>
        <w:ind w:left="-567"/>
        <w:jc w:val="both"/>
        <w:rPr>
          <w:rFonts w:ascii="Arial" w:hAnsi="Arial" w:cs="Arial"/>
          <w:color w:val="000000" w:themeColor="text1"/>
        </w:rPr>
      </w:pPr>
    </w:p>
    <w:p w14:paraId="7FF83F9D" w14:textId="5E3165AA" w:rsidR="005665BD" w:rsidRDefault="005665BD" w:rsidP="00C9472D">
      <w:pPr>
        <w:ind w:left="-567" w:right="-518"/>
        <w:jc w:val="both"/>
        <w:rPr>
          <w:rFonts w:ascii="Arial" w:hAnsi="Arial" w:cs="Arial"/>
          <w:b/>
          <w:smallCaps/>
          <w:color w:val="000000" w:themeColor="text1"/>
        </w:rPr>
      </w:pPr>
      <w:r w:rsidRPr="00262C37">
        <w:rPr>
          <w:rFonts w:ascii="Arial" w:hAnsi="Arial" w:cs="Arial"/>
          <w:b/>
          <w:smallCaps/>
          <w:color w:val="000000" w:themeColor="text1"/>
        </w:rPr>
        <w:t>Principales resultados</w:t>
      </w:r>
    </w:p>
    <w:p w14:paraId="2816262B" w14:textId="77777777" w:rsidR="00C9472D" w:rsidRPr="00262C37" w:rsidRDefault="00C9472D" w:rsidP="00C9472D">
      <w:pPr>
        <w:ind w:left="-567" w:right="-518"/>
        <w:jc w:val="both"/>
        <w:rPr>
          <w:rFonts w:ascii="Arial" w:hAnsi="Arial" w:cs="Arial"/>
          <w:b/>
          <w:smallCaps/>
          <w:color w:val="000000" w:themeColor="text1"/>
        </w:rPr>
      </w:pPr>
    </w:p>
    <w:p w14:paraId="3278137C" w14:textId="037E50DF" w:rsidR="00846F5E" w:rsidRDefault="00BD6BAD" w:rsidP="00C9472D">
      <w:pPr>
        <w:ind w:left="-567" w:right="142"/>
        <w:jc w:val="both"/>
        <w:rPr>
          <w:rFonts w:ascii="Arial" w:hAnsi="Arial" w:cs="Arial"/>
          <w:color w:val="000000" w:themeColor="text1"/>
        </w:rPr>
      </w:pPr>
      <w:r w:rsidRPr="00262C37">
        <w:rPr>
          <w:rFonts w:ascii="Arial" w:hAnsi="Arial" w:cs="Arial"/>
          <w:color w:val="000000" w:themeColor="text1"/>
        </w:rPr>
        <w:t>L</w:t>
      </w:r>
      <w:r w:rsidR="005665BD" w:rsidRPr="00262C37">
        <w:rPr>
          <w:rFonts w:ascii="Arial" w:hAnsi="Arial" w:cs="Arial"/>
          <w:color w:val="000000" w:themeColor="text1"/>
        </w:rPr>
        <w:t>a ENDIREH 2021 estimó que</w:t>
      </w:r>
      <w:r w:rsidR="00F20C86" w:rsidRPr="00262C37">
        <w:rPr>
          <w:rFonts w:ascii="Arial" w:hAnsi="Arial" w:cs="Arial"/>
          <w:color w:val="000000" w:themeColor="text1"/>
        </w:rPr>
        <w:t>,</w:t>
      </w:r>
      <w:r w:rsidR="005665BD" w:rsidRPr="00262C37">
        <w:rPr>
          <w:rFonts w:ascii="Arial" w:hAnsi="Arial" w:cs="Arial"/>
          <w:color w:val="000000" w:themeColor="text1"/>
        </w:rPr>
        <w:t xml:space="preserve"> de un total de 50.5 millones de mujeres de 15 años y más, 70.1</w:t>
      </w:r>
      <w:r w:rsidR="006E19CA">
        <w:rPr>
          <w:rFonts w:ascii="Arial" w:hAnsi="Arial" w:cs="Arial"/>
          <w:color w:val="000000" w:themeColor="text1"/>
        </w:rPr>
        <w:t xml:space="preserve"> </w:t>
      </w:r>
      <w:r w:rsidR="005665BD" w:rsidRPr="00262C37">
        <w:rPr>
          <w:rFonts w:ascii="Arial" w:hAnsi="Arial" w:cs="Arial"/>
          <w:color w:val="000000" w:themeColor="text1"/>
        </w:rPr>
        <w:t>% ha experimentado</w:t>
      </w:r>
      <w:r w:rsidR="00980674">
        <w:rPr>
          <w:rFonts w:ascii="Arial" w:hAnsi="Arial" w:cs="Arial"/>
          <w:color w:val="000000" w:themeColor="text1"/>
        </w:rPr>
        <w:t>,</w:t>
      </w:r>
      <w:r w:rsidR="005665BD" w:rsidRPr="00262C37">
        <w:rPr>
          <w:rFonts w:ascii="Arial" w:hAnsi="Arial" w:cs="Arial"/>
          <w:color w:val="000000" w:themeColor="text1"/>
        </w:rPr>
        <w:t xml:space="preserve"> al menos</w:t>
      </w:r>
      <w:r w:rsidR="00980674">
        <w:rPr>
          <w:rFonts w:ascii="Arial" w:hAnsi="Arial" w:cs="Arial"/>
          <w:color w:val="000000" w:themeColor="text1"/>
        </w:rPr>
        <w:t>,</w:t>
      </w:r>
      <w:r w:rsidR="005665BD" w:rsidRPr="00262C37">
        <w:rPr>
          <w:rFonts w:ascii="Arial" w:hAnsi="Arial" w:cs="Arial"/>
          <w:color w:val="000000" w:themeColor="text1"/>
        </w:rPr>
        <w:t xml:space="preserve"> una situación de violencia </w:t>
      </w:r>
      <w:r w:rsidR="005665BD" w:rsidRPr="00262C37">
        <w:rPr>
          <w:rFonts w:ascii="Arial" w:hAnsi="Arial" w:cs="Arial"/>
          <w:i/>
          <w:color w:val="000000" w:themeColor="text1"/>
        </w:rPr>
        <w:t xml:space="preserve">a lo largo de </w:t>
      </w:r>
      <w:r w:rsidR="00CE55C5" w:rsidRPr="00262C37">
        <w:rPr>
          <w:rFonts w:ascii="Arial" w:hAnsi="Arial" w:cs="Arial"/>
          <w:i/>
          <w:color w:val="000000" w:themeColor="text1"/>
        </w:rPr>
        <w:t>la</w:t>
      </w:r>
      <w:r w:rsidR="005665BD" w:rsidRPr="00262C37">
        <w:rPr>
          <w:rFonts w:ascii="Arial" w:hAnsi="Arial" w:cs="Arial"/>
          <w:i/>
          <w:color w:val="000000" w:themeColor="text1"/>
        </w:rPr>
        <w:t xml:space="preserve"> vida</w:t>
      </w:r>
      <w:r w:rsidRPr="00262C37">
        <w:rPr>
          <w:rFonts w:ascii="Arial" w:hAnsi="Arial" w:cs="Arial"/>
          <w:color w:val="000000" w:themeColor="text1"/>
        </w:rPr>
        <w:t>. L</w:t>
      </w:r>
      <w:r w:rsidR="005665BD" w:rsidRPr="00262C37">
        <w:rPr>
          <w:rFonts w:ascii="Arial" w:hAnsi="Arial" w:cs="Arial"/>
          <w:color w:val="000000" w:themeColor="text1"/>
        </w:rPr>
        <w:t xml:space="preserve">a </w:t>
      </w:r>
      <w:r w:rsidR="005665BD" w:rsidRPr="00980674">
        <w:rPr>
          <w:rFonts w:ascii="Arial" w:hAnsi="Arial" w:cs="Arial"/>
          <w:i/>
          <w:color w:val="000000" w:themeColor="text1"/>
        </w:rPr>
        <w:t>violencia psicológica</w:t>
      </w:r>
      <w:r w:rsidR="005665BD" w:rsidRPr="00262C37">
        <w:rPr>
          <w:rFonts w:ascii="Arial" w:hAnsi="Arial" w:cs="Arial"/>
          <w:color w:val="000000" w:themeColor="text1"/>
        </w:rPr>
        <w:t xml:space="preserve"> </w:t>
      </w:r>
      <w:r w:rsidR="00CC28AB" w:rsidRPr="00262C37">
        <w:rPr>
          <w:rFonts w:ascii="Arial" w:hAnsi="Arial" w:cs="Arial"/>
          <w:color w:val="000000" w:themeColor="text1"/>
        </w:rPr>
        <w:t xml:space="preserve">es </w:t>
      </w:r>
      <w:r w:rsidR="005665BD" w:rsidRPr="00262C37">
        <w:rPr>
          <w:rFonts w:ascii="Arial" w:hAnsi="Arial" w:cs="Arial"/>
          <w:color w:val="000000" w:themeColor="text1"/>
        </w:rPr>
        <w:t xml:space="preserve">la </w:t>
      </w:r>
      <w:r w:rsidR="00643603" w:rsidRPr="00262C37">
        <w:rPr>
          <w:rFonts w:ascii="Arial" w:hAnsi="Arial" w:cs="Arial"/>
          <w:color w:val="000000" w:themeColor="text1"/>
        </w:rPr>
        <w:t>que present</w:t>
      </w:r>
      <w:r w:rsidR="006E19CA">
        <w:rPr>
          <w:rFonts w:ascii="Arial" w:hAnsi="Arial" w:cs="Arial"/>
          <w:color w:val="000000" w:themeColor="text1"/>
        </w:rPr>
        <w:t>ó</w:t>
      </w:r>
      <w:r w:rsidR="00643603" w:rsidRPr="00262C37">
        <w:rPr>
          <w:rFonts w:ascii="Arial" w:hAnsi="Arial" w:cs="Arial"/>
          <w:color w:val="000000" w:themeColor="text1"/>
        </w:rPr>
        <w:t xml:space="preserve"> </w:t>
      </w:r>
      <w:r w:rsidR="005665BD" w:rsidRPr="00262C37">
        <w:rPr>
          <w:rFonts w:ascii="Arial" w:hAnsi="Arial" w:cs="Arial"/>
          <w:color w:val="000000" w:themeColor="text1"/>
        </w:rPr>
        <w:t>mayor prevalencia</w:t>
      </w:r>
      <w:r w:rsidRPr="00262C37">
        <w:rPr>
          <w:rFonts w:ascii="Arial" w:hAnsi="Arial" w:cs="Arial"/>
          <w:color w:val="000000" w:themeColor="text1"/>
        </w:rPr>
        <w:t xml:space="preserve"> (51.6</w:t>
      </w:r>
      <w:r w:rsidR="006E19CA">
        <w:rPr>
          <w:rFonts w:ascii="Arial" w:hAnsi="Arial" w:cs="Arial"/>
          <w:color w:val="000000" w:themeColor="text1"/>
        </w:rPr>
        <w:t xml:space="preserve"> </w:t>
      </w:r>
      <w:r w:rsidRPr="00262C37">
        <w:rPr>
          <w:rFonts w:ascii="Arial" w:hAnsi="Arial" w:cs="Arial"/>
          <w:color w:val="000000" w:themeColor="text1"/>
        </w:rPr>
        <w:t>%)</w:t>
      </w:r>
      <w:r w:rsidR="005665BD" w:rsidRPr="00262C37">
        <w:rPr>
          <w:rFonts w:ascii="Arial" w:hAnsi="Arial" w:cs="Arial"/>
          <w:color w:val="000000" w:themeColor="text1"/>
        </w:rPr>
        <w:t xml:space="preserve">, seguida de la </w:t>
      </w:r>
      <w:r w:rsidR="005665BD" w:rsidRPr="00980674">
        <w:rPr>
          <w:rFonts w:ascii="Arial" w:hAnsi="Arial" w:cs="Arial"/>
          <w:i/>
          <w:color w:val="000000" w:themeColor="text1"/>
        </w:rPr>
        <w:t>violencia sexual</w:t>
      </w:r>
      <w:r w:rsidR="005665BD" w:rsidRPr="00262C37">
        <w:rPr>
          <w:rFonts w:ascii="Arial" w:hAnsi="Arial" w:cs="Arial"/>
          <w:color w:val="000000" w:themeColor="text1"/>
        </w:rPr>
        <w:t xml:space="preserve"> (49.7</w:t>
      </w:r>
      <w:r w:rsidR="006E19CA">
        <w:rPr>
          <w:rFonts w:ascii="Arial" w:hAnsi="Arial" w:cs="Arial"/>
          <w:color w:val="000000" w:themeColor="text1"/>
        </w:rPr>
        <w:t xml:space="preserve"> </w:t>
      </w:r>
      <w:r w:rsidR="005665BD" w:rsidRPr="00262C37">
        <w:rPr>
          <w:rFonts w:ascii="Arial" w:hAnsi="Arial" w:cs="Arial"/>
          <w:color w:val="000000" w:themeColor="text1"/>
        </w:rPr>
        <w:t xml:space="preserve">%), la </w:t>
      </w:r>
      <w:r w:rsidR="005665BD" w:rsidRPr="00980674">
        <w:rPr>
          <w:rFonts w:ascii="Arial" w:hAnsi="Arial" w:cs="Arial"/>
          <w:i/>
          <w:color w:val="000000" w:themeColor="text1"/>
        </w:rPr>
        <w:t>violencia física</w:t>
      </w:r>
      <w:r w:rsidR="005665BD" w:rsidRPr="00262C37">
        <w:rPr>
          <w:rFonts w:ascii="Arial" w:hAnsi="Arial" w:cs="Arial"/>
          <w:color w:val="000000" w:themeColor="text1"/>
        </w:rPr>
        <w:t xml:space="preserve"> (34.7</w:t>
      </w:r>
      <w:r w:rsidR="006E19CA">
        <w:rPr>
          <w:rFonts w:ascii="Arial" w:hAnsi="Arial" w:cs="Arial"/>
          <w:color w:val="000000" w:themeColor="text1"/>
        </w:rPr>
        <w:t xml:space="preserve"> </w:t>
      </w:r>
      <w:r w:rsidR="005665BD" w:rsidRPr="00262C37">
        <w:rPr>
          <w:rFonts w:ascii="Arial" w:hAnsi="Arial" w:cs="Arial"/>
          <w:color w:val="000000" w:themeColor="text1"/>
        </w:rPr>
        <w:t xml:space="preserve">%) y la </w:t>
      </w:r>
      <w:r w:rsidR="005665BD" w:rsidRPr="00980674">
        <w:rPr>
          <w:rFonts w:ascii="Arial" w:hAnsi="Arial" w:cs="Arial"/>
          <w:i/>
          <w:color w:val="000000" w:themeColor="text1"/>
        </w:rPr>
        <w:t>violencia económica</w:t>
      </w:r>
      <w:r w:rsidR="00781D44" w:rsidRPr="00980674">
        <w:rPr>
          <w:rFonts w:ascii="Arial" w:hAnsi="Arial" w:cs="Arial"/>
          <w:i/>
          <w:color w:val="000000" w:themeColor="text1"/>
        </w:rPr>
        <w:t xml:space="preserve">, </w:t>
      </w:r>
      <w:r w:rsidR="005665BD" w:rsidRPr="00980674">
        <w:rPr>
          <w:rFonts w:ascii="Arial" w:hAnsi="Arial" w:cs="Arial"/>
          <w:i/>
          <w:color w:val="000000" w:themeColor="text1"/>
        </w:rPr>
        <w:t>patrimonial y/</w:t>
      </w:r>
      <w:r w:rsidR="00980674">
        <w:rPr>
          <w:rFonts w:ascii="Arial" w:hAnsi="Arial" w:cs="Arial"/>
          <w:i/>
          <w:color w:val="000000" w:themeColor="text1"/>
        </w:rPr>
        <w:t xml:space="preserve"> </w:t>
      </w:r>
      <w:r w:rsidR="005665BD" w:rsidRPr="00980674">
        <w:rPr>
          <w:rFonts w:ascii="Arial" w:hAnsi="Arial" w:cs="Arial"/>
          <w:i/>
          <w:color w:val="000000" w:themeColor="text1"/>
        </w:rPr>
        <w:t>o discriminación</w:t>
      </w:r>
      <w:r w:rsidR="005665BD" w:rsidRPr="00262C37">
        <w:rPr>
          <w:rStyle w:val="Refdenotaalpie"/>
          <w:rFonts w:ascii="Arial" w:hAnsi="Arial" w:cs="Arial"/>
          <w:color w:val="000000" w:themeColor="text1"/>
        </w:rPr>
        <w:footnoteReference w:id="3"/>
      </w:r>
      <w:r w:rsidR="005665BD" w:rsidRPr="00262C37">
        <w:rPr>
          <w:rFonts w:ascii="Arial" w:hAnsi="Arial" w:cs="Arial"/>
          <w:color w:val="000000" w:themeColor="text1"/>
        </w:rPr>
        <w:t xml:space="preserve"> (27.4</w:t>
      </w:r>
      <w:r w:rsidR="006E19CA">
        <w:rPr>
          <w:rFonts w:ascii="Arial" w:hAnsi="Arial" w:cs="Arial"/>
          <w:color w:val="000000" w:themeColor="text1"/>
        </w:rPr>
        <w:t xml:space="preserve"> </w:t>
      </w:r>
      <w:r w:rsidR="005665BD" w:rsidRPr="00262C37">
        <w:rPr>
          <w:rFonts w:ascii="Arial" w:hAnsi="Arial" w:cs="Arial"/>
          <w:color w:val="000000" w:themeColor="text1"/>
        </w:rPr>
        <w:t>%).</w:t>
      </w:r>
      <w:r w:rsidR="007C4762" w:rsidRPr="00262C37">
        <w:rPr>
          <w:rFonts w:ascii="Arial" w:hAnsi="Arial" w:cs="Arial"/>
          <w:color w:val="000000" w:themeColor="text1"/>
        </w:rPr>
        <w:t xml:space="preserve"> </w:t>
      </w:r>
    </w:p>
    <w:p w14:paraId="1FF12C77" w14:textId="77777777" w:rsidR="00C9472D" w:rsidRPr="00262C37" w:rsidRDefault="00C9472D" w:rsidP="00C9472D">
      <w:pPr>
        <w:ind w:left="-567" w:right="142"/>
        <w:jc w:val="both"/>
        <w:rPr>
          <w:rFonts w:ascii="Arial" w:hAnsi="Arial" w:cs="Arial"/>
          <w:color w:val="000000" w:themeColor="text1"/>
        </w:rPr>
      </w:pPr>
    </w:p>
    <w:p w14:paraId="195E70FA" w14:textId="6F92E68C" w:rsidR="005513ED" w:rsidRPr="00262C37" w:rsidRDefault="00980674" w:rsidP="00C9472D">
      <w:pPr>
        <w:ind w:left="-567" w:right="142"/>
        <w:jc w:val="both"/>
        <w:rPr>
          <w:rFonts w:ascii="Arial" w:hAnsi="Arial" w:cs="Arial"/>
          <w:color w:val="000000" w:themeColor="text1"/>
        </w:rPr>
      </w:pPr>
      <w:r>
        <w:rPr>
          <w:rFonts w:ascii="Arial" w:hAnsi="Arial" w:cs="Arial"/>
          <w:color w:val="000000" w:themeColor="text1"/>
        </w:rPr>
        <w:t>Con r</w:t>
      </w:r>
      <w:r w:rsidR="00BD6BAD" w:rsidRPr="00262C37">
        <w:rPr>
          <w:rFonts w:ascii="Arial" w:hAnsi="Arial" w:cs="Arial"/>
          <w:color w:val="000000" w:themeColor="text1"/>
        </w:rPr>
        <w:t xml:space="preserve">especto </w:t>
      </w:r>
      <w:r>
        <w:rPr>
          <w:rFonts w:ascii="Arial" w:hAnsi="Arial" w:cs="Arial"/>
          <w:color w:val="000000" w:themeColor="text1"/>
        </w:rPr>
        <w:t>a</w:t>
      </w:r>
      <w:r w:rsidR="00BD6BAD" w:rsidRPr="00262C37">
        <w:rPr>
          <w:rFonts w:ascii="Arial" w:hAnsi="Arial" w:cs="Arial"/>
          <w:color w:val="000000" w:themeColor="text1"/>
        </w:rPr>
        <w:t xml:space="preserve"> 2016, los resultados de 2021 </w:t>
      </w:r>
      <w:r>
        <w:rPr>
          <w:rFonts w:ascii="Arial" w:hAnsi="Arial" w:cs="Arial"/>
          <w:color w:val="000000" w:themeColor="text1"/>
        </w:rPr>
        <w:t xml:space="preserve">mostraron un </w:t>
      </w:r>
      <w:r w:rsidR="00C60BDD" w:rsidRPr="00262C37">
        <w:rPr>
          <w:rFonts w:ascii="Arial" w:hAnsi="Arial" w:cs="Arial"/>
          <w:color w:val="000000" w:themeColor="text1"/>
        </w:rPr>
        <w:t xml:space="preserve">incremento de </w:t>
      </w:r>
      <w:r>
        <w:rPr>
          <w:rFonts w:ascii="Arial" w:hAnsi="Arial" w:cs="Arial"/>
          <w:color w:val="000000" w:themeColor="text1"/>
        </w:rPr>
        <w:t>cuatro</w:t>
      </w:r>
      <w:r w:rsidR="00C60BDD" w:rsidRPr="00262C37">
        <w:rPr>
          <w:rFonts w:ascii="Arial" w:hAnsi="Arial" w:cs="Arial"/>
          <w:color w:val="000000" w:themeColor="text1"/>
        </w:rPr>
        <w:t xml:space="preserve"> puntos porcentuales en la </w:t>
      </w:r>
      <w:r w:rsidR="00C60BDD" w:rsidRPr="00980674">
        <w:rPr>
          <w:rFonts w:ascii="Arial" w:hAnsi="Arial" w:cs="Arial"/>
          <w:i/>
          <w:color w:val="000000" w:themeColor="text1"/>
        </w:rPr>
        <w:t>violencia total</w:t>
      </w:r>
      <w:r w:rsidR="00C60BDD" w:rsidRPr="00262C37">
        <w:rPr>
          <w:rFonts w:ascii="Arial" w:hAnsi="Arial" w:cs="Arial"/>
          <w:color w:val="000000" w:themeColor="text1"/>
        </w:rPr>
        <w:t xml:space="preserve"> </w:t>
      </w:r>
      <w:r w:rsidR="00846F5E" w:rsidRPr="00262C37">
        <w:rPr>
          <w:rFonts w:ascii="Arial" w:hAnsi="Arial" w:cs="Arial"/>
          <w:color w:val="000000" w:themeColor="text1"/>
        </w:rPr>
        <w:t xml:space="preserve">contra las mujeres </w:t>
      </w:r>
      <w:r w:rsidR="00C60BDD" w:rsidRPr="00262C37">
        <w:rPr>
          <w:rFonts w:ascii="Arial" w:hAnsi="Arial" w:cs="Arial"/>
          <w:color w:val="000000" w:themeColor="text1"/>
        </w:rPr>
        <w:t>a lo largo de la vida</w:t>
      </w:r>
      <w:r w:rsidR="006E19CA">
        <w:rPr>
          <w:rFonts w:ascii="Arial" w:hAnsi="Arial" w:cs="Arial"/>
          <w:color w:val="000000" w:themeColor="text1"/>
        </w:rPr>
        <w:t>. L</w:t>
      </w:r>
      <w:r w:rsidR="007724AC" w:rsidRPr="00262C37">
        <w:rPr>
          <w:rFonts w:ascii="Arial" w:hAnsi="Arial" w:cs="Arial"/>
          <w:color w:val="000000" w:themeColor="text1"/>
        </w:rPr>
        <w:t xml:space="preserve">a </w:t>
      </w:r>
      <w:r w:rsidR="007724AC" w:rsidRPr="00980674">
        <w:rPr>
          <w:rFonts w:ascii="Arial" w:hAnsi="Arial" w:cs="Arial"/>
          <w:i/>
          <w:color w:val="000000" w:themeColor="text1"/>
        </w:rPr>
        <w:t>violencia sexual</w:t>
      </w:r>
      <w:r w:rsidR="007724AC" w:rsidRPr="00262C37">
        <w:rPr>
          <w:rFonts w:ascii="Arial" w:hAnsi="Arial" w:cs="Arial"/>
          <w:color w:val="000000" w:themeColor="text1"/>
        </w:rPr>
        <w:t xml:space="preserve"> </w:t>
      </w:r>
      <w:r w:rsidR="006E19CA">
        <w:rPr>
          <w:rFonts w:ascii="Arial" w:hAnsi="Arial" w:cs="Arial"/>
          <w:color w:val="000000" w:themeColor="text1"/>
        </w:rPr>
        <w:t>registró el</w:t>
      </w:r>
      <w:r w:rsidR="00C60BDD" w:rsidRPr="00262C37">
        <w:rPr>
          <w:rFonts w:ascii="Arial" w:hAnsi="Arial" w:cs="Arial"/>
          <w:color w:val="000000" w:themeColor="text1"/>
        </w:rPr>
        <w:t xml:space="preserve"> mayor aument</w:t>
      </w:r>
      <w:r w:rsidR="002E47A3" w:rsidRPr="00262C37">
        <w:rPr>
          <w:rFonts w:ascii="Arial" w:hAnsi="Arial" w:cs="Arial"/>
          <w:color w:val="000000" w:themeColor="text1"/>
        </w:rPr>
        <w:t>o</w:t>
      </w:r>
      <w:r w:rsidR="00C60BDD" w:rsidRPr="00262C37">
        <w:rPr>
          <w:rFonts w:ascii="Arial" w:hAnsi="Arial" w:cs="Arial"/>
          <w:color w:val="000000" w:themeColor="text1"/>
        </w:rPr>
        <w:t xml:space="preserve"> </w:t>
      </w:r>
      <w:r w:rsidR="006E19CA">
        <w:rPr>
          <w:rFonts w:ascii="Arial" w:hAnsi="Arial" w:cs="Arial"/>
          <w:color w:val="000000" w:themeColor="text1"/>
        </w:rPr>
        <w:t>(</w:t>
      </w:r>
      <w:r w:rsidR="007724AC" w:rsidRPr="00262C37">
        <w:rPr>
          <w:rFonts w:ascii="Arial" w:hAnsi="Arial" w:cs="Arial"/>
          <w:color w:val="000000" w:themeColor="text1"/>
        </w:rPr>
        <w:t>8.4 puntos porcentuales</w:t>
      </w:r>
      <w:r w:rsidRPr="00262C37">
        <w:rPr>
          <w:rStyle w:val="Refdenotaalpie"/>
          <w:rFonts w:ascii="Arial" w:hAnsi="Arial" w:cs="Arial"/>
          <w:color w:val="000000" w:themeColor="text1"/>
        </w:rPr>
        <w:footnoteReference w:id="4"/>
      </w:r>
      <w:r w:rsidR="006E19CA">
        <w:rPr>
          <w:rFonts w:ascii="Arial" w:hAnsi="Arial" w:cs="Arial"/>
          <w:color w:val="000000" w:themeColor="text1"/>
        </w:rPr>
        <w:t>)</w:t>
      </w:r>
      <w:r w:rsidR="005665BD" w:rsidRPr="00262C37">
        <w:rPr>
          <w:rFonts w:ascii="Arial" w:hAnsi="Arial" w:cs="Arial"/>
          <w:color w:val="000000" w:themeColor="text1"/>
        </w:rPr>
        <w:t xml:space="preserve">. </w:t>
      </w:r>
    </w:p>
    <w:p w14:paraId="10999015" w14:textId="77777777" w:rsidR="00C84F9B" w:rsidRPr="00262C37" w:rsidRDefault="00C84F9B" w:rsidP="006165BD">
      <w:pPr>
        <w:spacing w:before="120" w:after="120"/>
        <w:ind w:left="-567" w:right="142"/>
        <w:jc w:val="both"/>
        <w:rPr>
          <w:rFonts w:ascii="Arial" w:hAnsi="Arial" w:cs="Arial"/>
          <w:color w:val="000000" w:themeColor="text1"/>
        </w:rPr>
      </w:pPr>
    </w:p>
    <w:p w14:paraId="2367A0B7" w14:textId="77777777" w:rsidR="009E7C63" w:rsidRDefault="009E7C63" w:rsidP="009E7C63">
      <w:pPr>
        <w:ind w:left="-567"/>
        <w:jc w:val="center"/>
        <w:rPr>
          <w:rFonts w:ascii="Arial" w:hAnsi="Arial" w:cs="Arial"/>
          <w:b/>
          <w:sz w:val="20"/>
          <w:szCs w:val="20"/>
          <w:lang w:val="es-MX"/>
        </w:rPr>
      </w:pPr>
      <w:r>
        <w:rPr>
          <w:rFonts w:ascii="Arial" w:hAnsi="Arial" w:cs="Arial"/>
          <w:color w:val="000000" w:themeColor="text1"/>
          <w:sz w:val="20"/>
          <w:szCs w:val="20"/>
        </w:rPr>
        <w:t>Gráfica 1</w:t>
      </w:r>
    </w:p>
    <w:p w14:paraId="7B884016" w14:textId="43B1094A" w:rsidR="004500A7" w:rsidRPr="00980674" w:rsidRDefault="005665BD" w:rsidP="003B4BC4">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contra las mujeres de 15 años y más a lo largo de </w:t>
      </w:r>
      <w:r w:rsidR="00CE55C5" w:rsidRPr="00980674">
        <w:rPr>
          <w:rFonts w:ascii="Arial" w:hAnsi="Arial" w:cs="Arial"/>
          <w:b/>
          <w:smallCaps/>
          <w:sz w:val="22"/>
          <w:szCs w:val="22"/>
        </w:rPr>
        <w:t>la</w:t>
      </w:r>
      <w:r w:rsidRPr="00980674">
        <w:rPr>
          <w:rFonts w:ascii="Arial" w:hAnsi="Arial" w:cs="Arial"/>
          <w:b/>
          <w:smallCaps/>
          <w:sz w:val="22"/>
          <w:szCs w:val="22"/>
        </w:rPr>
        <w:t xml:space="preserve"> vida </w:t>
      </w:r>
    </w:p>
    <w:p w14:paraId="372FE2CF" w14:textId="080B85C7" w:rsidR="005665BD" w:rsidRPr="00980674" w:rsidRDefault="005665BD" w:rsidP="003B4BC4">
      <w:pPr>
        <w:ind w:left="-567"/>
        <w:jc w:val="center"/>
        <w:rPr>
          <w:rFonts w:ascii="Arial" w:hAnsi="Arial" w:cs="Arial"/>
          <w:b/>
          <w:smallCaps/>
          <w:sz w:val="22"/>
          <w:szCs w:val="22"/>
        </w:rPr>
      </w:pPr>
      <w:r w:rsidRPr="00980674">
        <w:rPr>
          <w:rFonts w:ascii="Arial" w:hAnsi="Arial" w:cs="Arial"/>
          <w:b/>
          <w:smallCaps/>
          <w:sz w:val="22"/>
          <w:szCs w:val="22"/>
        </w:rPr>
        <w:t>por tipo de violencia,</w:t>
      </w:r>
      <w:r w:rsidR="00252FCE" w:rsidRPr="00980674">
        <w:rPr>
          <w:rFonts w:ascii="Arial" w:hAnsi="Arial" w:cs="Arial"/>
          <w:b/>
          <w:smallCaps/>
          <w:sz w:val="22"/>
          <w:szCs w:val="22"/>
        </w:rPr>
        <w:t xml:space="preserve"> según año de la encuesta</w:t>
      </w:r>
    </w:p>
    <w:p w14:paraId="76FF8FFF" w14:textId="4ECDA249" w:rsidR="001A2CE5" w:rsidRPr="00980674" w:rsidRDefault="00DA21EE" w:rsidP="00DA21EE">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097B6867" w14:textId="74BB635E" w:rsidR="001A2CE5" w:rsidRDefault="00515893" w:rsidP="00B02AC1">
      <w:pPr>
        <w:ind w:left="-567"/>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EFC981F" wp14:editId="4962049E">
            <wp:extent cx="5940000" cy="2309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2309178"/>
                    </a:xfrm>
                    <a:prstGeom prst="rect">
                      <a:avLst/>
                    </a:prstGeom>
                    <a:noFill/>
                  </pic:spPr>
                </pic:pic>
              </a:graphicData>
            </a:graphic>
          </wp:inline>
        </w:drawing>
      </w:r>
    </w:p>
    <w:p w14:paraId="53E0058F" w14:textId="77777777" w:rsidR="006E19CA" w:rsidRDefault="006E19CA" w:rsidP="00B02AC1">
      <w:pPr>
        <w:ind w:left="-567"/>
        <w:jc w:val="center"/>
        <w:rPr>
          <w:rFonts w:ascii="Arial" w:hAnsi="Arial" w:cs="Arial"/>
          <w:color w:val="000000" w:themeColor="text1"/>
          <w:sz w:val="20"/>
          <w:szCs w:val="20"/>
        </w:rPr>
      </w:pPr>
    </w:p>
    <w:p w14:paraId="394DFF37" w14:textId="77777777" w:rsidR="00F4621F" w:rsidRPr="00E732F5" w:rsidRDefault="00F4621F" w:rsidP="00F4621F">
      <w:pPr>
        <w:rPr>
          <w:rFonts w:ascii="Arial" w:hAnsi="Arial" w:cs="Arial"/>
          <w:sz w:val="16"/>
          <w:szCs w:val="16"/>
          <w:lang w:val="es-MX"/>
        </w:rPr>
      </w:pPr>
      <w:r w:rsidRPr="00E732F5">
        <w:rPr>
          <w:rFonts w:ascii="Arial" w:eastAsia="Roboto" w:hAnsi="Arial" w:cs="Arial"/>
          <w:sz w:val="16"/>
          <w:szCs w:val="16"/>
          <w:lang w:val="es-MX"/>
        </w:rPr>
        <w:t xml:space="preserve">*El cambio entre las dos encuestas es estadísticamente significativo. </w:t>
      </w:r>
    </w:p>
    <w:p w14:paraId="7D584AA9" w14:textId="77777777" w:rsidR="00262C37" w:rsidRDefault="00262C37" w:rsidP="001A523A">
      <w:pPr>
        <w:spacing w:after="240"/>
        <w:ind w:left="-567"/>
        <w:jc w:val="both"/>
        <w:rPr>
          <w:rFonts w:ascii="Arial" w:hAnsi="Arial" w:cs="Arial"/>
          <w:color w:val="000000" w:themeColor="text1"/>
        </w:rPr>
      </w:pPr>
      <w:bookmarkStart w:id="0" w:name="_Hlk110531910"/>
    </w:p>
    <w:p w14:paraId="0E53CF60" w14:textId="336C5B25" w:rsidR="0072475A" w:rsidRPr="001A523A" w:rsidRDefault="000E6C1F" w:rsidP="00C9472D">
      <w:pPr>
        <w:ind w:left="-567"/>
        <w:jc w:val="both"/>
        <w:rPr>
          <w:rFonts w:ascii="Arial" w:hAnsi="Arial" w:cs="Arial"/>
          <w:color w:val="000000" w:themeColor="text1"/>
        </w:rPr>
      </w:pPr>
      <w:r w:rsidRPr="00F94C7E">
        <w:rPr>
          <w:rFonts w:ascii="Arial" w:hAnsi="Arial" w:cs="Arial"/>
          <w:color w:val="000000" w:themeColor="text1"/>
        </w:rPr>
        <w:t xml:space="preserve">A nivel subnacional, </w:t>
      </w:r>
      <w:r w:rsidR="0005362E" w:rsidRPr="00F94C7E">
        <w:rPr>
          <w:rFonts w:ascii="Arial" w:hAnsi="Arial" w:cs="Arial"/>
          <w:color w:val="000000" w:themeColor="text1"/>
        </w:rPr>
        <w:t xml:space="preserve">la </w:t>
      </w:r>
      <w:r w:rsidRPr="00F94C7E">
        <w:rPr>
          <w:rFonts w:ascii="Arial" w:hAnsi="Arial" w:cs="Arial"/>
          <w:color w:val="000000" w:themeColor="text1"/>
        </w:rPr>
        <w:t xml:space="preserve">mayor prevalencia de violencia contra las mujeres de 15 años y más a lo largo de la vida se registró en </w:t>
      </w:r>
      <w:r w:rsidR="006E19CA">
        <w:rPr>
          <w:rFonts w:ascii="Arial" w:hAnsi="Arial" w:cs="Arial"/>
          <w:color w:val="000000" w:themeColor="text1"/>
        </w:rPr>
        <w:t>el e</w:t>
      </w:r>
      <w:r w:rsidRPr="00F94C7E">
        <w:rPr>
          <w:rFonts w:ascii="Arial" w:hAnsi="Arial" w:cs="Arial"/>
          <w:color w:val="000000" w:themeColor="text1"/>
        </w:rPr>
        <w:t>stado de México (78.7</w:t>
      </w:r>
      <w:r w:rsidR="006E19CA">
        <w:rPr>
          <w:rFonts w:ascii="Arial" w:hAnsi="Arial" w:cs="Arial"/>
          <w:color w:val="000000" w:themeColor="text1"/>
        </w:rPr>
        <w:t xml:space="preserve"> </w:t>
      </w:r>
      <w:r w:rsidRPr="00F94C7E">
        <w:rPr>
          <w:rFonts w:ascii="Arial" w:hAnsi="Arial" w:cs="Arial"/>
          <w:color w:val="000000" w:themeColor="text1"/>
        </w:rPr>
        <w:t>%), Ciudad de México (76.2</w:t>
      </w:r>
      <w:r w:rsidR="006E19CA">
        <w:rPr>
          <w:rFonts w:ascii="Arial" w:hAnsi="Arial" w:cs="Arial"/>
          <w:color w:val="000000" w:themeColor="text1"/>
        </w:rPr>
        <w:t xml:space="preserve"> </w:t>
      </w:r>
      <w:r w:rsidRPr="00F94C7E">
        <w:rPr>
          <w:rFonts w:ascii="Arial" w:hAnsi="Arial" w:cs="Arial"/>
          <w:color w:val="000000" w:themeColor="text1"/>
        </w:rPr>
        <w:t>%) y Querétaro (75.2</w:t>
      </w:r>
      <w:r w:rsidR="007E70E1">
        <w:rPr>
          <w:rFonts w:ascii="Arial" w:hAnsi="Arial" w:cs="Arial"/>
          <w:color w:val="000000" w:themeColor="text1"/>
        </w:rPr>
        <w:t xml:space="preserve"> </w:t>
      </w:r>
      <w:r w:rsidRPr="00F94C7E">
        <w:rPr>
          <w:rFonts w:ascii="Arial" w:hAnsi="Arial" w:cs="Arial"/>
          <w:color w:val="000000" w:themeColor="text1"/>
        </w:rPr>
        <w:t>%)</w:t>
      </w:r>
      <w:r w:rsidR="00980674">
        <w:rPr>
          <w:rFonts w:ascii="Arial" w:hAnsi="Arial" w:cs="Arial"/>
          <w:color w:val="000000" w:themeColor="text1"/>
        </w:rPr>
        <w:t>. L</w:t>
      </w:r>
      <w:r w:rsidRPr="00F94C7E">
        <w:rPr>
          <w:rFonts w:ascii="Arial" w:hAnsi="Arial" w:cs="Arial"/>
          <w:color w:val="000000" w:themeColor="text1"/>
        </w:rPr>
        <w:t>os estados con menor prevalencia fueron</w:t>
      </w:r>
      <w:r w:rsidR="00980674">
        <w:rPr>
          <w:rFonts w:ascii="Arial" w:hAnsi="Arial" w:cs="Arial"/>
          <w:color w:val="000000" w:themeColor="text1"/>
        </w:rPr>
        <w:t>:</w:t>
      </w:r>
      <w:r w:rsidRPr="00F94C7E">
        <w:rPr>
          <w:rFonts w:ascii="Arial" w:hAnsi="Arial" w:cs="Arial"/>
          <w:color w:val="000000" w:themeColor="text1"/>
        </w:rPr>
        <w:t xml:space="preserve"> </w:t>
      </w:r>
      <w:r w:rsidR="0093061D" w:rsidRPr="00F94C7E">
        <w:rPr>
          <w:rFonts w:ascii="Arial" w:hAnsi="Arial" w:cs="Arial"/>
          <w:color w:val="000000" w:themeColor="text1"/>
        </w:rPr>
        <w:t>Tamaulipas</w:t>
      </w:r>
      <w:r w:rsidR="007E70E1">
        <w:rPr>
          <w:rFonts w:ascii="Arial" w:hAnsi="Arial" w:cs="Arial"/>
          <w:color w:val="000000" w:themeColor="text1"/>
        </w:rPr>
        <w:t xml:space="preserve"> </w:t>
      </w:r>
      <w:r w:rsidR="0093061D" w:rsidRPr="00F94C7E">
        <w:rPr>
          <w:rFonts w:ascii="Arial" w:hAnsi="Arial" w:cs="Arial"/>
          <w:color w:val="000000" w:themeColor="text1"/>
        </w:rPr>
        <w:t>(61.7</w:t>
      </w:r>
      <w:r w:rsidR="007E70E1">
        <w:rPr>
          <w:rFonts w:ascii="Arial" w:hAnsi="Arial" w:cs="Arial"/>
          <w:color w:val="000000" w:themeColor="text1"/>
        </w:rPr>
        <w:t xml:space="preserve"> </w:t>
      </w:r>
      <w:r w:rsidR="0093061D" w:rsidRPr="00F94C7E">
        <w:rPr>
          <w:rFonts w:ascii="Arial" w:hAnsi="Arial" w:cs="Arial"/>
          <w:color w:val="000000" w:themeColor="text1"/>
        </w:rPr>
        <w:t>%), Zacatecas (53.9</w:t>
      </w:r>
      <w:r w:rsidR="007E70E1">
        <w:rPr>
          <w:rFonts w:ascii="Arial" w:hAnsi="Arial" w:cs="Arial"/>
          <w:color w:val="000000" w:themeColor="text1"/>
        </w:rPr>
        <w:t xml:space="preserve"> </w:t>
      </w:r>
      <w:r w:rsidR="0093061D" w:rsidRPr="00F94C7E">
        <w:rPr>
          <w:rFonts w:ascii="Arial" w:hAnsi="Arial" w:cs="Arial"/>
          <w:color w:val="000000" w:themeColor="text1"/>
        </w:rPr>
        <w:t>%</w:t>
      </w:r>
      <w:r w:rsidR="007B7B4F" w:rsidRPr="00F94C7E">
        <w:rPr>
          <w:rFonts w:ascii="Arial" w:hAnsi="Arial" w:cs="Arial"/>
          <w:color w:val="000000" w:themeColor="text1"/>
        </w:rPr>
        <w:t>)</w:t>
      </w:r>
      <w:r w:rsidR="0093061D" w:rsidRPr="00F94C7E">
        <w:rPr>
          <w:rFonts w:ascii="Arial" w:hAnsi="Arial" w:cs="Arial"/>
          <w:color w:val="000000" w:themeColor="text1"/>
        </w:rPr>
        <w:t xml:space="preserve"> y </w:t>
      </w:r>
      <w:r w:rsidRPr="00F94C7E">
        <w:rPr>
          <w:rFonts w:ascii="Arial" w:hAnsi="Arial" w:cs="Arial"/>
          <w:color w:val="000000" w:themeColor="text1"/>
        </w:rPr>
        <w:t>Chiapas (48.7</w:t>
      </w:r>
      <w:r w:rsidR="007E70E1">
        <w:rPr>
          <w:rFonts w:ascii="Arial" w:hAnsi="Arial" w:cs="Arial"/>
          <w:color w:val="000000" w:themeColor="text1"/>
        </w:rPr>
        <w:t xml:space="preserve"> </w:t>
      </w:r>
      <w:r w:rsidRPr="00F94C7E">
        <w:rPr>
          <w:rFonts w:ascii="Arial" w:hAnsi="Arial" w:cs="Arial"/>
          <w:color w:val="000000" w:themeColor="text1"/>
        </w:rPr>
        <w:t>%)</w:t>
      </w:r>
      <w:r w:rsidR="00913116" w:rsidRPr="00F94C7E">
        <w:rPr>
          <w:rFonts w:ascii="Arial" w:hAnsi="Arial" w:cs="Arial"/>
          <w:color w:val="000000" w:themeColor="text1"/>
        </w:rPr>
        <w:t>.</w:t>
      </w:r>
    </w:p>
    <w:p w14:paraId="5A7A4512" w14:textId="77777777" w:rsidR="00E663FE" w:rsidRDefault="00E663FE">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019D5EC6" w14:textId="5BDA22EA" w:rsidR="000E6C1F" w:rsidRPr="004500A7" w:rsidRDefault="000E6C1F" w:rsidP="002A6EB7">
      <w:pPr>
        <w:ind w:left="-567"/>
        <w:jc w:val="center"/>
        <w:rPr>
          <w:rFonts w:ascii="Arial" w:hAnsi="Arial" w:cs="Arial"/>
          <w:b/>
          <w:sz w:val="20"/>
          <w:szCs w:val="20"/>
          <w:lang w:val="es-MX"/>
        </w:rPr>
      </w:pPr>
      <w:r w:rsidRPr="004500A7">
        <w:rPr>
          <w:rFonts w:ascii="Arial" w:hAnsi="Arial" w:cs="Arial"/>
          <w:color w:val="000000" w:themeColor="text1"/>
          <w:sz w:val="20"/>
          <w:szCs w:val="20"/>
        </w:rPr>
        <w:lastRenderedPageBreak/>
        <w:t>Mapa 1</w:t>
      </w:r>
    </w:p>
    <w:p w14:paraId="0D498662" w14:textId="77777777" w:rsidR="000E6C1F" w:rsidRPr="00980674" w:rsidRDefault="000E6C1F" w:rsidP="000E6C1F">
      <w:pPr>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58B516C6" w14:textId="77777777" w:rsidR="000E6C1F" w:rsidRPr="00980674" w:rsidRDefault="000E6C1F" w:rsidP="000E6C1F">
      <w:pPr>
        <w:ind w:left="-567"/>
        <w:jc w:val="center"/>
        <w:rPr>
          <w:rFonts w:ascii="Arial" w:hAnsi="Arial" w:cs="Arial"/>
          <w:b/>
          <w:smallCaps/>
          <w:sz w:val="22"/>
          <w:szCs w:val="22"/>
        </w:rPr>
      </w:pPr>
      <w:r w:rsidRPr="00980674">
        <w:rPr>
          <w:rFonts w:ascii="Arial" w:hAnsi="Arial" w:cs="Arial"/>
          <w:b/>
          <w:smallCaps/>
          <w:sz w:val="22"/>
          <w:szCs w:val="22"/>
        </w:rPr>
        <w:t>a lo largo de la vida, 2021</w:t>
      </w:r>
    </w:p>
    <w:p w14:paraId="36377F9C" w14:textId="3A508701" w:rsidR="000E6C1F" w:rsidRDefault="000E6C1F" w:rsidP="000E6C1F">
      <w:pPr>
        <w:ind w:left="-567"/>
        <w:jc w:val="center"/>
        <w:rPr>
          <w:rFonts w:ascii="Arial" w:hAnsi="Arial" w:cs="Arial"/>
          <w:color w:val="000000" w:themeColor="text1"/>
          <w:sz w:val="20"/>
          <w:szCs w:val="20"/>
        </w:rPr>
      </w:pPr>
      <w:r w:rsidRPr="004500A7">
        <w:rPr>
          <w:rFonts w:ascii="Arial" w:hAnsi="Arial" w:cs="Arial"/>
          <w:color w:val="000000" w:themeColor="text1"/>
          <w:sz w:val="20"/>
          <w:szCs w:val="20"/>
        </w:rPr>
        <w:t>(Porcentaje)</w:t>
      </w:r>
    </w:p>
    <w:p w14:paraId="2E6C6C62" w14:textId="0FE36812" w:rsidR="00D92A73" w:rsidRDefault="006B6486" w:rsidP="00D92A73">
      <w:pPr>
        <w:ind w:left="-567"/>
        <w:rPr>
          <w:rFonts w:ascii="Arial" w:hAnsi="Arial" w:cs="Arial"/>
          <w:color w:val="000000" w:themeColor="text1"/>
          <w:sz w:val="20"/>
          <w:szCs w:val="20"/>
        </w:rPr>
      </w:pPr>
      <w:r w:rsidRPr="00496CCE">
        <w:rPr>
          <w:rFonts w:ascii="Arial" w:hAnsi="Arial" w:cs="Arial"/>
          <w:noProof/>
          <w:color w:val="000000" w:themeColor="text1"/>
          <w:sz w:val="20"/>
          <w:szCs w:val="20"/>
        </w:rPr>
        <mc:AlternateContent>
          <mc:Choice Requires="wps">
            <w:drawing>
              <wp:anchor distT="0" distB="0" distL="114300" distR="114300" simplePos="0" relativeHeight="251658243" behindDoc="0" locked="0" layoutInCell="1" allowOverlap="1" wp14:anchorId="6D651E3F" wp14:editId="434D32B1">
                <wp:simplePos x="0" y="0"/>
                <wp:positionH relativeFrom="column">
                  <wp:posOffset>4184650</wp:posOffset>
                </wp:positionH>
                <wp:positionV relativeFrom="paragraph">
                  <wp:posOffset>347456</wp:posOffset>
                </wp:positionV>
                <wp:extent cx="2125345" cy="1150620"/>
                <wp:effectExtent l="0" t="0" r="8255" b="1143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150620"/>
                        </a:xfrm>
                        <a:prstGeom prst="rect">
                          <a:avLst/>
                        </a:prstGeom>
                        <a:noFill/>
                        <a:ln w="9525">
                          <a:noFill/>
                          <a:miter lim="800000"/>
                          <a:headEnd/>
                          <a:tailEnd/>
                        </a:ln>
                      </wps:spPr>
                      <wps:txbx>
                        <w:txbxContent>
                          <w:p w14:paraId="77D500AD" w14:textId="77777777" w:rsidR="00314829" w:rsidRPr="00DA647A" w:rsidRDefault="00314829" w:rsidP="00631EDB">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Mayor prevalencia:</w:t>
                            </w:r>
                          </w:p>
                          <w:p w14:paraId="4187EAA7" w14:textId="0F930C37" w:rsidR="00314829" w:rsidRPr="00DA647A" w:rsidRDefault="00314829" w:rsidP="00D438E1">
                            <w:pPr>
                              <w:pStyle w:val="Prrafodelista"/>
                              <w:numPr>
                                <w:ilvl w:val="0"/>
                                <w:numId w:val="4"/>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Estado de México (78.7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1641ED26" w14:textId="1748618A" w:rsidR="00314829" w:rsidRPr="00DA647A" w:rsidRDefault="00314829" w:rsidP="00D438E1">
                            <w:pPr>
                              <w:pStyle w:val="Prrafodelista"/>
                              <w:numPr>
                                <w:ilvl w:val="0"/>
                                <w:numId w:val="4"/>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Ciudad de México (76.2</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7A339488" w14:textId="4ED2B084" w:rsidR="00314829" w:rsidRDefault="00314829" w:rsidP="00D438E1">
                            <w:pPr>
                              <w:pStyle w:val="Prrafodelista"/>
                              <w:numPr>
                                <w:ilvl w:val="0"/>
                                <w:numId w:val="4"/>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Querétaro (75.2</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2D0CBCA5" w14:textId="77777777" w:rsidR="00314829" w:rsidRPr="00DA647A" w:rsidRDefault="00314829" w:rsidP="00631EDB">
                            <w:pPr>
                              <w:pStyle w:val="Prrafodelista"/>
                              <w:spacing w:after="0" w:line="240" w:lineRule="auto"/>
                              <w:textAlignment w:val="baseline"/>
                              <w:rPr>
                                <w:rFonts w:ascii="Arial" w:eastAsia="Roboto" w:hAnsi="Arial" w:cs="Arial"/>
                                <w:color w:val="000000" w:themeColor="text1"/>
                                <w:kern w:val="24"/>
                                <w:sz w:val="16"/>
                                <w:szCs w:val="16"/>
                              </w:rPr>
                            </w:pPr>
                          </w:p>
                          <w:p w14:paraId="3CBADF19" w14:textId="77777777" w:rsidR="00314829" w:rsidRPr="00DA647A" w:rsidRDefault="00314829" w:rsidP="00631EDB">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Menor prevalencia:</w:t>
                            </w:r>
                          </w:p>
                          <w:p w14:paraId="40B36E6C" w14:textId="03CA9970" w:rsidR="00314829" w:rsidRPr="00DA647A" w:rsidRDefault="00314829" w:rsidP="007911A1">
                            <w:pPr>
                              <w:pStyle w:val="Prrafodelista"/>
                              <w:numPr>
                                <w:ilvl w:val="0"/>
                                <w:numId w:val="5"/>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Tamaulipas (61.7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67783953" w14:textId="0E6D1D3B" w:rsidR="00314829" w:rsidRPr="00DA647A" w:rsidRDefault="00314829" w:rsidP="007911A1">
                            <w:pPr>
                              <w:pStyle w:val="Prrafodelista"/>
                              <w:numPr>
                                <w:ilvl w:val="0"/>
                                <w:numId w:val="5"/>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Zacatecas (59.3</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680DA5F6" w14:textId="0B07151D" w:rsidR="00314829" w:rsidRPr="00DA647A" w:rsidRDefault="00314829" w:rsidP="00D438E1">
                            <w:pPr>
                              <w:pStyle w:val="Prrafodelista"/>
                              <w:numPr>
                                <w:ilvl w:val="0"/>
                                <w:numId w:val="5"/>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Chiapas (48.7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18E029B0" w14:textId="3944ED07" w:rsidR="00314829" w:rsidRPr="00DA647A" w:rsidRDefault="00314829" w:rsidP="00631EDB">
                            <w:pPr>
                              <w:pStyle w:val="Prrafodelista"/>
                              <w:spacing w:after="0" w:line="240" w:lineRule="auto"/>
                              <w:textAlignment w:val="baseline"/>
                              <w:rPr>
                                <w:rFonts w:ascii="Arial" w:eastAsia="Roboto" w:hAnsi="Arial" w:cs="Arial"/>
                                <w:color w:val="000000" w:themeColor="text1"/>
                                <w:kern w:val="24"/>
                                <w:sz w:val="16"/>
                                <w:szCs w:val="16"/>
                              </w:rPr>
                            </w:pPr>
                          </w:p>
                        </w:txbxContent>
                      </wps:txbx>
                      <wps:bodyPr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w:pict>
              <v:shapetype w14:anchorId="6D651E3F" id="_x0000_t202" coordsize="21600,21600" o:spt="202" path="m,l,21600r21600,l21600,xe">
                <v:stroke joinstyle="miter"/>
                <v:path gradientshapeok="t" o:connecttype="rect"/>
              </v:shapetype>
              <v:shape id="Text Box 1" o:spid="_x0000_s1026" type="#_x0000_t202" style="position:absolute;left:0;text-align:left;margin-left:329.5pt;margin-top:27.35pt;width:167.35pt;height:9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" filled="f" stroked="f">
                <v:textbox inset="2.16pt,2.16pt,0,0">
                  <w:txbxContent>
                    <w:p w14:paraId="77D500AD" w14:textId="77777777" w:rsidR="00314829" w:rsidRPr="00DA647A" w:rsidRDefault="00314829" w:rsidP="00631EDB">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Mayor prevalencia:</w:t>
                      </w:r>
                    </w:p>
                    <w:p w14:paraId="4187EAA7" w14:textId="0F930C37" w:rsidR="00314829" w:rsidRPr="00DA647A" w:rsidRDefault="00314829" w:rsidP="00D438E1">
                      <w:pPr>
                        <w:pStyle w:val="Prrafodelista"/>
                        <w:numPr>
                          <w:ilvl w:val="0"/>
                          <w:numId w:val="4"/>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Estado de México (78.7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1641ED26" w14:textId="1748618A" w:rsidR="00314829" w:rsidRPr="00DA647A" w:rsidRDefault="00314829" w:rsidP="00D438E1">
                      <w:pPr>
                        <w:pStyle w:val="Prrafodelista"/>
                        <w:numPr>
                          <w:ilvl w:val="0"/>
                          <w:numId w:val="4"/>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Ciudad de México (76.2</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7A339488" w14:textId="4ED2B084" w:rsidR="00314829" w:rsidRDefault="00314829" w:rsidP="00D438E1">
                      <w:pPr>
                        <w:pStyle w:val="Prrafodelista"/>
                        <w:numPr>
                          <w:ilvl w:val="0"/>
                          <w:numId w:val="4"/>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Querétaro (75.2</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2D0CBCA5" w14:textId="77777777" w:rsidR="00314829" w:rsidRPr="00DA647A" w:rsidRDefault="00314829" w:rsidP="00631EDB">
                      <w:pPr>
                        <w:pStyle w:val="Prrafodelista"/>
                        <w:spacing w:after="0" w:line="240" w:lineRule="auto"/>
                        <w:textAlignment w:val="baseline"/>
                        <w:rPr>
                          <w:rFonts w:ascii="Arial" w:eastAsia="Roboto" w:hAnsi="Arial" w:cs="Arial"/>
                          <w:color w:val="000000" w:themeColor="text1"/>
                          <w:kern w:val="24"/>
                          <w:sz w:val="16"/>
                          <w:szCs w:val="16"/>
                        </w:rPr>
                      </w:pPr>
                    </w:p>
                    <w:p w14:paraId="3CBADF19" w14:textId="77777777" w:rsidR="00314829" w:rsidRPr="00DA647A" w:rsidRDefault="00314829" w:rsidP="00631EDB">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Menor prevalencia:</w:t>
                      </w:r>
                    </w:p>
                    <w:p w14:paraId="40B36E6C" w14:textId="03CA9970" w:rsidR="00314829" w:rsidRPr="00DA647A" w:rsidRDefault="00314829" w:rsidP="007911A1">
                      <w:pPr>
                        <w:pStyle w:val="Prrafodelista"/>
                        <w:numPr>
                          <w:ilvl w:val="0"/>
                          <w:numId w:val="5"/>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Tamaulipas (61.7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67783953" w14:textId="0E6D1D3B" w:rsidR="00314829" w:rsidRPr="00DA647A" w:rsidRDefault="00314829" w:rsidP="007911A1">
                      <w:pPr>
                        <w:pStyle w:val="Prrafodelista"/>
                        <w:numPr>
                          <w:ilvl w:val="0"/>
                          <w:numId w:val="5"/>
                        </w:numPr>
                        <w:spacing w:after="0" w:line="240" w:lineRule="auto"/>
                        <w:textAlignment w:val="baseline"/>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Zacatecas (59.3</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680DA5F6" w14:textId="0B07151D" w:rsidR="00314829" w:rsidRPr="00DA647A" w:rsidRDefault="00314829" w:rsidP="00D438E1">
                      <w:pPr>
                        <w:pStyle w:val="Prrafodelista"/>
                        <w:numPr>
                          <w:ilvl w:val="0"/>
                          <w:numId w:val="5"/>
                        </w:numPr>
                        <w:spacing w:after="0" w:line="240" w:lineRule="auto"/>
                        <w:rPr>
                          <w:rFonts w:ascii="Arial" w:eastAsia="Roboto" w:hAnsi="Arial" w:cs="Arial"/>
                          <w:color w:val="000000" w:themeColor="text1"/>
                          <w:kern w:val="24"/>
                          <w:sz w:val="16"/>
                          <w:szCs w:val="16"/>
                        </w:rPr>
                      </w:pPr>
                      <w:r w:rsidRPr="00DA647A">
                        <w:rPr>
                          <w:rFonts w:ascii="Arial" w:eastAsia="Roboto" w:hAnsi="Arial" w:cs="Arial"/>
                          <w:color w:val="000000" w:themeColor="text1"/>
                          <w:kern w:val="24"/>
                          <w:sz w:val="16"/>
                          <w:szCs w:val="16"/>
                        </w:rPr>
                        <w:t>Chiapas (48.7</w:t>
                      </w:r>
                      <w:r>
                        <w:rPr>
                          <w:rFonts w:ascii="Arial" w:eastAsia="Roboto" w:hAnsi="Arial" w:cs="Arial"/>
                          <w:color w:val="000000" w:themeColor="text1"/>
                          <w:kern w:val="24"/>
                          <w:sz w:val="16"/>
                          <w:szCs w:val="16"/>
                        </w:rPr>
                        <w:t xml:space="preserve"> </w:t>
                      </w:r>
                      <w:r w:rsidRPr="00DA647A">
                        <w:rPr>
                          <w:rFonts w:ascii="Arial" w:eastAsia="Roboto" w:hAnsi="Arial" w:cs="Arial"/>
                          <w:color w:val="000000" w:themeColor="text1"/>
                          <w:kern w:val="24"/>
                          <w:sz w:val="16"/>
                          <w:szCs w:val="16"/>
                        </w:rPr>
                        <w:t>%)</w:t>
                      </w:r>
                    </w:p>
                    <w:p w14:paraId="18E029B0" w14:textId="3944ED07" w:rsidR="00314829" w:rsidRPr="00DA647A" w:rsidRDefault="00314829" w:rsidP="00631EDB">
                      <w:pPr>
                        <w:pStyle w:val="Prrafodelista"/>
                        <w:spacing w:after="0" w:line="240" w:lineRule="auto"/>
                        <w:textAlignment w:val="baseline"/>
                        <w:rPr>
                          <w:rFonts w:ascii="Arial" w:eastAsia="Roboto" w:hAnsi="Arial" w:cs="Arial"/>
                          <w:color w:val="000000" w:themeColor="text1"/>
                          <w:kern w:val="24"/>
                          <w:sz w:val="16"/>
                          <w:szCs w:val="16"/>
                        </w:rPr>
                      </w:pPr>
                    </w:p>
                  </w:txbxContent>
                </v:textbox>
              </v:shape>
            </w:pict>
          </mc:Fallback>
        </mc:AlternateContent>
      </w:r>
      <w:r w:rsidR="005E5A94" w:rsidRPr="005E5A94">
        <w:rPr>
          <w:noProof/>
        </w:rPr>
        <w:t xml:space="preserve"> </w:t>
      </w:r>
      <w:r w:rsidR="005E5A94" w:rsidRPr="005E5A94">
        <w:rPr>
          <w:rFonts w:ascii="Arial" w:hAnsi="Arial" w:cs="Arial"/>
          <w:noProof/>
          <w:color w:val="000000" w:themeColor="text1"/>
          <w:sz w:val="20"/>
          <w:szCs w:val="20"/>
        </w:rPr>
        <w:drawing>
          <wp:inline distT="0" distB="0" distL="0" distR="0" wp14:anchorId="159EEE53" wp14:editId="31E30D22">
            <wp:extent cx="5028777" cy="3591524"/>
            <wp:effectExtent l="0" t="0" r="635" b="9525"/>
            <wp:docPr id="9"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pic:nvPicPr>
                  <pic:blipFill rotWithShape="1">
                    <a:blip r:embed="rId12"/>
                    <a:srcRect l="1304" r="1791"/>
                    <a:stretch/>
                  </pic:blipFill>
                  <pic:spPr bwMode="auto">
                    <a:xfrm>
                      <a:off x="0" y="0"/>
                      <a:ext cx="5030564" cy="3592800"/>
                    </a:xfrm>
                    <a:prstGeom prst="rect">
                      <a:avLst/>
                    </a:prstGeom>
                    <a:ln>
                      <a:noFill/>
                    </a:ln>
                    <a:extLst>
                      <a:ext uri="{53640926-AAD7-44D8-BBD7-CCE9431645EC}">
                        <a14:shadowObscured xmlns:a14="http://schemas.microsoft.com/office/drawing/2010/main"/>
                      </a:ext>
                    </a:extLst>
                  </pic:spPr>
                </pic:pic>
              </a:graphicData>
            </a:graphic>
          </wp:inline>
        </w:drawing>
      </w:r>
    </w:p>
    <w:p w14:paraId="3053AE2E" w14:textId="5B55B8E7" w:rsidR="00932F32" w:rsidRDefault="00932F32" w:rsidP="00932F32">
      <w:pPr>
        <w:ind w:left="-567"/>
        <w:rPr>
          <w:rFonts w:ascii="Arial" w:hAnsi="Arial" w:cs="Arial"/>
          <w:color w:val="000000" w:themeColor="text1"/>
          <w:sz w:val="20"/>
          <w:szCs w:val="20"/>
        </w:rPr>
      </w:pPr>
    </w:p>
    <w:p w14:paraId="08E70858" w14:textId="485A5649" w:rsidR="00A105E6" w:rsidRDefault="000E6C1F" w:rsidP="00C9472D">
      <w:pPr>
        <w:ind w:left="-567"/>
        <w:jc w:val="both"/>
        <w:rPr>
          <w:rFonts w:ascii="Arial" w:hAnsi="Arial" w:cs="Arial"/>
          <w:color w:val="000000" w:themeColor="text1"/>
        </w:rPr>
      </w:pPr>
      <w:r w:rsidRPr="00F94C7E">
        <w:rPr>
          <w:rFonts w:ascii="Arial" w:hAnsi="Arial" w:cs="Arial"/>
          <w:color w:val="000000" w:themeColor="text1"/>
        </w:rPr>
        <w:t xml:space="preserve">La ENDIREH también genera resultados </w:t>
      </w:r>
      <w:r w:rsidR="00980674">
        <w:rPr>
          <w:rFonts w:ascii="Arial" w:hAnsi="Arial" w:cs="Arial"/>
          <w:color w:val="000000" w:themeColor="text1"/>
        </w:rPr>
        <w:t xml:space="preserve">sobre </w:t>
      </w:r>
      <w:r w:rsidRPr="00F94C7E">
        <w:rPr>
          <w:rFonts w:ascii="Arial" w:hAnsi="Arial" w:cs="Arial"/>
          <w:color w:val="000000" w:themeColor="text1"/>
        </w:rPr>
        <w:t xml:space="preserve">la </w:t>
      </w:r>
      <w:r w:rsidR="00AF580B">
        <w:rPr>
          <w:rFonts w:ascii="Arial" w:hAnsi="Arial" w:cs="Arial"/>
          <w:color w:val="000000" w:themeColor="text1"/>
        </w:rPr>
        <w:t xml:space="preserve">prevalencia de </w:t>
      </w:r>
      <w:r w:rsidR="00A70261" w:rsidRPr="00F94C7E">
        <w:rPr>
          <w:rFonts w:ascii="Arial" w:hAnsi="Arial" w:cs="Arial"/>
          <w:color w:val="000000" w:themeColor="text1"/>
        </w:rPr>
        <w:t>violencia</w:t>
      </w:r>
      <w:r w:rsidR="00980674">
        <w:rPr>
          <w:rFonts w:ascii="Arial" w:hAnsi="Arial" w:cs="Arial"/>
          <w:color w:val="000000" w:themeColor="text1"/>
        </w:rPr>
        <w:t xml:space="preserve"> </w:t>
      </w:r>
      <w:r w:rsidR="00A70261" w:rsidRPr="00F94C7E">
        <w:rPr>
          <w:rFonts w:ascii="Arial" w:hAnsi="Arial" w:cs="Arial"/>
          <w:color w:val="000000" w:themeColor="text1"/>
        </w:rPr>
        <w:t xml:space="preserve">contra las mujeres de 15 años y más </w:t>
      </w:r>
      <w:r w:rsidR="00A70261" w:rsidRPr="00F94C7E">
        <w:rPr>
          <w:rFonts w:ascii="Arial" w:hAnsi="Arial" w:cs="Arial"/>
          <w:i/>
          <w:color w:val="000000" w:themeColor="text1"/>
        </w:rPr>
        <w:t>en los últimos 12 meses previos al levantamiento de la encuesta</w:t>
      </w:r>
      <w:r w:rsidR="00391B56" w:rsidRPr="00F94C7E">
        <w:rPr>
          <w:rFonts w:ascii="Arial" w:hAnsi="Arial" w:cs="Arial"/>
          <w:color w:val="000000" w:themeColor="text1"/>
        </w:rPr>
        <w:t xml:space="preserve"> (es decir</w:t>
      </w:r>
      <w:r w:rsidR="00C93BB9">
        <w:rPr>
          <w:rFonts w:ascii="Arial" w:hAnsi="Arial" w:cs="Arial"/>
          <w:color w:val="000000" w:themeColor="text1"/>
        </w:rPr>
        <w:t>,</w:t>
      </w:r>
      <w:r w:rsidR="00391B56" w:rsidRPr="00F94C7E">
        <w:rPr>
          <w:rFonts w:ascii="Arial" w:hAnsi="Arial" w:cs="Arial"/>
          <w:color w:val="000000" w:themeColor="text1"/>
        </w:rPr>
        <w:t xml:space="preserve"> de octubre de 2020 a octubre de 2021)</w:t>
      </w:r>
      <w:r w:rsidR="002860EA" w:rsidRPr="00F94C7E">
        <w:rPr>
          <w:rFonts w:ascii="Arial" w:hAnsi="Arial" w:cs="Arial"/>
          <w:color w:val="000000" w:themeColor="text1"/>
        </w:rPr>
        <w:t>. Para este periodo</w:t>
      </w:r>
      <w:r w:rsidR="00A70261" w:rsidRPr="00F94C7E">
        <w:rPr>
          <w:rFonts w:ascii="Arial" w:hAnsi="Arial" w:cs="Arial"/>
          <w:color w:val="000000" w:themeColor="text1"/>
        </w:rPr>
        <w:t xml:space="preserve">, </w:t>
      </w:r>
      <w:r w:rsidR="007E70E1">
        <w:rPr>
          <w:rFonts w:ascii="Arial" w:hAnsi="Arial" w:cs="Arial"/>
          <w:color w:val="000000" w:themeColor="text1"/>
        </w:rPr>
        <w:t xml:space="preserve">se registró </w:t>
      </w:r>
      <w:r w:rsidR="002860EA" w:rsidRPr="00F94C7E">
        <w:rPr>
          <w:rFonts w:ascii="Arial" w:hAnsi="Arial" w:cs="Arial"/>
          <w:color w:val="000000" w:themeColor="text1"/>
        </w:rPr>
        <w:t xml:space="preserve">una prevalencia de </w:t>
      </w:r>
      <w:r w:rsidR="002860EA" w:rsidRPr="00980674">
        <w:rPr>
          <w:rFonts w:ascii="Arial" w:hAnsi="Arial" w:cs="Arial"/>
          <w:i/>
          <w:color w:val="000000" w:themeColor="text1"/>
        </w:rPr>
        <w:t>violencia total</w:t>
      </w:r>
      <w:r w:rsidR="002860EA" w:rsidRPr="00F94C7E">
        <w:rPr>
          <w:rFonts w:ascii="Arial" w:hAnsi="Arial" w:cs="Arial"/>
          <w:color w:val="000000" w:themeColor="text1"/>
        </w:rPr>
        <w:t xml:space="preserve"> de 42.8</w:t>
      </w:r>
      <w:r w:rsidR="007E70E1">
        <w:rPr>
          <w:rFonts w:ascii="Arial" w:hAnsi="Arial" w:cs="Arial"/>
          <w:color w:val="000000" w:themeColor="text1"/>
        </w:rPr>
        <w:t xml:space="preserve"> por ciento. L</w:t>
      </w:r>
      <w:r w:rsidR="00391B56" w:rsidRPr="00F94C7E">
        <w:rPr>
          <w:rFonts w:ascii="Arial" w:hAnsi="Arial" w:cs="Arial"/>
          <w:color w:val="000000" w:themeColor="text1"/>
        </w:rPr>
        <w:t xml:space="preserve">a </w:t>
      </w:r>
      <w:r w:rsidR="00F2779A">
        <w:rPr>
          <w:rFonts w:ascii="Arial" w:hAnsi="Arial" w:cs="Arial"/>
          <w:color w:val="000000" w:themeColor="text1"/>
        </w:rPr>
        <w:t>violencia</w:t>
      </w:r>
      <w:r w:rsidR="00391B56" w:rsidRPr="00F94C7E">
        <w:rPr>
          <w:rFonts w:ascii="Arial" w:hAnsi="Arial" w:cs="Arial"/>
          <w:color w:val="000000" w:themeColor="text1"/>
        </w:rPr>
        <w:t xml:space="preserve"> </w:t>
      </w:r>
      <w:r w:rsidR="00391B56" w:rsidRPr="00980674">
        <w:rPr>
          <w:rFonts w:ascii="Arial" w:hAnsi="Arial" w:cs="Arial"/>
          <w:i/>
          <w:color w:val="000000" w:themeColor="text1"/>
        </w:rPr>
        <w:t>psicológica</w:t>
      </w:r>
      <w:r w:rsidR="00391B56" w:rsidRPr="00F94C7E">
        <w:rPr>
          <w:rFonts w:ascii="Arial" w:hAnsi="Arial" w:cs="Arial"/>
          <w:color w:val="000000" w:themeColor="text1"/>
        </w:rPr>
        <w:t xml:space="preserve"> </w:t>
      </w:r>
      <w:r w:rsidR="007E70E1">
        <w:rPr>
          <w:rFonts w:ascii="Arial" w:hAnsi="Arial" w:cs="Arial"/>
          <w:color w:val="000000" w:themeColor="text1"/>
        </w:rPr>
        <w:t xml:space="preserve">fue </w:t>
      </w:r>
      <w:r w:rsidR="00391B56" w:rsidRPr="00F94C7E">
        <w:rPr>
          <w:rFonts w:ascii="Arial" w:hAnsi="Arial" w:cs="Arial"/>
          <w:color w:val="000000" w:themeColor="text1"/>
        </w:rPr>
        <w:t>la más alta</w:t>
      </w:r>
      <w:r w:rsidR="002860EA" w:rsidRPr="00F94C7E">
        <w:rPr>
          <w:rFonts w:ascii="Arial" w:hAnsi="Arial" w:cs="Arial"/>
          <w:color w:val="000000" w:themeColor="text1"/>
        </w:rPr>
        <w:t xml:space="preserve"> (29.4</w:t>
      </w:r>
      <w:r w:rsidR="007E70E1">
        <w:rPr>
          <w:rFonts w:ascii="Arial" w:hAnsi="Arial" w:cs="Arial"/>
          <w:color w:val="000000" w:themeColor="text1"/>
        </w:rPr>
        <w:t xml:space="preserve"> </w:t>
      </w:r>
      <w:r w:rsidR="002860EA" w:rsidRPr="00F94C7E">
        <w:rPr>
          <w:rFonts w:ascii="Arial" w:hAnsi="Arial" w:cs="Arial"/>
          <w:color w:val="000000" w:themeColor="text1"/>
        </w:rPr>
        <w:t>%)</w:t>
      </w:r>
      <w:r w:rsidR="00E43191" w:rsidRPr="00F94C7E">
        <w:rPr>
          <w:rFonts w:ascii="Arial" w:hAnsi="Arial" w:cs="Arial"/>
          <w:color w:val="000000" w:themeColor="text1"/>
        </w:rPr>
        <w:t xml:space="preserve">, seguida de la </w:t>
      </w:r>
      <w:r w:rsidR="00E43191" w:rsidRPr="00980674">
        <w:rPr>
          <w:rFonts w:ascii="Arial" w:hAnsi="Arial" w:cs="Arial"/>
          <w:i/>
          <w:color w:val="000000" w:themeColor="text1"/>
        </w:rPr>
        <w:t>sexual</w:t>
      </w:r>
      <w:r w:rsidR="00E43191" w:rsidRPr="00F94C7E">
        <w:rPr>
          <w:rFonts w:ascii="Arial" w:hAnsi="Arial" w:cs="Arial"/>
          <w:color w:val="000000" w:themeColor="text1"/>
        </w:rPr>
        <w:t xml:space="preserve"> (23.3</w:t>
      </w:r>
      <w:r w:rsidR="007E70E1">
        <w:rPr>
          <w:rFonts w:ascii="Arial" w:hAnsi="Arial" w:cs="Arial"/>
          <w:color w:val="000000" w:themeColor="text1"/>
        </w:rPr>
        <w:t xml:space="preserve"> </w:t>
      </w:r>
      <w:r w:rsidR="00E43191" w:rsidRPr="00F94C7E">
        <w:rPr>
          <w:rFonts w:ascii="Arial" w:hAnsi="Arial" w:cs="Arial"/>
          <w:color w:val="000000" w:themeColor="text1"/>
        </w:rPr>
        <w:t xml:space="preserve">%), </w:t>
      </w:r>
      <w:r w:rsidR="00490BCD" w:rsidRPr="00F94C7E">
        <w:rPr>
          <w:rFonts w:ascii="Arial" w:hAnsi="Arial" w:cs="Arial"/>
          <w:color w:val="000000" w:themeColor="text1"/>
        </w:rPr>
        <w:t xml:space="preserve">la </w:t>
      </w:r>
      <w:r w:rsidR="00E43191" w:rsidRPr="00980674">
        <w:rPr>
          <w:rFonts w:ascii="Arial" w:hAnsi="Arial" w:cs="Arial"/>
          <w:i/>
          <w:color w:val="000000" w:themeColor="text1"/>
        </w:rPr>
        <w:t>económica, patrimonial y/o discriminación</w:t>
      </w:r>
      <w:r w:rsidR="00E43191" w:rsidRPr="00F94C7E">
        <w:rPr>
          <w:rFonts w:ascii="Arial" w:hAnsi="Arial" w:cs="Arial"/>
          <w:color w:val="000000" w:themeColor="text1"/>
        </w:rPr>
        <w:t xml:space="preserve"> (16.2</w:t>
      </w:r>
      <w:r w:rsidR="007E70E1">
        <w:rPr>
          <w:rFonts w:ascii="Arial" w:hAnsi="Arial" w:cs="Arial"/>
          <w:color w:val="000000" w:themeColor="text1"/>
        </w:rPr>
        <w:t xml:space="preserve"> </w:t>
      </w:r>
      <w:r w:rsidR="00E43191" w:rsidRPr="00F94C7E">
        <w:rPr>
          <w:rFonts w:ascii="Arial" w:hAnsi="Arial" w:cs="Arial"/>
          <w:color w:val="000000" w:themeColor="text1"/>
        </w:rPr>
        <w:t>%)</w:t>
      </w:r>
      <w:r w:rsidR="00D8732A" w:rsidRPr="00F94C7E">
        <w:rPr>
          <w:rFonts w:ascii="Arial" w:hAnsi="Arial" w:cs="Arial"/>
          <w:color w:val="000000" w:themeColor="text1"/>
        </w:rPr>
        <w:t xml:space="preserve"> y </w:t>
      </w:r>
      <w:r w:rsidR="00391B56" w:rsidRPr="00F94C7E">
        <w:rPr>
          <w:rFonts w:ascii="Arial" w:hAnsi="Arial" w:cs="Arial"/>
          <w:color w:val="000000" w:themeColor="text1"/>
        </w:rPr>
        <w:t xml:space="preserve">la </w:t>
      </w:r>
      <w:r w:rsidR="00391B56" w:rsidRPr="00980674">
        <w:rPr>
          <w:rFonts w:ascii="Arial" w:hAnsi="Arial" w:cs="Arial"/>
          <w:i/>
          <w:color w:val="000000" w:themeColor="text1"/>
        </w:rPr>
        <w:t>violencia física</w:t>
      </w:r>
      <w:r w:rsidR="00391B56" w:rsidRPr="00F94C7E">
        <w:rPr>
          <w:rFonts w:ascii="Arial" w:hAnsi="Arial" w:cs="Arial"/>
          <w:color w:val="000000" w:themeColor="text1"/>
        </w:rPr>
        <w:t xml:space="preserve"> (10.2</w:t>
      </w:r>
      <w:r w:rsidR="007E70E1">
        <w:rPr>
          <w:rFonts w:ascii="Arial" w:hAnsi="Arial" w:cs="Arial"/>
          <w:color w:val="000000" w:themeColor="text1"/>
        </w:rPr>
        <w:t xml:space="preserve"> </w:t>
      </w:r>
      <w:r w:rsidR="00391B56" w:rsidRPr="00F94C7E">
        <w:rPr>
          <w:rFonts w:ascii="Arial" w:hAnsi="Arial" w:cs="Arial"/>
          <w:color w:val="000000" w:themeColor="text1"/>
        </w:rPr>
        <w:t>%).</w:t>
      </w:r>
    </w:p>
    <w:bookmarkEnd w:id="0"/>
    <w:p w14:paraId="506546CC" w14:textId="77777777" w:rsidR="00C9472D" w:rsidRDefault="00C9472D" w:rsidP="00C9472D">
      <w:pPr>
        <w:jc w:val="center"/>
        <w:rPr>
          <w:rFonts w:ascii="Arial" w:hAnsi="Arial" w:cs="Arial"/>
          <w:color w:val="000000" w:themeColor="text1"/>
          <w:sz w:val="20"/>
          <w:szCs w:val="20"/>
        </w:rPr>
      </w:pPr>
    </w:p>
    <w:p w14:paraId="4635B8F3" w14:textId="1FB8B595" w:rsidR="007D0CFF" w:rsidRPr="00C9472D" w:rsidRDefault="00C9472D" w:rsidP="00C9472D">
      <w:pPr>
        <w:spacing w:line="259" w:lineRule="auto"/>
        <w:jc w:val="center"/>
        <w:rPr>
          <w:rFonts w:ascii="Arial" w:hAnsi="Arial" w:cs="Arial"/>
          <w:b/>
          <w:sz w:val="20"/>
          <w:szCs w:val="20"/>
          <w:lang w:val="es-MX"/>
        </w:rPr>
      </w:pPr>
      <w:r w:rsidRPr="00C9472D">
        <w:rPr>
          <w:rFonts w:ascii="Arial" w:hAnsi="Arial" w:cs="Arial"/>
          <w:color w:val="000000" w:themeColor="text1"/>
          <w:sz w:val="20"/>
          <w:szCs w:val="20"/>
        </w:rPr>
        <w:t>G</w:t>
      </w:r>
      <w:r w:rsidR="007D0CFF" w:rsidRPr="00C9472D">
        <w:rPr>
          <w:rFonts w:ascii="Arial" w:hAnsi="Arial" w:cs="Arial"/>
          <w:color w:val="000000" w:themeColor="text1"/>
          <w:sz w:val="20"/>
          <w:szCs w:val="20"/>
        </w:rPr>
        <w:t xml:space="preserve">ráfica </w:t>
      </w:r>
      <w:r w:rsidR="00620794" w:rsidRPr="00C9472D">
        <w:rPr>
          <w:rFonts w:ascii="Arial" w:hAnsi="Arial" w:cs="Arial"/>
          <w:color w:val="000000" w:themeColor="text1"/>
          <w:sz w:val="20"/>
          <w:szCs w:val="20"/>
        </w:rPr>
        <w:t>2</w:t>
      </w:r>
    </w:p>
    <w:p w14:paraId="510481D6" w14:textId="77777777" w:rsidR="004868D3" w:rsidRPr="00980674" w:rsidRDefault="007D0CFF" w:rsidP="00C9472D">
      <w:pPr>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0E01AC2B" w14:textId="77777777" w:rsidR="007B7B4F" w:rsidRPr="00980674" w:rsidRDefault="007D0CFF" w:rsidP="00C9472D">
      <w:pPr>
        <w:ind w:left="-567"/>
        <w:jc w:val="center"/>
        <w:rPr>
          <w:rFonts w:ascii="Arial" w:hAnsi="Arial" w:cs="Arial"/>
          <w:b/>
          <w:smallCaps/>
          <w:sz w:val="22"/>
          <w:szCs w:val="22"/>
        </w:rPr>
      </w:pPr>
      <w:r w:rsidRPr="00980674">
        <w:rPr>
          <w:rFonts w:ascii="Arial" w:hAnsi="Arial" w:cs="Arial"/>
          <w:b/>
          <w:smallCaps/>
          <w:sz w:val="22"/>
          <w:szCs w:val="22"/>
        </w:rPr>
        <w:t xml:space="preserve"> </w:t>
      </w:r>
      <w:r w:rsidR="003702B2" w:rsidRPr="00980674">
        <w:rPr>
          <w:rFonts w:ascii="Arial" w:hAnsi="Arial" w:cs="Arial"/>
          <w:b/>
          <w:smallCaps/>
          <w:sz w:val="22"/>
          <w:szCs w:val="22"/>
        </w:rPr>
        <w:t>en los últimos 12 meses</w:t>
      </w:r>
      <w:r w:rsidRPr="00980674">
        <w:rPr>
          <w:rFonts w:ascii="Arial" w:hAnsi="Arial" w:cs="Arial"/>
          <w:b/>
          <w:smallCaps/>
          <w:sz w:val="22"/>
          <w:szCs w:val="22"/>
        </w:rPr>
        <w:t xml:space="preserve"> por tipo de violencia</w:t>
      </w:r>
    </w:p>
    <w:p w14:paraId="5A87F9ED" w14:textId="7966CE2E" w:rsidR="007D0CFF" w:rsidRPr="00980674" w:rsidRDefault="007B7B4F" w:rsidP="00C9472D">
      <w:pPr>
        <w:ind w:left="-567"/>
        <w:jc w:val="center"/>
        <w:rPr>
          <w:rFonts w:ascii="Arial" w:hAnsi="Arial" w:cs="Arial"/>
          <w:b/>
          <w:smallCaps/>
          <w:sz w:val="22"/>
          <w:szCs w:val="22"/>
        </w:rPr>
      </w:pPr>
      <w:r w:rsidRPr="00980674">
        <w:rPr>
          <w:rFonts w:ascii="Arial" w:hAnsi="Arial" w:cs="Arial"/>
          <w:b/>
          <w:smallCaps/>
          <w:sz w:val="22"/>
          <w:szCs w:val="22"/>
        </w:rPr>
        <w:t>(</w:t>
      </w:r>
      <w:r w:rsidR="00C9472D">
        <w:rPr>
          <w:rFonts w:ascii="Arial" w:hAnsi="Arial" w:cs="Arial"/>
          <w:b/>
          <w:smallCaps/>
          <w:sz w:val="22"/>
          <w:szCs w:val="22"/>
        </w:rPr>
        <w:t>o</w:t>
      </w:r>
      <w:r w:rsidRPr="00980674">
        <w:rPr>
          <w:rFonts w:ascii="Arial" w:hAnsi="Arial" w:cs="Arial"/>
          <w:b/>
          <w:smallCaps/>
          <w:sz w:val="22"/>
          <w:szCs w:val="22"/>
        </w:rPr>
        <w:t>ctubre 2020-</w:t>
      </w:r>
      <w:r w:rsidR="00C9472D">
        <w:rPr>
          <w:rFonts w:ascii="Arial" w:hAnsi="Arial" w:cs="Arial"/>
          <w:b/>
          <w:smallCaps/>
          <w:sz w:val="22"/>
          <w:szCs w:val="22"/>
        </w:rPr>
        <w:t>o</w:t>
      </w:r>
      <w:r w:rsidRPr="00980674">
        <w:rPr>
          <w:rFonts w:ascii="Arial" w:hAnsi="Arial" w:cs="Arial"/>
          <w:b/>
          <w:smallCaps/>
          <w:sz w:val="22"/>
          <w:szCs w:val="22"/>
        </w:rPr>
        <w:t>ctubre 2021)</w:t>
      </w:r>
    </w:p>
    <w:p w14:paraId="3683BD5A" w14:textId="7DCE2C51" w:rsidR="00A969AD" w:rsidRPr="00980674" w:rsidRDefault="005F4E4F" w:rsidP="00C9472D">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5D7D85C0" w14:textId="0BB792BA" w:rsidR="005C7BD4" w:rsidRPr="00F8758A" w:rsidRDefault="00F8758A" w:rsidP="00F8758A">
      <w:pPr>
        <w:spacing w:after="240"/>
        <w:ind w:left="-567"/>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0C18C2E" wp14:editId="115377F0">
            <wp:extent cx="5940000" cy="1821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015"/>
                    <a:stretch/>
                  </pic:blipFill>
                  <pic:spPr bwMode="auto">
                    <a:xfrm>
                      <a:off x="0" y="0"/>
                      <a:ext cx="5940000" cy="1821600"/>
                    </a:xfrm>
                    <a:prstGeom prst="rect">
                      <a:avLst/>
                    </a:prstGeom>
                    <a:noFill/>
                    <a:ln>
                      <a:noFill/>
                    </a:ln>
                    <a:extLst>
                      <a:ext uri="{53640926-AAD7-44D8-BBD7-CCE9431645EC}">
                        <a14:shadowObscured xmlns:a14="http://schemas.microsoft.com/office/drawing/2010/main"/>
                      </a:ext>
                    </a:extLst>
                  </pic:spPr>
                </pic:pic>
              </a:graphicData>
            </a:graphic>
          </wp:inline>
        </w:drawing>
      </w:r>
    </w:p>
    <w:p w14:paraId="31E30567" w14:textId="69C0F82F" w:rsidR="00CF2B7F" w:rsidRDefault="00D8732A" w:rsidP="00C9472D">
      <w:pPr>
        <w:ind w:left="-567"/>
        <w:jc w:val="both"/>
        <w:rPr>
          <w:rFonts w:ascii="Arial" w:hAnsi="Arial" w:cs="Arial"/>
          <w:color w:val="000000" w:themeColor="text1"/>
        </w:rPr>
      </w:pPr>
      <w:r w:rsidRPr="005F20AD">
        <w:rPr>
          <w:rFonts w:ascii="Arial" w:hAnsi="Arial" w:cs="Arial"/>
          <w:color w:val="000000" w:themeColor="text1"/>
        </w:rPr>
        <w:lastRenderedPageBreak/>
        <w:t>A nivel subnacional</w:t>
      </w:r>
      <w:r w:rsidR="0070085E" w:rsidRPr="005F20AD">
        <w:rPr>
          <w:rFonts w:ascii="Arial" w:hAnsi="Arial" w:cs="Arial"/>
          <w:color w:val="000000" w:themeColor="text1"/>
        </w:rPr>
        <w:t>, l</w:t>
      </w:r>
      <w:r w:rsidR="00667B4C" w:rsidRPr="005F20AD">
        <w:rPr>
          <w:rFonts w:ascii="Arial" w:hAnsi="Arial" w:cs="Arial"/>
          <w:color w:val="000000" w:themeColor="text1"/>
        </w:rPr>
        <w:t>as entidades con</w:t>
      </w:r>
      <w:r w:rsidR="0070085E" w:rsidRPr="005F20AD">
        <w:rPr>
          <w:rFonts w:ascii="Arial" w:hAnsi="Arial" w:cs="Arial"/>
          <w:color w:val="000000" w:themeColor="text1"/>
        </w:rPr>
        <w:t xml:space="preserve"> mayor porcentaje de </w:t>
      </w:r>
      <w:r w:rsidR="0070085E" w:rsidRPr="00F93227">
        <w:rPr>
          <w:rFonts w:ascii="Arial" w:hAnsi="Arial" w:cs="Arial"/>
          <w:i/>
          <w:iCs/>
          <w:color w:val="000000" w:themeColor="text1"/>
        </w:rPr>
        <w:t>violencia total</w:t>
      </w:r>
      <w:r w:rsidR="0070085E" w:rsidRPr="005F20AD">
        <w:rPr>
          <w:rFonts w:ascii="Arial" w:hAnsi="Arial" w:cs="Arial"/>
          <w:color w:val="000000" w:themeColor="text1"/>
        </w:rPr>
        <w:t xml:space="preserve"> </w:t>
      </w:r>
      <w:r w:rsidR="0029628E" w:rsidRPr="005F20AD">
        <w:rPr>
          <w:rFonts w:ascii="Arial" w:hAnsi="Arial" w:cs="Arial"/>
          <w:color w:val="000000" w:themeColor="text1"/>
        </w:rPr>
        <w:t xml:space="preserve">contra las mujeres </w:t>
      </w:r>
      <w:r w:rsidR="0070085E" w:rsidRPr="005F20AD">
        <w:rPr>
          <w:rFonts w:ascii="Arial" w:hAnsi="Arial" w:cs="Arial"/>
          <w:color w:val="000000" w:themeColor="text1"/>
        </w:rPr>
        <w:t xml:space="preserve">en </w:t>
      </w:r>
      <w:r w:rsidR="0029628E" w:rsidRPr="005F20AD">
        <w:rPr>
          <w:rFonts w:ascii="Arial" w:hAnsi="Arial" w:cs="Arial"/>
          <w:color w:val="000000" w:themeColor="text1"/>
        </w:rPr>
        <w:t>el per</w:t>
      </w:r>
      <w:r w:rsidR="002C0A7E">
        <w:rPr>
          <w:rFonts w:ascii="Arial" w:hAnsi="Arial" w:cs="Arial"/>
          <w:color w:val="000000" w:themeColor="text1"/>
        </w:rPr>
        <w:t>i</w:t>
      </w:r>
      <w:r w:rsidR="0029628E" w:rsidRPr="005F20AD">
        <w:rPr>
          <w:rFonts w:ascii="Arial" w:hAnsi="Arial" w:cs="Arial"/>
          <w:color w:val="000000" w:themeColor="text1"/>
        </w:rPr>
        <w:t>odo de octubre de 2020 a octubre de 2021</w:t>
      </w:r>
      <w:r w:rsidR="00597E92" w:rsidRPr="005F20AD">
        <w:rPr>
          <w:rFonts w:ascii="Arial" w:hAnsi="Arial" w:cs="Arial"/>
          <w:color w:val="000000" w:themeColor="text1"/>
        </w:rPr>
        <w:t xml:space="preserve"> </w:t>
      </w:r>
      <w:r w:rsidR="007E70E1">
        <w:rPr>
          <w:rFonts w:ascii="Arial" w:hAnsi="Arial" w:cs="Arial"/>
          <w:color w:val="000000" w:themeColor="text1"/>
        </w:rPr>
        <w:t>fueron</w:t>
      </w:r>
      <w:r w:rsidR="00980674">
        <w:rPr>
          <w:rFonts w:ascii="Arial" w:hAnsi="Arial" w:cs="Arial"/>
          <w:color w:val="000000" w:themeColor="text1"/>
        </w:rPr>
        <w:t>:</w:t>
      </w:r>
      <w:r w:rsidR="00667B4C" w:rsidRPr="005F20AD">
        <w:rPr>
          <w:rFonts w:ascii="Arial" w:hAnsi="Arial" w:cs="Arial"/>
          <w:color w:val="000000" w:themeColor="text1"/>
        </w:rPr>
        <w:t xml:space="preserve"> </w:t>
      </w:r>
      <w:r w:rsidR="0070085E" w:rsidRPr="005F20AD">
        <w:rPr>
          <w:rFonts w:ascii="Arial" w:hAnsi="Arial" w:cs="Arial"/>
          <w:color w:val="000000" w:themeColor="text1"/>
        </w:rPr>
        <w:t>Querétaro (49.8</w:t>
      </w:r>
      <w:r w:rsidR="007E70E1">
        <w:rPr>
          <w:rFonts w:ascii="Arial" w:hAnsi="Arial" w:cs="Arial"/>
          <w:color w:val="000000" w:themeColor="text1"/>
        </w:rPr>
        <w:t xml:space="preserve"> </w:t>
      </w:r>
      <w:r w:rsidR="0070085E" w:rsidRPr="005F20AD">
        <w:rPr>
          <w:rFonts w:ascii="Arial" w:hAnsi="Arial" w:cs="Arial"/>
          <w:color w:val="000000" w:themeColor="text1"/>
        </w:rPr>
        <w:t>%), Colim</w:t>
      </w:r>
      <w:r w:rsidR="00980674">
        <w:rPr>
          <w:rFonts w:ascii="Arial" w:hAnsi="Arial" w:cs="Arial"/>
          <w:color w:val="000000" w:themeColor="text1"/>
        </w:rPr>
        <w:t>a</w:t>
      </w:r>
      <w:r w:rsidR="007E70E1">
        <w:rPr>
          <w:rFonts w:ascii="Arial" w:hAnsi="Arial" w:cs="Arial"/>
          <w:color w:val="000000" w:themeColor="text1"/>
        </w:rPr>
        <w:t xml:space="preserve"> </w:t>
      </w:r>
      <w:r w:rsidR="00C9472D">
        <w:rPr>
          <w:rFonts w:ascii="Arial" w:hAnsi="Arial" w:cs="Arial"/>
          <w:color w:val="000000" w:themeColor="text1"/>
        </w:rPr>
        <w:t xml:space="preserve">       </w:t>
      </w:r>
      <w:r w:rsidR="0070085E" w:rsidRPr="005F20AD">
        <w:rPr>
          <w:rFonts w:ascii="Arial" w:hAnsi="Arial" w:cs="Arial"/>
          <w:color w:val="000000" w:themeColor="text1"/>
        </w:rPr>
        <w:t>(48.2</w:t>
      </w:r>
      <w:r w:rsidR="00980674">
        <w:rPr>
          <w:rFonts w:ascii="Arial" w:hAnsi="Arial" w:cs="Arial"/>
          <w:color w:val="000000" w:themeColor="text1"/>
        </w:rPr>
        <w:t xml:space="preserve"> </w:t>
      </w:r>
      <w:r w:rsidR="0070085E" w:rsidRPr="005F20AD">
        <w:rPr>
          <w:rFonts w:ascii="Arial" w:hAnsi="Arial" w:cs="Arial"/>
          <w:color w:val="000000" w:themeColor="text1"/>
        </w:rPr>
        <w:t>%)</w:t>
      </w:r>
      <w:r w:rsidR="00C6265E" w:rsidRPr="005F20AD">
        <w:rPr>
          <w:rFonts w:ascii="Arial" w:hAnsi="Arial" w:cs="Arial"/>
          <w:color w:val="000000" w:themeColor="text1"/>
        </w:rPr>
        <w:t xml:space="preserve"> y</w:t>
      </w:r>
      <w:r w:rsidR="0070085E" w:rsidRPr="005F20AD">
        <w:rPr>
          <w:rFonts w:ascii="Arial" w:hAnsi="Arial" w:cs="Arial"/>
          <w:color w:val="000000" w:themeColor="text1"/>
        </w:rPr>
        <w:t xml:space="preserve"> Aguascalientes (48.0</w:t>
      </w:r>
      <w:r w:rsidR="007E70E1">
        <w:rPr>
          <w:rFonts w:ascii="Arial" w:hAnsi="Arial" w:cs="Arial"/>
          <w:color w:val="000000" w:themeColor="text1"/>
        </w:rPr>
        <w:t xml:space="preserve"> </w:t>
      </w:r>
      <w:r w:rsidR="0070085E" w:rsidRPr="005F20AD">
        <w:rPr>
          <w:rFonts w:ascii="Arial" w:hAnsi="Arial" w:cs="Arial"/>
          <w:color w:val="000000" w:themeColor="text1"/>
        </w:rPr>
        <w:t>%).</w:t>
      </w:r>
      <w:r w:rsidR="00C702C0" w:rsidRPr="005F20AD">
        <w:rPr>
          <w:rFonts w:ascii="Arial" w:hAnsi="Arial" w:cs="Arial"/>
          <w:color w:val="000000" w:themeColor="text1"/>
        </w:rPr>
        <w:t xml:space="preserve"> Por su parte, </w:t>
      </w:r>
      <w:r w:rsidRPr="005F20AD">
        <w:rPr>
          <w:rFonts w:ascii="Arial" w:hAnsi="Arial" w:cs="Arial"/>
          <w:color w:val="000000" w:themeColor="text1"/>
        </w:rPr>
        <w:t>Baja California (37.2</w:t>
      </w:r>
      <w:r w:rsidR="007E70E1">
        <w:rPr>
          <w:rFonts w:ascii="Arial" w:hAnsi="Arial" w:cs="Arial"/>
          <w:color w:val="000000" w:themeColor="text1"/>
        </w:rPr>
        <w:t xml:space="preserve"> </w:t>
      </w:r>
      <w:r w:rsidRPr="005F20AD">
        <w:rPr>
          <w:rFonts w:ascii="Arial" w:hAnsi="Arial" w:cs="Arial"/>
          <w:color w:val="000000" w:themeColor="text1"/>
        </w:rPr>
        <w:t>%)</w:t>
      </w:r>
      <w:r w:rsidR="0093061D" w:rsidRPr="005F20AD">
        <w:rPr>
          <w:rFonts w:ascii="Arial" w:hAnsi="Arial" w:cs="Arial"/>
          <w:color w:val="000000" w:themeColor="text1"/>
        </w:rPr>
        <w:t xml:space="preserve">, Tamaulipas </w:t>
      </w:r>
      <w:r w:rsidR="00C9472D">
        <w:rPr>
          <w:rFonts w:ascii="Arial" w:hAnsi="Arial" w:cs="Arial"/>
          <w:color w:val="000000" w:themeColor="text1"/>
        </w:rPr>
        <w:t xml:space="preserve">       </w:t>
      </w:r>
      <w:r w:rsidR="0093061D" w:rsidRPr="005F20AD">
        <w:rPr>
          <w:rFonts w:ascii="Arial" w:hAnsi="Arial" w:cs="Arial"/>
          <w:color w:val="000000" w:themeColor="text1"/>
        </w:rPr>
        <w:t>(34.2</w:t>
      </w:r>
      <w:r w:rsidR="007E70E1">
        <w:rPr>
          <w:rFonts w:ascii="Arial" w:hAnsi="Arial" w:cs="Arial"/>
          <w:color w:val="000000" w:themeColor="text1"/>
        </w:rPr>
        <w:t xml:space="preserve"> </w:t>
      </w:r>
      <w:r w:rsidR="0093061D" w:rsidRPr="005F20AD">
        <w:rPr>
          <w:rFonts w:ascii="Arial" w:hAnsi="Arial" w:cs="Arial"/>
          <w:color w:val="000000" w:themeColor="text1"/>
        </w:rPr>
        <w:t>%) y</w:t>
      </w:r>
      <w:r w:rsidRPr="005F20AD">
        <w:rPr>
          <w:rFonts w:ascii="Arial" w:hAnsi="Arial" w:cs="Arial"/>
          <w:color w:val="000000" w:themeColor="text1"/>
        </w:rPr>
        <w:t xml:space="preserve"> </w:t>
      </w:r>
      <w:r w:rsidR="0093061D" w:rsidRPr="005F20AD">
        <w:rPr>
          <w:rFonts w:ascii="Arial" w:hAnsi="Arial" w:cs="Arial"/>
          <w:color w:val="000000" w:themeColor="text1"/>
        </w:rPr>
        <w:t>Chiapas (26.9</w:t>
      </w:r>
      <w:r w:rsidR="007E70E1">
        <w:rPr>
          <w:rFonts w:ascii="Arial" w:hAnsi="Arial" w:cs="Arial"/>
          <w:color w:val="000000" w:themeColor="text1"/>
        </w:rPr>
        <w:t xml:space="preserve"> </w:t>
      </w:r>
      <w:r w:rsidR="0093061D" w:rsidRPr="005F20AD">
        <w:rPr>
          <w:rFonts w:ascii="Arial" w:hAnsi="Arial" w:cs="Arial"/>
          <w:color w:val="000000" w:themeColor="text1"/>
        </w:rPr>
        <w:t>%)</w:t>
      </w:r>
      <w:r w:rsidR="007E70E1">
        <w:rPr>
          <w:rFonts w:ascii="Arial" w:hAnsi="Arial" w:cs="Arial"/>
          <w:color w:val="000000" w:themeColor="text1"/>
        </w:rPr>
        <w:t xml:space="preserve"> </w:t>
      </w:r>
      <w:r w:rsidR="008B06A0" w:rsidRPr="005F20AD">
        <w:rPr>
          <w:rFonts w:ascii="Arial" w:hAnsi="Arial" w:cs="Arial"/>
          <w:color w:val="000000" w:themeColor="text1"/>
        </w:rPr>
        <w:t>presenta</w:t>
      </w:r>
      <w:r w:rsidR="007E70E1">
        <w:rPr>
          <w:rFonts w:ascii="Arial" w:hAnsi="Arial" w:cs="Arial"/>
          <w:color w:val="000000" w:themeColor="text1"/>
        </w:rPr>
        <w:t>ro</w:t>
      </w:r>
      <w:r w:rsidR="008B06A0" w:rsidRPr="005F20AD">
        <w:rPr>
          <w:rFonts w:ascii="Arial" w:hAnsi="Arial" w:cs="Arial"/>
          <w:color w:val="000000" w:themeColor="text1"/>
        </w:rPr>
        <w:t xml:space="preserve">n </w:t>
      </w:r>
      <w:r w:rsidRPr="005F20AD">
        <w:rPr>
          <w:rFonts w:ascii="Arial" w:hAnsi="Arial" w:cs="Arial"/>
          <w:color w:val="000000" w:themeColor="text1"/>
        </w:rPr>
        <w:t xml:space="preserve">las </w:t>
      </w:r>
      <w:r w:rsidR="008B06A0" w:rsidRPr="005F20AD">
        <w:rPr>
          <w:rFonts w:ascii="Arial" w:hAnsi="Arial" w:cs="Arial"/>
          <w:color w:val="000000" w:themeColor="text1"/>
        </w:rPr>
        <w:t>prevalencias más ba</w:t>
      </w:r>
      <w:r w:rsidR="007E70E1">
        <w:rPr>
          <w:rFonts w:ascii="Arial" w:hAnsi="Arial" w:cs="Arial"/>
          <w:color w:val="000000" w:themeColor="text1"/>
        </w:rPr>
        <w:t>jas</w:t>
      </w:r>
      <w:r w:rsidR="00B10353" w:rsidRPr="005F20AD">
        <w:rPr>
          <w:rFonts w:ascii="Arial" w:hAnsi="Arial" w:cs="Arial"/>
          <w:color w:val="000000" w:themeColor="text1"/>
        </w:rPr>
        <w:t>.</w:t>
      </w:r>
    </w:p>
    <w:p w14:paraId="53751478" w14:textId="77777777" w:rsidR="007E70E1" w:rsidRPr="005F20AD" w:rsidRDefault="007E70E1" w:rsidP="00C9472D">
      <w:pPr>
        <w:ind w:left="-567"/>
        <w:jc w:val="both"/>
        <w:rPr>
          <w:rFonts w:ascii="Arial" w:hAnsi="Arial" w:cs="Arial"/>
          <w:color w:val="000000" w:themeColor="text1"/>
        </w:rPr>
      </w:pPr>
    </w:p>
    <w:p w14:paraId="32018A54" w14:textId="77777777" w:rsidR="005665BD" w:rsidRPr="004500A7" w:rsidRDefault="005665BD" w:rsidP="00C9472D">
      <w:pPr>
        <w:ind w:left="-567"/>
        <w:jc w:val="center"/>
        <w:rPr>
          <w:rFonts w:ascii="Arial" w:hAnsi="Arial" w:cs="Arial"/>
          <w:b/>
          <w:sz w:val="20"/>
          <w:szCs w:val="20"/>
          <w:lang w:val="es-MX"/>
        </w:rPr>
      </w:pPr>
      <w:r w:rsidRPr="004500A7">
        <w:rPr>
          <w:rFonts w:ascii="Arial" w:hAnsi="Arial" w:cs="Arial"/>
          <w:color w:val="000000" w:themeColor="text1"/>
          <w:sz w:val="20"/>
          <w:szCs w:val="20"/>
        </w:rPr>
        <w:t>Mapa 2</w:t>
      </w:r>
    </w:p>
    <w:p w14:paraId="00247A02" w14:textId="4F11D73B" w:rsidR="005665BD" w:rsidRPr="00980674" w:rsidRDefault="005665BD" w:rsidP="00C9472D">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contra las mujeres de 15 años y más </w:t>
      </w:r>
    </w:p>
    <w:p w14:paraId="48A2E2E5" w14:textId="3E6CE74C" w:rsidR="00380790" w:rsidRPr="00980674" w:rsidRDefault="005665BD" w:rsidP="00C9472D">
      <w:pPr>
        <w:ind w:left="-567"/>
        <w:jc w:val="center"/>
        <w:rPr>
          <w:rFonts w:ascii="Arial" w:hAnsi="Arial" w:cs="Arial"/>
          <w:b/>
          <w:smallCaps/>
          <w:sz w:val="22"/>
          <w:szCs w:val="22"/>
        </w:rPr>
      </w:pPr>
      <w:r w:rsidRPr="00980674">
        <w:rPr>
          <w:rFonts w:ascii="Arial" w:hAnsi="Arial" w:cs="Arial"/>
          <w:b/>
          <w:smallCaps/>
          <w:sz w:val="22"/>
          <w:szCs w:val="22"/>
        </w:rPr>
        <w:t>en los últimos 12 meses</w:t>
      </w:r>
    </w:p>
    <w:p w14:paraId="72F23110" w14:textId="6852495A" w:rsidR="007B7B4F" w:rsidRPr="00980674" w:rsidRDefault="007B7B4F" w:rsidP="00C9472D">
      <w:pPr>
        <w:ind w:left="-567"/>
        <w:jc w:val="center"/>
        <w:rPr>
          <w:rFonts w:ascii="Arial" w:hAnsi="Arial" w:cs="Arial"/>
          <w:b/>
          <w:smallCaps/>
          <w:sz w:val="22"/>
          <w:szCs w:val="22"/>
        </w:rPr>
      </w:pPr>
      <w:r w:rsidRPr="00980674">
        <w:rPr>
          <w:rFonts w:ascii="Arial" w:hAnsi="Arial" w:cs="Arial"/>
          <w:b/>
          <w:smallCaps/>
          <w:sz w:val="22"/>
          <w:szCs w:val="22"/>
        </w:rPr>
        <w:t>(</w:t>
      </w:r>
      <w:r w:rsidR="00C9472D">
        <w:rPr>
          <w:rFonts w:ascii="Arial" w:hAnsi="Arial" w:cs="Arial"/>
          <w:b/>
          <w:smallCaps/>
          <w:sz w:val="22"/>
          <w:szCs w:val="22"/>
        </w:rPr>
        <w:t>o</w:t>
      </w:r>
      <w:r w:rsidRPr="00980674">
        <w:rPr>
          <w:rFonts w:ascii="Arial" w:hAnsi="Arial" w:cs="Arial"/>
          <w:b/>
          <w:smallCaps/>
          <w:sz w:val="22"/>
          <w:szCs w:val="22"/>
        </w:rPr>
        <w:t>ctubre 2020-</w:t>
      </w:r>
      <w:r w:rsidR="00C9472D">
        <w:rPr>
          <w:rFonts w:ascii="Arial" w:hAnsi="Arial" w:cs="Arial"/>
          <w:b/>
          <w:smallCaps/>
          <w:sz w:val="22"/>
          <w:szCs w:val="22"/>
        </w:rPr>
        <w:t>o</w:t>
      </w:r>
      <w:r w:rsidRPr="00980674">
        <w:rPr>
          <w:rFonts w:ascii="Arial" w:hAnsi="Arial" w:cs="Arial"/>
          <w:b/>
          <w:smallCaps/>
          <w:sz w:val="22"/>
          <w:szCs w:val="22"/>
        </w:rPr>
        <w:t>ctubre 2021)</w:t>
      </w:r>
    </w:p>
    <w:p w14:paraId="1BAAF125" w14:textId="577DEF11" w:rsidR="00380790" w:rsidRPr="00980674" w:rsidRDefault="005665BD" w:rsidP="00C9472D">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33BF85B2" w14:textId="228CDC8A" w:rsidR="00E56CAA" w:rsidRDefault="00E56CAA" w:rsidP="00E56CAA">
      <w:pPr>
        <w:ind w:left="-567"/>
        <w:rPr>
          <w:rFonts w:ascii="Arial" w:hAnsi="Arial" w:cs="Arial"/>
          <w:color w:val="000000" w:themeColor="text1"/>
          <w:sz w:val="20"/>
          <w:szCs w:val="20"/>
        </w:rPr>
      </w:pPr>
    </w:p>
    <w:p w14:paraId="6C1936DB" w14:textId="6B28F5E6" w:rsidR="005665BD" w:rsidRPr="000B305D" w:rsidRDefault="00D92A73" w:rsidP="003A28B8">
      <w:pPr>
        <w:ind w:left="-567"/>
        <w:rPr>
          <w:noProof/>
        </w:rPr>
      </w:pPr>
      <w:r w:rsidRPr="00C5543C">
        <w:rPr>
          <w:noProof/>
        </w:rPr>
        <mc:AlternateContent>
          <mc:Choice Requires="wps">
            <w:drawing>
              <wp:anchor distT="0" distB="0" distL="114300" distR="114300" simplePos="0" relativeHeight="251658244" behindDoc="0" locked="0" layoutInCell="1" allowOverlap="1" wp14:anchorId="519D7C27" wp14:editId="645BA258">
                <wp:simplePos x="0" y="0"/>
                <wp:positionH relativeFrom="page">
                  <wp:posOffset>5372100</wp:posOffset>
                </wp:positionH>
                <wp:positionV relativeFrom="paragraph">
                  <wp:posOffset>163195</wp:posOffset>
                </wp:positionV>
                <wp:extent cx="1616075" cy="1247775"/>
                <wp:effectExtent l="0" t="0" r="3175" b="95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47775"/>
                        </a:xfrm>
                        <a:prstGeom prst="rect">
                          <a:avLst/>
                        </a:prstGeom>
                        <a:noFill/>
                        <a:ln w="9525">
                          <a:noFill/>
                          <a:miter lim="800000"/>
                          <a:headEnd/>
                          <a:tailEnd/>
                        </a:ln>
                      </wps:spPr>
                      <wps:txbx>
                        <w:txbxContent>
                          <w:p w14:paraId="54611369" w14:textId="76C813A3" w:rsidR="00314829" w:rsidRPr="00DA647A" w:rsidRDefault="00314829" w:rsidP="00E1299A">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Mayor pr</w:t>
                            </w:r>
                            <w:r>
                              <w:rPr>
                                <w:rFonts w:ascii="Arial" w:eastAsia="Roboto" w:hAnsi="Arial" w:cs="Arial"/>
                                <w:b/>
                                <w:color w:val="383838"/>
                                <w:kern w:val="24"/>
                                <w:sz w:val="16"/>
                                <w:szCs w:val="16"/>
                              </w:rPr>
                              <w:t>evalencia</w:t>
                            </w:r>
                            <w:r w:rsidRPr="00DA647A">
                              <w:rPr>
                                <w:rFonts w:ascii="Arial" w:eastAsia="Roboto" w:hAnsi="Arial" w:cs="Arial"/>
                                <w:b/>
                                <w:color w:val="383838"/>
                                <w:kern w:val="24"/>
                                <w:sz w:val="16"/>
                                <w:szCs w:val="16"/>
                              </w:rPr>
                              <w:t>:</w:t>
                            </w:r>
                          </w:p>
                          <w:p w14:paraId="2B327C89" w14:textId="5B323E21" w:rsidR="00314829" w:rsidRPr="00DA647A" w:rsidRDefault="00314829" w:rsidP="00D438E1">
                            <w:pPr>
                              <w:pStyle w:val="Prrafodelista"/>
                              <w:numPr>
                                <w:ilvl w:val="0"/>
                                <w:numId w:val="16"/>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Querétaro</w:t>
                            </w:r>
                            <w:r>
                              <w:rPr>
                                <w:rFonts w:ascii="Arial" w:eastAsia="Roboto" w:hAnsi="Arial" w:cs="Arial"/>
                                <w:color w:val="383838"/>
                                <w:kern w:val="24"/>
                                <w:sz w:val="16"/>
                                <w:szCs w:val="16"/>
                              </w:rPr>
                              <w:t xml:space="preserve"> (49.8 %)</w:t>
                            </w:r>
                          </w:p>
                          <w:p w14:paraId="4AE061FF" w14:textId="31866888" w:rsidR="00314829" w:rsidRPr="00DA647A" w:rsidRDefault="00314829" w:rsidP="00D438E1">
                            <w:pPr>
                              <w:pStyle w:val="Prrafodelista"/>
                              <w:numPr>
                                <w:ilvl w:val="0"/>
                                <w:numId w:val="16"/>
                              </w:numPr>
                              <w:spacing w:after="0" w:line="240" w:lineRule="auto"/>
                              <w:rPr>
                                <w:rFonts w:ascii="Arial" w:eastAsia="Roboto" w:hAnsi="Arial" w:cs="Arial"/>
                                <w:color w:val="383838"/>
                                <w:kern w:val="24"/>
                                <w:sz w:val="16"/>
                                <w:szCs w:val="16"/>
                              </w:rPr>
                            </w:pPr>
                            <w:r w:rsidRPr="00DA647A">
                              <w:rPr>
                                <w:rFonts w:ascii="Arial" w:eastAsia="Roboto" w:hAnsi="Arial" w:cs="Arial"/>
                                <w:color w:val="383838"/>
                                <w:kern w:val="24"/>
                                <w:sz w:val="16"/>
                                <w:szCs w:val="16"/>
                              </w:rPr>
                              <w:t>Colima</w:t>
                            </w:r>
                            <w:r>
                              <w:rPr>
                                <w:rFonts w:ascii="Arial" w:eastAsia="Roboto" w:hAnsi="Arial" w:cs="Arial"/>
                                <w:color w:val="383838"/>
                                <w:kern w:val="24"/>
                                <w:sz w:val="16"/>
                                <w:szCs w:val="16"/>
                              </w:rPr>
                              <w:t xml:space="preserve"> (48.2 %)</w:t>
                            </w:r>
                          </w:p>
                          <w:p w14:paraId="1D1C3F64" w14:textId="0C64FC81" w:rsidR="00314829" w:rsidRDefault="00314829" w:rsidP="00D438E1">
                            <w:pPr>
                              <w:pStyle w:val="Prrafodelista"/>
                              <w:numPr>
                                <w:ilvl w:val="0"/>
                                <w:numId w:val="16"/>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Aguascalientes</w:t>
                            </w:r>
                            <w:r>
                              <w:rPr>
                                <w:rFonts w:ascii="Arial" w:eastAsia="Roboto" w:hAnsi="Arial" w:cs="Arial"/>
                                <w:color w:val="383838"/>
                                <w:kern w:val="24"/>
                                <w:sz w:val="16"/>
                                <w:szCs w:val="16"/>
                              </w:rPr>
                              <w:t xml:space="preserve"> (48.0 %)</w:t>
                            </w:r>
                          </w:p>
                          <w:p w14:paraId="251744D6" w14:textId="77777777" w:rsidR="00314829" w:rsidRPr="00DA647A" w:rsidRDefault="00314829" w:rsidP="000E5C59">
                            <w:pPr>
                              <w:pStyle w:val="Prrafodelista"/>
                              <w:spacing w:after="0" w:line="240" w:lineRule="auto"/>
                              <w:textAlignment w:val="baseline"/>
                              <w:rPr>
                                <w:rFonts w:ascii="Arial" w:eastAsia="Roboto" w:hAnsi="Arial" w:cs="Arial"/>
                                <w:color w:val="383838"/>
                                <w:kern w:val="24"/>
                                <w:sz w:val="16"/>
                                <w:szCs w:val="16"/>
                              </w:rPr>
                            </w:pPr>
                          </w:p>
                          <w:p w14:paraId="2BC528DD" w14:textId="6DF951E8" w:rsidR="00314829" w:rsidRPr="00DA647A" w:rsidRDefault="00314829" w:rsidP="00E1299A">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Menor pr</w:t>
                            </w:r>
                            <w:r>
                              <w:rPr>
                                <w:rFonts w:ascii="Arial" w:eastAsia="Roboto" w:hAnsi="Arial" w:cs="Arial"/>
                                <w:b/>
                                <w:color w:val="383838"/>
                                <w:kern w:val="24"/>
                                <w:sz w:val="16"/>
                                <w:szCs w:val="16"/>
                              </w:rPr>
                              <w:t>evalencia:</w:t>
                            </w:r>
                          </w:p>
                          <w:p w14:paraId="45BD7BEE" w14:textId="1937A533" w:rsidR="00314829" w:rsidRPr="00DA647A" w:rsidRDefault="00314829" w:rsidP="00D438E1">
                            <w:pPr>
                              <w:pStyle w:val="Prrafodelista"/>
                              <w:numPr>
                                <w:ilvl w:val="0"/>
                                <w:numId w:val="17"/>
                              </w:numPr>
                              <w:spacing w:after="0" w:line="240" w:lineRule="auto"/>
                              <w:rPr>
                                <w:rFonts w:ascii="Arial" w:eastAsia="Roboto" w:hAnsi="Arial" w:cs="Arial"/>
                                <w:color w:val="383838"/>
                                <w:kern w:val="24"/>
                                <w:sz w:val="16"/>
                                <w:szCs w:val="16"/>
                              </w:rPr>
                            </w:pPr>
                            <w:r>
                              <w:rPr>
                                <w:rFonts w:ascii="Arial" w:eastAsia="Roboto" w:hAnsi="Arial" w:cs="Arial"/>
                                <w:color w:val="383838"/>
                                <w:kern w:val="24"/>
                                <w:sz w:val="16"/>
                                <w:szCs w:val="16"/>
                              </w:rPr>
                              <w:t>Baja California (37.2 %)</w:t>
                            </w:r>
                          </w:p>
                          <w:p w14:paraId="1148248B" w14:textId="06C9622F" w:rsidR="00314829" w:rsidRPr="00DA647A" w:rsidRDefault="00314829" w:rsidP="00D438E1">
                            <w:pPr>
                              <w:pStyle w:val="Prrafodelista"/>
                              <w:numPr>
                                <w:ilvl w:val="0"/>
                                <w:numId w:val="17"/>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Tamaulipas</w:t>
                            </w:r>
                            <w:r>
                              <w:rPr>
                                <w:rFonts w:ascii="Arial" w:eastAsia="Roboto" w:hAnsi="Arial" w:cs="Arial"/>
                                <w:color w:val="383838"/>
                                <w:kern w:val="24"/>
                                <w:sz w:val="16"/>
                                <w:szCs w:val="16"/>
                              </w:rPr>
                              <w:t xml:space="preserve"> (34.2 %)</w:t>
                            </w:r>
                          </w:p>
                          <w:p w14:paraId="17AE9C20" w14:textId="76C85194" w:rsidR="00314829" w:rsidRPr="00DA647A" w:rsidRDefault="00314829" w:rsidP="00D438E1">
                            <w:pPr>
                              <w:pStyle w:val="Prrafodelista"/>
                              <w:numPr>
                                <w:ilvl w:val="0"/>
                                <w:numId w:val="17"/>
                              </w:numPr>
                              <w:spacing w:after="0" w:line="240" w:lineRule="auto"/>
                              <w:rPr>
                                <w:rFonts w:ascii="Arial" w:eastAsia="Roboto" w:hAnsi="Arial" w:cs="Arial"/>
                                <w:color w:val="383838"/>
                                <w:kern w:val="24"/>
                                <w:sz w:val="16"/>
                                <w:szCs w:val="16"/>
                              </w:rPr>
                            </w:pPr>
                            <w:r>
                              <w:rPr>
                                <w:rFonts w:ascii="Arial" w:eastAsia="Roboto" w:hAnsi="Arial" w:cs="Arial"/>
                                <w:color w:val="383838"/>
                                <w:kern w:val="24"/>
                                <w:sz w:val="16"/>
                                <w:szCs w:val="16"/>
                              </w:rPr>
                              <w:t>Chiapas (26.9 %)</w:t>
                            </w:r>
                          </w:p>
                          <w:p w14:paraId="6F67AC28" w14:textId="4E7610E6" w:rsidR="00314829" w:rsidRPr="00E1299A" w:rsidRDefault="00314829" w:rsidP="00E1299A">
                            <w:pPr>
                              <w:ind w:left="360"/>
                              <w:textAlignment w:val="baseline"/>
                              <w:rPr>
                                <w:rFonts w:ascii="Arial" w:eastAsia="Roboto" w:hAnsi="Arial" w:cs="Arial"/>
                                <w:color w:val="383838"/>
                                <w:kern w:val="24"/>
                                <w:sz w:val="16"/>
                                <w:szCs w:val="16"/>
                              </w:rPr>
                            </w:pPr>
                          </w:p>
                        </w:txbxContent>
                      </wps:txbx>
                      <wps:bodyPr wrap="square" lIns="27432" tIns="27432"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519D7C27" id="_x0000_s1027" type="#_x0000_t202" style="position:absolute;left:0;text-align:left;margin-left:423pt;margin-top:12.85pt;width:127.25pt;height:98.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" filled="f" stroked="f">
                <v:textbox inset="2.16pt,2.16pt,0,0">
                  <w:txbxContent>
                    <w:p w14:paraId="54611369" w14:textId="76C813A3" w:rsidR="00314829" w:rsidRPr="00DA647A" w:rsidRDefault="00314829" w:rsidP="00E1299A">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Mayor pr</w:t>
                      </w:r>
                      <w:r>
                        <w:rPr>
                          <w:rFonts w:ascii="Arial" w:eastAsia="Roboto" w:hAnsi="Arial" w:cs="Arial"/>
                          <w:b/>
                          <w:color w:val="383838"/>
                          <w:kern w:val="24"/>
                          <w:sz w:val="16"/>
                          <w:szCs w:val="16"/>
                        </w:rPr>
                        <w:t>evalencia</w:t>
                      </w:r>
                      <w:r w:rsidRPr="00DA647A">
                        <w:rPr>
                          <w:rFonts w:ascii="Arial" w:eastAsia="Roboto" w:hAnsi="Arial" w:cs="Arial"/>
                          <w:b/>
                          <w:color w:val="383838"/>
                          <w:kern w:val="24"/>
                          <w:sz w:val="16"/>
                          <w:szCs w:val="16"/>
                        </w:rPr>
                        <w:t>:</w:t>
                      </w:r>
                    </w:p>
                    <w:p w14:paraId="2B327C89" w14:textId="5B323E21" w:rsidR="00314829" w:rsidRPr="00DA647A" w:rsidRDefault="00314829" w:rsidP="00D438E1">
                      <w:pPr>
                        <w:pStyle w:val="Prrafodelista"/>
                        <w:numPr>
                          <w:ilvl w:val="0"/>
                          <w:numId w:val="16"/>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Querétaro</w:t>
                      </w:r>
                      <w:r>
                        <w:rPr>
                          <w:rFonts w:ascii="Arial" w:eastAsia="Roboto" w:hAnsi="Arial" w:cs="Arial"/>
                          <w:color w:val="383838"/>
                          <w:kern w:val="24"/>
                          <w:sz w:val="16"/>
                          <w:szCs w:val="16"/>
                        </w:rPr>
                        <w:t xml:space="preserve"> (49.8 %)</w:t>
                      </w:r>
                    </w:p>
                    <w:p w14:paraId="4AE061FF" w14:textId="31866888" w:rsidR="00314829" w:rsidRPr="00DA647A" w:rsidRDefault="00314829" w:rsidP="00D438E1">
                      <w:pPr>
                        <w:pStyle w:val="Prrafodelista"/>
                        <w:numPr>
                          <w:ilvl w:val="0"/>
                          <w:numId w:val="16"/>
                        </w:numPr>
                        <w:spacing w:after="0" w:line="240" w:lineRule="auto"/>
                        <w:rPr>
                          <w:rFonts w:ascii="Arial" w:eastAsia="Roboto" w:hAnsi="Arial" w:cs="Arial"/>
                          <w:color w:val="383838"/>
                          <w:kern w:val="24"/>
                          <w:sz w:val="16"/>
                          <w:szCs w:val="16"/>
                        </w:rPr>
                      </w:pPr>
                      <w:r w:rsidRPr="00DA647A">
                        <w:rPr>
                          <w:rFonts w:ascii="Arial" w:eastAsia="Roboto" w:hAnsi="Arial" w:cs="Arial"/>
                          <w:color w:val="383838"/>
                          <w:kern w:val="24"/>
                          <w:sz w:val="16"/>
                          <w:szCs w:val="16"/>
                        </w:rPr>
                        <w:t>Colima</w:t>
                      </w:r>
                      <w:r>
                        <w:rPr>
                          <w:rFonts w:ascii="Arial" w:eastAsia="Roboto" w:hAnsi="Arial" w:cs="Arial"/>
                          <w:color w:val="383838"/>
                          <w:kern w:val="24"/>
                          <w:sz w:val="16"/>
                          <w:szCs w:val="16"/>
                        </w:rPr>
                        <w:t xml:space="preserve"> (48.2 %)</w:t>
                      </w:r>
                    </w:p>
                    <w:p w14:paraId="1D1C3F64" w14:textId="0C64FC81" w:rsidR="00314829" w:rsidRDefault="00314829" w:rsidP="00D438E1">
                      <w:pPr>
                        <w:pStyle w:val="Prrafodelista"/>
                        <w:numPr>
                          <w:ilvl w:val="0"/>
                          <w:numId w:val="16"/>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Aguascalientes</w:t>
                      </w:r>
                      <w:r>
                        <w:rPr>
                          <w:rFonts w:ascii="Arial" w:eastAsia="Roboto" w:hAnsi="Arial" w:cs="Arial"/>
                          <w:color w:val="383838"/>
                          <w:kern w:val="24"/>
                          <w:sz w:val="16"/>
                          <w:szCs w:val="16"/>
                        </w:rPr>
                        <w:t xml:space="preserve"> (48.0 %)</w:t>
                      </w:r>
                    </w:p>
                    <w:p w14:paraId="251744D6" w14:textId="77777777" w:rsidR="00314829" w:rsidRPr="00DA647A" w:rsidRDefault="00314829" w:rsidP="000E5C59">
                      <w:pPr>
                        <w:pStyle w:val="Prrafodelista"/>
                        <w:spacing w:after="0" w:line="240" w:lineRule="auto"/>
                        <w:textAlignment w:val="baseline"/>
                        <w:rPr>
                          <w:rFonts w:ascii="Arial" w:eastAsia="Roboto" w:hAnsi="Arial" w:cs="Arial"/>
                          <w:color w:val="383838"/>
                          <w:kern w:val="24"/>
                          <w:sz w:val="16"/>
                          <w:szCs w:val="16"/>
                        </w:rPr>
                      </w:pPr>
                    </w:p>
                    <w:p w14:paraId="2BC528DD" w14:textId="6DF951E8" w:rsidR="00314829" w:rsidRPr="00DA647A" w:rsidRDefault="00314829" w:rsidP="00E1299A">
                      <w:pPr>
                        <w:textAlignment w:val="baseline"/>
                        <w:rPr>
                          <w:rFonts w:ascii="Arial" w:eastAsia="Roboto" w:hAnsi="Arial" w:cs="Arial"/>
                          <w:b/>
                          <w:color w:val="383838"/>
                          <w:kern w:val="24"/>
                          <w:sz w:val="16"/>
                          <w:szCs w:val="16"/>
                        </w:rPr>
                      </w:pPr>
                      <w:r w:rsidRPr="00DA647A">
                        <w:rPr>
                          <w:rFonts w:ascii="Arial" w:eastAsia="Roboto" w:hAnsi="Arial" w:cs="Arial"/>
                          <w:b/>
                          <w:color w:val="383838"/>
                          <w:kern w:val="24"/>
                          <w:sz w:val="16"/>
                          <w:szCs w:val="16"/>
                        </w:rPr>
                        <w:t>Menor pr</w:t>
                      </w:r>
                      <w:r>
                        <w:rPr>
                          <w:rFonts w:ascii="Arial" w:eastAsia="Roboto" w:hAnsi="Arial" w:cs="Arial"/>
                          <w:b/>
                          <w:color w:val="383838"/>
                          <w:kern w:val="24"/>
                          <w:sz w:val="16"/>
                          <w:szCs w:val="16"/>
                        </w:rPr>
                        <w:t>evalencia:</w:t>
                      </w:r>
                    </w:p>
                    <w:p w14:paraId="45BD7BEE" w14:textId="1937A533" w:rsidR="00314829" w:rsidRPr="00DA647A" w:rsidRDefault="00314829" w:rsidP="00D438E1">
                      <w:pPr>
                        <w:pStyle w:val="Prrafodelista"/>
                        <w:numPr>
                          <w:ilvl w:val="0"/>
                          <w:numId w:val="17"/>
                        </w:numPr>
                        <w:spacing w:after="0" w:line="240" w:lineRule="auto"/>
                        <w:rPr>
                          <w:rFonts w:ascii="Arial" w:eastAsia="Roboto" w:hAnsi="Arial" w:cs="Arial"/>
                          <w:color w:val="383838"/>
                          <w:kern w:val="24"/>
                          <w:sz w:val="16"/>
                          <w:szCs w:val="16"/>
                        </w:rPr>
                      </w:pPr>
                      <w:r>
                        <w:rPr>
                          <w:rFonts w:ascii="Arial" w:eastAsia="Roboto" w:hAnsi="Arial" w:cs="Arial"/>
                          <w:color w:val="383838"/>
                          <w:kern w:val="24"/>
                          <w:sz w:val="16"/>
                          <w:szCs w:val="16"/>
                        </w:rPr>
                        <w:t>Baja California (37.2 %)</w:t>
                      </w:r>
                    </w:p>
                    <w:p w14:paraId="1148248B" w14:textId="06C9622F" w:rsidR="00314829" w:rsidRPr="00DA647A" w:rsidRDefault="00314829" w:rsidP="00D438E1">
                      <w:pPr>
                        <w:pStyle w:val="Prrafodelista"/>
                        <w:numPr>
                          <w:ilvl w:val="0"/>
                          <w:numId w:val="17"/>
                        </w:numPr>
                        <w:spacing w:after="0" w:line="240" w:lineRule="auto"/>
                        <w:textAlignment w:val="baseline"/>
                        <w:rPr>
                          <w:rFonts w:ascii="Arial" w:eastAsia="Roboto" w:hAnsi="Arial" w:cs="Arial"/>
                          <w:color w:val="383838"/>
                          <w:kern w:val="24"/>
                          <w:sz w:val="16"/>
                          <w:szCs w:val="16"/>
                        </w:rPr>
                      </w:pPr>
                      <w:r w:rsidRPr="00DA647A">
                        <w:rPr>
                          <w:rFonts w:ascii="Arial" w:eastAsia="Roboto" w:hAnsi="Arial" w:cs="Arial"/>
                          <w:color w:val="383838"/>
                          <w:kern w:val="24"/>
                          <w:sz w:val="16"/>
                          <w:szCs w:val="16"/>
                        </w:rPr>
                        <w:t>Tamaulipas</w:t>
                      </w:r>
                      <w:r>
                        <w:rPr>
                          <w:rFonts w:ascii="Arial" w:eastAsia="Roboto" w:hAnsi="Arial" w:cs="Arial"/>
                          <w:color w:val="383838"/>
                          <w:kern w:val="24"/>
                          <w:sz w:val="16"/>
                          <w:szCs w:val="16"/>
                        </w:rPr>
                        <w:t xml:space="preserve"> (34.2 %)</w:t>
                      </w:r>
                    </w:p>
                    <w:p w14:paraId="17AE9C20" w14:textId="76C85194" w:rsidR="00314829" w:rsidRPr="00DA647A" w:rsidRDefault="00314829" w:rsidP="00D438E1">
                      <w:pPr>
                        <w:pStyle w:val="Prrafodelista"/>
                        <w:numPr>
                          <w:ilvl w:val="0"/>
                          <w:numId w:val="17"/>
                        </w:numPr>
                        <w:spacing w:after="0" w:line="240" w:lineRule="auto"/>
                        <w:rPr>
                          <w:rFonts w:ascii="Arial" w:eastAsia="Roboto" w:hAnsi="Arial" w:cs="Arial"/>
                          <w:color w:val="383838"/>
                          <w:kern w:val="24"/>
                          <w:sz w:val="16"/>
                          <w:szCs w:val="16"/>
                        </w:rPr>
                      </w:pPr>
                      <w:r>
                        <w:rPr>
                          <w:rFonts w:ascii="Arial" w:eastAsia="Roboto" w:hAnsi="Arial" w:cs="Arial"/>
                          <w:color w:val="383838"/>
                          <w:kern w:val="24"/>
                          <w:sz w:val="16"/>
                          <w:szCs w:val="16"/>
                        </w:rPr>
                        <w:t>Chiapas (26.9 %)</w:t>
                      </w:r>
                    </w:p>
                    <w:p w14:paraId="6F67AC28" w14:textId="4E7610E6" w:rsidR="00314829" w:rsidRPr="00E1299A" w:rsidRDefault="00314829" w:rsidP="00E1299A">
                      <w:pPr>
                        <w:ind w:left="360"/>
                        <w:textAlignment w:val="baseline"/>
                        <w:rPr>
                          <w:rFonts w:ascii="Arial" w:eastAsia="Roboto" w:hAnsi="Arial" w:cs="Arial"/>
                          <w:color w:val="383838"/>
                          <w:kern w:val="24"/>
                          <w:sz w:val="16"/>
                          <w:szCs w:val="16"/>
                        </w:rPr>
                      </w:pPr>
                    </w:p>
                  </w:txbxContent>
                </v:textbox>
                <w10:wrap anchorx="page"/>
              </v:shape>
            </w:pict>
          </mc:Fallback>
        </mc:AlternateContent>
      </w:r>
      <w:r w:rsidR="006E6587" w:rsidRPr="006E6587">
        <w:rPr>
          <w:noProof/>
        </w:rPr>
        <w:t xml:space="preserve"> </w:t>
      </w:r>
      <w:r w:rsidR="006E6587" w:rsidRPr="006E6587">
        <w:rPr>
          <w:noProof/>
        </w:rPr>
        <w:drawing>
          <wp:inline distT="0" distB="0" distL="0" distR="0" wp14:anchorId="328A68A1" wp14:editId="6A473FB3">
            <wp:extent cx="5004000" cy="3525714"/>
            <wp:effectExtent l="0" t="0" r="6350" b="0"/>
            <wp:docPr id="21" name="Imagen 2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Mapa&#10;&#10;Descripción generada automáticamente"/>
                    <pic:cNvPicPr/>
                  </pic:nvPicPr>
                  <pic:blipFill>
                    <a:blip r:embed="rId14"/>
                    <a:stretch>
                      <a:fillRect/>
                    </a:stretch>
                  </pic:blipFill>
                  <pic:spPr>
                    <a:xfrm>
                      <a:off x="0" y="0"/>
                      <a:ext cx="5004000" cy="3525714"/>
                    </a:xfrm>
                    <a:prstGeom prst="rect">
                      <a:avLst/>
                    </a:prstGeom>
                  </pic:spPr>
                </pic:pic>
              </a:graphicData>
            </a:graphic>
          </wp:inline>
        </w:drawing>
      </w:r>
    </w:p>
    <w:p w14:paraId="7E89F0E8" w14:textId="5158A7CF" w:rsidR="00C9472D" w:rsidRPr="00C9472D" w:rsidRDefault="00C9472D" w:rsidP="00C9472D">
      <w:pPr>
        <w:rPr>
          <w:rFonts w:ascii="Arial" w:hAnsi="Arial" w:cs="Arial"/>
          <w:color w:val="000000" w:themeColor="text1"/>
          <w:sz w:val="20"/>
          <w:szCs w:val="20"/>
        </w:rPr>
      </w:pPr>
    </w:p>
    <w:p w14:paraId="489D7A49" w14:textId="5CECABDC" w:rsidR="002823D7" w:rsidRDefault="002823D7" w:rsidP="00C9472D">
      <w:pPr>
        <w:rPr>
          <w:rFonts w:ascii="Arial" w:eastAsia="Yu Mincho Demibold" w:hAnsi="Arial" w:cs="Arial"/>
          <w:b/>
          <w:smallCaps/>
          <w:lang w:val="es-MX" w:eastAsia="en-US"/>
        </w:rPr>
      </w:pPr>
      <w:r w:rsidRPr="00AF0D87">
        <w:rPr>
          <w:rFonts w:ascii="Arial" w:eastAsia="Yu Mincho Demibold" w:hAnsi="Arial" w:cs="Arial"/>
          <w:b/>
          <w:smallCaps/>
          <w:lang w:val="es-MX" w:eastAsia="en-US"/>
        </w:rPr>
        <w:t>Violencia contra las mujeres en distintos ámbitos</w:t>
      </w:r>
    </w:p>
    <w:p w14:paraId="4BDBBBE5" w14:textId="77777777" w:rsidR="00C9472D" w:rsidRPr="00AF0D87" w:rsidRDefault="00C9472D" w:rsidP="00C9472D">
      <w:pPr>
        <w:rPr>
          <w:rFonts w:ascii="Arial" w:eastAsia="Yu Mincho Demibold" w:hAnsi="Arial" w:cs="Arial"/>
          <w:b/>
          <w:smallCaps/>
          <w:lang w:val="es-MX" w:eastAsia="en-US"/>
        </w:rPr>
      </w:pPr>
    </w:p>
    <w:p w14:paraId="7E0351D5" w14:textId="77777777" w:rsidR="00AF580B" w:rsidRDefault="00AF580B" w:rsidP="001F6A0D">
      <w:pPr>
        <w:spacing w:before="120" w:after="120"/>
        <w:ind w:left="-567"/>
        <w:jc w:val="both"/>
        <w:rPr>
          <w:rFonts w:ascii="Arial" w:hAnsi="Arial" w:cs="Arial"/>
          <w:color w:val="000000" w:themeColor="text1"/>
          <w:lang w:val="es-MX"/>
        </w:rPr>
      </w:pPr>
      <w:r w:rsidRPr="00AF0D87">
        <w:rPr>
          <w:rFonts w:ascii="Arial" w:hAnsi="Arial" w:cs="Arial"/>
          <w:color w:val="000000" w:themeColor="text1"/>
        </w:rPr>
        <w:t>En la ENDIREH, el “ámbito” de violencia se define de acuerdo con las características de las relaciones sociales en que se producen las situaciones de violencia. Es decir, el ámbito se determina a partir del tipo de vínculo entre la mujer que experimenta violencia y la persona agresora.</w:t>
      </w:r>
      <w:r w:rsidRPr="00AF0D87" w:rsidDel="00AB1C05">
        <w:rPr>
          <w:rFonts w:ascii="Arial" w:hAnsi="Arial" w:cs="Arial"/>
          <w:color w:val="000000" w:themeColor="text1"/>
        </w:rPr>
        <w:t xml:space="preserve"> </w:t>
      </w:r>
      <w:r w:rsidRPr="00AF0D87">
        <w:rPr>
          <w:rFonts w:ascii="Arial" w:hAnsi="Arial" w:cs="Arial"/>
          <w:color w:val="000000" w:themeColor="text1"/>
        </w:rPr>
        <w:t>Analizar la violencia contra las mujeres de acuerdo con su ámbito de ocurrencia proporciona información que permite ajustar las intervenciones y políticas públicas a las características de interacción de cada espacio social. La ENDIREH analiza cinco ámbitos: escolar, laboral, comunitario, familiar y en la relación de pareja</w:t>
      </w:r>
      <w:r>
        <w:rPr>
          <w:rFonts w:ascii="Arial" w:hAnsi="Arial" w:cs="Arial"/>
          <w:color w:val="000000" w:themeColor="text1"/>
        </w:rPr>
        <w:t xml:space="preserve"> y distingue </w:t>
      </w:r>
      <w:r w:rsidRPr="009D750D">
        <w:rPr>
          <w:rFonts w:ascii="Arial" w:hAnsi="Arial" w:cs="Arial"/>
          <w:color w:val="000000" w:themeColor="text1"/>
        </w:rPr>
        <w:t>la experiencia de las mujeres en distintos periodos de referencia</w:t>
      </w:r>
      <w:r>
        <w:rPr>
          <w:rFonts w:ascii="Arial" w:hAnsi="Arial" w:cs="Arial"/>
          <w:color w:val="000000" w:themeColor="text1"/>
        </w:rPr>
        <w:t xml:space="preserve">; </w:t>
      </w:r>
      <w:r w:rsidRPr="009D750D">
        <w:rPr>
          <w:rFonts w:ascii="Arial" w:hAnsi="Arial" w:cs="Arial"/>
          <w:color w:val="000000" w:themeColor="text1"/>
        </w:rPr>
        <w:t xml:space="preserve">los más importantes </w:t>
      </w:r>
      <w:r>
        <w:rPr>
          <w:rFonts w:ascii="Arial" w:hAnsi="Arial" w:cs="Arial"/>
          <w:color w:val="000000" w:themeColor="text1"/>
        </w:rPr>
        <w:t xml:space="preserve">son </w:t>
      </w:r>
      <w:r w:rsidRPr="009D750D">
        <w:rPr>
          <w:rFonts w:ascii="Arial" w:hAnsi="Arial" w:cs="Arial"/>
          <w:i/>
          <w:color w:val="000000" w:themeColor="text1"/>
        </w:rPr>
        <w:t>a lo largo de la vida</w:t>
      </w:r>
      <w:r w:rsidRPr="009D750D">
        <w:rPr>
          <w:rFonts w:ascii="Arial" w:hAnsi="Arial" w:cs="Arial"/>
          <w:color w:val="000000" w:themeColor="text1"/>
        </w:rPr>
        <w:t xml:space="preserve"> y en los </w:t>
      </w:r>
      <w:r w:rsidRPr="009D750D">
        <w:rPr>
          <w:rFonts w:ascii="Arial" w:hAnsi="Arial" w:cs="Arial"/>
          <w:i/>
          <w:color w:val="000000" w:themeColor="text1"/>
        </w:rPr>
        <w:t>12 meses previos</w:t>
      </w:r>
      <w:r w:rsidRPr="009D750D">
        <w:rPr>
          <w:rFonts w:ascii="Arial" w:hAnsi="Arial" w:cs="Arial"/>
          <w:color w:val="000000" w:themeColor="text1"/>
        </w:rPr>
        <w:t xml:space="preserve"> al levantamiento de la encuesta (octubre 2020 a octubre 2021).</w:t>
      </w:r>
    </w:p>
    <w:p w14:paraId="473C03B2" w14:textId="77777777" w:rsidR="00C9472D" w:rsidRDefault="00C9472D" w:rsidP="00C9472D">
      <w:pPr>
        <w:ind w:left="-567"/>
        <w:jc w:val="both"/>
        <w:rPr>
          <w:rFonts w:ascii="Arial" w:hAnsi="Arial" w:cs="Arial"/>
          <w:color w:val="000000" w:themeColor="text1"/>
        </w:rPr>
      </w:pPr>
    </w:p>
    <w:p w14:paraId="4A660877" w14:textId="77777777" w:rsidR="00C9472D" w:rsidRDefault="00886325" w:rsidP="00C9472D">
      <w:pPr>
        <w:ind w:left="-567"/>
        <w:jc w:val="both"/>
        <w:rPr>
          <w:rFonts w:ascii="Arial" w:hAnsi="Arial" w:cs="Arial"/>
          <w:color w:val="000000" w:themeColor="text1"/>
        </w:rPr>
      </w:pPr>
      <w:r w:rsidRPr="00AF0D87">
        <w:rPr>
          <w:rFonts w:ascii="Arial" w:hAnsi="Arial" w:cs="Arial"/>
          <w:i/>
          <w:color w:val="000000" w:themeColor="text1"/>
        </w:rPr>
        <w:lastRenderedPageBreak/>
        <w:t>A</w:t>
      </w:r>
      <w:r w:rsidR="002823D7" w:rsidRPr="00AF0D87">
        <w:rPr>
          <w:rFonts w:ascii="Arial" w:hAnsi="Arial" w:cs="Arial"/>
          <w:i/>
          <w:color w:val="000000" w:themeColor="text1"/>
        </w:rPr>
        <w:t xml:space="preserve"> lo largo de la vida</w:t>
      </w:r>
      <w:r w:rsidR="002823D7" w:rsidRPr="00AF0D87">
        <w:rPr>
          <w:rFonts w:ascii="Arial" w:hAnsi="Arial" w:cs="Arial"/>
          <w:color w:val="000000" w:themeColor="text1"/>
        </w:rPr>
        <w:t xml:space="preserve">, </w:t>
      </w:r>
      <w:r w:rsidR="007B39B6" w:rsidRPr="00AF0D87">
        <w:rPr>
          <w:rFonts w:ascii="Arial" w:hAnsi="Arial" w:cs="Arial"/>
          <w:color w:val="000000" w:themeColor="text1"/>
        </w:rPr>
        <w:t xml:space="preserve">las mujeres experimentan más violencia en el ámbito comunitario </w:t>
      </w:r>
      <w:r w:rsidR="00AA513A">
        <w:rPr>
          <w:rFonts w:ascii="Arial" w:hAnsi="Arial" w:cs="Arial"/>
          <w:color w:val="000000" w:themeColor="text1"/>
        </w:rPr>
        <w:t xml:space="preserve">         </w:t>
      </w:r>
      <w:r w:rsidRPr="00AF0D87">
        <w:rPr>
          <w:rFonts w:ascii="Arial" w:hAnsi="Arial" w:cs="Arial"/>
          <w:color w:val="000000" w:themeColor="text1"/>
        </w:rPr>
        <w:t>(</w:t>
      </w:r>
      <w:r w:rsidR="002823D7" w:rsidRPr="00AF0D87">
        <w:rPr>
          <w:rFonts w:ascii="Arial" w:hAnsi="Arial" w:cs="Arial"/>
          <w:color w:val="000000" w:themeColor="text1"/>
        </w:rPr>
        <w:t>45.6</w:t>
      </w:r>
      <w:r w:rsidR="00AA513A">
        <w:rPr>
          <w:rFonts w:ascii="Arial" w:hAnsi="Arial" w:cs="Arial"/>
          <w:color w:val="000000" w:themeColor="text1"/>
        </w:rPr>
        <w:t xml:space="preserve"> </w:t>
      </w:r>
      <w:r w:rsidR="002823D7" w:rsidRPr="00AF0D87">
        <w:rPr>
          <w:rFonts w:ascii="Arial" w:hAnsi="Arial" w:cs="Arial"/>
          <w:color w:val="000000" w:themeColor="text1"/>
        </w:rPr>
        <w:t>%</w:t>
      </w:r>
      <w:r w:rsidRPr="00AF0D87">
        <w:rPr>
          <w:rFonts w:ascii="Arial" w:hAnsi="Arial" w:cs="Arial"/>
          <w:color w:val="000000" w:themeColor="text1"/>
        </w:rPr>
        <w:t>)</w:t>
      </w:r>
      <w:r w:rsidR="002823D7" w:rsidRPr="00AF0D87">
        <w:rPr>
          <w:rFonts w:ascii="Arial" w:hAnsi="Arial" w:cs="Arial"/>
          <w:color w:val="000000" w:themeColor="text1"/>
        </w:rPr>
        <w:t xml:space="preserve">, </w:t>
      </w:r>
      <w:r w:rsidR="007B39B6" w:rsidRPr="00AF0D87">
        <w:rPr>
          <w:rFonts w:ascii="Arial" w:hAnsi="Arial" w:cs="Arial"/>
          <w:color w:val="000000" w:themeColor="text1"/>
        </w:rPr>
        <w:t xml:space="preserve">seguido de </w:t>
      </w:r>
      <w:r w:rsidR="002823D7" w:rsidRPr="00AF0D87">
        <w:rPr>
          <w:rFonts w:ascii="Arial" w:hAnsi="Arial" w:cs="Arial"/>
          <w:color w:val="000000" w:themeColor="text1"/>
        </w:rPr>
        <w:t>la relación de pareja</w:t>
      </w:r>
      <w:r w:rsidR="007B39B6" w:rsidRPr="00AF0D87">
        <w:rPr>
          <w:rFonts w:ascii="Arial" w:hAnsi="Arial" w:cs="Arial"/>
          <w:color w:val="000000" w:themeColor="text1"/>
        </w:rPr>
        <w:t xml:space="preserve"> </w:t>
      </w:r>
      <w:r w:rsidRPr="00AF0D87">
        <w:rPr>
          <w:rFonts w:ascii="Arial" w:hAnsi="Arial" w:cs="Arial"/>
          <w:color w:val="000000" w:themeColor="text1"/>
        </w:rPr>
        <w:t>(</w:t>
      </w:r>
      <w:r w:rsidR="007B39B6" w:rsidRPr="00AF0D87">
        <w:rPr>
          <w:rFonts w:ascii="Arial" w:hAnsi="Arial" w:cs="Arial"/>
          <w:color w:val="000000" w:themeColor="text1"/>
        </w:rPr>
        <w:t>39.9</w:t>
      </w:r>
      <w:r w:rsidR="00AA513A">
        <w:rPr>
          <w:rFonts w:ascii="Arial" w:hAnsi="Arial" w:cs="Arial"/>
          <w:color w:val="000000" w:themeColor="text1"/>
        </w:rPr>
        <w:t xml:space="preserve"> </w:t>
      </w:r>
      <w:r w:rsidR="007B39B6" w:rsidRPr="00AF0D87">
        <w:rPr>
          <w:rFonts w:ascii="Arial" w:hAnsi="Arial" w:cs="Arial"/>
          <w:color w:val="000000" w:themeColor="text1"/>
        </w:rPr>
        <w:t>%</w:t>
      </w:r>
      <w:r w:rsidRPr="00AF0D87">
        <w:rPr>
          <w:rFonts w:ascii="Arial" w:hAnsi="Arial" w:cs="Arial"/>
          <w:color w:val="000000" w:themeColor="text1"/>
        </w:rPr>
        <w:t>)</w:t>
      </w:r>
      <w:r w:rsidR="002823D7" w:rsidRPr="00AF0D87">
        <w:rPr>
          <w:rFonts w:ascii="Arial" w:hAnsi="Arial" w:cs="Arial"/>
          <w:color w:val="000000" w:themeColor="text1"/>
        </w:rPr>
        <w:t xml:space="preserve">, el ámbito escolar </w:t>
      </w:r>
      <w:r w:rsidRPr="00AF0D87">
        <w:rPr>
          <w:rFonts w:ascii="Arial" w:hAnsi="Arial" w:cs="Arial"/>
          <w:color w:val="000000" w:themeColor="text1"/>
        </w:rPr>
        <w:t>(</w:t>
      </w:r>
      <w:r w:rsidR="007B39B6" w:rsidRPr="00AF0D87">
        <w:rPr>
          <w:rFonts w:ascii="Arial" w:hAnsi="Arial" w:cs="Arial"/>
          <w:color w:val="000000" w:themeColor="text1"/>
        </w:rPr>
        <w:t>32.3</w:t>
      </w:r>
      <w:r w:rsidR="00AA513A">
        <w:rPr>
          <w:rFonts w:ascii="Arial" w:hAnsi="Arial" w:cs="Arial"/>
          <w:color w:val="000000" w:themeColor="text1"/>
        </w:rPr>
        <w:t xml:space="preserve"> </w:t>
      </w:r>
      <w:r w:rsidR="007B39B6" w:rsidRPr="00AF0D87">
        <w:rPr>
          <w:rFonts w:ascii="Arial" w:hAnsi="Arial" w:cs="Arial"/>
          <w:color w:val="000000" w:themeColor="text1"/>
        </w:rPr>
        <w:t>%</w:t>
      </w:r>
      <w:r w:rsidRPr="00AF0D87">
        <w:rPr>
          <w:rFonts w:ascii="Arial" w:hAnsi="Arial" w:cs="Arial"/>
          <w:color w:val="000000" w:themeColor="text1"/>
        </w:rPr>
        <w:t>)</w:t>
      </w:r>
      <w:r w:rsidR="007B39B6" w:rsidRPr="00AF0D87">
        <w:rPr>
          <w:rFonts w:ascii="Arial" w:hAnsi="Arial" w:cs="Arial"/>
          <w:color w:val="000000" w:themeColor="text1"/>
        </w:rPr>
        <w:t xml:space="preserve"> </w:t>
      </w:r>
      <w:r w:rsidR="002823D7" w:rsidRPr="00AF0D87">
        <w:rPr>
          <w:rFonts w:ascii="Arial" w:hAnsi="Arial" w:cs="Arial"/>
          <w:color w:val="000000" w:themeColor="text1"/>
        </w:rPr>
        <w:t>y</w:t>
      </w:r>
      <w:r w:rsidR="00674E07" w:rsidRPr="00AF0D87">
        <w:rPr>
          <w:rFonts w:ascii="Arial" w:hAnsi="Arial" w:cs="Arial"/>
          <w:color w:val="000000" w:themeColor="text1"/>
        </w:rPr>
        <w:t>,</w:t>
      </w:r>
      <w:r w:rsidR="002823D7" w:rsidRPr="00AF0D87">
        <w:rPr>
          <w:rFonts w:ascii="Arial" w:hAnsi="Arial" w:cs="Arial"/>
          <w:color w:val="000000" w:themeColor="text1"/>
        </w:rPr>
        <w:t xml:space="preserve"> </w:t>
      </w:r>
      <w:r w:rsidR="007B39B6" w:rsidRPr="00AF0D87">
        <w:rPr>
          <w:rFonts w:ascii="Arial" w:hAnsi="Arial" w:cs="Arial"/>
          <w:color w:val="000000" w:themeColor="text1"/>
        </w:rPr>
        <w:t>finalmente</w:t>
      </w:r>
      <w:r w:rsidRPr="00AF0D87">
        <w:rPr>
          <w:rFonts w:ascii="Arial" w:hAnsi="Arial" w:cs="Arial"/>
          <w:color w:val="000000" w:themeColor="text1"/>
        </w:rPr>
        <w:t xml:space="preserve">, </w:t>
      </w:r>
      <w:r w:rsidR="002823D7" w:rsidRPr="00AF0D87">
        <w:rPr>
          <w:rFonts w:ascii="Arial" w:hAnsi="Arial" w:cs="Arial"/>
          <w:color w:val="000000" w:themeColor="text1"/>
        </w:rPr>
        <w:t>el laboral</w:t>
      </w:r>
      <w:r w:rsidR="007B39B6" w:rsidRPr="00AF0D87">
        <w:rPr>
          <w:rFonts w:ascii="Arial" w:hAnsi="Arial" w:cs="Arial"/>
          <w:color w:val="000000" w:themeColor="text1"/>
        </w:rPr>
        <w:t xml:space="preserve"> </w:t>
      </w:r>
      <w:r w:rsidRPr="00AF0D87">
        <w:rPr>
          <w:rFonts w:ascii="Arial" w:hAnsi="Arial" w:cs="Arial"/>
          <w:color w:val="000000" w:themeColor="text1"/>
        </w:rPr>
        <w:t>(</w:t>
      </w:r>
      <w:r w:rsidR="007B39B6" w:rsidRPr="00AF0D87">
        <w:rPr>
          <w:rFonts w:ascii="Arial" w:hAnsi="Arial" w:cs="Arial"/>
          <w:color w:val="000000" w:themeColor="text1"/>
        </w:rPr>
        <w:t>27.9</w:t>
      </w:r>
      <w:r w:rsidR="00AA513A">
        <w:rPr>
          <w:rFonts w:ascii="Arial" w:hAnsi="Arial" w:cs="Arial"/>
          <w:color w:val="000000" w:themeColor="text1"/>
        </w:rPr>
        <w:t xml:space="preserve"> </w:t>
      </w:r>
      <w:r w:rsidR="007B39B6" w:rsidRPr="00AF0D87">
        <w:rPr>
          <w:rFonts w:ascii="Arial" w:hAnsi="Arial" w:cs="Arial"/>
          <w:color w:val="000000" w:themeColor="text1"/>
        </w:rPr>
        <w:t>%</w:t>
      </w:r>
      <w:r w:rsidRPr="00AF0D87">
        <w:rPr>
          <w:rFonts w:ascii="Arial" w:hAnsi="Arial" w:cs="Arial"/>
          <w:color w:val="000000" w:themeColor="text1"/>
        </w:rPr>
        <w:t>)</w:t>
      </w:r>
      <w:r w:rsidR="002823D7" w:rsidRPr="00AF0D87">
        <w:rPr>
          <w:rFonts w:ascii="Arial" w:hAnsi="Arial" w:cs="Arial"/>
          <w:color w:val="000000" w:themeColor="text1"/>
        </w:rPr>
        <w:t xml:space="preserve">. </w:t>
      </w:r>
    </w:p>
    <w:p w14:paraId="1D23A33A" w14:textId="77777777" w:rsidR="001E77FC" w:rsidRDefault="001E77FC" w:rsidP="00C9472D">
      <w:pPr>
        <w:ind w:left="-567"/>
        <w:jc w:val="both"/>
        <w:rPr>
          <w:rFonts w:ascii="Arial" w:hAnsi="Arial" w:cs="Arial"/>
          <w:color w:val="000000" w:themeColor="text1"/>
        </w:rPr>
      </w:pPr>
    </w:p>
    <w:p w14:paraId="17333D2E" w14:textId="4F4BCEE2" w:rsidR="0047503F" w:rsidRDefault="00A508CD" w:rsidP="00C9472D">
      <w:pPr>
        <w:ind w:left="-567"/>
        <w:jc w:val="both"/>
        <w:rPr>
          <w:rFonts w:ascii="Arial" w:hAnsi="Arial" w:cs="Arial"/>
          <w:color w:val="000000" w:themeColor="text1"/>
        </w:rPr>
      </w:pPr>
      <w:r w:rsidRPr="0050663F">
        <w:rPr>
          <w:rFonts w:ascii="Arial" w:hAnsi="Arial" w:cs="Arial"/>
          <w:i/>
          <w:iCs/>
          <w:color w:val="000000" w:themeColor="text1"/>
        </w:rPr>
        <w:t>E</w:t>
      </w:r>
      <w:r w:rsidR="002823D7" w:rsidRPr="00AF0D87">
        <w:rPr>
          <w:rFonts w:ascii="Arial" w:hAnsi="Arial" w:cs="Arial"/>
          <w:i/>
          <w:color w:val="000000" w:themeColor="text1"/>
        </w:rPr>
        <w:t xml:space="preserve">n los </w:t>
      </w:r>
      <w:r w:rsidR="002823D7" w:rsidRPr="00AF0D87" w:rsidDel="00886325">
        <w:rPr>
          <w:rFonts w:ascii="Arial" w:hAnsi="Arial" w:cs="Arial"/>
          <w:i/>
          <w:color w:val="000000" w:themeColor="text1"/>
        </w:rPr>
        <w:t xml:space="preserve">últimos </w:t>
      </w:r>
      <w:r w:rsidR="002823D7" w:rsidRPr="00AF0D87">
        <w:rPr>
          <w:rFonts w:ascii="Arial" w:hAnsi="Arial" w:cs="Arial"/>
          <w:i/>
          <w:color w:val="000000" w:themeColor="text1"/>
        </w:rPr>
        <w:t>12 meses</w:t>
      </w:r>
      <w:r w:rsidR="00886325" w:rsidRPr="00AF0D87">
        <w:rPr>
          <w:rFonts w:ascii="Arial" w:hAnsi="Arial" w:cs="Arial"/>
          <w:i/>
          <w:color w:val="000000" w:themeColor="text1"/>
        </w:rPr>
        <w:t xml:space="preserve"> previos al levantamiento</w:t>
      </w:r>
      <w:r w:rsidR="001E77FC">
        <w:rPr>
          <w:rFonts w:ascii="Arial" w:hAnsi="Arial" w:cs="Arial"/>
          <w:i/>
          <w:color w:val="000000" w:themeColor="text1"/>
        </w:rPr>
        <w:t xml:space="preserve"> (de octubre de 2020 a octubre de 2021)</w:t>
      </w:r>
      <w:r w:rsidR="002823D7" w:rsidRPr="00AF0D87">
        <w:rPr>
          <w:rFonts w:ascii="Arial" w:hAnsi="Arial" w:cs="Arial"/>
          <w:color w:val="000000" w:themeColor="text1"/>
        </w:rPr>
        <w:t xml:space="preserve">, la violencia contra las mujeres se </w:t>
      </w:r>
      <w:r w:rsidR="002823D7" w:rsidRPr="008B4467">
        <w:rPr>
          <w:rFonts w:ascii="Arial" w:hAnsi="Arial" w:cs="Arial"/>
          <w:color w:val="000000" w:themeColor="text1"/>
        </w:rPr>
        <w:t xml:space="preserve">presentó en mayor porcentaje en el ámbito comunitario </w:t>
      </w:r>
      <w:r w:rsidR="00314829">
        <w:rPr>
          <w:rFonts w:ascii="Arial" w:hAnsi="Arial" w:cs="Arial"/>
          <w:color w:val="000000" w:themeColor="text1"/>
        </w:rPr>
        <w:t xml:space="preserve">        </w:t>
      </w:r>
      <w:r w:rsidR="002823D7" w:rsidRPr="008B4467">
        <w:rPr>
          <w:rFonts w:ascii="Arial" w:hAnsi="Arial" w:cs="Arial"/>
          <w:color w:val="000000" w:themeColor="text1"/>
        </w:rPr>
        <w:t>(22.4</w:t>
      </w:r>
      <w:r w:rsidR="00AA513A" w:rsidRPr="008B4467">
        <w:rPr>
          <w:rFonts w:ascii="Arial" w:hAnsi="Arial" w:cs="Arial"/>
          <w:color w:val="000000" w:themeColor="text1"/>
        </w:rPr>
        <w:t xml:space="preserve"> </w:t>
      </w:r>
      <w:r w:rsidR="002823D7" w:rsidRPr="008B4467">
        <w:rPr>
          <w:rFonts w:ascii="Arial" w:hAnsi="Arial" w:cs="Arial"/>
          <w:color w:val="000000" w:themeColor="text1"/>
        </w:rPr>
        <w:t>%), seguido del laboral (20.8</w:t>
      </w:r>
      <w:r w:rsidR="00AA513A" w:rsidRPr="008B4467">
        <w:rPr>
          <w:rFonts w:ascii="Arial" w:hAnsi="Arial" w:cs="Arial"/>
          <w:color w:val="000000" w:themeColor="text1"/>
        </w:rPr>
        <w:t xml:space="preserve"> </w:t>
      </w:r>
      <w:r w:rsidR="002823D7" w:rsidRPr="008B4467">
        <w:rPr>
          <w:rFonts w:ascii="Arial" w:hAnsi="Arial" w:cs="Arial"/>
          <w:color w:val="000000" w:themeColor="text1"/>
        </w:rPr>
        <w:t>%),</w:t>
      </w:r>
      <w:r w:rsidR="00A2616E" w:rsidRPr="008B4467">
        <w:rPr>
          <w:rFonts w:ascii="Arial" w:hAnsi="Arial" w:cs="Arial"/>
          <w:color w:val="000000" w:themeColor="text1"/>
        </w:rPr>
        <w:t xml:space="preserve"> </w:t>
      </w:r>
      <w:r w:rsidR="00A2616E" w:rsidRPr="00CD595E">
        <w:rPr>
          <w:rFonts w:ascii="Arial" w:hAnsi="Arial" w:cs="Arial"/>
          <w:color w:val="000000" w:themeColor="text1"/>
        </w:rPr>
        <w:t>en la relación de pareja (20.7 %)</w:t>
      </w:r>
      <w:r w:rsidR="00A2616E" w:rsidRPr="008B4467">
        <w:rPr>
          <w:rFonts w:ascii="Arial" w:hAnsi="Arial" w:cs="Arial"/>
          <w:color w:val="000000" w:themeColor="text1"/>
        </w:rPr>
        <w:t>,</w:t>
      </w:r>
      <w:r w:rsidR="002823D7" w:rsidRPr="008B4467">
        <w:rPr>
          <w:rFonts w:ascii="Arial" w:hAnsi="Arial" w:cs="Arial"/>
          <w:color w:val="000000" w:themeColor="text1"/>
        </w:rPr>
        <w:t xml:space="preserve"> </w:t>
      </w:r>
      <w:r w:rsidR="002823D7" w:rsidRPr="00CD595E">
        <w:rPr>
          <w:rFonts w:ascii="Arial" w:hAnsi="Arial" w:cs="Arial"/>
          <w:color w:val="000000" w:themeColor="text1"/>
        </w:rPr>
        <w:t>escolar (20.2</w:t>
      </w:r>
      <w:r w:rsidR="00AA513A" w:rsidRPr="00CD595E">
        <w:rPr>
          <w:rFonts w:ascii="Arial" w:hAnsi="Arial" w:cs="Arial"/>
          <w:color w:val="000000" w:themeColor="text1"/>
        </w:rPr>
        <w:t xml:space="preserve"> </w:t>
      </w:r>
      <w:r w:rsidR="002823D7" w:rsidRPr="00CD595E">
        <w:rPr>
          <w:rFonts w:ascii="Arial" w:hAnsi="Arial" w:cs="Arial"/>
          <w:color w:val="000000" w:themeColor="text1"/>
        </w:rPr>
        <w:t xml:space="preserve">%), </w:t>
      </w:r>
      <w:r w:rsidR="002823D7" w:rsidRPr="008B4467">
        <w:rPr>
          <w:rFonts w:ascii="Arial" w:hAnsi="Arial" w:cs="Arial"/>
          <w:color w:val="000000" w:themeColor="text1"/>
        </w:rPr>
        <w:t xml:space="preserve">y en el </w:t>
      </w:r>
      <w:r w:rsidR="00BC7E83" w:rsidRPr="008B4467">
        <w:rPr>
          <w:rFonts w:ascii="Arial" w:hAnsi="Arial" w:cs="Arial"/>
          <w:color w:val="000000" w:themeColor="text1"/>
        </w:rPr>
        <w:t xml:space="preserve">ámbito </w:t>
      </w:r>
      <w:r w:rsidR="002823D7" w:rsidRPr="008B4467">
        <w:rPr>
          <w:rFonts w:ascii="Arial" w:hAnsi="Arial" w:cs="Arial"/>
          <w:color w:val="000000" w:themeColor="text1"/>
        </w:rPr>
        <w:t>familiar (11.4</w:t>
      </w:r>
      <w:r w:rsidR="00AA513A" w:rsidRPr="008B4467">
        <w:rPr>
          <w:rFonts w:ascii="Arial" w:hAnsi="Arial" w:cs="Arial"/>
          <w:color w:val="000000" w:themeColor="text1"/>
        </w:rPr>
        <w:t xml:space="preserve"> </w:t>
      </w:r>
      <w:r w:rsidR="002823D7" w:rsidRPr="008B4467">
        <w:rPr>
          <w:rFonts w:ascii="Arial" w:hAnsi="Arial" w:cs="Arial"/>
          <w:color w:val="000000" w:themeColor="text1"/>
        </w:rPr>
        <w:t>%).</w:t>
      </w:r>
    </w:p>
    <w:p w14:paraId="7FDA7AD5" w14:textId="77777777" w:rsidR="003D37CE" w:rsidRDefault="003D37CE" w:rsidP="00C9472D">
      <w:pPr>
        <w:ind w:left="-567"/>
        <w:jc w:val="both"/>
        <w:rPr>
          <w:rFonts w:ascii="Arial" w:hAnsi="Arial" w:cs="Arial"/>
          <w:color w:val="000000" w:themeColor="text1"/>
        </w:rPr>
      </w:pPr>
    </w:p>
    <w:p w14:paraId="498FEC3F" w14:textId="77777777" w:rsidR="0047503F" w:rsidRPr="00AF0D87" w:rsidRDefault="0047503F" w:rsidP="00C9472D">
      <w:pPr>
        <w:ind w:left="-567"/>
        <w:jc w:val="both"/>
        <w:rPr>
          <w:rFonts w:ascii="Arial" w:hAnsi="Arial" w:cs="Arial"/>
          <w:color w:val="000000" w:themeColor="text1"/>
        </w:rPr>
      </w:pPr>
    </w:p>
    <w:p w14:paraId="492D8A14" w14:textId="6466A226" w:rsidR="005665BD" w:rsidRDefault="005665BD" w:rsidP="00E6716E">
      <w:pPr>
        <w:pStyle w:val="Prrafodelista"/>
        <w:numPr>
          <w:ilvl w:val="0"/>
          <w:numId w:val="20"/>
        </w:numPr>
        <w:spacing w:after="0" w:line="240" w:lineRule="auto"/>
        <w:contextualSpacing w:val="0"/>
        <w:jc w:val="both"/>
        <w:rPr>
          <w:rFonts w:ascii="Arial" w:hAnsi="Arial" w:cs="Arial"/>
          <w:b/>
          <w:smallCaps/>
          <w:sz w:val="24"/>
          <w:szCs w:val="24"/>
        </w:rPr>
      </w:pPr>
      <w:r w:rsidRPr="00AF0D87">
        <w:rPr>
          <w:rFonts w:ascii="Arial" w:hAnsi="Arial" w:cs="Arial"/>
          <w:b/>
          <w:smallCaps/>
          <w:sz w:val="24"/>
          <w:szCs w:val="24"/>
        </w:rPr>
        <w:t>ámbito escolar</w:t>
      </w:r>
    </w:p>
    <w:p w14:paraId="50676784" w14:textId="77777777" w:rsidR="00C9472D" w:rsidRPr="00AF0D87" w:rsidRDefault="00C9472D" w:rsidP="00C9472D">
      <w:pPr>
        <w:pStyle w:val="Prrafodelista"/>
        <w:spacing w:after="0" w:line="240" w:lineRule="auto"/>
        <w:ind w:left="-567"/>
        <w:contextualSpacing w:val="0"/>
        <w:jc w:val="both"/>
        <w:rPr>
          <w:rFonts w:ascii="Arial" w:hAnsi="Arial" w:cs="Arial"/>
          <w:b/>
          <w:smallCaps/>
          <w:sz w:val="24"/>
          <w:szCs w:val="24"/>
        </w:rPr>
      </w:pPr>
    </w:p>
    <w:p w14:paraId="02BEABD5" w14:textId="2C8C8300" w:rsidR="002D4D87" w:rsidRDefault="00634B55" w:rsidP="00C9472D">
      <w:pPr>
        <w:ind w:left="-567"/>
        <w:jc w:val="both"/>
        <w:rPr>
          <w:rFonts w:ascii="Arial" w:hAnsi="Arial" w:cs="Arial"/>
        </w:rPr>
      </w:pPr>
      <w:r w:rsidRPr="00AF0D87">
        <w:rPr>
          <w:rFonts w:ascii="Arial" w:hAnsi="Arial" w:cs="Arial"/>
        </w:rPr>
        <w:t>El ámbito escolar es el espacio donde se accede a derecho</w:t>
      </w:r>
      <w:r w:rsidR="00FB3531" w:rsidRPr="00AF0D87">
        <w:rPr>
          <w:rFonts w:ascii="Arial" w:hAnsi="Arial" w:cs="Arial"/>
        </w:rPr>
        <w:t>s</w:t>
      </w:r>
      <w:r w:rsidRPr="00AF0D87">
        <w:rPr>
          <w:rFonts w:ascii="Arial" w:hAnsi="Arial" w:cs="Arial"/>
        </w:rPr>
        <w:t xml:space="preserve"> </w:t>
      </w:r>
      <w:r w:rsidR="00FB3531" w:rsidRPr="00AF0D87">
        <w:rPr>
          <w:rFonts w:ascii="Arial" w:hAnsi="Arial" w:cs="Arial"/>
        </w:rPr>
        <w:t xml:space="preserve">universales como </w:t>
      </w:r>
      <w:r w:rsidRPr="00AF0D87">
        <w:rPr>
          <w:rFonts w:ascii="Arial" w:hAnsi="Arial" w:cs="Arial"/>
        </w:rPr>
        <w:t>la educación</w:t>
      </w:r>
      <w:r w:rsidR="00E264F6" w:rsidRPr="00AF0D87">
        <w:rPr>
          <w:rFonts w:ascii="Arial" w:hAnsi="Arial" w:cs="Arial"/>
        </w:rPr>
        <w:t xml:space="preserve">, </w:t>
      </w:r>
      <w:r w:rsidRPr="00AF0D87">
        <w:rPr>
          <w:rFonts w:ascii="Arial" w:hAnsi="Arial" w:cs="Arial"/>
        </w:rPr>
        <w:t xml:space="preserve">el derecho a vivir en condiciones de bienestar y </w:t>
      </w:r>
      <w:r w:rsidR="00E264F6" w:rsidRPr="00AF0D87">
        <w:rPr>
          <w:rFonts w:ascii="Arial" w:hAnsi="Arial" w:cs="Arial"/>
        </w:rPr>
        <w:t xml:space="preserve">el derecho a </w:t>
      </w:r>
      <w:r w:rsidRPr="00AF0D87">
        <w:rPr>
          <w:rFonts w:ascii="Arial" w:hAnsi="Arial" w:cs="Arial"/>
        </w:rPr>
        <w:t>un desarrollo integral</w:t>
      </w:r>
      <w:r w:rsidR="00AA2AE9" w:rsidRPr="00AF0D87">
        <w:rPr>
          <w:rFonts w:ascii="Arial" w:hAnsi="Arial" w:cs="Arial"/>
        </w:rPr>
        <w:t>.</w:t>
      </w:r>
      <w:r w:rsidR="001E716E" w:rsidRPr="00AF0D87">
        <w:rPr>
          <w:rStyle w:val="Refdenotaalpie"/>
          <w:rFonts w:ascii="Arial" w:hAnsi="Arial" w:cs="Arial"/>
        </w:rPr>
        <w:footnoteReference w:id="5"/>
      </w:r>
      <w:r w:rsidRPr="00AF0D87">
        <w:rPr>
          <w:rFonts w:ascii="Arial" w:hAnsi="Arial" w:cs="Arial"/>
        </w:rPr>
        <w:t xml:space="preserve"> </w:t>
      </w:r>
      <w:r w:rsidR="00980674">
        <w:rPr>
          <w:rFonts w:ascii="Arial" w:hAnsi="Arial" w:cs="Arial"/>
        </w:rPr>
        <w:t xml:space="preserve">Cuando se ejerce violencia contra las mujeres en este </w:t>
      </w:r>
      <w:r w:rsidR="008B4467">
        <w:rPr>
          <w:rFonts w:ascii="Arial" w:hAnsi="Arial" w:cs="Arial"/>
        </w:rPr>
        <w:t>ámbito</w:t>
      </w:r>
      <w:r w:rsidR="00980674">
        <w:rPr>
          <w:rFonts w:ascii="Arial" w:hAnsi="Arial" w:cs="Arial"/>
        </w:rPr>
        <w:t xml:space="preserve">, se </w:t>
      </w:r>
      <w:r w:rsidRPr="00AF0D87">
        <w:rPr>
          <w:rFonts w:ascii="Arial" w:hAnsi="Arial" w:cs="Arial"/>
        </w:rPr>
        <w:t xml:space="preserve">obstaculiza </w:t>
      </w:r>
      <w:r w:rsidR="00980674">
        <w:rPr>
          <w:rFonts w:ascii="Arial" w:hAnsi="Arial" w:cs="Arial"/>
        </w:rPr>
        <w:t>su</w:t>
      </w:r>
      <w:r w:rsidRPr="00AF0D87">
        <w:rPr>
          <w:rFonts w:ascii="Arial" w:hAnsi="Arial" w:cs="Arial"/>
        </w:rPr>
        <w:t xml:space="preserve"> desarrollo y su autonomía personal.</w:t>
      </w:r>
      <w:r w:rsidR="004F413C">
        <w:rPr>
          <w:rFonts w:ascii="Arial" w:hAnsi="Arial" w:cs="Arial"/>
        </w:rPr>
        <w:t xml:space="preserve"> </w:t>
      </w:r>
      <w:r w:rsidR="000B3AB0" w:rsidRPr="00AF0D87">
        <w:rPr>
          <w:rFonts w:ascii="Arial" w:hAnsi="Arial" w:cs="Arial"/>
        </w:rPr>
        <w:t xml:space="preserve">Esta violencia puede </w:t>
      </w:r>
      <w:r w:rsidR="00980674">
        <w:rPr>
          <w:rFonts w:ascii="Arial" w:hAnsi="Arial" w:cs="Arial"/>
        </w:rPr>
        <w:t xml:space="preserve">ejercerse </w:t>
      </w:r>
      <w:r w:rsidR="002D4D87" w:rsidRPr="00AF0D87">
        <w:rPr>
          <w:rFonts w:ascii="Arial" w:hAnsi="Arial" w:cs="Arial"/>
        </w:rPr>
        <w:t>por las personas que tienen un vínculo docente o análogo con la víctima, independientemente de la relación jerárquica</w:t>
      </w:r>
      <w:r w:rsidR="00980674">
        <w:rPr>
          <w:rFonts w:ascii="Arial" w:hAnsi="Arial" w:cs="Arial"/>
        </w:rPr>
        <w:t>.</w:t>
      </w:r>
      <w:r w:rsidR="00C72000" w:rsidRPr="00504CD9">
        <w:rPr>
          <w:rStyle w:val="Refdenotaalpie"/>
          <w:rFonts w:ascii="Arial" w:hAnsi="Arial" w:cs="Arial"/>
          <w:color w:val="000000" w:themeColor="text1"/>
        </w:rPr>
        <w:footnoteReference w:id="6"/>
      </w:r>
    </w:p>
    <w:p w14:paraId="210983B2" w14:textId="77777777" w:rsidR="00C9472D" w:rsidRDefault="00C9472D" w:rsidP="00C9472D">
      <w:pPr>
        <w:ind w:left="-567"/>
        <w:jc w:val="both"/>
        <w:rPr>
          <w:rFonts w:ascii="Arial" w:hAnsi="Arial" w:cs="Arial"/>
        </w:rPr>
      </w:pPr>
    </w:p>
    <w:p w14:paraId="485F0B49" w14:textId="473DC623" w:rsidR="00C9472D" w:rsidRDefault="00980674" w:rsidP="00C9472D">
      <w:pPr>
        <w:ind w:left="-567"/>
        <w:jc w:val="both"/>
        <w:rPr>
          <w:rFonts w:ascii="Arial" w:hAnsi="Arial" w:cs="Arial"/>
        </w:rPr>
      </w:pPr>
      <w:r>
        <w:rPr>
          <w:rFonts w:ascii="Arial" w:hAnsi="Arial" w:cs="Arial"/>
        </w:rPr>
        <w:t xml:space="preserve">La </w:t>
      </w:r>
      <w:r w:rsidR="00C46699" w:rsidRPr="00AF0D87">
        <w:rPr>
          <w:rFonts w:ascii="Arial" w:hAnsi="Arial" w:cs="Arial"/>
        </w:rPr>
        <w:t>ENDIREH 2021</w:t>
      </w:r>
      <w:r w:rsidR="00A421C5" w:rsidRPr="00AF0D87">
        <w:rPr>
          <w:rFonts w:ascii="Arial" w:hAnsi="Arial" w:cs="Arial"/>
        </w:rPr>
        <w:t xml:space="preserve"> </w:t>
      </w:r>
      <w:r w:rsidR="00FB3531" w:rsidRPr="00AF0D87">
        <w:rPr>
          <w:rFonts w:ascii="Arial" w:hAnsi="Arial" w:cs="Arial"/>
        </w:rPr>
        <w:t>muestra</w:t>
      </w:r>
      <w:r w:rsidR="00C46699" w:rsidRPr="00AF0D87">
        <w:rPr>
          <w:rFonts w:ascii="Arial" w:hAnsi="Arial" w:cs="Arial"/>
        </w:rPr>
        <w:t xml:space="preserve"> que, d</w:t>
      </w:r>
      <w:r w:rsidR="005665BD" w:rsidRPr="00AF0D87">
        <w:rPr>
          <w:rFonts w:ascii="Arial" w:hAnsi="Arial" w:cs="Arial"/>
        </w:rPr>
        <w:t>e las mujeres de 15 años y más que han asistido a la escuela, 32.3</w:t>
      </w:r>
      <w:r w:rsidR="00AA513A">
        <w:rPr>
          <w:rFonts w:ascii="Arial" w:hAnsi="Arial" w:cs="Arial"/>
        </w:rPr>
        <w:t xml:space="preserve"> </w:t>
      </w:r>
      <w:r w:rsidR="005665BD" w:rsidRPr="00AF0D87">
        <w:rPr>
          <w:rFonts w:ascii="Arial" w:hAnsi="Arial" w:cs="Arial"/>
        </w:rPr>
        <w:t xml:space="preserve">% experimentó algún tipo de violencia a lo largo de su vida </w:t>
      </w:r>
      <w:r w:rsidR="00D223F7" w:rsidRPr="00AF0D87">
        <w:rPr>
          <w:rFonts w:ascii="Arial" w:hAnsi="Arial" w:cs="Arial"/>
        </w:rPr>
        <w:t xml:space="preserve">como </w:t>
      </w:r>
      <w:r w:rsidR="005665BD" w:rsidRPr="00AF0D87">
        <w:rPr>
          <w:rFonts w:ascii="Arial" w:hAnsi="Arial" w:cs="Arial"/>
        </w:rPr>
        <w:t>estudiante</w:t>
      </w:r>
      <w:r w:rsidR="00AA513A">
        <w:rPr>
          <w:rFonts w:ascii="Arial" w:hAnsi="Arial" w:cs="Arial"/>
        </w:rPr>
        <w:t>, e</w:t>
      </w:r>
      <w:r w:rsidR="005665BD" w:rsidRPr="00AF0D87">
        <w:rPr>
          <w:rFonts w:ascii="Arial" w:hAnsi="Arial" w:cs="Arial"/>
        </w:rPr>
        <w:t>n tanto que 20.2</w:t>
      </w:r>
      <w:r w:rsidR="00AA513A">
        <w:rPr>
          <w:rFonts w:ascii="Arial" w:hAnsi="Arial" w:cs="Arial"/>
        </w:rPr>
        <w:t xml:space="preserve"> </w:t>
      </w:r>
      <w:r w:rsidR="005665BD" w:rsidRPr="00AF0D87">
        <w:rPr>
          <w:rFonts w:ascii="Arial" w:hAnsi="Arial" w:cs="Arial"/>
        </w:rPr>
        <w:t>%</w:t>
      </w:r>
      <w:r w:rsidR="007372BD" w:rsidRPr="00AF0D87">
        <w:rPr>
          <w:rFonts w:ascii="Arial" w:hAnsi="Arial" w:cs="Arial"/>
        </w:rPr>
        <w:t xml:space="preserve"> experimentó violencia </w:t>
      </w:r>
      <w:r w:rsidR="00C44995">
        <w:rPr>
          <w:rFonts w:ascii="Arial" w:hAnsi="Arial" w:cs="Arial"/>
          <w:i/>
          <w:color w:val="000000" w:themeColor="text1"/>
        </w:rPr>
        <w:t>de octubre de 2020 a octubre de 2021</w:t>
      </w:r>
      <w:r w:rsidR="007372BD" w:rsidRPr="00AF0D87">
        <w:rPr>
          <w:rFonts w:ascii="Arial" w:hAnsi="Arial" w:cs="Arial"/>
        </w:rPr>
        <w:t>.</w:t>
      </w:r>
      <w:r w:rsidR="005665BD" w:rsidRPr="00AF0D87">
        <w:rPr>
          <w:rFonts w:ascii="Arial" w:hAnsi="Arial" w:cs="Arial"/>
        </w:rPr>
        <w:t xml:space="preserve"> </w:t>
      </w:r>
      <w:r w:rsidR="00AA513A">
        <w:rPr>
          <w:rFonts w:ascii="Arial" w:hAnsi="Arial" w:cs="Arial"/>
        </w:rPr>
        <w:t>L</w:t>
      </w:r>
      <w:r w:rsidR="005665BD" w:rsidRPr="00AF0D87">
        <w:rPr>
          <w:rFonts w:ascii="Arial" w:hAnsi="Arial" w:cs="Arial"/>
        </w:rPr>
        <w:t xml:space="preserve">a </w:t>
      </w:r>
      <w:r w:rsidR="005665BD" w:rsidRPr="00980674">
        <w:rPr>
          <w:rFonts w:ascii="Arial" w:hAnsi="Arial" w:cs="Arial"/>
          <w:i/>
        </w:rPr>
        <w:t>violencia física</w:t>
      </w:r>
      <w:r w:rsidR="005665BD" w:rsidRPr="00AF0D87">
        <w:rPr>
          <w:rFonts w:ascii="Arial" w:hAnsi="Arial" w:cs="Arial"/>
        </w:rPr>
        <w:t xml:space="preserve"> (18.3</w:t>
      </w:r>
      <w:r w:rsidR="00AA513A">
        <w:rPr>
          <w:rFonts w:ascii="Arial" w:hAnsi="Arial" w:cs="Arial"/>
        </w:rPr>
        <w:t xml:space="preserve"> </w:t>
      </w:r>
      <w:r w:rsidR="005665BD" w:rsidRPr="00AF0D87">
        <w:rPr>
          <w:rFonts w:ascii="Arial" w:hAnsi="Arial" w:cs="Arial"/>
        </w:rPr>
        <w:t xml:space="preserve">%) </w:t>
      </w:r>
      <w:r w:rsidR="00AA513A">
        <w:rPr>
          <w:rFonts w:ascii="Arial" w:hAnsi="Arial" w:cs="Arial"/>
        </w:rPr>
        <w:t>fue</w:t>
      </w:r>
      <w:r w:rsidR="005665BD" w:rsidRPr="00AF0D87">
        <w:rPr>
          <w:rFonts w:ascii="Arial" w:hAnsi="Arial" w:cs="Arial"/>
        </w:rPr>
        <w:t xml:space="preserve"> la de mayor prevalencia a lo largo de la vida escolar</w:t>
      </w:r>
      <w:r>
        <w:rPr>
          <w:rFonts w:ascii="Arial" w:hAnsi="Arial" w:cs="Arial"/>
        </w:rPr>
        <w:t>,</w:t>
      </w:r>
      <w:r w:rsidR="005665BD" w:rsidRPr="00AF0D87">
        <w:rPr>
          <w:rFonts w:ascii="Arial" w:hAnsi="Arial" w:cs="Arial"/>
        </w:rPr>
        <w:t xml:space="preserve"> </w:t>
      </w:r>
      <w:r w:rsidR="00C92F13" w:rsidRPr="00AF0D87">
        <w:rPr>
          <w:rFonts w:ascii="Arial" w:hAnsi="Arial" w:cs="Arial"/>
        </w:rPr>
        <w:t>en tanto que</w:t>
      </w:r>
      <w:r w:rsidR="005665BD" w:rsidRPr="00AF0D87">
        <w:rPr>
          <w:rFonts w:ascii="Arial" w:hAnsi="Arial" w:cs="Arial"/>
        </w:rPr>
        <w:t xml:space="preserve"> la </w:t>
      </w:r>
      <w:r w:rsidR="005665BD" w:rsidRPr="00980674">
        <w:rPr>
          <w:rFonts w:ascii="Arial" w:hAnsi="Arial" w:cs="Arial"/>
          <w:i/>
        </w:rPr>
        <w:t>violencia sexual</w:t>
      </w:r>
      <w:r w:rsidR="005665BD" w:rsidRPr="00AF0D87">
        <w:rPr>
          <w:rFonts w:ascii="Arial" w:hAnsi="Arial" w:cs="Arial"/>
        </w:rPr>
        <w:t xml:space="preserve"> (13.7</w:t>
      </w:r>
      <w:r w:rsidR="00AA513A">
        <w:rPr>
          <w:rFonts w:ascii="Arial" w:hAnsi="Arial" w:cs="Arial"/>
        </w:rPr>
        <w:t xml:space="preserve"> </w:t>
      </w:r>
      <w:r w:rsidR="005665BD" w:rsidRPr="00AF0D87">
        <w:rPr>
          <w:rFonts w:ascii="Arial" w:hAnsi="Arial" w:cs="Arial"/>
        </w:rPr>
        <w:t>%) fue la más experimentada en los últimos 12 meses.</w:t>
      </w:r>
    </w:p>
    <w:p w14:paraId="1BF847FE" w14:textId="555D6CE4" w:rsidR="00E663FE" w:rsidRDefault="00E663FE">
      <w:pPr>
        <w:spacing w:after="160" w:line="259" w:lineRule="auto"/>
        <w:rPr>
          <w:rFonts w:ascii="Arial" w:hAnsi="Arial" w:cs="Arial"/>
          <w:color w:val="000000" w:themeColor="text1"/>
          <w:sz w:val="20"/>
          <w:szCs w:val="20"/>
          <w:highlight w:val="yellow"/>
        </w:rPr>
      </w:pPr>
    </w:p>
    <w:p w14:paraId="130D8C76" w14:textId="7D2F55B7" w:rsidR="00913010" w:rsidRPr="001E074B" w:rsidRDefault="005665BD" w:rsidP="00C9472D">
      <w:pPr>
        <w:ind w:left="-567"/>
        <w:jc w:val="center"/>
        <w:rPr>
          <w:rFonts w:ascii="Arial" w:hAnsi="Arial" w:cs="Arial"/>
          <w:color w:val="000000" w:themeColor="text1"/>
          <w:sz w:val="20"/>
          <w:szCs w:val="20"/>
        </w:rPr>
      </w:pPr>
      <w:r w:rsidRPr="001E074B">
        <w:rPr>
          <w:rFonts w:ascii="Arial" w:hAnsi="Arial" w:cs="Arial"/>
          <w:color w:val="000000" w:themeColor="text1"/>
          <w:sz w:val="20"/>
          <w:szCs w:val="20"/>
        </w:rPr>
        <w:t xml:space="preserve">Gráfica </w:t>
      </w:r>
      <w:r w:rsidR="00913010" w:rsidRPr="001E074B">
        <w:rPr>
          <w:rFonts w:ascii="Arial" w:hAnsi="Arial" w:cs="Arial"/>
          <w:color w:val="000000" w:themeColor="text1"/>
          <w:sz w:val="20"/>
          <w:szCs w:val="20"/>
        </w:rPr>
        <w:t>3</w:t>
      </w:r>
    </w:p>
    <w:p w14:paraId="37AE1D55" w14:textId="77777777" w:rsidR="004500A7" w:rsidRPr="001E074B" w:rsidRDefault="004500A7" w:rsidP="00980774">
      <w:pPr>
        <w:ind w:left="-567"/>
        <w:jc w:val="center"/>
        <w:rPr>
          <w:rFonts w:ascii="Arial" w:hAnsi="Arial" w:cs="Arial"/>
          <w:b/>
          <w:smallCaps/>
          <w:sz w:val="22"/>
          <w:szCs w:val="22"/>
        </w:rPr>
      </w:pPr>
      <w:r w:rsidRPr="001E074B">
        <w:rPr>
          <w:rFonts w:ascii="Arial" w:hAnsi="Arial" w:cs="Arial"/>
          <w:b/>
          <w:smallCaps/>
          <w:sz w:val="22"/>
          <w:szCs w:val="22"/>
        </w:rPr>
        <w:t>Prevalencia de violencia contra las m</w:t>
      </w:r>
      <w:r w:rsidR="005665BD" w:rsidRPr="001E074B">
        <w:rPr>
          <w:rFonts w:ascii="Arial" w:hAnsi="Arial" w:cs="Arial"/>
          <w:b/>
          <w:smallCaps/>
          <w:sz w:val="22"/>
          <w:szCs w:val="22"/>
        </w:rPr>
        <w:t xml:space="preserve">ujeres de 15 años y más </w:t>
      </w:r>
    </w:p>
    <w:p w14:paraId="576C73DD" w14:textId="1AC50DFE" w:rsidR="005665BD" w:rsidRPr="001E074B" w:rsidRDefault="004500A7" w:rsidP="00980774">
      <w:pPr>
        <w:ind w:left="-567"/>
        <w:jc w:val="center"/>
        <w:rPr>
          <w:rFonts w:ascii="Arial" w:hAnsi="Arial" w:cs="Arial"/>
          <w:b/>
          <w:smallCaps/>
          <w:sz w:val="22"/>
          <w:szCs w:val="22"/>
        </w:rPr>
      </w:pPr>
      <w:r w:rsidRPr="001E074B">
        <w:rPr>
          <w:rFonts w:ascii="Arial" w:hAnsi="Arial" w:cs="Arial"/>
          <w:b/>
          <w:smallCaps/>
          <w:sz w:val="22"/>
          <w:szCs w:val="22"/>
        </w:rPr>
        <w:t>en el ámbito escolar</w:t>
      </w:r>
      <w:r w:rsidR="005665BD" w:rsidRPr="001E074B">
        <w:rPr>
          <w:rFonts w:ascii="Arial" w:hAnsi="Arial" w:cs="Arial"/>
          <w:b/>
          <w:smallCaps/>
          <w:sz w:val="22"/>
          <w:szCs w:val="22"/>
        </w:rPr>
        <w:t xml:space="preserve"> por tipo de violencia, según periodo de referencia</w:t>
      </w:r>
    </w:p>
    <w:p w14:paraId="5EBA12E7" w14:textId="251D8EE4" w:rsidR="001327BB" w:rsidRPr="001E074B" w:rsidRDefault="005665BD" w:rsidP="009523F5">
      <w:pPr>
        <w:ind w:left="-567"/>
        <w:jc w:val="center"/>
        <w:rPr>
          <w:rFonts w:ascii="Arial" w:hAnsi="Arial" w:cs="Arial"/>
          <w:color w:val="000000" w:themeColor="text1"/>
          <w:sz w:val="18"/>
          <w:szCs w:val="18"/>
        </w:rPr>
      </w:pPr>
      <w:r w:rsidRPr="001E074B">
        <w:rPr>
          <w:rFonts w:ascii="Arial" w:hAnsi="Arial" w:cs="Arial"/>
          <w:color w:val="000000" w:themeColor="text1"/>
          <w:sz w:val="18"/>
          <w:szCs w:val="18"/>
        </w:rPr>
        <w:t>(Porcentaje)</w:t>
      </w:r>
    </w:p>
    <w:p w14:paraId="087D6620" w14:textId="7D816574" w:rsidR="00E264F6" w:rsidRDefault="009914C2" w:rsidP="00314829">
      <w:pPr>
        <w:ind w:hanging="567"/>
        <w:jc w:val="center"/>
        <w:rPr>
          <w:rFonts w:ascii="Arial" w:hAnsi="Arial" w:cs="Arial"/>
          <w:color w:val="000000" w:themeColor="text1"/>
          <w:sz w:val="22"/>
          <w:szCs w:val="22"/>
        </w:rPr>
      </w:pPr>
      <w:r w:rsidRPr="009914C2">
        <w:rPr>
          <w:rFonts w:ascii="Arial" w:hAnsi="Arial" w:cs="Arial"/>
          <w:noProof/>
          <w:color w:val="000000" w:themeColor="text1"/>
          <w:sz w:val="22"/>
          <w:szCs w:val="22"/>
        </w:rPr>
        <w:drawing>
          <wp:inline distT="0" distB="0" distL="0" distR="0" wp14:anchorId="681E06FA" wp14:editId="1DF5D5CB">
            <wp:extent cx="5940000" cy="2124859"/>
            <wp:effectExtent l="0" t="0" r="3810" b="8890"/>
            <wp:docPr id="3" name="Imagen 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en cascada&#10;&#10;Descripción generada automáticamente"/>
                    <pic:cNvPicPr/>
                  </pic:nvPicPr>
                  <pic:blipFill rotWithShape="1">
                    <a:blip r:embed="rId15"/>
                    <a:srcRect l="2200" t="1836" r="1985"/>
                    <a:stretch/>
                  </pic:blipFill>
                  <pic:spPr bwMode="auto">
                    <a:xfrm>
                      <a:off x="0" y="0"/>
                      <a:ext cx="5940000" cy="2124859"/>
                    </a:xfrm>
                    <a:prstGeom prst="rect">
                      <a:avLst/>
                    </a:prstGeom>
                    <a:ln>
                      <a:noFill/>
                    </a:ln>
                    <a:extLst>
                      <a:ext uri="{53640926-AAD7-44D8-BBD7-CCE9431645EC}">
                        <a14:shadowObscured xmlns:a14="http://schemas.microsoft.com/office/drawing/2010/main"/>
                      </a:ext>
                    </a:extLst>
                  </pic:spPr>
                </pic:pic>
              </a:graphicData>
            </a:graphic>
          </wp:inline>
        </w:drawing>
      </w:r>
    </w:p>
    <w:p w14:paraId="26E7DA0F" w14:textId="77777777" w:rsidR="00597E92" w:rsidRDefault="00597E92" w:rsidP="00E264F6">
      <w:pPr>
        <w:rPr>
          <w:rFonts w:ascii="Arial" w:hAnsi="Arial" w:cs="Arial"/>
          <w:color w:val="000000" w:themeColor="text1"/>
          <w:sz w:val="22"/>
          <w:szCs w:val="22"/>
        </w:rPr>
      </w:pPr>
    </w:p>
    <w:p w14:paraId="4CBE1B74" w14:textId="77777777" w:rsidR="00C9472D" w:rsidRDefault="00C9472D" w:rsidP="00C9472D">
      <w:pPr>
        <w:ind w:left="-567" w:right="51"/>
        <w:jc w:val="both"/>
        <w:rPr>
          <w:rFonts w:ascii="Arial" w:eastAsia="Yu Mincho Demibold" w:hAnsi="Arial" w:cs="Arial"/>
          <w:b/>
          <w:i/>
          <w:smallCaps/>
          <w:lang w:val="es-MX" w:eastAsia="en-US"/>
        </w:rPr>
      </w:pPr>
      <w:bookmarkStart w:id="1" w:name="_Hlk110547289"/>
    </w:p>
    <w:p w14:paraId="7A9583A0" w14:textId="3B3DCBBE" w:rsidR="00597E92" w:rsidRPr="00E663FE" w:rsidRDefault="00597E92" w:rsidP="00E6716E">
      <w:pPr>
        <w:ind w:right="51" w:hanging="567"/>
        <w:jc w:val="both"/>
        <w:rPr>
          <w:rFonts w:ascii="Arial" w:eastAsia="Yu Mincho Demibold" w:hAnsi="Arial" w:cs="Arial"/>
          <w:b/>
          <w:i/>
        </w:rPr>
      </w:pPr>
      <w:r w:rsidRPr="00E663FE">
        <w:rPr>
          <w:rFonts w:ascii="Arial" w:eastAsia="Yu Mincho Demibold" w:hAnsi="Arial" w:cs="Arial"/>
          <w:b/>
          <w:i/>
        </w:rPr>
        <w:lastRenderedPageBreak/>
        <w:t xml:space="preserve">Violencia a lo largo de la vida escolar </w:t>
      </w:r>
    </w:p>
    <w:p w14:paraId="01321B6A" w14:textId="77777777" w:rsidR="00FA7CF8" w:rsidRPr="00D21C31" w:rsidRDefault="00FA7CF8" w:rsidP="00C9472D">
      <w:pPr>
        <w:ind w:left="-567" w:right="51"/>
        <w:jc w:val="both"/>
        <w:rPr>
          <w:rFonts w:ascii="Arial" w:eastAsia="Yu Mincho Demibold" w:hAnsi="Arial" w:cs="Arial"/>
          <w:b/>
          <w:i/>
          <w:smallCaps/>
          <w:lang w:eastAsia="en-US"/>
        </w:rPr>
      </w:pPr>
    </w:p>
    <w:p w14:paraId="17B3944B" w14:textId="77777777" w:rsidR="00C9472D" w:rsidRDefault="00F2500C" w:rsidP="00C9472D">
      <w:pPr>
        <w:ind w:left="-567" w:right="51"/>
        <w:jc w:val="both"/>
        <w:rPr>
          <w:rFonts w:ascii="Arial" w:hAnsi="Arial" w:cs="Arial"/>
        </w:rPr>
      </w:pPr>
      <w:r>
        <w:rPr>
          <w:rFonts w:ascii="Arial" w:hAnsi="Arial" w:cs="Arial"/>
        </w:rPr>
        <w:t>L</w:t>
      </w:r>
      <w:r w:rsidR="00DF1BCF">
        <w:rPr>
          <w:rFonts w:ascii="Arial" w:hAnsi="Arial" w:cs="Arial"/>
        </w:rPr>
        <w:t xml:space="preserve">a </w:t>
      </w:r>
      <w:r w:rsidR="00CE217C">
        <w:rPr>
          <w:rFonts w:ascii="Arial" w:hAnsi="Arial" w:cs="Arial"/>
        </w:rPr>
        <w:t>prevalencia de</w:t>
      </w:r>
      <w:r w:rsidR="00DF1BCF">
        <w:rPr>
          <w:rFonts w:ascii="Arial" w:hAnsi="Arial" w:cs="Arial"/>
        </w:rPr>
        <w:t xml:space="preserve"> violencia </w:t>
      </w:r>
      <w:r w:rsidR="00AC2641">
        <w:rPr>
          <w:rFonts w:ascii="Arial" w:hAnsi="Arial" w:cs="Arial"/>
        </w:rPr>
        <w:t>a lo largo de la vida</w:t>
      </w:r>
      <w:r w:rsidR="00215CE5">
        <w:rPr>
          <w:rFonts w:ascii="Arial" w:hAnsi="Arial" w:cs="Arial"/>
        </w:rPr>
        <w:t xml:space="preserve"> en el ámbito escolar asciende a </w:t>
      </w:r>
      <w:r w:rsidR="00415E10">
        <w:rPr>
          <w:rFonts w:ascii="Arial" w:hAnsi="Arial" w:cs="Arial"/>
        </w:rPr>
        <w:t>32.3</w:t>
      </w:r>
      <w:r w:rsidR="00AA513A">
        <w:rPr>
          <w:rFonts w:ascii="Arial" w:hAnsi="Arial" w:cs="Arial"/>
        </w:rPr>
        <w:t xml:space="preserve"> </w:t>
      </w:r>
      <w:r w:rsidR="00415E10">
        <w:rPr>
          <w:rFonts w:ascii="Arial" w:hAnsi="Arial" w:cs="Arial"/>
        </w:rPr>
        <w:t>%</w:t>
      </w:r>
      <w:r w:rsidR="00BE26D7">
        <w:rPr>
          <w:rFonts w:ascii="Arial" w:hAnsi="Arial" w:cs="Arial"/>
        </w:rPr>
        <w:t xml:space="preserve">, </w:t>
      </w:r>
      <w:r>
        <w:rPr>
          <w:rFonts w:ascii="Arial" w:hAnsi="Arial" w:cs="Arial"/>
        </w:rPr>
        <w:t>siete</w:t>
      </w:r>
      <w:r w:rsidR="00BE26D7">
        <w:rPr>
          <w:rFonts w:ascii="Arial" w:hAnsi="Arial" w:cs="Arial"/>
        </w:rPr>
        <w:t xml:space="preserve"> puntos porcentuales </w:t>
      </w:r>
      <w:r w:rsidR="008472E1">
        <w:rPr>
          <w:rFonts w:ascii="Arial" w:hAnsi="Arial" w:cs="Arial"/>
        </w:rPr>
        <w:t>por encima de lo re</w:t>
      </w:r>
      <w:r w:rsidR="00D064C6">
        <w:rPr>
          <w:rFonts w:ascii="Arial" w:hAnsi="Arial" w:cs="Arial"/>
        </w:rPr>
        <w:t>gistrado</w:t>
      </w:r>
      <w:r w:rsidR="008472E1">
        <w:rPr>
          <w:rFonts w:ascii="Arial" w:hAnsi="Arial" w:cs="Arial"/>
        </w:rPr>
        <w:t xml:space="preserve"> en 2016</w:t>
      </w:r>
      <w:r w:rsidR="00807807">
        <w:rPr>
          <w:rFonts w:ascii="Arial" w:hAnsi="Arial" w:cs="Arial"/>
        </w:rPr>
        <w:t xml:space="preserve"> (25.3</w:t>
      </w:r>
      <w:r w:rsidR="00AA513A">
        <w:rPr>
          <w:rFonts w:ascii="Arial" w:hAnsi="Arial" w:cs="Arial"/>
        </w:rPr>
        <w:t xml:space="preserve"> </w:t>
      </w:r>
      <w:r w:rsidR="00807807">
        <w:rPr>
          <w:rFonts w:ascii="Arial" w:hAnsi="Arial" w:cs="Arial"/>
        </w:rPr>
        <w:t>%)</w:t>
      </w:r>
      <w:r w:rsidR="005A2263">
        <w:rPr>
          <w:rFonts w:ascii="Arial" w:hAnsi="Arial" w:cs="Arial"/>
        </w:rPr>
        <w:t xml:space="preserve">. </w:t>
      </w:r>
    </w:p>
    <w:p w14:paraId="1E86FA52" w14:textId="77777777" w:rsidR="00C9472D" w:rsidRDefault="00C9472D" w:rsidP="00C9472D">
      <w:pPr>
        <w:ind w:left="-567" w:right="51"/>
        <w:jc w:val="both"/>
        <w:rPr>
          <w:rFonts w:ascii="Arial" w:hAnsi="Arial" w:cs="Arial"/>
        </w:rPr>
      </w:pPr>
    </w:p>
    <w:p w14:paraId="291999DB" w14:textId="100DB9D4" w:rsidR="00C805CA" w:rsidRDefault="00AA513A" w:rsidP="00C9472D">
      <w:pPr>
        <w:ind w:left="-567" w:right="51"/>
        <w:jc w:val="both"/>
        <w:rPr>
          <w:rFonts w:ascii="Arial" w:hAnsi="Arial" w:cs="Arial"/>
        </w:rPr>
      </w:pPr>
      <w:r>
        <w:rPr>
          <w:rFonts w:ascii="Arial" w:hAnsi="Arial" w:cs="Arial"/>
        </w:rPr>
        <w:t>Por</w:t>
      </w:r>
      <w:r w:rsidR="00987F1D" w:rsidRPr="00AF0D87">
        <w:rPr>
          <w:rFonts w:ascii="Arial" w:hAnsi="Arial" w:cs="Arial"/>
        </w:rPr>
        <w:t xml:space="preserve"> entidad federativa</w:t>
      </w:r>
      <w:r w:rsidR="00D223F7" w:rsidRPr="00AF0D87">
        <w:rPr>
          <w:rFonts w:ascii="Arial" w:hAnsi="Arial" w:cs="Arial"/>
        </w:rPr>
        <w:t>,</w:t>
      </w:r>
      <w:r w:rsidR="00802F00" w:rsidRPr="00AF0D87">
        <w:rPr>
          <w:rFonts w:ascii="Arial" w:hAnsi="Arial" w:cs="Arial"/>
        </w:rPr>
        <w:t xml:space="preserve"> Querétaro (40.3</w:t>
      </w:r>
      <w:r>
        <w:rPr>
          <w:rFonts w:ascii="Arial" w:hAnsi="Arial" w:cs="Arial"/>
        </w:rPr>
        <w:t xml:space="preserve"> </w:t>
      </w:r>
      <w:r w:rsidR="00802F00" w:rsidRPr="00AF0D87">
        <w:rPr>
          <w:rFonts w:ascii="Arial" w:hAnsi="Arial" w:cs="Arial"/>
        </w:rPr>
        <w:t>%)</w:t>
      </w:r>
      <w:r w:rsidR="00412BB1">
        <w:rPr>
          <w:rFonts w:ascii="Arial" w:hAnsi="Arial" w:cs="Arial"/>
        </w:rPr>
        <w:t>,</w:t>
      </w:r>
      <w:r w:rsidR="00987F1D" w:rsidRPr="00AF0D87">
        <w:rPr>
          <w:rFonts w:ascii="Arial" w:hAnsi="Arial" w:cs="Arial"/>
        </w:rPr>
        <w:t xml:space="preserve"> </w:t>
      </w:r>
      <w:r w:rsidR="00C9472D">
        <w:rPr>
          <w:rFonts w:ascii="Arial" w:hAnsi="Arial" w:cs="Arial"/>
        </w:rPr>
        <w:t xml:space="preserve">estado de </w:t>
      </w:r>
      <w:r w:rsidR="00DA26E2" w:rsidRPr="00AF0D87">
        <w:rPr>
          <w:rFonts w:ascii="Arial" w:hAnsi="Arial" w:cs="Arial"/>
        </w:rPr>
        <w:t>México (36.6</w:t>
      </w:r>
      <w:r>
        <w:rPr>
          <w:rFonts w:ascii="Arial" w:hAnsi="Arial" w:cs="Arial"/>
        </w:rPr>
        <w:t xml:space="preserve"> </w:t>
      </w:r>
      <w:r w:rsidR="00802F00" w:rsidRPr="00AF0D87">
        <w:rPr>
          <w:rFonts w:ascii="Arial" w:hAnsi="Arial" w:cs="Arial"/>
        </w:rPr>
        <w:t xml:space="preserve">%) y </w:t>
      </w:r>
      <w:r w:rsidR="00DA26E2" w:rsidRPr="00AF0D87">
        <w:rPr>
          <w:rFonts w:ascii="Arial" w:hAnsi="Arial" w:cs="Arial"/>
        </w:rPr>
        <w:t>Colima (36.3</w:t>
      </w:r>
      <w:r>
        <w:rPr>
          <w:rFonts w:ascii="Arial" w:hAnsi="Arial" w:cs="Arial"/>
        </w:rPr>
        <w:t xml:space="preserve"> </w:t>
      </w:r>
      <w:r w:rsidR="00DA26E2" w:rsidRPr="00AF0D87">
        <w:rPr>
          <w:rFonts w:ascii="Arial" w:hAnsi="Arial" w:cs="Arial"/>
        </w:rPr>
        <w:t xml:space="preserve">%) </w:t>
      </w:r>
      <w:r w:rsidR="00987F1D" w:rsidRPr="00AF0D87">
        <w:rPr>
          <w:rFonts w:ascii="Arial" w:hAnsi="Arial" w:cs="Arial"/>
        </w:rPr>
        <w:t>presentan las prevalencias más altas</w:t>
      </w:r>
      <w:r w:rsidR="00DA26E2" w:rsidRPr="00AF0D87">
        <w:rPr>
          <w:rFonts w:ascii="Arial" w:hAnsi="Arial" w:cs="Arial"/>
        </w:rPr>
        <w:t xml:space="preserve">. </w:t>
      </w:r>
      <w:r w:rsidR="00C805CA" w:rsidRPr="00AF0D87">
        <w:rPr>
          <w:rFonts w:ascii="Arial" w:hAnsi="Arial" w:cs="Arial"/>
        </w:rPr>
        <w:t>Por otro lado, Zacatecas (26.0</w:t>
      </w:r>
      <w:r w:rsidR="00493008">
        <w:rPr>
          <w:rFonts w:ascii="Arial" w:hAnsi="Arial" w:cs="Arial"/>
        </w:rPr>
        <w:t xml:space="preserve"> </w:t>
      </w:r>
      <w:r w:rsidR="00C805CA" w:rsidRPr="00AF0D87">
        <w:rPr>
          <w:rFonts w:ascii="Arial" w:hAnsi="Arial" w:cs="Arial"/>
        </w:rPr>
        <w:t>%)</w:t>
      </w:r>
      <w:r w:rsidR="00B42582" w:rsidRPr="00AF0D87">
        <w:rPr>
          <w:rFonts w:ascii="Arial" w:hAnsi="Arial" w:cs="Arial"/>
        </w:rPr>
        <w:t>, Tamaulipas</w:t>
      </w:r>
      <w:r w:rsidR="00F2500C">
        <w:rPr>
          <w:rFonts w:ascii="Arial" w:hAnsi="Arial" w:cs="Arial"/>
        </w:rPr>
        <w:t xml:space="preserve"> </w:t>
      </w:r>
      <w:r w:rsidR="00396AFA">
        <w:rPr>
          <w:rFonts w:ascii="Arial" w:hAnsi="Arial" w:cs="Arial"/>
        </w:rPr>
        <w:t xml:space="preserve">          </w:t>
      </w:r>
      <w:r w:rsidR="00B42582" w:rsidRPr="00AF0D87">
        <w:rPr>
          <w:rFonts w:ascii="Arial" w:hAnsi="Arial" w:cs="Arial"/>
        </w:rPr>
        <w:t>(24.7</w:t>
      </w:r>
      <w:r w:rsidR="00493008">
        <w:rPr>
          <w:rFonts w:ascii="Arial" w:hAnsi="Arial" w:cs="Arial"/>
        </w:rPr>
        <w:t xml:space="preserve"> </w:t>
      </w:r>
      <w:r w:rsidR="00B42582" w:rsidRPr="00AF0D87">
        <w:rPr>
          <w:rFonts w:ascii="Arial" w:hAnsi="Arial" w:cs="Arial"/>
        </w:rPr>
        <w:t>%) y Chiapas (20.2</w:t>
      </w:r>
      <w:r w:rsidR="00493008">
        <w:rPr>
          <w:rFonts w:ascii="Arial" w:hAnsi="Arial" w:cs="Arial"/>
        </w:rPr>
        <w:t xml:space="preserve"> </w:t>
      </w:r>
      <w:r w:rsidR="00B42582" w:rsidRPr="00AF0D87">
        <w:rPr>
          <w:rFonts w:ascii="Arial" w:hAnsi="Arial" w:cs="Arial"/>
        </w:rPr>
        <w:t>%)</w:t>
      </w:r>
      <w:r w:rsidR="00C805CA" w:rsidRPr="00AF0D87">
        <w:rPr>
          <w:rFonts w:ascii="Arial" w:hAnsi="Arial" w:cs="Arial"/>
        </w:rPr>
        <w:t xml:space="preserve"> </w:t>
      </w:r>
      <w:r w:rsidR="00493008">
        <w:rPr>
          <w:rFonts w:ascii="Arial" w:hAnsi="Arial" w:cs="Arial"/>
        </w:rPr>
        <w:t>registraron la</w:t>
      </w:r>
      <w:r w:rsidR="00C805CA" w:rsidRPr="00AF0D87">
        <w:rPr>
          <w:rFonts w:ascii="Arial" w:hAnsi="Arial" w:cs="Arial"/>
        </w:rPr>
        <w:t xml:space="preserve"> menor prevalencia de violencia contra las mujeres a lo largo de la vida escolar. </w:t>
      </w:r>
    </w:p>
    <w:p w14:paraId="107761C7" w14:textId="77777777" w:rsidR="00F2500C" w:rsidRDefault="00F2500C" w:rsidP="00C9472D">
      <w:pPr>
        <w:ind w:left="-567" w:right="51"/>
        <w:jc w:val="both"/>
        <w:rPr>
          <w:rFonts w:ascii="Arial" w:hAnsi="Arial" w:cs="Arial"/>
        </w:rPr>
      </w:pPr>
    </w:p>
    <w:p w14:paraId="193D780F" w14:textId="20A555A8" w:rsidR="0006362C" w:rsidRDefault="00B42582" w:rsidP="00C9472D">
      <w:pPr>
        <w:ind w:left="-567" w:right="51"/>
        <w:jc w:val="both"/>
        <w:rPr>
          <w:rFonts w:ascii="Arial" w:hAnsi="Arial" w:cs="Arial"/>
        </w:rPr>
      </w:pPr>
      <w:r w:rsidRPr="00AF0D87">
        <w:rPr>
          <w:rFonts w:ascii="Arial" w:hAnsi="Arial" w:cs="Arial"/>
        </w:rPr>
        <w:t>H</w:t>
      </w:r>
      <w:r w:rsidR="00C805CA" w:rsidRPr="00AF0D87">
        <w:rPr>
          <w:rFonts w:ascii="Arial" w:hAnsi="Arial" w:cs="Arial"/>
        </w:rPr>
        <w:t>ay</w:t>
      </w:r>
      <w:r w:rsidR="00C86C23" w:rsidRPr="00AF0D87" w:rsidDel="00C805CA">
        <w:rPr>
          <w:rFonts w:ascii="Arial" w:hAnsi="Arial" w:cs="Arial"/>
        </w:rPr>
        <w:t xml:space="preserve"> </w:t>
      </w:r>
      <w:r w:rsidR="00C86C23" w:rsidRPr="00AF0D87">
        <w:rPr>
          <w:rFonts w:ascii="Arial" w:hAnsi="Arial" w:cs="Arial"/>
        </w:rPr>
        <w:t xml:space="preserve">entidades que sobresalen por el </w:t>
      </w:r>
      <w:r w:rsidR="00493008">
        <w:rPr>
          <w:rFonts w:ascii="Arial" w:hAnsi="Arial" w:cs="Arial"/>
        </w:rPr>
        <w:t>au</w:t>
      </w:r>
      <w:r w:rsidR="00C86C23" w:rsidRPr="00AF0D87">
        <w:rPr>
          <w:rFonts w:ascii="Arial" w:hAnsi="Arial" w:cs="Arial"/>
        </w:rPr>
        <w:t xml:space="preserve">mento en la prevalencia </w:t>
      </w:r>
      <w:r w:rsidR="0039432E">
        <w:rPr>
          <w:rFonts w:ascii="Arial" w:hAnsi="Arial" w:cs="Arial"/>
        </w:rPr>
        <w:t>entre 2016 y 2021</w:t>
      </w:r>
      <w:r w:rsidR="00C86C23" w:rsidRPr="00AF0D87">
        <w:rPr>
          <w:rFonts w:ascii="Arial" w:hAnsi="Arial" w:cs="Arial"/>
        </w:rPr>
        <w:t xml:space="preserve">, como </w:t>
      </w:r>
      <w:r w:rsidR="003C7CED" w:rsidRPr="00AF0D87">
        <w:rPr>
          <w:rFonts w:ascii="Arial" w:hAnsi="Arial" w:cs="Arial"/>
        </w:rPr>
        <w:t>Tabasco (</w:t>
      </w:r>
      <w:r w:rsidR="00CC131D" w:rsidRPr="00AF0D87">
        <w:rPr>
          <w:rFonts w:ascii="Arial" w:hAnsi="Arial" w:cs="Arial"/>
        </w:rPr>
        <w:t>con un incremento de 13.</w:t>
      </w:r>
      <w:r w:rsidR="00816385">
        <w:rPr>
          <w:rFonts w:ascii="Arial" w:hAnsi="Arial" w:cs="Arial"/>
        </w:rPr>
        <w:t>8</w:t>
      </w:r>
      <w:r w:rsidR="00816385" w:rsidRPr="00AF0D87">
        <w:rPr>
          <w:rFonts w:ascii="Arial" w:hAnsi="Arial" w:cs="Arial"/>
        </w:rPr>
        <w:t xml:space="preserve"> </w:t>
      </w:r>
      <w:r w:rsidR="00CC131D" w:rsidRPr="00AF0D87">
        <w:rPr>
          <w:rFonts w:ascii="Arial" w:hAnsi="Arial" w:cs="Arial"/>
        </w:rPr>
        <w:t xml:space="preserve">puntos porcentuales), Campeche (13.5 puntos porcentuales) y </w:t>
      </w:r>
      <w:r w:rsidR="00C86C23" w:rsidRPr="00AF0D87">
        <w:rPr>
          <w:rFonts w:ascii="Arial" w:hAnsi="Arial" w:cs="Arial"/>
        </w:rPr>
        <w:t xml:space="preserve">Colima </w:t>
      </w:r>
      <w:r w:rsidR="003F11D2" w:rsidRPr="00AF0D87">
        <w:rPr>
          <w:rFonts w:ascii="Arial" w:hAnsi="Arial" w:cs="Arial"/>
        </w:rPr>
        <w:t>(12.8 puntos porcentuales)</w:t>
      </w:r>
      <w:r w:rsidR="00C86C23" w:rsidRPr="00AF0D87">
        <w:rPr>
          <w:rFonts w:ascii="Arial" w:hAnsi="Arial" w:cs="Arial"/>
        </w:rPr>
        <w:t>.</w:t>
      </w:r>
    </w:p>
    <w:bookmarkEnd w:id="1"/>
    <w:p w14:paraId="03A1508B" w14:textId="04616A06" w:rsidR="00E663FE" w:rsidRDefault="00E663FE">
      <w:pPr>
        <w:spacing w:after="160" w:line="259" w:lineRule="auto"/>
        <w:rPr>
          <w:rFonts w:ascii="Arial" w:hAnsi="Arial" w:cs="Arial"/>
          <w:color w:val="000000" w:themeColor="text1"/>
          <w:sz w:val="20"/>
          <w:szCs w:val="20"/>
        </w:rPr>
      </w:pPr>
    </w:p>
    <w:p w14:paraId="6CEC8EA0" w14:textId="0EC701EB" w:rsidR="00590E5D" w:rsidRPr="004500A7" w:rsidRDefault="00590E5D" w:rsidP="00C9472D">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595622">
        <w:rPr>
          <w:rFonts w:ascii="Arial" w:hAnsi="Arial" w:cs="Arial"/>
          <w:color w:val="000000" w:themeColor="text1"/>
          <w:sz w:val="20"/>
          <w:szCs w:val="20"/>
        </w:rPr>
        <w:t>4</w:t>
      </w:r>
    </w:p>
    <w:p w14:paraId="149C71B8" w14:textId="77777777" w:rsidR="00936E00" w:rsidRPr="00980674" w:rsidRDefault="00936E00" w:rsidP="00C9472D">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contra las mujeres de 15 años y más </w:t>
      </w:r>
    </w:p>
    <w:p w14:paraId="4A2884A3" w14:textId="38DE7F09" w:rsidR="00590E5D" w:rsidRPr="00980674" w:rsidRDefault="0096316E" w:rsidP="00C9472D">
      <w:pPr>
        <w:ind w:left="-567"/>
        <w:jc w:val="center"/>
        <w:rPr>
          <w:rFonts w:ascii="Arial" w:hAnsi="Arial" w:cs="Arial"/>
          <w:b/>
          <w:smallCaps/>
          <w:sz w:val="22"/>
          <w:szCs w:val="22"/>
        </w:rPr>
      </w:pPr>
      <w:r w:rsidRPr="00980674">
        <w:rPr>
          <w:rFonts w:ascii="Arial" w:hAnsi="Arial" w:cs="Arial"/>
          <w:b/>
          <w:smallCaps/>
          <w:sz w:val="22"/>
          <w:szCs w:val="22"/>
        </w:rPr>
        <w:t xml:space="preserve">en el ámbito escolar </w:t>
      </w:r>
      <w:r w:rsidR="00936E00" w:rsidRPr="00980674">
        <w:rPr>
          <w:rFonts w:ascii="Arial" w:hAnsi="Arial" w:cs="Arial"/>
          <w:b/>
          <w:smallCaps/>
          <w:sz w:val="22"/>
          <w:szCs w:val="22"/>
        </w:rPr>
        <w:t xml:space="preserve">a lo largo de la vida escolar, </w:t>
      </w:r>
      <w:r w:rsidR="00C70979" w:rsidRPr="00980674">
        <w:rPr>
          <w:rFonts w:ascii="Arial" w:hAnsi="Arial" w:cs="Arial"/>
          <w:b/>
          <w:smallCaps/>
          <w:sz w:val="22"/>
          <w:szCs w:val="22"/>
        </w:rPr>
        <w:t>según año de la encuesta</w:t>
      </w:r>
    </w:p>
    <w:p w14:paraId="05B3CF7B" w14:textId="77777777" w:rsidR="00AA75C6" w:rsidRPr="00980674" w:rsidRDefault="00590E5D" w:rsidP="00C9472D">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0E1155A3" w14:textId="17553F46" w:rsidR="00320CF1" w:rsidRDefault="00320CF1" w:rsidP="00F124E0">
      <w:pPr>
        <w:ind w:left="-567"/>
        <w:jc w:val="center"/>
        <w:rPr>
          <w:rFonts w:ascii="Arial" w:hAnsi="Arial" w:cs="Arial"/>
          <w:color w:val="000000" w:themeColor="text1"/>
          <w:sz w:val="20"/>
          <w:szCs w:val="20"/>
        </w:rPr>
      </w:pPr>
      <w:r>
        <w:rPr>
          <w:noProof/>
        </w:rPr>
        <w:drawing>
          <wp:inline distT="0" distB="0" distL="0" distR="0" wp14:anchorId="3C690CA3" wp14:editId="530A01EF">
            <wp:extent cx="5882185" cy="4680000"/>
            <wp:effectExtent l="0" t="0" r="4445" b="6350"/>
            <wp:docPr id="272" name="Gráfico 272">
              <a:extLst xmlns:a="http://schemas.openxmlformats.org/drawingml/2006/main">
                <a:ext uri="{FF2B5EF4-FFF2-40B4-BE49-F238E27FC236}">
                  <a16:creationId xmlns:a16="http://schemas.microsoft.com/office/drawing/2014/main" id="{2E23870C-24FD-826F-73DC-7C1DFD456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31B9C4" w14:textId="77777777" w:rsidR="007775E0" w:rsidRPr="00AF76AA" w:rsidRDefault="007775E0" w:rsidP="006165BD">
      <w:pPr>
        <w:spacing w:before="120" w:after="120"/>
        <w:ind w:left="-284"/>
        <w:rPr>
          <w:rFonts w:ascii="Arial" w:hAnsi="Arial" w:cs="Arial"/>
          <w:sz w:val="16"/>
          <w:szCs w:val="16"/>
          <w:lang w:val="es-MX"/>
        </w:rPr>
      </w:pPr>
      <w:r w:rsidRPr="00AF76AA">
        <w:rPr>
          <w:rFonts w:ascii="Arial" w:eastAsia="Roboto" w:hAnsi="Arial" w:cs="Arial"/>
          <w:sz w:val="16"/>
          <w:szCs w:val="16"/>
          <w:lang w:val="es-MX"/>
        </w:rPr>
        <w:t xml:space="preserve">*El cambio entre las dos encuestas es estadísticamente significativo. </w:t>
      </w:r>
    </w:p>
    <w:p w14:paraId="1CA54C50" w14:textId="5627A172" w:rsidR="00E264F6" w:rsidRDefault="00A72300" w:rsidP="00396AFA">
      <w:pPr>
        <w:ind w:left="-567" w:right="49"/>
        <w:jc w:val="both"/>
        <w:rPr>
          <w:rFonts w:ascii="Arial" w:hAnsi="Arial" w:cs="Arial"/>
        </w:rPr>
      </w:pPr>
      <w:r w:rsidRPr="00FA7CF8">
        <w:rPr>
          <w:rFonts w:ascii="Arial" w:hAnsi="Arial" w:cs="Arial"/>
        </w:rPr>
        <w:lastRenderedPageBreak/>
        <w:t xml:space="preserve">Las </w:t>
      </w:r>
      <w:r w:rsidR="00493008">
        <w:rPr>
          <w:rFonts w:ascii="Arial" w:hAnsi="Arial" w:cs="Arial"/>
        </w:rPr>
        <w:t xml:space="preserve">mujeres de 15 años y más identificaron que las </w:t>
      </w:r>
      <w:r w:rsidRPr="00FA7CF8">
        <w:rPr>
          <w:rFonts w:ascii="Arial" w:hAnsi="Arial" w:cs="Arial"/>
        </w:rPr>
        <w:t xml:space="preserve">principales personas agresoras </w:t>
      </w:r>
      <w:r w:rsidR="00493008">
        <w:rPr>
          <w:rFonts w:ascii="Arial" w:hAnsi="Arial" w:cs="Arial"/>
        </w:rPr>
        <w:t xml:space="preserve">a lo largo de su vida escolar fueron: </w:t>
      </w:r>
      <w:r w:rsidR="00980674">
        <w:rPr>
          <w:rFonts w:ascii="Arial" w:hAnsi="Arial" w:cs="Arial"/>
        </w:rPr>
        <w:t xml:space="preserve">un </w:t>
      </w:r>
      <w:r w:rsidRPr="00980674">
        <w:rPr>
          <w:rFonts w:ascii="Arial" w:hAnsi="Arial" w:cs="Arial"/>
          <w:i/>
        </w:rPr>
        <w:t>compañero</w:t>
      </w:r>
      <w:r w:rsidRPr="00FA7CF8">
        <w:rPr>
          <w:rFonts w:ascii="Arial" w:hAnsi="Arial" w:cs="Arial"/>
        </w:rPr>
        <w:t xml:space="preserve"> (</w:t>
      </w:r>
      <w:r w:rsidRPr="008B4467">
        <w:rPr>
          <w:rFonts w:ascii="Arial" w:hAnsi="Arial" w:cs="Arial"/>
        </w:rPr>
        <w:t>4</w:t>
      </w:r>
      <w:r w:rsidR="00A2616E" w:rsidRPr="008B4467">
        <w:rPr>
          <w:rFonts w:ascii="Arial" w:hAnsi="Arial" w:cs="Arial"/>
        </w:rPr>
        <w:t>3</w:t>
      </w:r>
      <w:r w:rsidRPr="008B4467">
        <w:rPr>
          <w:rFonts w:ascii="Arial" w:hAnsi="Arial" w:cs="Arial"/>
        </w:rPr>
        <w:t>.</w:t>
      </w:r>
      <w:r w:rsidR="00A2616E" w:rsidRPr="008B4467">
        <w:rPr>
          <w:rFonts w:ascii="Arial" w:hAnsi="Arial" w:cs="Arial"/>
        </w:rPr>
        <w:t>4</w:t>
      </w:r>
      <w:r w:rsidR="00493008" w:rsidRPr="008B4467">
        <w:rPr>
          <w:rFonts w:ascii="Arial" w:hAnsi="Arial" w:cs="Arial"/>
        </w:rPr>
        <w:t xml:space="preserve"> </w:t>
      </w:r>
      <w:r w:rsidRPr="008B4467">
        <w:rPr>
          <w:rFonts w:ascii="Arial" w:hAnsi="Arial" w:cs="Arial"/>
        </w:rPr>
        <w:t xml:space="preserve">%), </w:t>
      </w:r>
      <w:r w:rsidRPr="008B4467">
        <w:rPr>
          <w:rFonts w:ascii="Arial" w:hAnsi="Arial" w:cs="Arial"/>
          <w:i/>
        </w:rPr>
        <w:t>maestro</w:t>
      </w:r>
      <w:r w:rsidRPr="008B4467">
        <w:rPr>
          <w:rFonts w:ascii="Arial" w:hAnsi="Arial" w:cs="Arial"/>
        </w:rPr>
        <w:t xml:space="preserve"> (16.</w:t>
      </w:r>
      <w:r w:rsidR="00A2616E" w:rsidRPr="008B4467">
        <w:rPr>
          <w:rFonts w:ascii="Arial" w:hAnsi="Arial" w:cs="Arial"/>
        </w:rPr>
        <w:t xml:space="preserve">8 </w:t>
      </w:r>
      <w:r w:rsidRPr="008B4467">
        <w:rPr>
          <w:rFonts w:ascii="Arial" w:hAnsi="Arial" w:cs="Arial"/>
        </w:rPr>
        <w:t xml:space="preserve">%) y </w:t>
      </w:r>
      <w:r w:rsidR="00A2616E" w:rsidRPr="008B4467">
        <w:rPr>
          <w:rFonts w:ascii="Arial" w:hAnsi="Arial" w:cs="Arial"/>
          <w:i/>
        </w:rPr>
        <w:t>compañera</w:t>
      </w:r>
      <w:r w:rsidRPr="008B4467">
        <w:rPr>
          <w:rFonts w:ascii="Arial" w:hAnsi="Arial" w:cs="Arial"/>
          <w:i/>
        </w:rPr>
        <w:t xml:space="preserve"> </w:t>
      </w:r>
      <w:r w:rsidRPr="008B4467">
        <w:rPr>
          <w:rFonts w:ascii="Arial" w:hAnsi="Arial" w:cs="Arial"/>
        </w:rPr>
        <w:t>(1</w:t>
      </w:r>
      <w:r w:rsidR="00A2616E" w:rsidRPr="008B4467">
        <w:rPr>
          <w:rFonts w:ascii="Arial" w:hAnsi="Arial" w:cs="Arial"/>
        </w:rPr>
        <w:t>3</w:t>
      </w:r>
      <w:r w:rsidRPr="008B4467">
        <w:rPr>
          <w:rFonts w:ascii="Arial" w:hAnsi="Arial" w:cs="Arial"/>
        </w:rPr>
        <w:t>.</w:t>
      </w:r>
      <w:r w:rsidR="00A2616E" w:rsidRPr="008B4467">
        <w:rPr>
          <w:rFonts w:ascii="Arial" w:hAnsi="Arial" w:cs="Arial"/>
        </w:rPr>
        <w:t>6</w:t>
      </w:r>
      <w:r w:rsidR="00F2500C" w:rsidRPr="008B4467">
        <w:rPr>
          <w:rFonts w:ascii="Arial" w:hAnsi="Arial" w:cs="Arial"/>
        </w:rPr>
        <w:t xml:space="preserve"> </w:t>
      </w:r>
      <w:r w:rsidRPr="008B4467">
        <w:rPr>
          <w:rFonts w:ascii="Arial" w:hAnsi="Arial" w:cs="Arial"/>
        </w:rPr>
        <w:t>%).</w:t>
      </w:r>
    </w:p>
    <w:p w14:paraId="58E19302" w14:textId="77777777" w:rsidR="00FA7CF8" w:rsidRPr="00FA7CF8" w:rsidRDefault="00FA7CF8" w:rsidP="00396AFA">
      <w:pPr>
        <w:ind w:left="-567" w:right="49"/>
        <w:jc w:val="both"/>
        <w:rPr>
          <w:rFonts w:ascii="Arial" w:hAnsi="Arial" w:cs="Arial"/>
        </w:rPr>
      </w:pPr>
    </w:p>
    <w:p w14:paraId="1305D758" w14:textId="10177538" w:rsidR="00E264F6" w:rsidRPr="00E663FE" w:rsidRDefault="00E264F6" w:rsidP="00396AFA">
      <w:pPr>
        <w:ind w:left="-567" w:right="49"/>
        <w:jc w:val="both"/>
        <w:rPr>
          <w:rFonts w:ascii="Arial" w:eastAsia="Yu Mincho Demibold" w:hAnsi="Arial" w:cs="Arial"/>
          <w:b/>
          <w:i/>
          <w:lang w:val="es-MX" w:eastAsia="en-US"/>
        </w:rPr>
      </w:pPr>
      <w:r w:rsidRPr="00E663FE">
        <w:rPr>
          <w:rFonts w:ascii="Arial" w:eastAsia="Yu Mincho Demibold" w:hAnsi="Arial" w:cs="Arial"/>
          <w:b/>
          <w:i/>
          <w:lang w:val="es-MX" w:eastAsia="en-US"/>
        </w:rPr>
        <w:t>Violencia en el ámbito escolar: octubre 2020 – octubre 2021</w:t>
      </w:r>
    </w:p>
    <w:p w14:paraId="6EF89465" w14:textId="77777777" w:rsidR="00396AFA" w:rsidRDefault="00396AFA" w:rsidP="00396AFA">
      <w:pPr>
        <w:ind w:left="-567" w:right="49"/>
        <w:jc w:val="both"/>
        <w:rPr>
          <w:rFonts w:ascii="Arial" w:eastAsia="Yu Mincho Demibold" w:hAnsi="Arial" w:cs="Arial"/>
          <w:b/>
          <w:i/>
          <w:smallCaps/>
          <w:lang w:val="es-MX" w:eastAsia="en-US"/>
        </w:rPr>
      </w:pPr>
    </w:p>
    <w:p w14:paraId="590539F2" w14:textId="1BFD42BD" w:rsidR="00BA260A" w:rsidRDefault="009535E7" w:rsidP="00E6716E">
      <w:pPr>
        <w:ind w:left="-567" w:right="49"/>
        <w:jc w:val="both"/>
        <w:rPr>
          <w:rFonts w:ascii="Arial" w:hAnsi="Arial" w:cs="Arial"/>
        </w:rPr>
      </w:pPr>
      <w:r w:rsidRPr="00C70979">
        <w:rPr>
          <w:rFonts w:ascii="Arial" w:hAnsi="Arial" w:cs="Arial"/>
        </w:rPr>
        <w:t>D</w:t>
      </w:r>
      <w:r w:rsidR="009251C2">
        <w:rPr>
          <w:rFonts w:ascii="Arial" w:hAnsi="Arial" w:cs="Arial"/>
        </w:rPr>
        <w:t xml:space="preserve">e las mujeres que asistieron a la escuela </w:t>
      </w:r>
      <w:r w:rsidR="002315E7">
        <w:rPr>
          <w:rFonts w:ascii="Arial" w:hAnsi="Arial" w:cs="Arial"/>
        </w:rPr>
        <w:t xml:space="preserve">entre octubre </w:t>
      </w:r>
      <w:r w:rsidR="003721B6">
        <w:rPr>
          <w:rFonts w:ascii="Arial" w:hAnsi="Arial" w:cs="Arial"/>
        </w:rPr>
        <w:t>de</w:t>
      </w:r>
      <w:r w:rsidR="002315E7">
        <w:rPr>
          <w:rFonts w:ascii="Arial" w:hAnsi="Arial" w:cs="Arial"/>
        </w:rPr>
        <w:t xml:space="preserve"> 202</w:t>
      </w:r>
      <w:r w:rsidR="003721B6">
        <w:rPr>
          <w:rFonts w:ascii="Arial" w:hAnsi="Arial" w:cs="Arial"/>
        </w:rPr>
        <w:t>0</w:t>
      </w:r>
      <w:r w:rsidR="001E20EC">
        <w:rPr>
          <w:rFonts w:ascii="Arial" w:hAnsi="Arial" w:cs="Arial"/>
        </w:rPr>
        <w:t xml:space="preserve"> y octubre </w:t>
      </w:r>
      <w:r w:rsidR="003721B6">
        <w:rPr>
          <w:rFonts w:ascii="Arial" w:hAnsi="Arial" w:cs="Arial"/>
        </w:rPr>
        <w:t>de</w:t>
      </w:r>
      <w:r w:rsidR="001E20EC">
        <w:rPr>
          <w:rFonts w:ascii="Arial" w:hAnsi="Arial" w:cs="Arial"/>
        </w:rPr>
        <w:t xml:space="preserve"> 2021</w:t>
      </w:r>
      <w:r w:rsidR="003721B6">
        <w:rPr>
          <w:rFonts w:ascii="Arial" w:hAnsi="Arial" w:cs="Arial"/>
        </w:rPr>
        <w:t>,</w:t>
      </w:r>
      <w:r w:rsidR="001E20EC">
        <w:rPr>
          <w:rFonts w:ascii="Arial" w:hAnsi="Arial" w:cs="Arial"/>
        </w:rPr>
        <w:t xml:space="preserve"> </w:t>
      </w:r>
      <w:r w:rsidR="004B11EE">
        <w:rPr>
          <w:rFonts w:ascii="Arial" w:hAnsi="Arial" w:cs="Arial"/>
        </w:rPr>
        <w:t>20.2</w:t>
      </w:r>
      <w:r w:rsidR="00F2500C">
        <w:rPr>
          <w:rFonts w:ascii="Arial" w:hAnsi="Arial" w:cs="Arial"/>
        </w:rPr>
        <w:t xml:space="preserve"> </w:t>
      </w:r>
      <w:r w:rsidR="004B11EE">
        <w:rPr>
          <w:rFonts w:ascii="Arial" w:hAnsi="Arial" w:cs="Arial"/>
        </w:rPr>
        <w:t>%</w:t>
      </w:r>
      <w:r w:rsidR="009251C2">
        <w:rPr>
          <w:rFonts w:ascii="Arial" w:hAnsi="Arial" w:cs="Arial"/>
        </w:rPr>
        <w:t xml:space="preserve"> experimentó </w:t>
      </w:r>
      <w:r w:rsidR="003A1990">
        <w:rPr>
          <w:rFonts w:ascii="Arial" w:hAnsi="Arial" w:cs="Arial"/>
        </w:rPr>
        <w:t>algún incidente de violencia</w:t>
      </w:r>
      <w:r w:rsidR="00C44995">
        <w:rPr>
          <w:rFonts w:ascii="Arial" w:hAnsi="Arial" w:cs="Arial"/>
        </w:rPr>
        <w:t>,</w:t>
      </w:r>
      <w:r w:rsidR="00E6716E">
        <w:rPr>
          <w:rFonts w:ascii="Arial" w:hAnsi="Arial" w:cs="Arial"/>
        </w:rPr>
        <w:t xml:space="preserve"> </w:t>
      </w:r>
      <w:r w:rsidR="00C44995">
        <w:rPr>
          <w:rFonts w:ascii="Arial" w:hAnsi="Arial" w:cs="Arial"/>
        </w:rPr>
        <w:t>lo que refleja un a</w:t>
      </w:r>
      <w:r w:rsidR="00836B78">
        <w:rPr>
          <w:rFonts w:ascii="Arial" w:hAnsi="Arial" w:cs="Arial"/>
        </w:rPr>
        <w:t>ument</w:t>
      </w:r>
      <w:r w:rsidR="00C44995">
        <w:rPr>
          <w:rFonts w:ascii="Arial" w:hAnsi="Arial" w:cs="Arial"/>
        </w:rPr>
        <w:t>o de</w:t>
      </w:r>
      <w:r w:rsidR="00836B78">
        <w:rPr>
          <w:rFonts w:ascii="Arial" w:hAnsi="Arial" w:cs="Arial"/>
        </w:rPr>
        <w:t xml:space="preserve"> 2.8 puntos porcentuales con respecto a</w:t>
      </w:r>
      <w:r w:rsidR="00B54EFC">
        <w:rPr>
          <w:rFonts w:ascii="Arial" w:hAnsi="Arial" w:cs="Arial"/>
        </w:rPr>
        <w:t xml:space="preserve"> 2016. </w:t>
      </w:r>
      <w:r w:rsidR="003C7FC9">
        <w:rPr>
          <w:rFonts w:ascii="Arial" w:hAnsi="Arial" w:cs="Arial"/>
        </w:rPr>
        <w:t>L</w:t>
      </w:r>
      <w:r w:rsidRPr="00C70979">
        <w:rPr>
          <w:rFonts w:ascii="Arial" w:hAnsi="Arial" w:cs="Arial"/>
        </w:rPr>
        <w:t xml:space="preserve">as </w:t>
      </w:r>
      <w:r w:rsidR="004C4EAA" w:rsidRPr="00C70979">
        <w:rPr>
          <w:rFonts w:ascii="Arial" w:hAnsi="Arial" w:cs="Arial"/>
        </w:rPr>
        <w:t xml:space="preserve">entidades con mayor prevalencia de violencia contra las mujeres en el ámbito escolar </w:t>
      </w:r>
      <w:r w:rsidR="009009D1" w:rsidRPr="00C70979">
        <w:rPr>
          <w:rFonts w:ascii="Arial" w:hAnsi="Arial" w:cs="Arial"/>
        </w:rPr>
        <w:t>fuer</w:t>
      </w:r>
      <w:r w:rsidR="004C4EAA" w:rsidRPr="00C70979">
        <w:rPr>
          <w:rFonts w:ascii="Arial" w:hAnsi="Arial" w:cs="Arial"/>
        </w:rPr>
        <w:t>on</w:t>
      </w:r>
      <w:r w:rsidR="004C4EAA" w:rsidRPr="006C1BA1">
        <w:rPr>
          <w:rFonts w:ascii="Arial" w:hAnsi="Arial" w:cs="Arial"/>
        </w:rPr>
        <w:t>: Querétaro (29.4</w:t>
      </w:r>
      <w:r w:rsidR="00F2500C">
        <w:rPr>
          <w:rFonts w:ascii="Arial" w:hAnsi="Arial" w:cs="Arial"/>
        </w:rPr>
        <w:t xml:space="preserve"> </w:t>
      </w:r>
      <w:r w:rsidR="004C4EAA" w:rsidRPr="006C1BA1">
        <w:rPr>
          <w:rFonts w:ascii="Arial" w:hAnsi="Arial" w:cs="Arial"/>
        </w:rPr>
        <w:t xml:space="preserve">%), Ciudad de </w:t>
      </w:r>
      <w:r w:rsidR="004C4EAA" w:rsidRPr="00C70979">
        <w:rPr>
          <w:rFonts w:ascii="Arial" w:hAnsi="Arial" w:cs="Arial"/>
        </w:rPr>
        <w:t>México (25.4</w:t>
      </w:r>
      <w:r w:rsidR="00F2500C">
        <w:rPr>
          <w:rFonts w:ascii="Arial" w:hAnsi="Arial" w:cs="Arial"/>
        </w:rPr>
        <w:t xml:space="preserve"> </w:t>
      </w:r>
      <w:r w:rsidR="004C4EAA" w:rsidRPr="00C70979">
        <w:rPr>
          <w:rFonts w:ascii="Arial" w:hAnsi="Arial" w:cs="Arial"/>
        </w:rPr>
        <w:t>%) y Yucatán (24.8</w:t>
      </w:r>
      <w:r w:rsidR="00F2500C">
        <w:rPr>
          <w:rFonts w:ascii="Arial" w:hAnsi="Arial" w:cs="Arial"/>
        </w:rPr>
        <w:t xml:space="preserve"> </w:t>
      </w:r>
      <w:r w:rsidR="004C4EAA" w:rsidRPr="00C70979">
        <w:rPr>
          <w:rFonts w:ascii="Arial" w:hAnsi="Arial" w:cs="Arial"/>
        </w:rPr>
        <w:t>%)</w:t>
      </w:r>
      <w:r w:rsidR="00AA4A4A" w:rsidRPr="00C70979">
        <w:rPr>
          <w:rFonts w:ascii="Arial" w:hAnsi="Arial" w:cs="Arial"/>
        </w:rPr>
        <w:t xml:space="preserve">. </w:t>
      </w:r>
      <w:r w:rsidR="001A4AE9" w:rsidRPr="00C70979">
        <w:rPr>
          <w:rFonts w:ascii="Arial" w:hAnsi="Arial" w:cs="Arial"/>
        </w:rPr>
        <w:t>Las</w:t>
      </w:r>
      <w:r w:rsidR="00BA260A" w:rsidRPr="00C70979">
        <w:rPr>
          <w:rFonts w:ascii="Arial" w:hAnsi="Arial" w:cs="Arial"/>
        </w:rPr>
        <w:t xml:space="preserve"> entidades con mayor aumento en </w:t>
      </w:r>
      <w:r w:rsidR="001A4AE9" w:rsidRPr="00C70979">
        <w:rPr>
          <w:rFonts w:ascii="Arial" w:hAnsi="Arial" w:cs="Arial"/>
        </w:rPr>
        <w:t xml:space="preserve">esta </w:t>
      </w:r>
      <w:r w:rsidR="00BA260A" w:rsidRPr="00C70979">
        <w:rPr>
          <w:rFonts w:ascii="Arial" w:hAnsi="Arial" w:cs="Arial"/>
        </w:rPr>
        <w:t xml:space="preserve">prevalencia </w:t>
      </w:r>
      <w:r w:rsidR="00F2500C">
        <w:rPr>
          <w:rFonts w:ascii="Arial" w:hAnsi="Arial" w:cs="Arial"/>
        </w:rPr>
        <w:t>fueron</w:t>
      </w:r>
      <w:r w:rsidR="00980674">
        <w:rPr>
          <w:rFonts w:ascii="Arial" w:hAnsi="Arial" w:cs="Arial"/>
        </w:rPr>
        <w:t>:</w:t>
      </w:r>
      <w:r w:rsidR="00BA260A" w:rsidRPr="00C70979">
        <w:rPr>
          <w:rFonts w:ascii="Arial" w:hAnsi="Arial" w:cs="Arial"/>
        </w:rPr>
        <w:t xml:space="preserve"> </w:t>
      </w:r>
      <w:r w:rsidR="00E44959" w:rsidRPr="00C70979">
        <w:rPr>
          <w:rFonts w:ascii="Arial" w:hAnsi="Arial" w:cs="Arial"/>
        </w:rPr>
        <w:t>Querétaro (</w:t>
      </w:r>
      <w:r w:rsidR="00E44959" w:rsidRPr="00B34F5A">
        <w:rPr>
          <w:rFonts w:ascii="Arial" w:hAnsi="Arial" w:cs="Arial"/>
        </w:rPr>
        <w:t>10.</w:t>
      </w:r>
      <w:r w:rsidR="00B34F5A" w:rsidRPr="00B34F5A">
        <w:rPr>
          <w:rFonts w:ascii="Arial" w:hAnsi="Arial" w:cs="Arial"/>
        </w:rPr>
        <w:t>6</w:t>
      </w:r>
      <w:r w:rsidR="00E44959" w:rsidRPr="00C70979">
        <w:rPr>
          <w:rFonts w:ascii="Arial" w:hAnsi="Arial" w:cs="Arial"/>
        </w:rPr>
        <w:t xml:space="preserve"> puntos porcentuales)</w:t>
      </w:r>
      <w:r w:rsidR="00F2500C">
        <w:rPr>
          <w:rFonts w:ascii="Arial" w:hAnsi="Arial" w:cs="Arial"/>
        </w:rPr>
        <w:t>,</w:t>
      </w:r>
      <w:r w:rsidR="00E44959" w:rsidRPr="00C70979">
        <w:rPr>
          <w:rFonts w:ascii="Arial" w:hAnsi="Arial" w:cs="Arial"/>
        </w:rPr>
        <w:t xml:space="preserve"> Colima (</w:t>
      </w:r>
      <w:r w:rsidR="000477FB" w:rsidRPr="00C70979">
        <w:rPr>
          <w:rFonts w:ascii="Arial" w:hAnsi="Arial" w:cs="Arial"/>
        </w:rPr>
        <w:t>10</w:t>
      </w:r>
      <w:r w:rsidR="00BA260A" w:rsidRPr="00C70979">
        <w:rPr>
          <w:rFonts w:ascii="Arial" w:hAnsi="Arial" w:cs="Arial"/>
        </w:rPr>
        <w:t>.3 puntos porcentuales)</w:t>
      </w:r>
      <w:r w:rsidR="001412A2">
        <w:rPr>
          <w:rFonts w:ascii="Arial" w:hAnsi="Arial" w:cs="Arial"/>
        </w:rPr>
        <w:t xml:space="preserve"> </w:t>
      </w:r>
      <w:r w:rsidR="00116E5C">
        <w:rPr>
          <w:rFonts w:ascii="Arial" w:hAnsi="Arial" w:cs="Arial"/>
        </w:rPr>
        <w:t>y Chiapas</w:t>
      </w:r>
      <w:r w:rsidR="006F2F8F">
        <w:rPr>
          <w:rFonts w:ascii="Arial" w:hAnsi="Arial" w:cs="Arial"/>
        </w:rPr>
        <w:t xml:space="preserve"> (8.2 puntos porcentuales)</w:t>
      </w:r>
      <w:r w:rsidR="00BA260A" w:rsidRPr="00C70979">
        <w:rPr>
          <w:rFonts w:ascii="Arial" w:hAnsi="Arial" w:cs="Arial"/>
        </w:rPr>
        <w:t>.</w:t>
      </w:r>
    </w:p>
    <w:p w14:paraId="43E0B168" w14:textId="77777777" w:rsidR="00396AFA" w:rsidRDefault="00396AFA" w:rsidP="00396AFA">
      <w:pPr>
        <w:ind w:left="-567"/>
        <w:jc w:val="center"/>
        <w:rPr>
          <w:rFonts w:ascii="Arial" w:hAnsi="Arial" w:cs="Arial"/>
          <w:color w:val="000000" w:themeColor="text1"/>
          <w:sz w:val="20"/>
          <w:szCs w:val="20"/>
        </w:rPr>
      </w:pPr>
    </w:p>
    <w:p w14:paraId="1CBEFC98" w14:textId="52D03660" w:rsidR="000F4C84" w:rsidRPr="004500A7" w:rsidRDefault="000F4C84" w:rsidP="00396AFA">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D63A5B">
        <w:rPr>
          <w:rFonts w:ascii="Arial" w:hAnsi="Arial" w:cs="Arial"/>
          <w:color w:val="000000" w:themeColor="text1"/>
          <w:sz w:val="20"/>
          <w:szCs w:val="20"/>
        </w:rPr>
        <w:t>5</w:t>
      </w:r>
    </w:p>
    <w:p w14:paraId="2A761DF8" w14:textId="6DE94818" w:rsidR="00A33D56" w:rsidRDefault="005665BD" w:rsidP="00396AFA">
      <w:pPr>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5479860E" w14:textId="6773F20A" w:rsidR="005665BD" w:rsidRPr="00980674" w:rsidRDefault="00F07830" w:rsidP="00396AFA">
      <w:pPr>
        <w:ind w:left="-567"/>
        <w:jc w:val="center"/>
        <w:rPr>
          <w:rFonts w:ascii="Arial" w:hAnsi="Arial" w:cs="Arial"/>
          <w:b/>
          <w:smallCaps/>
          <w:sz w:val="22"/>
          <w:szCs w:val="22"/>
        </w:rPr>
      </w:pPr>
      <w:r w:rsidRPr="00980674">
        <w:rPr>
          <w:rFonts w:ascii="Arial" w:hAnsi="Arial" w:cs="Arial"/>
          <w:b/>
          <w:smallCaps/>
          <w:sz w:val="22"/>
          <w:szCs w:val="22"/>
        </w:rPr>
        <w:t>en el ámbito escolar</w:t>
      </w:r>
      <w:r w:rsidR="00A33D56">
        <w:rPr>
          <w:rFonts w:ascii="Arial" w:hAnsi="Arial" w:cs="Arial"/>
          <w:b/>
          <w:smallCaps/>
          <w:sz w:val="22"/>
          <w:szCs w:val="22"/>
        </w:rPr>
        <w:t xml:space="preserve"> </w:t>
      </w:r>
      <w:r w:rsidR="005665BD" w:rsidRPr="00980674">
        <w:rPr>
          <w:rFonts w:ascii="Arial" w:hAnsi="Arial" w:cs="Arial"/>
          <w:b/>
          <w:smallCaps/>
          <w:sz w:val="22"/>
          <w:szCs w:val="22"/>
        </w:rPr>
        <w:t>en los últimos 12 meses</w:t>
      </w:r>
      <w:r w:rsidR="00607709" w:rsidRPr="00980674">
        <w:rPr>
          <w:rFonts w:ascii="Arial" w:hAnsi="Arial" w:cs="Arial"/>
          <w:b/>
          <w:smallCaps/>
          <w:sz w:val="22"/>
          <w:szCs w:val="22"/>
          <w:vertAlign w:val="superscript"/>
        </w:rPr>
        <w:t>1</w:t>
      </w:r>
      <w:r w:rsidR="00215FFA">
        <w:rPr>
          <w:rFonts w:ascii="Arial" w:hAnsi="Arial" w:cs="Arial"/>
          <w:b/>
          <w:smallCaps/>
          <w:sz w:val="22"/>
          <w:szCs w:val="22"/>
        </w:rPr>
        <w:t xml:space="preserve">, </w:t>
      </w:r>
      <w:r w:rsidR="002412B9" w:rsidRPr="00980674">
        <w:rPr>
          <w:rFonts w:ascii="Arial" w:hAnsi="Arial" w:cs="Arial"/>
          <w:b/>
          <w:smallCaps/>
          <w:sz w:val="22"/>
          <w:szCs w:val="22"/>
        </w:rPr>
        <w:t>según año de la encuesta</w:t>
      </w:r>
    </w:p>
    <w:p w14:paraId="79E3CFBC" w14:textId="79CD1023" w:rsidR="005665BD" w:rsidRPr="00980674" w:rsidRDefault="005665BD" w:rsidP="00396AFA">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70A5F188" w14:textId="77777777" w:rsidR="00676182" w:rsidRPr="00517E9B" w:rsidRDefault="00E56609" w:rsidP="00B03B08">
      <w:pPr>
        <w:ind w:left="-567"/>
        <w:jc w:val="center"/>
        <w:rPr>
          <w:rFonts w:ascii="Arial" w:hAnsi="Arial" w:cs="Arial"/>
          <w:sz w:val="22"/>
          <w:szCs w:val="22"/>
        </w:rPr>
      </w:pPr>
      <w:r>
        <w:rPr>
          <w:noProof/>
        </w:rPr>
        <w:drawing>
          <wp:inline distT="0" distB="0" distL="0" distR="0" wp14:anchorId="40E3162B" wp14:editId="5C8D9C2A">
            <wp:extent cx="5654650" cy="4971600"/>
            <wp:effectExtent l="0" t="0" r="3810" b="635"/>
            <wp:docPr id="31" name="Gráfico 31">
              <a:extLst xmlns:a="http://schemas.openxmlformats.org/drawingml/2006/main">
                <a:ext uri="{FF2B5EF4-FFF2-40B4-BE49-F238E27FC236}">
                  <a16:creationId xmlns:a16="http://schemas.microsoft.com/office/drawing/2014/main" id="{D6E5C0E4-313E-8E8F-5E13-60589D04F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EA131B" w14:textId="17ADE72A" w:rsidR="003F262C" w:rsidRDefault="003F262C" w:rsidP="00980674">
      <w:pPr>
        <w:ind w:left="284" w:right="284" w:hanging="568"/>
        <w:jc w:val="both"/>
        <w:rPr>
          <w:rFonts w:ascii="Arial" w:eastAsia="Roboto" w:hAnsi="Arial" w:cs="Arial"/>
          <w:sz w:val="22"/>
          <w:szCs w:val="22"/>
        </w:rPr>
      </w:pPr>
      <w:r w:rsidRPr="00AF76AA">
        <w:rPr>
          <w:rFonts w:ascii="Arial" w:eastAsia="Roboto" w:hAnsi="Arial" w:cs="Arial"/>
          <w:color w:val="000000" w:themeColor="text1"/>
          <w:kern w:val="24"/>
          <w:sz w:val="16"/>
          <w:szCs w:val="16"/>
        </w:rPr>
        <w:t xml:space="preserve">Notas: </w:t>
      </w:r>
      <w:r w:rsidRPr="00AF76AA">
        <w:rPr>
          <w:rFonts w:ascii="Arial" w:eastAsia="Roboto" w:hAnsi="Arial" w:cs="Arial"/>
          <w:color w:val="000000" w:themeColor="text1"/>
          <w:kern w:val="24"/>
          <w:sz w:val="16"/>
          <w:szCs w:val="16"/>
          <w:vertAlign w:val="superscript"/>
        </w:rPr>
        <w:t>1</w:t>
      </w:r>
      <w:r w:rsidRPr="00AF76AA">
        <w:rPr>
          <w:rFonts w:ascii="Arial" w:eastAsia="Roboto" w:hAnsi="Arial" w:cs="Arial"/>
          <w:color w:val="000000" w:themeColor="text1"/>
          <w:kern w:val="24"/>
          <w:sz w:val="16"/>
          <w:szCs w:val="16"/>
        </w:rPr>
        <w:t xml:space="preserve"> Para la ENDIREH 2016, el periodo comprende de octubre de 2015 a octubre de 2016; para la ENDIREH 2021, de octubre de 2020 a octubre de 2021.</w:t>
      </w:r>
    </w:p>
    <w:p w14:paraId="329DBC20" w14:textId="107DCE3D" w:rsidR="003F262C" w:rsidRDefault="003F262C" w:rsidP="00980674">
      <w:pPr>
        <w:ind w:left="-567" w:firstLine="283"/>
        <w:jc w:val="both"/>
        <w:rPr>
          <w:rFonts w:ascii="Arial" w:eastAsia="Roboto" w:hAnsi="Arial" w:cs="Arial"/>
          <w:color w:val="000000" w:themeColor="text1"/>
          <w:kern w:val="24"/>
          <w:sz w:val="16"/>
          <w:szCs w:val="16"/>
        </w:rPr>
      </w:pPr>
      <w:r w:rsidRPr="00AF76AA">
        <w:rPr>
          <w:rFonts w:ascii="Arial" w:eastAsia="Roboto" w:hAnsi="Arial" w:cs="Arial"/>
          <w:color w:val="000000" w:themeColor="text1"/>
          <w:kern w:val="24"/>
          <w:sz w:val="16"/>
          <w:szCs w:val="16"/>
        </w:rPr>
        <w:t>*El cambio entre las dos encuestas es estadísticamente significativo.</w:t>
      </w:r>
    </w:p>
    <w:p w14:paraId="455DBAD3" w14:textId="77777777" w:rsidR="00EC7660" w:rsidRPr="00AF76AA" w:rsidRDefault="00EC7660" w:rsidP="00980674">
      <w:pPr>
        <w:ind w:left="-567" w:firstLine="283"/>
        <w:jc w:val="both"/>
        <w:rPr>
          <w:rFonts w:ascii="Arial" w:eastAsia="Roboto" w:hAnsi="Arial" w:cs="Arial"/>
          <w:sz w:val="22"/>
          <w:szCs w:val="22"/>
        </w:rPr>
      </w:pPr>
    </w:p>
    <w:p w14:paraId="59C7B717" w14:textId="5CDFF192" w:rsidR="0052371D" w:rsidRDefault="0046606C" w:rsidP="003D37CE">
      <w:pPr>
        <w:ind w:left="-567"/>
        <w:jc w:val="both"/>
        <w:rPr>
          <w:rFonts w:ascii="Arial" w:hAnsi="Arial" w:cs="Arial"/>
        </w:rPr>
      </w:pPr>
      <w:r w:rsidRPr="002412B9">
        <w:rPr>
          <w:rFonts w:ascii="Arial" w:hAnsi="Arial" w:cs="Arial"/>
        </w:rPr>
        <w:t xml:space="preserve">Para 2021, las principales personas agresoras en el ámbito escolar para el periodo </w:t>
      </w:r>
      <w:r w:rsidRPr="002412B9">
        <w:rPr>
          <w:rFonts w:ascii="Arial" w:hAnsi="Arial" w:cs="Arial"/>
          <w:color w:val="000000" w:themeColor="text1"/>
        </w:rPr>
        <w:t xml:space="preserve">de octubre de 2020 a octubre de 2021 </w:t>
      </w:r>
      <w:r w:rsidR="00F2500C" w:rsidRPr="001E074B">
        <w:rPr>
          <w:rFonts w:ascii="Arial" w:hAnsi="Arial" w:cs="Arial"/>
          <w:color w:val="000000" w:themeColor="text1"/>
        </w:rPr>
        <w:t>fueron</w:t>
      </w:r>
      <w:r w:rsidRPr="001E074B">
        <w:rPr>
          <w:rFonts w:ascii="Arial" w:hAnsi="Arial" w:cs="Arial"/>
        </w:rPr>
        <w:t>:</w:t>
      </w:r>
      <w:r w:rsidR="00980674" w:rsidRPr="001E074B">
        <w:rPr>
          <w:rFonts w:ascii="Arial" w:hAnsi="Arial" w:cs="Arial"/>
        </w:rPr>
        <w:t xml:space="preserve"> </w:t>
      </w:r>
      <w:r w:rsidRPr="001E074B">
        <w:rPr>
          <w:rFonts w:ascii="Arial" w:hAnsi="Arial" w:cs="Arial"/>
          <w:i/>
        </w:rPr>
        <w:t>compañero</w:t>
      </w:r>
      <w:r w:rsidRPr="001E074B">
        <w:rPr>
          <w:rFonts w:ascii="Arial" w:hAnsi="Arial" w:cs="Arial"/>
        </w:rPr>
        <w:t xml:space="preserve"> (4</w:t>
      </w:r>
      <w:r w:rsidR="0072722D" w:rsidRPr="001E074B">
        <w:rPr>
          <w:rFonts w:ascii="Arial" w:hAnsi="Arial" w:cs="Arial"/>
        </w:rPr>
        <w:t>6.2</w:t>
      </w:r>
      <w:r w:rsidR="00F2500C" w:rsidRPr="001E074B">
        <w:rPr>
          <w:rFonts w:ascii="Arial" w:hAnsi="Arial" w:cs="Arial"/>
        </w:rPr>
        <w:t xml:space="preserve"> </w:t>
      </w:r>
      <w:r w:rsidRPr="001E074B">
        <w:rPr>
          <w:rFonts w:ascii="Arial" w:hAnsi="Arial" w:cs="Arial"/>
        </w:rPr>
        <w:t>%),</w:t>
      </w:r>
      <w:r w:rsidR="00980674" w:rsidRPr="001E074B">
        <w:rPr>
          <w:rFonts w:ascii="Arial" w:hAnsi="Arial" w:cs="Arial"/>
        </w:rPr>
        <w:t xml:space="preserve"> </w:t>
      </w:r>
      <w:r w:rsidRPr="001E074B">
        <w:rPr>
          <w:rFonts w:ascii="Arial" w:hAnsi="Arial" w:cs="Arial"/>
          <w:i/>
        </w:rPr>
        <w:t xml:space="preserve">maestro </w:t>
      </w:r>
      <w:r w:rsidRPr="001E074B">
        <w:rPr>
          <w:rFonts w:ascii="Arial" w:hAnsi="Arial" w:cs="Arial"/>
        </w:rPr>
        <w:t>(16.</w:t>
      </w:r>
      <w:r w:rsidR="00952749" w:rsidRPr="001E074B">
        <w:rPr>
          <w:rFonts w:ascii="Arial" w:hAnsi="Arial" w:cs="Arial"/>
        </w:rPr>
        <w:t>6</w:t>
      </w:r>
      <w:r w:rsidR="00F2500C" w:rsidRPr="001E074B">
        <w:rPr>
          <w:rFonts w:ascii="Arial" w:hAnsi="Arial" w:cs="Arial"/>
        </w:rPr>
        <w:t xml:space="preserve"> </w:t>
      </w:r>
      <w:r w:rsidRPr="001E074B">
        <w:rPr>
          <w:rFonts w:ascii="Arial" w:hAnsi="Arial" w:cs="Arial"/>
        </w:rPr>
        <w:t>%) y</w:t>
      </w:r>
      <w:r w:rsidR="00980674" w:rsidRPr="001E074B">
        <w:rPr>
          <w:rFonts w:ascii="Arial" w:hAnsi="Arial" w:cs="Arial"/>
        </w:rPr>
        <w:t xml:space="preserve"> </w:t>
      </w:r>
      <w:r w:rsidR="0057534B" w:rsidRPr="001E074B">
        <w:rPr>
          <w:rFonts w:ascii="Arial" w:hAnsi="Arial" w:cs="Arial"/>
          <w:i/>
        </w:rPr>
        <w:t>persona desconocida de la escuela</w:t>
      </w:r>
      <w:r w:rsidR="00396AFA" w:rsidRPr="001E074B">
        <w:rPr>
          <w:rFonts w:ascii="Arial" w:hAnsi="Arial" w:cs="Arial"/>
        </w:rPr>
        <w:t xml:space="preserve"> </w:t>
      </w:r>
      <w:r w:rsidRPr="001E074B">
        <w:rPr>
          <w:rFonts w:ascii="Arial" w:hAnsi="Arial" w:cs="Arial"/>
        </w:rPr>
        <w:t>(16</w:t>
      </w:r>
      <w:r w:rsidR="0057534B" w:rsidRPr="001E074B">
        <w:rPr>
          <w:rFonts w:ascii="Arial" w:hAnsi="Arial" w:cs="Arial"/>
        </w:rPr>
        <w:t>.2</w:t>
      </w:r>
      <w:r w:rsidR="00F2500C" w:rsidRPr="001E074B">
        <w:rPr>
          <w:rFonts w:ascii="Arial" w:hAnsi="Arial" w:cs="Arial"/>
        </w:rPr>
        <w:t xml:space="preserve"> </w:t>
      </w:r>
      <w:r w:rsidRPr="001E074B">
        <w:rPr>
          <w:rFonts w:ascii="Arial" w:hAnsi="Arial" w:cs="Arial"/>
        </w:rPr>
        <w:t xml:space="preserve">%). </w:t>
      </w:r>
      <w:r w:rsidR="00F2500C" w:rsidRPr="001E074B">
        <w:rPr>
          <w:rFonts w:ascii="Arial" w:hAnsi="Arial" w:cs="Arial"/>
        </w:rPr>
        <w:t>L</w:t>
      </w:r>
      <w:r w:rsidRPr="001E074B">
        <w:rPr>
          <w:rFonts w:ascii="Arial" w:hAnsi="Arial" w:cs="Arial"/>
        </w:rPr>
        <w:t xml:space="preserve">os lugares de agresión más frecuentes </w:t>
      </w:r>
      <w:r w:rsidR="00F2500C" w:rsidRPr="001E074B">
        <w:rPr>
          <w:rFonts w:ascii="Arial" w:hAnsi="Arial" w:cs="Arial"/>
        </w:rPr>
        <w:t>fuero</w:t>
      </w:r>
      <w:r w:rsidRPr="001E074B">
        <w:rPr>
          <w:rFonts w:ascii="Arial" w:hAnsi="Arial" w:cs="Arial"/>
        </w:rPr>
        <w:t xml:space="preserve">n </w:t>
      </w:r>
      <w:r w:rsidRPr="001E074B">
        <w:rPr>
          <w:rFonts w:ascii="Arial" w:hAnsi="Arial" w:cs="Arial"/>
          <w:i/>
        </w:rPr>
        <w:t>la escuela</w:t>
      </w:r>
      <w:r w:rsidRPr="001E074B">
        <w:rPr>
          <w:rFonts w:ascii="Arial" w:hAnsi="Arial" w:cs="Arial"/>
        </w:rPr>
        <w:t xml:space="preserve"> (66.9</w:t>
      </w:r>
      <w:r w:rsidR="00F2500C" w:rsidRPr="001E074B">
        <w:rPr>
          <w:rFonts w:ascii="Arial" w:hAnsi="Arial" w:cs="Arial"/>
        </w:rPr>
        <w:t xml:space="preserve"> </w:t>
      </w:r>
      <w:r w:rsidRPr="001E074B">
        <w:rPr>
          <w:rFonts w:ascii="Arial" w:hAnsi="Arial" w:cs="Arial"/>
        </w:rPr>
        <w:t>%), la</w:t>
      </w:r>
      <w:r w:rsidRPr="001E074B">
        <w:rPr>
          <w:rFonts w:ascii="Arial" w:hAnsi="Arial" w:cs="Arial"/>
          <w:i/>
        </w:rPr>
        <w:t xml:space="preserve"> calle, parque o lugar público cerca</w:t>
      </w:r>
      <w:r w:rsidRPr="00980674">
        <w:rPr>
          <w:rFonts w:ascii="Arial" w:hAnsi="Arial" w:cs="Arial"/>
          <w:i/>
        </w:rPr>
        <w:t xml:space="preserve"> de la escuela</w:t>
      </w:r>
      <w:r w:rsidRPr="00DE7139">
        <w:rPr>
          <w:rFonts w:ascii="Arial" w:hAnsi="Arial" w:cs="Arial"/>
        </w:rPr>
        <w:t xml:space="preserve"> (19.7</w:t>
      </w:r>
      <w:r w:rsidR="00F2500C">
        <w:rPr>
          <w:rFonts w:ascii="Arial" w:hAnsi="Arial" w:cs="Arial"/>
        </w:rPr>
        <w:t xml:space="preserve"> </w:t>
      </w:r>
      <w:r w:rsidRPr="00DE7139">
        <w:rPr>
          <w:rFonts w:ascii="Arial" w:hAnsi="Arial" w:cs="Arial"/>
        </w:rPr>
        <w:t xml:space="preserve">%) y la </w:t>
      </w:r>
      <w:r w:rsidRPr="00980674">
        <w:rPr>
          <w:rFonts w:ascii="Arial" w:hAnsi="Arial" w:cs="Arial"/>
          <w:i/>
        </w:rPr>
        <w:t>calle, parque o lugar público lejos de la escuela</w:t>
      </w:r>
      <w:r w:rsidRPr="00DE7139">
        <w:rPr>
          <w:rFonts w:ascii="Arial" w:hAnsi="Arial" w:cs="Arial"/>
        </w:rPr>
        <w:t xml:space="preserve"> </w:t>
      </w:r>
      <w:r w:rsidRPr="00F93227">
        <w:rPr>
          <w:rFonts w:ascii="Arial" w:hAnsi="Arial" w:cs="Arial"/>
        </w:rPr>
        <w:t>(6.5</w:t>
      </w:r>
      <w:r w:rsidR="00F2500C" w:rsidRPr="00F93227">
        <w:rPr>
          <w:rFonts w:ascii="Arial" w:hAnsi="Arial" w:cs="Arial"/>
        </w:rPr>
        <w:t xml:space="preserve"> </w:t>
      </w:r>
      <w:r w:rsidRPr="00F93227">
        <w:rPr>
          <w:rFonts w:ascii="Arial" w:hAnsi="Arial" w:cs="Arial"/>
        </w:rPr>
        <w:t>%).</w:t>
      </w:r>
    </w:p>
    <w:p w14:paraId="15451C48" w14:textId="77777777" w:rsidR="00787787" w:rsidRDefault="00787787" w:rsidP="003D37CE">
      <w:pPr>
        <w:ind w:left="-567"/>
        <w:jc w:val="both"/>
        <w:rPr>
          <w:rFonts w:ascii="Arial" w:hAnsi="Arial" w:cs="Arial"/>
          <w:b/>
          <w:smallCaps/>
        </w:rPr>
      </w:pPr>
    </w:p>
    <w:p w14:paraId="14D3BD02" w14:textId="43734EAB" w:rsidR="005665BD" w:rsidRPr="00303C34" w:rsidRDefault="005665BD" w:rsidP="003D37CE">
      <w:pPr>
        <w:pStyle w:val="Prrafodelista"/>
        <w:numPr>
          <w:ilvl w:val="0"/>
          <w:numId w:val="20"/>
        </w:numPr>
        <w:spacing w:after="160" w:line="259" w:lineRule="auto"/>
        <w:rPr>
          <w:rFonts w:ascii="Arial" w:hAnsi="Arial" w:cs="Arial"/>
          <w:b/>
          <w:smallCaps/>
          <w:sz w:val="24"/>
          <w:szCs w:val="24"/>
        </w:rPr>
      </w:pPr>
      <w:r w:rsidRPr="00303C34">
        <w:rPr>
          <w:rFonts w:ascii="Arial" w:hAnsi="Arial" w:cs="Arial"/>
          <w:b/>
          <w:smallCaps/>
          <w:sz w:val="24"/>
          <w:szCs w:val="24"/>
        </w:rPr>
        <w:t>Ámbito laboral</w:t>
      </w:r>
    </w:p>
    <w:p w14:paraId="3D2E8FA6" w14:textId="77777777" w:rsidR="00301189" w:rsidRPr="00301189" w:rsidRDefault="00301189" w:rsidP="00C9472D">
      <w:pPr>
        <w:pStyle w:val="Prrafodelista"/>
        <w:spacing w:after="0" w:line="240" w:lineRule="auto"/>
        <w:ind w:left="-142"/>
        <w:rPr>
          <w:rFonts w:ascii="Arial" w:hAnsi="Arial" w:cs="Arial"/>
          <w:b/>
          <w:smallCaps/>
          <w:sz w:val="24"/>
          <w:szCs w:val="24"/>
        </w:rPr>
      </w:pPr>
    </w:p>
    <w:p w14:paraId="73B51415" w14:textId="2411B685" w:rsidR="00784511" w:rsidRDefault="00784511" w:rsidP="00C9472D">
      <w:pPr>
        <w:ind w:left="-567"/>
        <w:jc w:val="both"/>
        <w:rPr>
          <w:rFonts w:ascii="Arial" w:hAnsi="Arial" w:cs="Arial"/>
        </w:rPr>
      </w:pPr>
      <w:r w:rsidRPr="00301189">
        <w:rPr>
          <w:rFonts w:ascii="Arial" w:hAnsi="Arial" w:cs="Arial"/>
        </w:rPr>
        <w:t xml:space="preserve">La violencia contra las mujeres en el ámbito laboral refuerza su exclusión del espacio </w:t>
      </w:r>
      <w:r w:rsidR="008574F7" w:rsidRPr="00301189">
        <w:rPr>
          <w:rFonts w:ascii="Arial" w:hAnsi="Arial" w:cs="Arial"/>
        </w:rPr>
        <w:t>profesional</w:t>
      </w:r>
      <w:r w:rsidR="00980674">
        <w:rPr>
          <w:rFonts w:ascii="Arial" w:hAnsi="Arial" w:cs="Arial"/>
        </w:rPr>
        <w:t>. Esta</w:t>
      </w:r>
      <w:r w:rsidRPr="00301189">
        <w:rPr>
          <w:rFonts w:ascii="Arial" w:hAnsi="Arial" w:cs="Arial"/>
        </w:rPr>
        <w:t xml:space="preserve"> afecta negativamente sus posibilidades de obtener recursos por cuenta propia y</w:t>
      </w:r>
      <w:r w:rsidR="00980674">
        <w:rPr>
          <w:rFonts w:ascii="Arial" w:hAnsi="Arial" w:cs="Arial"/>
        </w:rPr>
        <w:t>,</w:t>
      </w:r>
      <w:r w:rsidRPr="00301189">
        <w:rPr>
          <w:rFonts w:ascii="Arial" w:hAnsi="Arial" w:cs="Arial"/>
        </w:rPr>
        <w:t xml:space="preserve"> con ello, limita su capacidad de decisión autónoma. Generar información sobre la violencia en este ámbito es </w:t>
      </w:r>
      <w:r w:rsidR="00980674">
        <w:rPr>
          <w:rFonts w:ascii="Arial" w:hAnsi="Arial" w:cs="Arial"/>
        </w:rPr>
        <w:t>relevante</w:t>
      </w:r>
      <w:r w:rsidR="001A4AE9" w:rsidRPr="00301189">
        <w:rPr>
          <w:rFonts w:ascii="Arial" w:hAnsi="Arial" w:cs="Arial"/>
        </w:rPr>
        <w:t xml:space="preserve"> dada </w:t>
      </w:r>
      <w:r w:rsidRPr="00301189">
        <w:rPr>
          <w:rFonts w:ascii="Arial" w:hAnsi="Arial" w:cs="Arial"/>
        </w:rPr>
        <w:t>la mayor inserción de las mujeres en el mundo laboral</w:t>
      </w:r>
      <w:r w:rsidR="001A4AE9" w:rsidRPr="00301189">
        <w:rPr>
          <w:rFonts w:ascii="Arial" w:hAnsi="Arial" w:cs="Arial"/>
        </w:rPr>
        <w:t xml:space="preserve"> y la persistencia de </w:t>
      </w:r>
      <w:r w:rsidRPr="00301189">
        <w:rPr>
          <w:rFonts w:ascii="Arial" w:hAnsi="Arial" w:cs="Arial"/>
        </w:rPr>
        <w:t xml:space="preserve">obstáculos que impiden </w:t>
      </w:r>
      <w:r w:rsidR="00E264F6" w:rsidRPr="00301189">
        <w:rPr>
          <w:rFonts w:ascii="Arial" w:hAnsi="Arial" w:cs="Arial"/>
        </w:rPr>
        <w:t>su autonomía plena</w:t>
      </w:r>
      <w:r w:rsidR="00B057B8" w:rsidRPr="00301189">
        <w:rPr>
          <w:rFonts w:ascii="Arial" w:hAnsi="Arial" w:cs="Arial"/>
        </w:rPr>
        <w:t>.</w:t>
      </w:r>
      <w:r w:rsidR="00372BEB" w:rsidRPr="00301189" w:rsidDel="00372BEB">
        <w:rPr>
          <w:rStyle w:val="Refdenotaalpie"/>
          <w:rFonts w:ascii="Arial" w:hAnsi="Arial" w:cs="Arial"/>
        </w:rPr>
        <w:t xml:space="preserve"> </w:t>
      </w:r>
    </w:p>
    <w:p w14:paraId="5693BFA4" w14:textId="77777777" w:rsidR="00396AFA" w:rsidRDefault="00396AFA" w:rsidP="00C9472D">
      <w:pPr>
        <w:ind w:left="-567"/>
        <w:jc w:val="both"/>
        <w:rPr>
          <w:rFonts w:ascii="Arial" w:hAnsi="Arial" w:cs="Arial"/>
        </w:rPr>
      </w:pPr>
    </w:p>
    <w:p w14:paraId="29D97D8F" w14:textId="7D2BE0AC" w:rsidR="00203856" w:rsidRDefault="00203856" w:rsidP="00C9472D">
      <w:pPr>
        <w:ind w:left="-567"/>
        <w:jc w:val="both"/>
        <w:rPr>
          <w:rFonts w:ascii="Arial" w:hAnsi="Arial" w:cs="Arial"/>
        </w:rPr>
      </w:pPr>
      <w:r w:rsidRPr="000D4071">
        <w:rPr>
          <w:rFonts w:ascii="Arial" w:hAnsi="Arial" w:cs="Arial"/>
        </w:rPr>
        <w:t>La ENDIREH</w:t>
      </w:r>
      <w:r w:rsidR="00392F86" w:rsidRPr="000D4071">
        <w:rPr>
          <w:rFonts w:ascii="Arial" w:hAnsi="Arial" w:cs="Arial"/>
        </w:rPr>
        <w:t xml:space="preserve"> conside</w:t>
      </w:r>
      <w:r w:rsidR="00084CE6" w:rsidRPr="000D4071">
        <w:rPr>
          <w:rFonts w:ascii="Arial" w:hAnsi="Arial" w:cs="Arial"/>
        </w:rPr>
        <w:t>ra</w:t>
      </w:r>
      <w:r w:rsidR="002A596B" w:rsidRPr="000D4071">
        <w:rPr>
          <w:rFonts w:ascii="Arial" w:hAnsi="Arial" w:cs="Arial"/>
        </w:rPr>
        <w:t xml:space="preserve"> violencia laboral</w:t>
      </w:r>
      <w:r w:rsidR="005E2D27" w:rsidRPr="000D4071">
        <w:rPr>
          <w:rFonts w:ascii="Arial" w:hAnsi="Arial" w:cs="Arial"/>
        </w:rPr>
        <w:t xml:space="preserve"> </w:t>
      </w:r>
      <w:r w:rsidR="0096677B" w:rsidRPr="000D4071">
        <w:rPr>
          <w:rFonts w:ascii="Arial" w:hAnsi="Arial" w:cs="Arial"/>
        </w:rPr>
        <w:t xml:space="preserve">a </w:t>
      </w:r>
      <w:r w:rsidR="005E2D27" w:rsidRPr="000D4071">
        <w:rPr>
          <w:rFonts w:ascii="Arial" w:hAnsi="Arial" w:cs="Arial"/>
        </w:rPr>
        <w:t xml:space="preserve">los actos </w:t>
      </w:r>
      <w:r w:rsidR="00FA4F31" w:rsidRPr="000D4071">
        <w:rPr>
          <w:rFonts w:ascii="Arial" w:hAnsi="Arial" w:cs="Arial"/>
        </w:rPr>
        <w:t>y/</w:t>
      </w:r>
      <w:r w:rsidR="00980674">
        <w:rPr>
          <w:rFonts w:ascii="Arial" w:hAnsi="Arial" w:cs="Arial"/>
        </w:rPr>
        <w:t xml:space="preserve"> </w:t>
      </w:r>
      <w:r w:rsidR="00FA4F31" w:rsidRPr="000D4071">
        <w:rPr>
          <w:rFonts w:ascii="Arial" w:hAnsi="Arial" w:cs="Arial"/>
        </w:rPr>
        <w:t>o las</w:t>
      </w:r>
      <w:r w:rsidR="005E2D27" w:rsidRPr="000D4071">
        <w:rPr>
          <w:rFonts w:ascii="Arial" w:hAnsi="Arial" w:cs="Arial"/>
        </w:rPr>
        <w:t xml:space="preserve"> omisiones</w:t>
      </w:r>
      <w:r w:rsidR="00925849" w:rsidRPr="000D4071">
        <w:rPr>
          <w:rFonts w:ascii="Arial" w:hAnsi="Arial" w:cs="Arial"/>
        </w:rPr>
        <w:t xml:space="preserve"> </w:t>
      </w:r>
      <w:r w:rsidR="00980674">
        <w:rPr>
          <w:rFonts w:ascii="Arial" w:hAnsi="Arial" w:cs="Arial"/>
        </w:rPr>
        <w:t>que la</w:t>
      </w:r>
      <w:r w:rsidR="007635C2" w:rsidRPr="000D4071">
        <w:rPr>
          <w:rFonts w:ascii="Arial" w:hAnsi="Arial" w:cs="Arial"/>
        </w:rPr>
        <w:t>s personas que tienen un vínculo laboral o análogo con la víctima</w:t>
      </w:r>
      <w:r w:rsidR="00980674">
        <w:rPr>
          <w:rFonts w:ascii="Arial" w:hAnsi="Arial" w:cs="Arial"/>
        </w:rPr>
        <w:t xml:space="preserve"> ejercen</w:t>
      </w:r>
      <w:r w:rsidR="007635C2" w:rsidRPr="000D4071">
        <w:rPr>
          <w:rFonts w:ascii="Arial" w:hAnsi="Arial" w:cs="Arial"/>
        </w:rPr>
        <w:t>, independientemente de la relación jerárquica</w:t>
      </w:r>
      <w:r w:rsidR="00980674">
        <w:rPr>
          <w:rFonts w:ascii="Arial" w:hAnsi="Arial" w:cs="Arial"/>
        </w:rPr>
        <w:t xml:space="preserve">. Lo anterior no solo atenta contra la igualdad, sino que daña </w:t>
      </w:r>
      <w:r w:rsidRPr="000D4071">
        <w:rPr>
          <w:rFonts w:ascii="Arial" w:hAnsi="Arial" w:cs="Arial"/>
        </w:rPr>
        <w:t>la autoestima, salud, integridad, libertad y seguridad de la víctima</w:t>
      </w:r>
      <w:r w:rsidR="00980674">
        <w:rPr>
          <w:rFonts w:ascii="Arial" w:hAnsi="Arial" w:cs="Arial"/>
        </w:rPr>
        <w:t xml:space="preserve"> e</w:t>
      </w:r>
      <w:r w:rsidRPr="000D4071">
        <w:rPr>
          <w:rFonts w:ascii="Arial" w:hAnsi="Arial" w:cs="Arial"/>
        </w:rPr>
        <w:t xml:space="preserve"> impide </w:t>
      </w:r>
      <w:r w:rsidR="006165BD">
        <w:rPr>
          <w:rFonts w:ascii="Arial" w:hAnsi="Arial" w:cs="Arial"/>
        </w:rPr>
        <w:t>s</w:t>
      </w:r>
      <w:r w:rsidRPr="000D4071">
        <w:rPr>
          <w:rFonts w:ascii="Arial" w:hAnsi="Arial" w:cs="Arial"/>
        </w:rPr>
        <w:t>u desarrollo.</w:t>
      </w:r>
      <w:r w:rsidR="00980674" w:rsidRPr="00504CD9">
        <w:rPr>
          <w:rStyle w:val="Refdenotaalpie"/>
          <w:rFonts w:ascii="Arial" w:hAnsi="Arial" w:cs="Arial"/>
          <w:color w:val="000000" w:themeColor="text1"/>
        </w:rPr>
        <w:footnoteReference w:id="7"/>
      </w:r>
      <w:r w:rsidRPr="00301189">
        <w:rPr>
          <w:rFonts w:ascii="Arial" w:hAnsi="Arial" w:cs="Arial"/>
        </w:rPr>
        <w:t xml:space="preserve"> </w:t>
      </w:r>
    </w:p>
    <w:p w14:paraId="17572E7B" w14:textId="77777777" w:rsidR="00396AFA" w:rsidRDefault="00396AFA" w:rsidP="00C9472D">
      <w:pPr>
        <w:ind w:left="-567"/>
        <w:jc w:val="both"/>
        <w:rPr>
          <w:rFonts w:ascii="Arial" w:hAnsi="Arial" w:cs="Arial"/>
        </w:rPr>
      </w:pPr>
    </w:p>
    <w:p w14:paraId="05A79E36" w14:textId="069EF23D" w:rsidR="005665BD" w:rsidRDefault="005665BD" w:rsidP="00C9472D">
      <w:pPr>
        <w:ind w:left="-567"/>
        <w:jc w:val="both"/>
        <w:rPr>
          <w:rFonts w:ascii="Arial" w:hAnsi="Arial" w:cs="Arial"/>
        </w:rPr>
      </w:pPr>
      <w:r w:rsidRPr="00301189">
        <w:rPr>
          <w:rFonts w:ascii="Arial" w:hAnsi="Arial" w:cs="Arial"/>
        </w:rPr>
        <w:t>Según datos de la ENDIREH 2021, 40.0 millones de mujeres de 15 años y más ha</w:t>
      </w:r>
      <w:r w:rsidR="00372BEB" w:rsidRPr="00301189">
        <w:rPr>
          <w:rFonts w:ascii="Arial" w:hAnsi="Arial" w:cs="Arial"/>
        </w:rPr>
        <w:t>n</w:t>
      </w:r>
      <w:r w:rsidRPr="00301189">
        <w:rPr>
          <w:rFonts w:ascii="Arial" w:hAnsi="Arial" w:cs="Arial"/>
        </w:rPr>
        <w:t xml:space="preserve"> trabajado a lo largo de </w:t>
      </w:r>
      <w:r w:rsidR="008D6E17" w:rsidRPr="00301189">
        <w:rPr>
          <w:rFonts w:ascii="Arial" w:hAnsi="Arial" w:cs="Arial"/>
        </w:rPr>
        <w:t>la</w:t>
      </w:r>
      <w:r w:rsidRPr="00301189">
        <w:rPr>
          <w:rFonts w:ascii="Arial" w:hAnsi="Arial" w:cs="Arial"/>
        </w:rPr>
        <w:t xml:space="preserve"> vida (79.3</w:t>
      </w:r>
      <w:r w:rsidR="00F2500C">
        <w:rPr>
          <w:rFonts w:ascii="Arial" w:hAnsi="Arial" w:cs="Arial"/>
        </w:rPr>
        <w:t xml:space="preserve"> </w:t>
      </w:r>
      <w:r w:rsidRPr="00301189">
        <w:rPr>
          <w:rFonts w:ascii="Arial" w:hAnsi="Arial" w:cs="Arial"/>
        </w:rPr>
        <w:t>%</w:t>
      </w:r>
      <w:r w:rsidR="0096677B" w:rsidRPr="00301189">
        <w:rPr>
          <w:rFonts w:ascii="Arial" w:hAnsi="Arial" w:cs="Arial"/>
        </w:rPr>
        <w:t xml:space="preserve"> del total de las mujeres</w:t>
      </w:r>
      <w:r w:rsidRPr="00301189">
        <w:rPr>
          <w:rFonts w:ascii="Arial" w:hAnsi="Arial" w:cs="Arial"/>
        </w:rPr>
        <w:t xml:space="preserve">), 30.5 millones trabajó en los últimos </w:t>
      </w:r>
      <w:r w:rsidR="00F2500C">
        <w:rPr>
          <w:rFonts w:ascii="Arial" w:hAnsi="Arial" w:cs="Arial"/>
        </w:rPr>
        <w:t>cinco</w:t>
      </w:r>
      <w:r w:rsidRPr="00301189">
        <w:rPr>
          <w:rFonts w:ascii="Arial" w:hAnsi="Arial" w:cs="Arial"/>
        </w:rPr>
        <w:t xml:space="preserve"> años (60.4</w:t>
      </w:r>
      <w:r w:rsidR="00980674">
        <w:rPr>
          <w:rFonts w:ascii="Arial" w:hAnsi="Arial" w:cs="Arial"/>
        </w:rPr>
        <w:t xml:space="preserve"> </w:t>
      </w:r>
      <w:r w:rsidRPr="00301189">
        <w:rPr>
          <w:rFonts w:ascii="Arial" w:hAnsi="Arial" w:cs="Arial"/>
        </w:rPr>
        <w:t>%) y 25.2 millones en</w:t>
      </w:r>
      <w:r w:rsidR="008C23EB">
        <w:rPr>
          <w:rFonts w:ascii="Arial" w:hAnsi="Arial" w:cs="Arial"/>
        </w:rPr>
        <w:t>tre</w:t>
      </w:r>
      <w:r w:rsidRPr="00301189">
        <w:rPr>
          <w:rFonts w:ascii="Arial" w:hAnsi="Arial" w:cs="Arial"/>
        </w:rPr>
        <w:t xml:space="preserve"> </w:t>
      </w:r>
      <w:r w:rsidR="002F53BD" w:rsidRPr="00AF0D87">
        <w:rPr>
          <w:rFonts w:ascii="Arial" w:hAnsi="Arial" w:cs="Arial"/>
          <w:color w:val="000000" w:themeColor="text1"/>
        </w:rPr>
        <w:t xml:space="preserve">octubre 2020 </w:t>
      </w:r>
      <w:r w:rsidR="00F2500C">
        <w:rPr>
          <w:rFonts w:ascii="Arial" w:hAnsi="Arial" w:cs="Arial"/>
          <w:color w:val="000000" w:themeColor="text1"/>
        </w:rPr>
        <w:t>y</w:t>
      </w:r>
      <w:r w:rsidR="002F53BD" w:rsidRPr="00AF0D87">
        <w:rPr>
          <w:rFonts w:ascii="Arial" w:hAnsi="Arial" w:cs="Arial"/>
          <w:color w:val="000000" w:themeColor="text1"/>
        </w:rPr>
        <w:t xml:space="preserve"> octubre 2021</w:t>
      </w:r>
      <w:r w:rsidRPr="00301189">
        <w:rPr>
          <w:rFonts w:ascii="Arial" w:hAnsi="Arial" w:cs="Arial"/>
        </w:rPr>
        <w:t xml:space="preserve"> (50.0</w:t>
      </w:r>
      <w:r w:rsidR="00F2500C">
        <w:rPr>
          <w:rFonts w:ascii="Arial" w:hAnsi="Arial" w:cs="Arial"/>
        </w:rPr>
        <w:t xml:space="preserve"> </w:t>
      </w:r>
      <w:r w:rsidRPr="00301189">
        <w:rPr>
          <w:rFonts w:ascii="Arial" w:hAnsi="Arial" w:cs="Arial"/>
        </w:rPr>
        <w:t>%). Del total de mujeres que ha tenido un trabajo, 27.9</w:t>
      </w:r>
      <w:r w:rsidR="00F2500C">
        <w:rPr>
          <w:rFonts w:ascii="Arial" w:hAnsi="Arial" w:cs="Arial"/>
        </w:rPr>
        <w:t xml:space="preserve"> </w:t>
      </w:r>
      <w:r w:rsidRPr="00301189">
        <w:rPr>
          <w:rFonts w:ascii="Arial" w:hAnsi="Arial" w:cs="Arial"/>
        </w:rPr>
        <w:t>% ha experimentado algún tipo de violencia a lo largo de su vida laboral</w:t>
      </w:r>
      <w:r w:rsidR="00F2500C">
        <w:rPr>
          <w:rFonts w:ascii="Arial" w:hAnsi="Arial" w:cs="Arial"/>
        </w:rPr>
        <w:t>:</w:t>
      </w:r>
      <w:r w:rsidRPr="00301189">
        <w:rPr>
          <w:rFonts w:ascii="Arial" w:hAnsi="Arial" w:cs="Arial"/>
        </w:rPr>
        <w:t xml:space="preserve"> 18.1</w:t>
      </w:r>
      <w:r w:rsidR="00F2500C">
        <w:rPr>
          <w:rFonts w:ascii="Arial" w:hAnsi="Arial" w:cs="Arial"/>
        </w:rPr>
        <w:t xml:space="preserve"> </w:t>
      </w:r>
      <w:r w:rsidRPr="00301189">
        <w:rPr>
          <w:rFonts w:ascii="Arial" w:hAnsi="Arial" w:cs="Arial"/>
        </w:rPr>
        <w:t xml:space="preserve">% experimentó </w:t>
      </w:r>
      <w:r w:rsidRPr="00980674">
        <w:rPr>
          <w:rFonts w:ascii="Arial" w:hAnsi="Arial" w:cs="Arial"/>
          <w:i/>
        </w:rPr>
        <w:t>discriminación</w:t>
      </w:r>
      <w:r w:rsidR="00D57835" w:rsidRPr="00980674">
        <w:rPr>
          <w:rFonts w:ascii="Arial" w:hAnsi="Arial" w:cs="Arial"/>
          <w:i/>
        </w:rPr>
        <w:t xml:space="preserve"> laboral</w:t>
      </w:r>
      <w:r w:rsidR="00980674">
        <w:rPr>
          <w:rFonts w:ascii="Arial" w:hAnsi="Arial" w:cs="Arial"/>
          <w:iCs/>
        </w:rPr>
        <w:t>,</w:t>
      </w:r>
      <w:r w:rsidR="00C4037C" w:rsidRPr="00301189">
        <w:rPr>
          <w:rStyle w:val="Refdenotaalpie"/>
          <w:rFonts w:ascii="Arial" w:hAnsi="Arial" w:cs="Arial"/>
        </w:rPr>
        <w:footnoteReference w:id="8"/>
      </w:r>
      <w:r w:rsidRPr="00301189">
        <w:rPr>
          <w:rFonts w:ascii="Arial" w:hAnsi="Arial" w:cs="Arial"/>
        </w:rPr>
        <w:t xml:space="preserve"> 14.4</w:t>
      </w:r>
      <w:r w:rsidR="00F2500C">
        <w:rPr>
          <w:rFonts w:ascii="Arial" w:hAnsi="Arial" w:cs="Arial"/>
        </w:rPr>
        <w:t xml:space="preserve"> </w:t>
      </w:r>
      <w:r w:rsidRPr="00301189">
        <w:rPr>
          <w:rFonts w:ascii="Arial" w:hAnsi="Arial" w:cs="Arial"/>
        </w:rPr>
        <w:t xml:space="preserve">% vivió situaciones de </w:t>
      </w:r>
      <w:r w:rsidRPr="00980674">
        <w:rPr>
          <w:rFonts w:ascii="Arial" w:hAnsi="Arial" w:cs="Arial"/>
          <w:i/>
        </w:rPr>
        <w:t>violencia sexual</w:t>
      </w:r>
      <w:r w:rsidRPr="00301189">
        <w:rPr>
          <w:rFonts w:ascii="Arial" w:hAnsi="Arial" w:cs="Arial"/>
        </w:rPr>
        <w:t>, 12.2</w:t>
      </w:r>
      <w:r w:rsidR="00F2500C">
        <w:rPr>
          <w:rFonts w:ascii="Arial" w:hAnsi="Arial" w:cs="Arial"/>
        </w:rPr>
        <w:t xml:space="preserve"> </w:t>
      </w:r>
      <w:r w:rsidRPr="00301189">
        <w:rPr>
          <w:rFonts w:ascii="Arial" w:hAnsi="Arial" w:cs="Arial"/>
        </w:rPr>
        <w:t xml:space="preserve">% </w:t>
      </w:r>
      <w:r w:rsidR="008574F7" w:rsidRPr="00301189">
        <w:rPr>
          <w:rFonts w:ascii="Arial" w:hAnsi="Arial" w:cs="Arial"/>
        </w:rPr>
        <w:t>recibió</w:t>
      </w:r>
      <w:r w:rsidRPr="00301189">
        <w:rPr>
          <w:rFonts w:ascii="Arial" w:hAnsi="Arial" w:cs="Arial"/>
        </w:rPr>
        <w:t xml:space="preserve"> </w:t>
      </w:r>
      <w:r w:rsidRPr="00980674">
        <w:rPr>
          <w:rFonts w:ascii="Arial" w:hAnsi="Arial" w:cs="Arial"/>
          <w:i/>
        </w:rPr>
        <w:t>violencia psicológica</w:t>
      </w:r>
      <w:r w:rsidRPr="00301189">
        <w:rPr>
          <w:rFonts w:ascii="Arial" w:hAnsi="Arial" w:cs="Arial"/>
        </w:rPr>
        <w:t xml:space="preserve"> y 1.9</w:t>
      </w:r>
      <w:r w:rsidR="00F2500C">
        <w:rPr>
          <w:rFonts w:ascii="Arial" w:hAnsi="Arial" w:cs="Arial"/>
        </w:rPr>
        <w:t xml:space="preserve"> </w:t>
      </w:r>
      <w:r w:rsidRPr="00301189">
        <w:rPr>
          <w:rFonts w:ascii="Arial" w:hAnsi="Arial" w:cs="Arial"/>
        </w:rPr>
        <w:t xml:space="preserve">% vivió </w:t>
      </w:r>
      <w:r w:rsidRPr="00980674">
        <w:rPr>
          <w:rFonts w:ascii="Arial" w:hAnsi="Arial" w:cs="Arial"/>
          <w:i/>
        </w:rPr>
        <w:t>violencia física</w:t>
      </w:r>
      <w:r w:rsidRPr="00301189">
        <w:rPr>
          <w:rFonts w:ascii="Arial" w:hAnsi="Arial" w:cs="Arial"/>
        </w:rPr>
        <w:t>.</w:t>
      </w:r>
    </w:p>
    <w:p w14:paraId="4C04E4F8" w14:textId="77777777" w:rsidR="00E6716E" w:rsidRDefault="00E6716E" w:rsidP="009523F5">
      <w:pPr>
        <w:ind w:left="-567"/>
        <w:jc w:val="center"/>
        <w:rPr>
          <w:rFonts w:ascii="Arial" w:hAnsi="Arial" w:cs="Arial"/>
          <w:color w:val="000000" w:themeColor="text1"/>
          <w:sz w:val="20"/>
          <w:szCs w:val="20"/>
        </w:rPr>
      </w:pPr>
    </w:p>
    <w:p w14:paraId="1C6EC3F3" w14:textId="2AFD21C2" w:rsidR="005665BD" w:rsidRPr="006F4556" w:rsidRDefault="005665BD" w:rsidP="009523F5">
      <w:pPr>
        <w:ind w:left="-567"/>
        <w:jc w:val="center"/>
        <w:rPr>
          <w:rFonts w:ascii="Arial" w:hAnsi="Arial" w:cs="Arial"/>
          <w:b/>
          <w:sz w:val="20"/>
          <w:szCs w:val="20"/>
          <w:lang w:val="es-MX"/>
        </w:rPr>
      </w:pPr>
      <w:r w:rsidRPr="006F4556">
        <w:rPr>
          <w:rFonts w:ascii="Arial" w:hAnsi="Arial" w:cs="Arial"/>
          <w:color w:val="000000" w:themeColor="text1"/>
          <w:sz w:val="20"/>
          <w:szCs w:val="20"/>
        </w:rPr>
        <w:t xml:space="preserve">Gráfica </w:t>
      </w:r>
      <w:r w:rsidR="00D63A5B" w:rsidRPr="006F4556">
        <w:rPr>
          <w:rFonts w:ascii="Arial" w:hAnsi="Arial" w:cs="Arial"/>
          <w:color w:val="000000" w:themeColor="text1"/>
          <w:sz w:val="20"/>
          <w:szCs w:val="20"/>
        </w:rPr>
        <w:t>6</w:t>
      </w:r>
    </w:p>
    <w:p w14:paraId="15AA1FA9" w14:textId="635A22B7" w:rsidR="00CE759D" w:rsidRPr="006F4556" w:rsidRDefault="005665BD" w:rsidP="009523F5">
      <w:pPr>
        <w:ind w:left="-567"/>
        <w:jc w:val="center"/>
        <w:rPr>
          <w:rFonts w:ascii="Arial" w:hAnsi="Arial" w:cs="Arial"/>
          <w:b/>
          <w:smallCaps/>
          <w:sz w:val="22"/>
          <w:szCs w:val="22"/>
        </w:rPr>
      </w:pPr>
      <w:r w:rsidRPr="006F4556">
        <w:rPr>
          <w:rFonts w:ascii="Arial" w:hAnsi="Arial" w:cs="Arial"/>
          <w:b/>
          <w:smallCaps/>
          <w:sz w:val="22"/>
          <w:szCs w:val="22"/>
        </w:rPr>
        <w:t>Prevalencia de violencia contra</w:t>
      </w:r>
      <w:r w:rsidR="00A97A73" w:rsidRPr="006F4556">
        <w:rPr>
          <w:rFonts w:ascii="Arial" w:hAnsi="Arial" w:cs="Arial"/>
          <w:b/>
          <w:smallCaps/>
          <w:sz w:val="22"/>
          <w:szCs w:val="22"/>
        </w:rPr>
        <w:t xml:space="preserve"> </w:t>
      </w:r>
      <w:r w:rsidRPr="006F4556">
        <w:rPr>
          <w:rFonts w:ascii="Arial" w:hAnsi="Arial" w:cs="Arial"/>
          <w:b/>
          <w:smallCaps/>
          <w:sz w:val="22"/>
          <w:szCs w:val="22"/>
        </w:rPr>
        <w:t>las mujeres de 15 años y más</w:t>
      </w:r>
    </w:p>
    <w:p w14:paraId="60600888" w14:textId="3F435798" w:rsidR="005665BD" w:rsidRPr="006F4556" w:rsidRDefault="001C4070" w:rsidP="009523F5">
      <w:pPr>
        <w:ind w:left="-567"/>
        <w:jc w:val="center"/>
        <w:rPr>
          <w:rFonts w:ascii="Arial" w:hAnsi="Arial" w:cs="Arial"/>
          <w:b/>
          <w:smallCaps/>
          <w:sz w:val="22"/>
          <w:szCs w:val="22"/>
        </w:rPr>
      </w:pPr>
      <w:r w:rsidRPr="006F4556">
        <w:rPr>
          <w:rFonts w:ascii="Arial" w:hAnsi="Arial" w:cs="Arial"/>
          <w:b/>
          <w:smallCaps/>
          <w:sz w:val="22"/>
          <w:szCs w:val="22"/>
        </w:rPr>
        <w:t xml:space="preserve">en el ámbito laboral </w:t>
      </w:r>
      <w:r w:rsidR="005665BD" w:rsidRPr="006F4556">
        <w:rPr>
          <w:rFonts w:ascii="Arial" w:hAnsi="Arial" w:cs="Arial"/>
          <w:b/>
          <w:smallCaps/>
          <w:sz w:val="22"/>
          <w:szCs w:val="22"/>
        </w:rPr>
        <w:t>por tipo de violencia</w:t>
      </w:r>
      <w:r w:rsidR="00215FFA">
        <w:rPr>
          <w:rFonts w:ascii="Arial" w:hAnsi="Arial" w:cs="Arial"/>
          <w:b/>
          <w:smallCaps/>
          <w:sz w:val="22"/>
          <w:szCs w:val="22"/>
        </w:rPr>
        <w:t>,</w:t>
      </w:r>
      <w:r w:rsidR="005665BD" w:rsidRPr="006F4556">
        <w:rPr>
          <w:rFonts w:ascii="Arial" w:hAnsi="Arial" w:cs="Arial"/>
          <w:b/>
          <w:smallCaps/>
          <w:sz w:val="22"/>
          <w:szCs w:val="22"/>
        </w:rPr>
        <w:t xml:space="preserve"> </w:t>
      </w:r>
      <w:r w:rsidR="00215FFA">
        <w:rPr>
          <w:rFonts w:ascii="Arial" w:hAnsi="Arial" w:cs="Arial"/>
          <w:b/>
          <w:smallCaps/>
          <w:sz w:val="22"/>
          <w:szCs w:val="22"/>
        </w:rPr>
        <w:t>según</w:t>
      </w:r>
      <w:r w:rsidR="005665BD" w:rsidRPr="006F4556">
        <w:rPr>
          <w:rFonts w:ascii="Arial" w:hAnsi="Arial" w:cs="Arial"/>
          <w:b/>
          <w:smallCaps/>
          <w:sz w:val="22"/>
          <w:szCs w:val="22"/>
        </w:rPr>
        <w:t xml:space="preserve"> periodo de referencia </w:t>
      </w:r>
    </w:p>
    <w:p w14:paraId="727A688B" w14:textId="75183FEA" w:rsidR="005665BD" w:rsidRPr="006F4556" w:rsidRDefault="005665BD" w:rsidP="009523F5">
      <w:pPr>
        <w:ind w:left="-567"/>
        <w:jc w:val="center"/>
        <w:rPr>
          <w:rFonts w:ascii="Arial" w:hAnsi="Arial" w:cs="Arial"/>
          <w:color w:val="000000" w:themeColor="text1"/>
          <w:sz w:val="18"/>
          <w:szCs w:val="18"/>
        </w:rPr>
      </w:pPr>
      <w:r w:rsidRPr="006F4556">
        <w:rPr>
          <w:rFonts w:ascii="Arial" w:hAnsi="Arial" w:cs="Arial"/>
          <w:color w:val="000000" w:themeColor="text1"/>
          <w:sz w:val="18"/>
          <w:szCs w:val="18"/>
        </w:rPr>
        <w:t>(Porcentaje)</w:t>
      </w:r>
      <w:r w:rsidR="003B4262" w:rsidRPr="006F4556">
        <w:rPr>
          <w:rFonts w:ascii="Arial" w:hAnsi="Arial" w:cs="Arial"/>
          <w:sz w:val="18"/>
          <w:szCs w:val="18"/>
          <w:lang w:val="es-MX"/>
        </w:rPr>
        <w:t xml:space="preserve"> </w:t>
      </w:r>
    </w:p>
    <w:p w14:paraId="72EF9315" w14:textId="78DDF575" w:rsidR="006165BD" w:rsidRPr="000F666A" w:rsidRDefault="00D709AD" w:rsidP="000F666A">
      <w:pPr>
        <w:spacing w:after="240"/>
        <w:ind w:left="-567"/>
        <w:jc w:val="center"/>
        <w:rPr>
          <w:rFonts w:ascii="Arial" w:eastAsia="Yu Mincho Demibold" w:hAnsi="Arial" w:cs="Arial"/>
          <w:sz w:val="22"/>
          <w:szCs w:val="22"/>
          <w:lang w:val="es-MX"/>
        </w:rPr>
      </w:pPr>
      <w:r w:rsidRPr="00D709AD">
        <w:rPr>
          <w:rFonts w:ascii="Arial" w:hAnsi="Arial" w:cs="Arial"/>
          <w:noProof/>
          <w:sz w:val="22"/>
          <w:szCs w:val="22"/>
          <w:lang w:val="es-MX"/>
        </w:rPr>
        <w:drawing>
          <wp:inline distT="0" distB="0" distL="0" distR="0" wp14:anchorId="41D84801" wp14:editId="137F42A6">
            <wp:extent cx="6309360" cy="1654662"/>
            <wp:effectExtent l="0" t="0" r="0" b="3175"/>
            <wp:docPr id="5" name="Imagen 5"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en cascada&#10;&#10;Descripción generada automáticamente"/>
                    <pic:cNvPicPr/>
                  </pic:nvPicPr>
                  <pic:blipFill rotWithShape="1">
                    <a:blip r:embed="rId18"/>
                    <a:srcRect t="13451"/>
                    <a:stretch/>
                  </pic:blipFill>
                  <pic:spPr bwMode="auto">
                    <a:xfrm>
                      <a:off x="0" y="0"/>
                      <a:ext cx="6310800" cy="1655040"/>
                    </a:xfrm>
                    <a:prstGeom prst="rect">
                      <a:avLst/>
                    </a:prstGeom>
                    <a:ln>
                      <a:noFill/>
                    </a:ln>
                    <a:extLst>
                      <a:ext uri="{53640926-AAD7-44D8-BBD7-CCE9431645EC}">
                        <a14:shadowObscured xmlns:a14="http://schemas.microsoft.com/office/drawing/2010/main"/>
                      </a:ext>
                    </a:extLst>
                  </pic:spPr>
                </pic:pic>
              </a:graphicData>
            </a:graphic>
          </wp:inline>
        </w:drawing>
      </w:r>
    </w:p>
    <w:p w14:paraId="3A4FA10B" w14:textId="77777777" w:rsidR="001357BD" w:rsidRDefault="001357BD" w:rsidP="00F772FB">
      <w:pPr>
        <w:ind w:left="-567"/>
        <w:jc w:val="both"/>
        <w:rPr>
          <w:rFonts w:ascii="Arial" w:hAnsi="Arial" w:cs="Arial"/>
        </w:rPr>
      </w:pPr>
    </w:p>
    <w:p w14:paraId="35CDD791" w14:textId="2A2A7823" w:rsidR="00F772FB" w:rsidRDefault="00F772FB" w:rsidP="00F772FB">
      <w:pPr>
        <w:ind w:left="-567"/>
        <w:jc w:val="both"/>
        <w:rPr>
          <w:rFonts w:ascii="Arial" w:hAnsi="Arial" w:cs="Arial"/>
        </w:rPr>
      </w:pPr>
      <w:r w:rsidRPr="00301189">
        <w:rPr>
          <w:rFonts w:ascii="Arial" w:hAnsi="Arial" w:cs="Arial"/>
        </w:rPr>
        <w:t>Por su parte, de octubre de 2020 a octubre de 2021, la prevalencia total de violencia contra las mujeres de 15 años y más en el ámbito laboral fue de 20.8</w:t>
      </w:r>
      <w:r>
        <w:rPr>
          <w:rFonts w:ascii="Arial" w:hAnsi="Arial" w:cs="Arial"/>
        </w:rPr>
        <w:t xml:space="preserve"> </w:t>
      </w:r>
      <w:r w:rsidRPr="00301189">
        <w:rPr>
          <w:rFonts w:ascii="Arial" w:hAnsi="Arial" w:cs="Arial"/>
        </w:rPr>
        <w:t>%, mientras que por tipo de violencia la prevalencia fue la siguiente: 21.7</w:t>
      </w:r>
      <w:r>
        <w:rPr>
          <w:rFonts w:ascii="Arial" w:hAnsi="Arial" w:cs="Arial"/>
        </w:rPr>
        <w:t xml:space="preserve"> </w:t>
      </w:r>
      <w:r w:rsidRPr="00301189">
        <w:rPr>
          <w:rFonts w:ascii="Arial" w:hAnsi="Arial" w:cs="Arial"/>
        </w:rPr>
        <w:t xml:space="preserve">% de las mujeres </w:t>
      </w:r>
      <w:r w:rsidRPr="00980674">
        <w:rPr>
          <w:rFonts w:ascii="Arial" w:hAnsi="Arial" w:cs="Arial"/>
          <w:i/>
        </w:rPr>
        <w:t>fue discriminada en el trabajo</w:t>
      </w:r>
      <w:r w:rsidRPr="00301189">
        <w:rPr>
          <w:rFonts w:ascii="Arial" w:hAnsi="Arial" w:cs="Arial"/>
        </w:rPr>
        <w:t>, 7.2</w:t>
      </w:r>
      <w:r>
        <w:rPr>
          <w:rFonts w:ascii="Arial" w:hAnsi="Arial" w:cs="Arial"/>
        </w:rPr>
        <w:t xml:space="preserve"> </w:t>
      </w:r>
      <w:r w:rsidRPr="00301189">
        <w:rPr>
          <w:rFonts w:ascii="Arial" w:hAnsi="Arial" w:cs="Arial"/>
        </w:rPr>
        <w:t xml:space="preserve">% experimentó </w:t>
      </w:r>
      <w:r w:rsidRPr="00980674">
        <w:rPr>
          <w:rFonts w:ascii="Arial" w:hAnsi="Arial" w:cs="Arial"/>
          <w:i/>
        </w:rPr>
        <w:t>violencia sexual</w:t>
      </w:r>
      <w:r w:rsidRPr="00301189">
        <w:rPr>
          <w:rFonts w:ascii="Arial" w:hAnsi="Arial" w:cs="Arial"/>
        </w:rPr>
        <w:t>, 6.2</w:t>
      </w:r>
      <w:r>
        <w:rPr>
          <w:rFonts w:ascii="Arial" w:hAnsi="Arial" w:cs="Arial"/>
        </w:rPr>
        <w:t xml:space="preserve"> </w:t>
      </w:r>
      <w:r w:rsidRPr="00301189">
        <w:rPr>
          <w:rFonts w:ascii="Arial" w:hAnsi="Arial" w:cs="Arial"/>
        </w:rPr>
        <w:t xml:space="preserve">% vivió </w:t>
      </w:r>
      <w:r w:rsidRPr="00980674">
        <w:rPr>
          <w:rFonts w:ascii="Arial" w:hAnsi="Arial" w:cs="Arial"/>
          <w:i/>
        </w:rPr>
        <w:t>violencia psicológica</w:t>
      </w:r>
      <w:r w:rsidRPr="00301189">
        <w:rPr>
          <w:rFonts w:ascii="Arial" w:hAnsi="Arial" w:cs="Arial"/>
        </w:rPr>
        <w:t xml:space="preserve"> y 0.7</w:t>
      </w:r>
      <w:r>
        <w:rPr>
          <w:rFonts w:ascii="Arial" w:hAnsi="Arial" w:cs="Arial"/>
        </w:rPr>
        <w:t xml:space="preserve"> </w:t>
      </w:r>
      <w:r w:rsidRPr="00301189">
        <w:rPr>
          <w:rFonts w:ascii="Arial" w:hAnsi="Arial" w:cs="Arial"/>
        </w:rPr>
        <w:t xml:space="preserve">% experimentó </w:t>
      </w:r>
      <w:r w:rsidRPr="00980674">
        <w:rPr>
          <w:rFonts w:ascii="Arial" w:hAnsi="Arial" w:cs="Arial"/>
          <w:i/>
        </w:rPr>
        <w:t>violencia física</w:t>
      </w:r>
      <w:r w:rsidRPr="00301189">
        <w:rPr>
          <w:rFonts w:ascii="Arial" w:hAnsi="Arial" w:cs="Arial"/>
        </w:rPr>
        <w:t>.</w:t>
      </w:r>
    </w:p>
    <w:p w14:paraId="48D34A1C" w14:textId="77777777" w:rsidR="003D37CE" w:rsidRPr="00F772FB" w:rsidRDefault="003D37CE" w:rsidP="00396AFA">
      <w:pPr>
        <w:ind w:left="-567"/>
        <w:jc w:val="both"/>
        <w:rPr>
          <w:rFonts w:ascii="Arial" w:eastAsia="Yu Mincho Demibold" w:hAnsi="Arial" w:cs="Arial"/>
          <w:b/>
          <w:i/>
          <w:lang w:eastAsia="en-US"/>
        </w:rPr>
      </w:pPr>
    </w:p>
    <w:p w14:paraId="2DB00144" w14:textId="55235DD3" w:rsidR="00E264F6" w:rsidRPr="00E663FE" w:rsidRDefault="00E264F6" w:rsidP="00396AFA">
      <w:pPr>
        <w:ind w:left="-567"/>
        <w:jc w:val="both"/>
        <w:rPr>
          <w:rFonts w:ascii="Arial" w:eastAsia="Yu Mincho Demibold" w:hAnsi="Arial" w:cs="Arial"/>
          <w:b/>
          <w:i/>
          <w:lang w:val="es-MX" w:eastAsia="en-US"/>
        </w:rPr>
      </w:pPr>
      <w:r w:rsidRPr="00E663FE">
        <w:rPr>
          <w:rFonts w:ascii="Arial" w:eastAsia="Yu Mincho Demibold" w:hAnsi="Arial" w:cs="Arial"/>
          <w:b/>
          <w:i/>
          <w:lang w:val="es-MX" w:eastAsia="en-US"/>
        </w:rPr>
        <w:t>Violencia a lo largo de la vida laboral</w:t>
      </w:r>
    </w:p>
    <w:p w14:paraId="5258B4E5" w14:textId="77777777" w:rsidR="00D17E72" w:rsidRPr="00A8582E" w:rsidRDefault="00D17E72" w:rsidP="00396AFA">
      <w:pPr>
        <w:ind w:left="-567"/>
        <w:jc w:val="both"/>
        <w:rPr>
          <w:rFonts w:ascii="Arial" w:eastAsia="Yu Mincho Demibold" w:hAnsi="Arial" w:cs="Arial"/>
          <w:b/>
          <w:i/>
          <w:smallCaps/>
          <w:lang w:val="es-MX" w:eastAsia="en-US"/>
        </w:rPr>
      </w:pPr>
    </w:p>
    <w:p w14:paraId="0BFC3851" w14:textId="6D95A11F" w:rsidR="00D46B1C" w:rsidRDefault="00D47EC7" w:rsidP="00396AFA">
      <w:pPr>
        <w:ind w:left="-567"/>
        <w:jc w:val="both"/>
        <w:rPr>
          <w:rFonts w:ascii="Arial" w:hAnsi="Arial" w:cs="Arial"/>
          <w:lang w:val="es-MX"/>
        </w:rPr>
      </w:pPr>
      <w:r>
        <w:rPr>
          <w:rFonts w:ascii="Arial" w:hAnsi="Arial" w:cs="Arial"/>
          <w:lang w:val="es-MX"/>
        </w:rPr>
        <w:t>De acuerdo con la ENDIRE</w:t>
      </w:r>
      <w:r w:rsidR="001258FB">
        <w:rPr>
          <w:rFonts w:ascii="Arial" w:hAnsi="Arial" w:cs="Arial"/>
          <w:lang w:val="es-MX"/>
        </w:rPr>
        <w:t>H</w:t>
      </w:r>
      <w:r>
        <w:rPr>
          <w:rFonts w:ascii="Arial" w:hAnsi="Arial" w:cs="Arial"/>
          <w:lang w:val="es-MX"/>
        </w:rPr>
        <w:t xml:space="preserve"> 2021, </w:t>
      </w:r>
      <w:r w:rsidR="001258FB">
        <w:rPr>
          <w:rFonts w:ascii="Arial" w:hAnsi="Arial" w:cs="Arial"/>
          <w:lang w:val="es-MX"/>
        </w:rPr>
        <w:t>a nivel nacional</w:t>
      </w:r>
      <w:r w:rsidR="00980674">
        <w:rPr>
          <w:rFonts w:ascii="Arial" w:hAnsi="Arial" w:cs="Arial"/>
          <w:lang w:val="es-MX"/>
        </w:rPr>
        <w:t xml:space="preserve">, </w:t>
      </w:r>
      <w:r w:rsidR="00130D44">
        <w:rPr>
          <w:rFonts w:ascii="Arial" w:hAnsi="Arial" w:cs="Arial"/>
          <w:lang w:val="es-MX"/>
        </w:rPr>
        <w:t xml:space="preserve">de las mujeres </w:t>
      </w:r>
      <w:r w:rsidR="00D20C7D">
        <w:rPr>
          <w:rFonts w:ascii="Arial" w:hAnsi="Arial" w:cs="Arial"/>
          <w:lang w:val="es-MX"/>
        </w:rPr>
        <w:t xml:space="preserve">que </w:t>
      </w:r>
      <w:r w:rsidR="00A77003">
        <w:rPr>
          <w:rFonts w:ascii="Arial" w:hAnsi="Arial" w:cs="Arial"/>
          <w:lang w:val="es-MX"/>
        </w:rPr>
        <w:t xml:space="preserve">alguna vez en su vida </w:t>
      </w:r>
      <w:r w:rsidR="00D20C7D">
        <w:rPr>
          <w:rFonts w:ascii="Arial" w:hAnsi="Arial" w:cs="Arial"/>
          <w:lang w:val="es-MX"/>
        </w:rPr>
        <w:t>ha</w:t>
      </w:r>
      <w:r w:rsidR="00980674">
        <w:rPr>
          <w:rFonts w:ascii="Arial" w:hAnsi="Arial" w:cs="Arial"/>
          <w:lang w:val="es-MX"/>
        </w:rPr>
        <w:t>n</w:t>
      </w:r>
      <w:r w:rsidR="00D20C7D">
        <w:rPr>
          <w:rFonts w:ascii="Arial" w:hAnsi="Arial" w:cs="Arial"/>
          <w:lang w:val="es-MX"/>
        </w:rPr>
        <w:t xml:space="preserve"> participado en el mercado laboral</w:t>
      </w:r>
      <w:r w:rsidR="00980674">
        <w:rPr>
          <w:rFonts w:ascii="Arial" w:hAnsi="Arial" w:cs="Arial"/>
          <w:lang w:val="es-MX"/>
        </w:rPr>
        <w:t xml:space="preserve">, 27.9 % </w:t>
      </w:r>
      <w:r w:rsidR="00D20C7D">
        <w:rPr>
          <w:rFonts w:ascii="Arial" w:hAnsi="Arial" w:cs="Arial"/>
          <w:lang w:val="es-MX"/>
        </w:rPr>
        <w:t>experimentó algún incidente de violencia</w:t>
      </w:r>
      <w:r w:rsidR="000D0DAA">
        <w:rPr>
          <w:rFonts w:ascii="Arial" w:hAnsi="Arial" w:cs="Arial"/>
          <w:lang w:val="es-MX"/>
        </w:rPr>
        <w:t>, mientras que</w:t>
      </w:r>
      <w:r w:rsidR="00980674">
        <w:rPr>
          <w:rFonts w:ascii="Arial" w:hAnsi="Arial" w:cs="Arial"/>
          <w:lang w:val="es-MX"/>
        </w:rPr>
        <w:t xml:space="preserve"> </w:t>
      </w:r>
      <w:r w:rsidR="000D0DAA">
        <w:rPr>
          <w:rFonts w:ascii="Arial" w:hAnsi="Arial" w:cs="Arial"/>
          <w:lang w:val="es-MX"/>
        </w:rPr>
        <w:t>e</w:t>
      </w:r>
      <w:r w:rsidR="00980674">
        <w:rPr>
          <w:rFonts w:ascii="Arial" w:hAnsi="Arial" w:cs="Arial"/>
          <w:lang w:val="es-MX"/>
        </w:rPr>
        <w:t xml:space="preserve">n </w:t>
      </w:r>
      <w:r w:rsidR="00BC631D">
        <w:rPr>
          <w:rFonts w:ascii="Arial" w:hAnsi="Arial" w:cs="Arial"/>
          <w:lang w:val="es-MX"/>
        </w:rPr>
        <w:t>2016 la cifra</w:t>
      </w:r>
      <w:r w:rsidR="00130D44">
        <w:rPr>
          <w:rFonts w:ascii="Arial" w:hAnsi="Arial" w:cs="Arial"/>
          <w:lang w:val="es-MX"/>
        </w:rPr>
        <w:t xml:space="preserve"> </w:t>
      </w:r>
      <w:r w:rsidR="0001176A">
        <w:rPr>
          <w:rFonts w:ascii="Arial" w:hAnsi="Arial" w:cs="Arial"/>
          <w:lang w:val="es-MX"/>
        </w:rPr>
        <w:t>fue de 26.6</w:t>
      </w:r>
      <w:r w:rsidR="00D17E72">
        <w:rPr>
          <w:rFonts w:ascii="Arial" w:hAnsi="Arial" w:cs="Arial"/>
          <w:lang w:val="es-MX"/>
        </w:rPr>
        <w:t xml:space="preserve"> </w:t>
      </w:r>
      <w:r w:rsidR="00980674">
        <w:rPr>
          <w:rFonts w:ascii="Arial" w:hAnsi="Arial" w:cs="Arial"/>
          <w:lang w:val="es-MX"/>
        </w:rPr>
        <w:t>por ciento</w:t>
      </w:r>
      <w:r w:rsidR="001258FB">
        <w:rPr>
          <w:rFonts w:ascii="Arial" w:hAnsi="Arial" w:cs="Arial"/>
          <w:lang w:val="es-MX"/>
        </w:rPr>
        <w:t>.</w:t>
      </w:r>
      <w:r>
        <w:rPr>
          <w:rFonts w:ascii="Arial" w:hAnsi="Arial" w:cs="Arial"/>
          <w:lang w:val="es-MX"/>
        </w:rPr>
        <w:t xml:space="preserve"> </w:t>
      </w:r>
    </w:p>
    <w:p w14:paraId="06E9CAD9" w14:textId="77777777" w:rsidR="00396AFA" w:rsidRDefault="00396AFA" w:rsidP="00396AFA">
      <w:pPr>
        <w:ind w:left="-567"/>
        <w:jc w:val="both"/>
        <w:rPr>
          <w:rFonts w:ascii="Arial" w:hAnsi="Arial" w:cs="Arial"/>
          <w:lang w:val="es-MX"/>
        </w:rPr>
      </w:pPr>
    </w:p>
    <w:p w14:paraId="06E4731C" w14:textId="315B9AAB" w:rsidR="00396AFA" w:rsidRDefault="00BE7A28" w:rsidP="00396AFA">
      <w:pPr>
        <w:ind w:left="-567"/>
        <w:jc w:val="both"/>
        <w:rPr>
          <w:rFonts w:ascii="Arial" w:hAnsi="Arial" w:cs="Arial"/>
          <w:lang w:val="es-MX"/>
        </w:rPr>
      </w:pPr>
      <w:r>
        <w:rPr>
          <w:rFonts w:ascii="Arial" w:hAnsi="Arial" w:cs="Arial"/>
          <w:lang w:val="es-MX"/>
        </w:rPr>
        <w:t>En lo que respecta a</w:t>
      </w:r>
      <w:r w:rsidR="00DE615B">
        <w:rPr>
          <w:rFonts w:ascii="Arial" w:hAnsi="Arial" w:cs="Arial"/>
          <w:lang w:val="es-MX"/>
        </w:rPr>
        <w:t xml:space="preserve"> </w:t>
      </w:r>
      <w:r w:rsidR="00DC6B1E">
        <w:rPr>
          <w:rFonts w:ascii="Arial" w:hAnsi="Arial" w:cs="Arial"/>
          <w:lang w:val="es-MX"/>
        </w:rPr>
        <w:t>l</w:t>
      </w:r>
      <w:r w:rsidR="00DE615B">
        <w:rPr>
          <w:rFonts w:ascii="Arial" w:hAnsi="Arial" w:cs="Arial"/>
          <w:lang w:val="es-MX"/>
        </w:rPr>
        <w:t>as</w:t>
      </w:r>
      <w:r w:rsidR="00DC6B1E">
        <w:rPr>
          <w:rFonts w:ascii="Arial" w:hAnsi="Arial" w:cs="Arial"/>
          <w:lang w:val="es-MX"/>
        </w:rPr>
        <w:t xml:space="preserve"> </w:t>
      </w:r>
      <w:r w:rsidR="00960B33">
        <w:rPr>
          <w:rFonts w:ascii="Arial" w:hAnsi="Arial" w:cs="Arial"/>
          <w:lang w:val="es-MX"/>
        </w:rPr>
        <w:t>entidades federativas</w:t>
      </w:r>
      <w:r w:rsidR="00DC6B1E">
        <w:rPr>
          <w:rFonts w:ascii="Arial" w:hAnsi="Arial" w:cs="Arial"/>
          <w:lang w:val="es-MX"/>
        </w:rPr>
        <w:t xml:space="preserve">, </w:t>
      </w:r>
      <w:r w:rsidR="001F0C2A" w:rsidRPr="00626E5E">
        <w:rPr>
          <w:rFonts w:ascii="Arial" w:hAnsi="Arial" w:cs="Arial"/>
          <w:lang w:val="es-MX"/>
        </w:rPr>
        <w:t>Chihuahua (37.8</w:t>
      </w:r>
      <w:r w:rsidR="00D17E72">
        <w:rPr>
          <w:rFonts w:ascii="Arial" w:hAnsi="Arial" w:cs="Arial"/>
          <w:lang w:val="es-MX"/>
        </w:rPr>
        <w:t xml:space="preserve"> </w:t>
      </w:r>
      <w:r w:rsidR="001F0C2A" w:rsidRPr="00626E5E">
        <w:rPr>
          <w:rFonts w:ascii="Arial" w:hAnsi="Arial" w:cs="Arial"/>
          <w:lang w:val="es-MX"/>
        </w:rPr>
        <w:t xml:space="preserve">%), Ciudad de México </w:t>
      </w:r>
      <w:r w:rsidR="00D17E72">
        <w:rPr>
          <w:rFonts w:ascii="Arial" w:hAnsi="Arial" w:cs="Arial"/>
          <w:lang w:val="es-MX"/>
        </w:rPr>
        <w:t xml:space="preserve">      </w:t>
      </w:r>
      <w:r w:rsidR="001F0C2A" w:rsidRPr="00626E5E">
        <w:rPr>
          <w:rFonts w:ascii="Arial" w:hAnsi="Arial" w:cs="Arial"/>
          <w:lang w:val="es-MX"/>
        </w:rPr>
        <w:t>(34.6</w:t>
      </w:r>
      <w:r w:rsidR="00D17E72">
        <w:rPr>
          <w:rFonts w:ascii="Arial" w:hAnsi="Arial" w:cs="Arial"/>
          <w:lang w:val="es-MX"/>
        </w:rPr>
        <w:t xml:space="preserve"> </w:t>
      </w:r>
      <w:r w:rsidR="001F0C2A" w:rsidRPr="00626E5E">
        <w:rPr>
          <w:rFonts w:ascii="Arial" w:hAnsi="Arial" w:cs="Arial"/>
          <w:lang w:val="es-MX"/>
        </w:rPr>
        <w:t>%) y Baja California (34.4</w:t>
      </w:r>
      <w:r w:rsidR="00D17E72">
        <w:rPr>
          <w:rFonts w:ascii="Arial" w:hAnsi="Arial" w:cs="Arial"/>
          <w:lang w:val="es-MX"/>
        </w:rPr>
        <w:t xml:space="preserve"> </w:t>
      </w:r>
      <w:r w:rsidR="001F0C2A" w:rsidRPr="00626E5E">
        <w:rPr>
          <w:rFonts w:ascii="Arial" w:hAnsi="Arial" w:cs="Arial"/>
          <w:lang w:val="es-MX"/>
        </w:rPr>
        <w:t xml:space="preserve">%) </w:t>
      </w:r>
      <w:r w:rsidR="00D17E72">
        <w:rPr>
          <w:rFonts w:ascii="Arial" w:hAnsi="Arial" w:cs="Arial"/>
          <w:lang w:val="es-MX"/>
        </w:rPr>
        <w:t>registraron la</w:t>
      </w:r>
      <w:r w:rsidR="00AD68EC" w:rsidRPr="00626E5E">
        <w:rPr>
          <w:rFonts w:ascii="Arial" w:hAnsi="Arial" w:cs="Arial"/>
          <w:lang w:val="es-MX"/>
        </w:rPr>
        <w:t xml:space="preserve"> </w:t>
      </w:r>
      <w:r w:rsidR="005665BD" w:rsidRPr="00626E5E">
        <w:rPr>
          <w:rFonts w:ascii="Arial" w:hAnsi="Arial" w:cs="Arial"/>
          <w:lang w:val="es-MX"/>
        </w:rPr>
        <w:t xml:space="preserve">mayor prevalencia de violencia </w:t>
      </w:r>
      <w:r w:rsidR="003805E3" w:rsidRPr="00626E5E">
        <w:rPr>
          <w:rFonts w:ascii="Arial" w:hAnsi="Arial" w:cs="Arial"/>
          <w:lang w:val="es-MX"/>
        </w:rPr>
        <w:t xml:space="preserve">contra las </w:t>
      </w:r>
      <w:r w:rsidR="005665BD" w:rsidRPr="00626E5E">
        <w:rPr>
          <w:rFonts w:ascii="Arial" w:hAnsi="Arial" w:cs="Arial"/>
          <w:lang w:val="es-MX"/>
        </w:rPr>
        <w:t>mujeres de 15 años y más</w:t>
      </w:r>
      <w:r w:rsidR="00FF1F01" w:rsidRPr="00626E5E">
        <w:rPr>
          <w:rFonts w:ascii="Arial" w:hAnsi="Arial" w:cs="Arial"/>
          <w:lang w:val="es-MX"/>
        </w:rPr>
        <w:t xml:space="preserve"> </w:t>
      </w:r>
      <w:r w:rsidR="00442019" w:rsidRPr="00626E5E">
        <w:rPr>
          <w:rFonts w:ascii="Arial" w:hAnsi="Arial" w:cs="Arial"/>
          <w:lang w:val="es-MX"/>
        </w:rPr>
        <w:t>a lo largo de la vida</w:t>
      </w:r>
      <w:r w:rsidR="00FF1F01" w:rsidRPr="00626E5E">
        <w:rPr>
          <w:rFonts w:ascii="Arial" w:hAnsi="Arial" w:cs="Arial"/>
          <w:lang w:val="es-MX"/>
        </w:rPr>
        <w:t xml:space="preserve"> laboral. </w:t>
      </w:r>
      <w:r w:rsidR="00980674">
        <w:rPr>
          <w:rFonts w:ascii="Arial" w:hAnsi="Arial" w:cs="Arial"/>
          <w:lang w:val="es-MX"/>
        </w:rPr>
        <w:t xml:space="preserve">Por su parte, </w:t>
      </w:r>
      <w:r w:rsidR="005665BD" w:rsidRPr="00626E5E">
        <w:rPr>
          <w:rFonts w:ascii="Arial" w:hAnsi="Arial" w:cs="Arial"/>
          <w:lang w:val="es-MX"/>
        </w:rPr>
        <w:t>Oaxaca (21.9</w:t>
      </w:r>
      <w:r w:rsidR="00D17E72">
        <w:rPr>
          <w:rFonts w:ascii="Arial" w:hAnsi="Arial" w:cs="Arial"/>
          <w:lang w:val="es-MX"/>
        </w:rPr>
        <w:t xml:space="preserve"> </w:t>
      </w:r>
      <w:r w:rsidR="005665BD" w:rsidRPr="00626E5E">
        <w:rPr>
          <w:rFonts w:ascii="Arial" w:hAnsi="Arial" w:cs="Arial"/>
          <w:lang w:val="es-MX"/>
        </w:rPr>
        <w:t>%)</w:t>
      </w:r>
      <w:r w:rsidR="00372BEB" w:rsidRPr="00626E5E">
        <w:rPr>
          <w:rFonts w:ascii="Arial" w:hAnsi="Arial" w:cs="Arial"/>
          <w:lang w:val="es-MX"/>
        </w:rPr>
        <w:t>,</w:t>
      </w:r>
      <w:r w:rsidR="00065D27">
        <w:rPr>
          <w:rFonts w:ascii="Arial" w:hAnsi="Arial" w:cs="Arial"/>
          <w:lang w:val="es-MX"/>
        </w:rPr>
        <w:t xml:space="preserve"> </w:t>
      </w:r>
      <w:r w:rsidR="005665BD" w:rsidRPr="00626E5E">
        <w:rPr>
          <w:rFonts w:ascii="Arial" w:hAnsi="Arial" w:cs="Arial"/>
          <w:lang w:val="es-MX"/>
        </w:rPr>
        <w:t>Guerrero (21.9</w:t>
      </w:r>
      <w:r w:rsidR="00D17E72">
        <w:rPr>
          <w:rFonts w:ascii="Arial" w:hAnsi="Arial" w:cs="Arial"/>
          <w:lang w:val="es-MX"/>
        </w:rPr>
        <w:t xml:space="preserve"> </w:t>
      </w:r>
      <w:r w:rsidR="005665BD" w:rsidRPr="00626E5E">
        <w:rPr>
          <w:rFonts w:ascii="Arial" w:hAnsi="Arial" w:cs="Arial"/>
          <w:lang w:val="es-MX"/>
        </w:rPr>
        <w:t>%)</w:t>
      </w:r>
      <w:r w:rsidR="00372BEB" w:rsidRPr="00626E5E">
        <w:rPr>
          <w:rFonts w:ascii="Arial" w:hAnsi="Arial" w:cs="Arial"/>
          <w:lang w:val="es-MX"/>
        </w:rPr>
        <w:t>, Zacatecas (20.3</w:t>
      </w:r>
      <w:r w:rsidR="00D17E72">
        <w:rPr>
          <w:rFonts w:ascii="Arial" w:hAnsi="Arial" w:cs="Arial"/>
          <w:lang w:val="es-MX"/>
        </w:rPr>
        <w:t xml:space="preserve"> </w:t>
      </w:r>
      <w:r w:rsidR="00372BEB" w:rsidRPr="00626E5E">
        <w:rPr>
          <w:rFonts w:ascii="Arial" w:hAnsi="Arial" w:cs="Arial"/>
          <w:lang w:val="es-MX"/>
        </w:rPr>
        <w:t>%) y Chiapas (17.2</w:t>
      </w:r>
      <w:r w:rsidR="00D17E72">
        <w:rPr>
          <w:rFonts w:ascii="Arial" w:hAnsi="Arial" w:cs="Arial"/>
          <w:lang w:val="es-MX"/>
        </w:rPr>
        <w:t xml:space="preserve"> </w:t>
      </w:r>
      <w:r w:rsidR="00372BEB" w:rsidRPr="00626E5E">
        <w:rPr>
          <w:rFonts w:ascii="Arial" w:hAnsi="Arial" w:cs="Arial"/>
          <w:lang w:val="es-MX"/>
        </w:rPr>
        <w:t>%),</w:t>
      </w:r>
      <w:r w:rsidR="00372BEB" w:rsidRPr="00626E5E" w:rsidDel="006A2A0F">
        <w:rPr>
          <w:rFonts w:ascii="Arial" w:hAnsi="Arial" w:cs="Arial"/>
          <w:lang w:val="es-MX"/>
        </w:rPr>
        <w:t xml:space="preserve"> </w:t>
      </w:r>
      <w:r w:rsidR="005665BD" w:rsidRPr="00626E5E">
        <w:rPr>
          <w:rFonts w:ascii="Arial" w:hAnsi="Arial" w:cs="Arial"/>
          <w:lang w:val="es-MX"/>
        </w:rPr>
        <w:t>fueron los estados con los menores porcentajes de violencia en el ámbito laboral.</w:t>
      </w:r>
      <w:r w:rsidR="008B16A1">
        <w:rPr>
          <w:rFonts w:ascii="Arial" w:hAnsi="Arial" w:cs="Arial"/>
          <w:lang w:val="es-MX"/>
        </w:rPr>
        <w:t xml:space="preserve"> </w:t>
      </w:r>
    </w:p>
    <w:p w14:paraId="23442E2E" w14:textId="77777777" w:rsidR="00880A45" w:rsidRDefault="00880A45" w:rsidP="00396AFA">
      <w:pPr>
        <w:ind w:left="-567"/>
        <w:jc w:val="both"/>
        <w:rPr>
          <w:rFonts w:ascii="Arial" w:hAnsi="Arial" w:cs="Arial"/>
          <w:lang w:val="es-MX"/>
        </w:rPr>
      </w:pPr>
    </w:p>
    <w:p w14:paraId="5FA877D0" w14:textId="77777777" w:rsidR="00880A45" w:rsidRDefault="00880A45" w:rsidP="00880A45">
      <w:pPr>
        <w:ind w:left="-567"/>
        <w:jc w:val="both"/>
        <w:rPr>
          <w:rFonts w:ascii="Arial" w:hAnsi="Arial" w:cs="Arial"/>
          <w:lang w:val="es-MX"/>
        </w:rPr>
      </w:pPr>
      <w:r>
        <w:rPr>
          <w:rFonts w:ascii="Arial" w:hAnsi="Arial" w:cs="Arial"/>
          <w:lang w:val="es-MX"/>
        </w:rPr>
        <w:t>Respecto a 2016, las entidades con mayores incrementos en la prevalencia de este tipo de violencia fueron: Ciudad de México (5.1 puntos porcentuales), Tabasco (5.0 puntos porcentuales) y Nuevo León (4.</w:t>
      </w:r>
      <w:r w:rsidRPr="000232B6">
        <w:rPr>
          <w:rFonts w:ascii="Arial" w:hAnsi="Arial" w:cs="Arial"/>
          <w:lang w:val="es-MX"/>
        </w:rPr>
        <w:t>6</w:t>
      </w:r>
      <w:r>
        <w:rPr>
          <w:rFonts w:ascii="Arial" w:hAnsi="Arial" w:cs="Arial"/>
          <w:lang w:val="es-MX"/>
        </w:rPr>
        <w:t xml:space="preserve"> puntos porcentuales).</w:t>
      </w:r>
    </w:p>
    <w:p w14:paraId="5D0952C2" w14:textId="77777777" w:rsidR="00880A45" w:rsidRDefault="00880A45" w:rsidP="00880A45">
      <w:pPr>
        <w:ind w:left="-567"/>
        <w:jc w:val="both"/>
        <w:rPr>
          <w:rFonts w:ascii="Arial" w:hAnsi="Arial" w:cs="Arial"/>
          <w:lang w:val="es-MX"/>
        </w:rPr>
      </w:pPr>
    </w:p>
    <w:p w14:paraId="01184071" w14:textId="77777777" w:rsidR="00880A45" w:rsidRDefault="00880A45" w:rsidP="00880A45">
      <w:pPr>
        <w:ind w:left="-567"/>
        <w:jc w:val="both"/>
        <w:rPr>
          <w:rFonts w:ascii="Arial" w:hAnsi="Arial" w:cs="Arial"/>
          <w:color w:val="000000" w:themeColor="text1"/>
        </w:rPr>
      </w:pPr>
      <w:r w:rsidRPr="00D75794">
        <w:rPr>
          <w:rFonts w:ascii="Arial" w:hAnsi="Arial" w:cs="Arial"/>
          <w:color w:val="000000" w:themeColor="text1"/>
        </w:rPr>
        <w:t xml:space="preserve">En el trabajo, las principales personas agresoras reportadas </w:t>
      </w:r>
      <w:r w:rsidRPr="00D75794">
        <w:rPr>
          <w:rFonts w:ascii="Arial" w:hAnsi="Arial" w:cs="Arial"/>
          <w:i/>
          <w:color w:val="000000" w:themeColor="text1"/>
        </w:rPr>
        <w:t>a lo largo de la vida</w:t>
      </w:r>
      <w:r w:rsidRPr="00D75794">
        <w:rPr>
          <w:rFonts w:ascii="Arial" w:hAnsi="Arial" w:cs="Arial"/>
          <w:color w:val="000000" w:themeColor="text1"/>
        </w:rPr>
        <w:t xml:space="preserve"> laboral fueron</w:t>
      </w:r>
      <w:r>
        <w:rPr>
          <w:rFonts w:ascii="Arial" w:hAnsi="Arial" w:cs="Arial"/>
          <w:color w:val="000000" w:themeColor="text1"/>
        </w:rPr>
        <w:t xml:space="preserve"> </w:t>
      </w:r>
      <w:r w:rsidRPr="00980674">
        <w:rPr>
          <w:rFonts w:ascii="Arial" w:hAnsi="Arial" w:cs="Arial"/>
          <w:i/>
          <w:color w:val="000000" w:themeColor="text1"/>
        </w:rPr>
        <w:t>las y los compañeros de trabajo</w:t>
      </w:r>
      <w:r w:rsidRPr="00D75794">
        <w:rPr>
          <w:rFonts w:ascii="Arial" w:hAnsi="Arial" w:cs="Arial"/>
          <w:color w:val="000000" w:themeColor="text1"/>
        </w:rPr>
        <w:t xml:space="preserve"> (34.2</w:t>
      </w:r>
      <w:r>
        <w:rPr>
          <w:rFonts w:ascii="Arial" w:hAnsi="Arial" w:cs="Arial"/>
          <w:color w:val="000000" w:themeColor="text1"/>
        </w:rPr>
        <w:t xml:space="preserve"> </w:t>
      </w:r>
      <w:r w:rsidRPr="00D75794">
        <w:rPr>
          <w:rFonts w:ascii="Arial" w:hAnsi="Arial" w:cs="Arial"/>
          <w:color w:val="000000" w:themeColor="text1"/>
        </w:rPr>
        <w:t xml:space="preserve">%), seguido por </w:t>
      </w:r>
      <w:r w:rsidRPr="00980674">
        <w:rPr>
          <w:rFonts w:ascii="Arial" w:hAnsi="Arial" w:cs="Arial"/>
          <w:i/>
          <w:color w:val="000000" w:themeColor="text1"/>
        </w:rPr>
        <w:t>las y los jefes o patrones</w:t>
      </w:r>
      <w:r w:rsidRPr="00D75794">
        <w:rPr>
          <w:rFonts w:ascii="Arial" w:hAnsi="Arial" w:cs="Arial"/>
          <w:color w:val="000000" w:themeColor="text1"/>
        </w:rPr>
        <w:t xml:space="preserve"> (21.7</w:t>
      </w:r>
      <w:r>
        <w:rPr>
          <w:rFonts w:ascii="Arial" w:hAnsi="Arial" w:cs="Arial"/>
          <w:color w:val="000000" w:themeColor="text1"/>
        </w:rPr>
        <w:t xml:space="preserve"> </w:t>
      </w:r>
      <w:r w:rsidRPr="00D75794">
        <w:rPr>
          <w:rFonts w:ascii="Arial" w:hAnsi="Arial" w:cs="Arial"/>
          <w:color w:val="000000" w:themeColor="text1"/>
        </w:rPr>
        <w:t xml:space="preserve">%) y </w:t>
      </w:r>
      <w:r w:rsidRPr="00980674">
        <w:rPr>
          <w:rFonts w:ascii="Arial" w:hAnsi="Arial" w:cs="Arial"/>
          <w:i/>
          <w:color w:val="000000" w:themeColor="text1"/>
        </w:rPr>
        <w:t>las y los supervisores capataces o coordinadores (</w:t>
      </w:r>
      <w:r w:rsidRPr="00D75794">
        <w:rPr>
          <w:rFonts w:ascii="Arial" w:hAnsi="Arial" w:cs="Arial"/>
          <w:color w:val="000000" w:themeColor="text1"/>
        </w:rPr>
        <w:t>10.7</w:t>
      </w:r>
      <w:r>
        <w:rPr>
          <w:rFonts w:ascii="Arial" w:hAnsi="Arial" w:cs="Arial"/>
          <w:color w:val="000000" w:themeColor="text1"/>
        </w:rPr>
        <w:t xml:space="preserve"> </w:t>
      </w:r>
      <w:r w:rsidRPr="00D75794">
        <w:rPr>
          <w:rFonts w:ascii="Arial" w:hAnsi="Arial" w:cs="Arial"/>
          <w:color w:val="000000" w:themeColor="text1"/>
        </w:rPr>
        <w:t>%).</w:t>
      </w:r>
    </w:p>
    <w:p w14:paraId="33264EC4" w14:textId="77777777" w:rsidR="00880A45" w:rsidRDefault="00880A45" w:rsidP="00396AFA">
      <w:pPr>
        <w:ind w:left="-567"/>
        <w:jc w:val="both"/>
        <w:rPr>
          <w:rFonts w:ascii="Arial" w:hAnsi="Arial" w:cs="Arial"/>
        </w:rPr>
      </w:pPr>
    </w:p>
    <w:p w14:paraId="42610BF7" w14:textId="62198B5C" w:rsidR="00880A45" w:rsidRDefault="00880A45">
      <w:pPr>
        <w:spacing w:after="160" w:line="259" w:lineRule="auto"/>
        <w:rPr>
          <w:rFonts w:ascii="Arial" w:hAnsi="Arial" w:cs="Arial"/>
        </w:rPr>
      </w:pPr>
      <w:r>
        <w:rPr>
          <w:rFonts w:ascii="Arial" w:hAnsi="Arial" w:cs="Arial"/>
        </w:rPr>
        <w:br w:type="page"/>
      </w:r>
    </w:p>
    <w:p w14:paraId="09042D0E" w14:textId="77777777" w:rsidR="00880A45" w:rsidRPr="00880A45" w:rsidRDefault="00880A45" w:rsidP="00396AFA">
      <w:pPr>
        <w:ind w:left="-567"/>
        <w:jc w:val="both"/>
        <w:rPr>
          <w:rFonts w:ascii="Arial" w:hAnsi="Arial" w:cs="Arial"/>
        </w:rPr>
      </w:pPr>
    </w:p>
    <w:p w14:paraId="4454D0F0" w14:textId="77777777" w:rsidR="001B2733" w:rsidRDefault="001B2733" w:rsidP="000C0F72">
      <w:pPr>
        <w:ind w:left="-567"/>
        <w:jc w:val="center"/>
        <w:rPr>
          <w:rFonts w:ascii="Arial" w:hAnsi="Arial" w:cs="Arial"/>
          <w:color w:val="000000" w:themeColor="text1"/>
          <w:sz w:val="20"/>
          <w:szCs w:val="20"/>
        </w:rPr>
      </w:pPr>
    </w:p>
    <w:p w14:paraId="5B849B74" w14:textId="73EC1E56" w:rsidR="000C0F72" w:rsidRPr="004500A7" w:rsidRDefault="000C0F72" w:rsidP="000C0F72">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D63A5B">
        <w:rPr>
          <w:rFonts w:ascii="Arial" w:hAnsi="Arial" w:cs="Arial"/>
          <w:color w:val="000000" w:themeColor="text1"/>
          <w:sz w:val="20"/>
          <w:szCs w:val="20"/>
        </w:rPr>
        <w:t>7</w:t>
      </w:r>
    </w:p>
    <w:p w14:paraId="094C8D02" w14:textId="77777777" w:rsidR="000C0F72" w:rsidRPr="00980674" w:rsidRDefault="000C0F72" w:rsidP="000C0F72">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contra las mujeres de 15 años y más </w:t>
      </w:r>
    </w:p>
    <w:p w14:paraId="58CA2D5D" w14:textId="52336477" w:rsidR="000C0F72" w:rsidRPr="00980674" w:rsidRDefault="000C0F72" w:rsidP="000C0F72">
      <w:pPr>
        <w:ind w:left="-567"/>
        <w:jc w:val="center"/>
        <w:rPr>
          <w:rFonts w:ascii="Arial" w:hAnsi="Arial" w:cs="Arial"/>
          <w:b/>
          <w:smallCaps/>
          <w:sz w:val="22"/>
          <w:szCs w:val="22"/>
        </w:rPr>
      </w:pPr>
      <w:r w:rsidRPr="00980674">
        <w:rPr>
          <w:rFonts w:ascii="Arial" w:hAnsi="Arial" w:cs="Arial"/>
          <w:b/>
          <w:smallCaps/>
          <w:sz w:val="22"/>
          <w:szCs w:val="22"/>
        </w:rPr>
        <w:t xml:space="preserve">en el ámbito laboral a lo largo de la vida laboral, </w:t>
      </w:r>
      <w:r w:rsidR="00C45005" w:rsidRPr="00980674">
        <w:rPr>
          <w:rFonts w:ascii="Arial" w:hAnsi="Arial" w:cs="Arial"/>
          <w:b/>
          <w:smallCaps/>
          <w:sz w:val="22"/>
          <w:szCs w:val="22"/>
        </w:rPr>
        <w:t>según año de la encuesta</w:t>
      </w:r>
    </w:p>
    <w:p w14:paraId="5F3B25FF" w14:textId="77777777" w:rsidR="000C0F72" w:rsidRPr="00980674" w:rsidRDefault="000C0F72" w:rsidP="000C0F72">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49865D46" w14:textId="5838D02B" w:rsidR="000C0F72" w:rsidRDefault="000F666A" w:rsidP="006A2A0F">
      <w:pPr>
        <w:ind w:left="-567"/>
        <w:jc w:val="center"/>
        <w:rPr>
          <w:rFonts w:ascii="Arial" w:hAnsi="Arial" w:cs="Arial"/>
          <w:color w:val="000000" w:themeColor="text1"/>
          <w:sz w:val="20"/>
          <w:szCs w:val="20"/>
        </w:rPr>
      </w:pPr>
      <w:r>
        <w:rPr>
          <w:noProof/>
        </w:rPr>
        <w:drawing>
          <wp:anchor distT="0" distB="0" distL="114300" distR="114300" simplePos="0" relativeHeight="251658248" behindDoc="0" locked="0" layoutInCell="1" allowOverlap="1" wp14:anchorId="3EF3BE75" wp14:editId="252B2504">
            <wp:simplePos x="0" y="0"/>
            <wp:positionH relativeFrom="margin">
              <wp:posOffset>4651820</wp:posOffset>
            </wp:positionH>
            <wp:positionV relativeFrom="paragraph">
              <wp:posOffset>5479757</wp:posOffset>
            </wp:positionV>
            <wp:extent cx="789709" cy="165463"/>
            <wp:effectExtent l="0" t="0" r="0" b="6350"/>
            <wp:wrapNone/>
            <wp:docPr id="293" name="Imagen 3">
              <a:extLst xmlns:a="http://schemas.openxmlformats.org/drawingml/2006/main">
                <a:ext uri="{FF2B5EF4-FFF2-40B4-BE49-F238E27FC236}">
                  <a16:creationId xmlns:a16="http://schemas.microsoft.com/office/drawing/2014/main" id="{8B82353C-D343-91D7-ED49-1BEB195A3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B82353C-D343-91D7-ED49-1BEB195A3E20}"/>
                        </a:ext>
                      </a:extLst>
                    </pic:cNvPr>
                    <pic:cNvPicPr>
                      <a:picLocks noChangeAspect="1"/>
                    </pic:cNvPicPr>
                  </pic:nvPicPr>
                  <pic:blipFill>
                    <a:blip r:embed="rId19"/>
                    <a:stretch>
                      <a:fillRect/>
                    </a:stretch>
                  </pic:blipFill>
                  <pic:spPr>
                    <a:xfrm>
                      <a:off x="0" y="0"/>
                      <a:ext cx="789709" cy="165463"/>
                    </a:xfrm>
                    <a:prstGeom prst="rect">
                      <a:avLst/>
                    </a:prstGeom>
                  </pic:spPr>
                </pic:pic>
              </a:graphicData>
            </a:graphic>
            <wp14:sizeRelH relativeFrom="margin">
              <wp14:pctWidth>0</wp14:pctWidth>
            </wp14:sizeRelH>
            <wp14:sizeRelV relativeFrom="margin">
              <wp14:pctHeight>0</wp14:pctHeight>
            </wp14:sizeRelV>
          </wp:anchor>
        </w:drawing>
      </w:r>
      <w:r w:rsidR="00CF208C">
        <w:rPr>
          <w:noProof/>
        </w:rPr>
        <w:drawing>
          <wp:inline distT="0" distB="0" distL="0" distR="0" wp14:anchorId="4ED92654" wp14:editId="70A76891">
            <wp:extent cx="5695950" cy="5758815"/>
            <wp:effectExtent l="0" t="0" r="0" b="13335"/>
            <wp:docPr id="54" name="Gráfico 54">
              <a:extLst xmlns:a="http://schemas.openxmlformats.org/drawingml/2006/main">
                <a:ext uri="{FF2B5EF4-FFF2-40B4-BE49-F238E27FC236}">
                  <a16:creationId xmlns:a16="http://schemas.microsoft.com/office/drawing/2014/main" id="{8B826355-9CB1-E0D5-6EAD-8AC52432A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513BA2" w14:textId="12F4E66E" w:rsidR="002235EE" w:rsidRPr="00AF76AA" w:rsidRDefault="002235EE" w:rsidP="003F262C">
      <w:pPr>
        <w:ind w:left="-284"/>
        <w:rPr>
          <w:rFonts w:ascii="Arial" w:hAnsi="Arial" w:cs="Arial"/>
          <w:color w:val="000000" w:themeColor="text1"/>
          <w:sz w:val="16"/>
          <w:szCs w:val="16"/>
          <w:lang w:val="es-MX"/>
        </w:rPr>
      </w:pPr>
      <w:r w:rsidRPr="00AF76AA">
        <w:rPr>
          <w:rFonts w:ascii="Arial" w:hAnsi="Arial" w:cs="Arial"/>
          <w:color w:val="000000" w:themeColor="text1"/>
          <w:sz w:val="16"/>
          <w:szCs w:val="16"/>
          <w:lang w:val="es-MX"/>
        </w:rPr>
        <w:t xml:space="preserve">*El cambio entre las dos encuestas es estadísticamente significativo. </w:t>
      </w:r>
    </w:p>
    <w:p w14:paraId="3C89E682" w14:textId="6A8DC4D2" w:rsidR="006A2A0F" w:rsidRPr="002235EE" w:rsidRDefault="006A2A0F" w:rsidP="007828EB">
      <w:pPr>
        <w:ind w:left="-567"/>
        <w:rPr>
          <w:rFonts w:ascii="Arial" w:hAnsi="Arial" w:cs="Arial"/>
          <w:color w:val="000000" w:themeColor="text1"/>
          <w:sz w:val="20"/>
          <w:szCs w:val="20"/>
          <w:lang w:val="es-MX"/>
        </w:rPr>
      </w:pPr>
    </w:p>
    <w:p w14:paraId="02B5FDE5" w14:textId="77777777" w:rsidR="001B2733" w:rsidRDefault="001B2733" w:rsidP="00396AFA">
      <w:pPr>
        <w:ind w:left="-567"/>
        <w:jc w:val="both"/>
        <w:rPr>
          <w:rFonts w:ascii="Arial" w:eastAsia="Yu Mincho Demibold" w:hAnsi="Arial" w:cs="Arial"/>
          <w:b/>
          <w:i/>
          <w:lang w:val="es-MX" w:eastAsia="en-US"/>
        </w:rPr>
      </w:pPr>
    </w:p>
    <w:p w14:paraId="5EF0929B" w14:textId="156299E1" w:rsidR="00E264F6" w:rsidRPr="00E663FE" w:rsidRDefault="00E264F6" w:rsidP="00396AFA">
      <w:pPr>
        <w:ind w:left="-567"/>
        <w:jc w:val="both"/>
        <w:rPr>
          <w:rFonts w:ascii="Arial" w:eastAsia="Yu Mincho Demibold" w:hAnsi="Arial" w:cs="Arial"/>
          <w:b/>
          <w:i/>
          <w:lang w:val="es-MX" w:eastAsia="en-US"/>
        </w:rPr>
      </w:pPr>
      <w:r w:rsidRPr="00E663FE">
        <w:rPr>
          <w:rFonts w:ascii="Arial" w:eastAsia="Yu Mincho Demibold" w:hAnsi="Arial" w:cs="Arial"/>
          <w:b/>
          <w:i/>
          <w:lang w:val="es-MX" w:eastAsia="en-US"/>
        </w:rPr>
        <w:t>Violencia en el ámbito laboral: octubre 2020 – octubre 2021</w:t>
      </w:r>
    </w:p>
    <w:p w14:paraId="7A245D90" w14:textId="77777777" w:rsidR="00D75794" w:rsidRPr="00D75794" w:rsidRDefault="00D75794" w:rsidP="00396AFA">
      <w:pPr>
        <w:ind w:left="-567"/>
        <w:jc w:val="both"/>
        <w:rPr>
          <w:rFonts w:ascii="Arial" w:hAnsi="Arial" w:cs="Arial"/>
          <w:i/>
          <w:lang w:val="es-MX"/>
        </w:rPr>
      </w:pPr>
    </w:p>
    <w:p w14:paraId="68BE6A8A" w14:textId="7814109A" w:rsidR="00D17E72" w:rsidRDefault="00304F73" w:rsidP="00396AFA">
      <w:pPr>
        <w:ind w:left="-567"/>
        <w:jc w:val="both"/>
        <w:rPr>
          <w:rFonts w:ascii="Arial" w:hAnsi="Arial" w:cs="Arial"/>
          <w:color w:val="000000" w:themeColor="text1"/>
        </w:rPr>
      </w:pPr>
      <w:r>
        <w:rPr>
          <w:rFonts w:ascii="Arial" w:hAnsi="Arial" w:cs="Arial"/>
          <w:color w:val="000000" w:themeColor="text1"/>
        </w:rPr>
        <w:t>De las mujeres que participaron en el mercado laboral e</w:t>
      </w:r>
      <w:r w:rsidR="000C5DAA">
        <w:rPr>
          <w:rFonts w:ascii="Arial" w:hAnsi="Arial" w:cs="Arial"/>
          <w:color w:val="000000" w:themeColor="text1"/>
        </w:rPr>
        <w:t xml:space="preserve">ntre octubre de 2020 y octubre de 2021, </w:t>
      </w:r>
      <w:r w:rsidR="004C4AD3">
        <w:rPr>
          <w:rFonts w:ascii="Arial" w:hAnsi="Arial" w:cs="Arial"/>
          <w:color w:val="000000" w:themeColor="text1"/>
        </w:rPr>
        <w:t>20.8</w:t>
      </w:r>
      <w:r w:rsidR="00D17E72">
        <w:rPr>
          <w:rFonts w:ascii="Arial" w:hAnsi="Arial" w:cs="Arial"/>
          <w:color w:val="000000" w:themeColor="text1"/>
        </w:rPr>
        <w:t xml:space="preserve"> </w:t>
      </w:r>
      <w:r w:rsidR="004C4AD3">
        <w:rPr>
          <w:rFonts w:ascii="Arial" w:hAnsi="Arial" w:cs="Arial"/>
          <w:color w:val="000000" w:themeColor="text1"/>
        </w:rPr>
        <w:t>% vivió algún incidente de violencia</w:t>
      </w:r>
      <w:r w:rsidR="00D17E72">
        <w:rPr>
          <w:rFonts w:ascii="Arial" w:hAnsi="Arial" w:cs="Arial"/>
          <w:color w:val="000000" w:themeColor="text1"/>
        </w:rPr>
        <w:t>. E</w:t>
      </w:r>
      <w:r w:rsidR="001F17B5">
        <w:rPr>
          <w:rFonts w:ascii="Arial" w:hAnsi="Arial" w:cs="Arial"/>
          <w:color w:val="000000" w:themeColor="text1"/>
        </w:rPr>
        <w:t xml:space="preserve">sta cifra representa una disminución de </w:t>
      </w:r>
      <w:r w:rsidR="00037011">
        <w:rPr>
          <w:rFonts w:ascii="Arial" w:hAnsi="Arial" w:cs="Arial"/>
          <w:color w:val="000000" w:themeColor="text1"/>
        </w:rPr>
        <w:t>1.7 puntos porcentuales con respecto a lo registrado en 2016 (22.5</w:t>
      </w:r>
      <w:r w:rsidR="00D17E72">
        <w:rPr>
          <w:rFonts w:ascii="Arial" w:hAnsi="Arial" w:cs="Arial"/>
          <w:color w:val="000000" w:themeColor="text1"/>
        </w:rPr>
        <w:t xml:space="preserve"> </w:t>
      </w:r>
      <w:r w:rsidR="00037011">
        <w:rPr>
          <w:rFonts w:ascii="Arial" w:hAnsi="Arial" w:cs="Arial"/>
          <w:color w:val="000000" w:themeColor="text1"/>
        </w:rPr>
        <w:t xml:space="preserve">%). </w:t>
      </w:r>
    </w:p>
    <w:p w14:paraId="18918CF8" w14:textId="430B6F6B" w:rsidR="00505A0C" w:rsidRDefault="00D51AA9" w:rsidP="00396AFA">
      <w:pPr>
        <w:ind w:left="-567"/>
        <w:jc w:val="both"/>
        <w:rPr>
          <w:rFonts w:ascii="Arial" w:hAnsi="Arial" w:cs="Arial"/>
          <w:color w:val="000000" w:themeColor="text1"/>
        </w:rPr>
      </w:pPr>
      <w:r w:rsidRPr="00D75794">
        <w:rPr>
          <w:rFonts w:ascii="Arial" w:hAnsi="Arial" w:cs="Arial"/>
          <w:color w:val="000000" w:themeColor="text1"/>
        </w:rPr>
        <w:lastRenderedPageBreak/>
        <w:t>L</w:t>
      </w:r>
      <w:r w:rsidR="00A63518" w:rsidRPr="00D75794">
        <w:rPr>
          <w:rFonts w:ascii="Arial" w:hAnsi="Arial" w:cs="Arial"/>
          <w:color w:val="000000" w:themeColor="text1"/>
        </w:rPr>
        <w:t xml:space="preserve">as entidades federativas con mayor prevalencia </w:t>
      </w:r>
      <w:r w:rsidR="006A2A0F" w:rsidRPr="00D75794">
        <w:rPr>
          <w:rFonts w:ascii="Arial" w:hAnsi="Arial" w:cs="Arial"/>
          <w:color w:val="000000" w:themeColor="text1"/>
        </w:rPr>
        <w:t xml:space="preserve">de violencia </w:t>
      </w:r>
      <w:r w:rsidR="00C64822" w:rsidRPr="00F57321">
        <w:rPr>
          <w:rFonts w:ascii="Arial" w:hAnsi="Arial" w:cs="Arial"/>
          <w:color w:val="000000" w:themeColor="text1"/>
        </w:rPr>
        <w:t>en el per</w:t>
      </w:r>
      <w:r w:rsidR="00574F4A" w:rsidRPr="00F57321">
        <w:rPr>
          <w:rFonts w:ascii="Arial" w:hAnsi="Arial" w:cs="Arial"/>
          <w:color w:val="000000" w:themeColor="text1"/>
        </w:rPr>
        <w:t>i</w:t>
      </w:r>
      <w:r w:rsidR="00C64822" w:rsidRPr="00F57321">
        <w:rPr>
          <w:rFonts w:ascii="Arial" w:hAnsi="Arial" w:cs="Arial"/>
          <w:color w:val="000000" w:themeColor="text1"/>
        </w:rPr>
        <w:t xml:space="preserve">odo de octubre de 2020 a octubre de 2021 </w:t>
      </w:r>
      <w:r w:rsidR="00A63518" w:rsidRPr="00D75794">
        <w:rPr>
          <w:rFonts w:ascii="Arial" w:hAnsi="Arial" w:cs="Arial"/>
          <w:color w:val="000000" w:themeColor="text1"/>
        </w:rPr>
        <w:t>fueron</w:t>
      </w:r>
      <w:r w:rsidR="00980674">
        <w:rPr>
          <w:rFonts w:ascii="Arial" w:hAnsi="Arial" w:cs="Arial"/>
          <w:color w:val="000000" w:themeColor="text1"/>
        </w:rPr>
        <w:t>:</w:t>
      </w:r>
      <w:r w:rsidR="00A63518" w:rsidRPr="00D75794">
        <w:rPr>
          <w:rFonts w:ascii="Arial" w:hAnsi="Arial" w:cs="Arial"/>
          <w:color w:val="000000" w:themeColor="text1"/>
        </w:rPr>
        <w:t xml:space="preserve"> Chihuahua (27.5</w:t>
      </w:r>
      <w:r w:rsidR="00D17E72">
        <w:rPr>
          <w:rFonts w:ascii="Arial" w:hAnsi="Arial" w:cs="Arial"/>
          <w:color w:val="000000" w:themeColor="text1"/>
        </w:rPr>
        <w:t xml:space="preserve"> </w:t>
      </w:r>
      <w:r w:rsidR="00A63518" w:rsidRPr="00D75794">
        <w:rPr>
          <w:rFonts w:ascii="Arial" w:hAnsi="Arial" w:cs="Arial"/>
          <w:color w:val="000000" w:themeColor="text1"/>
        </w:rPr>
        <w:t>%), Aguascalientes (26.1</w:t>
      </w:r>
      <w:r w:rsidR="00D17E72">
        <w:rPr>
          <w:rFonts w:ascii="Arial" w:hAnsi="Arial" w:cs="Arial"/>
          <w:color w:val="000000" w:themeColor="text1"/>
        </w:rPr>
        <w:t xml:space="preserve"> </w:t>
      </w:r>
      <w:r w:rsidR="00A63518" w:rsidRPr="00D75794">
        <w:rPr>
          <w:rFonts w:ascii="Arial" w:hAnsi="Arial" w:cs="Arial"/>
          <w:color w:val="000000" w:themeColor="text1"/>
        </w:rPr>
        <w:t>%)</w:t>
      </w:r>
      <w:r w:rsidR="00744723" w:rsidRPr="00D75794">
        <w:rPr>
          <w:rFonts w:ascii="Arial" w:hAnsi="Arial" w:cs="Arial"/>
          <w:color w:val="000000" w:themeColor="text1"/>
        </w:rPr>
        <w:t xml:space="preserve"> y </w:t>
      </w:r>
      <w:r w:rsidR="00A63518" w:rsidRPr="00D75794">
        <w:rPr>
          <w:rFonts w:ascii="Arial" w:hAnsi="Arial" w:cs="Arial"/>
          <w:color w:val="000000" w:themeColor="text1"/>
        </w:rPr>
        <w:t>Querétaro (24.6</w:t>
      </w:r>
      <w:r w:rsidR="00D17E72">
        <w:rPr>
          <w:rFonts w:ascii="Arial" w:hAnsi="Arial" w:cs="Arial"/>
          <w:color w:val="000000" w:themeColor="text1"/>
        </w:rPr>
        <w:t xml:space="preserve"> </w:t>
      </w:r>
      <w:r w:rsidR="00A63518" w:rsidRPr="00D75794">
        <w:rPr>
          <w:rFonts w:ascii="Arial" w:hAnsi="Arial" w:cs="Arial"/>
          <w:color w:val="000000" w:themeColor="text1"/>
        </w:rPr>
        <w:t xml:space="preserve">%). </w:t>
      </w:r>
      <w:r w:rsidR="00CB29A2">
        <w:rPr>
          <w:rFonts w:ascii="Arial" w:hAnsi="Arial" w:cs="Arial"/>
          <w:color w:val="000000" w:themeColor="text1"/>
        </w:rPr>
        <w:t>En comparación con 2016, l</w:t>
      </w:r>
      <w:r w:rsidR="00505A0C">
        <w:rPr>
          <w:rFonts w:ascii="Arial" w:hAnsi="Arial" w:cs="Arial"/>
          <w:color w:val="000000" w:themeColor="text1"/>
        </w:rPr>
        <w:t xml:space="preserve">as entidades con mayor incremento en la prevalencia de violencia en </w:t>
      </w:r>
      <w:r w:rsidR="00CB29A2" w:rsidRPr="00F57321">
        <w:rPr>
          <w:rFonts w:ascii="Arial" w:hAnsi="Arial" w:cs="Arial"/>
          <w:i/>
          <w:color w:val="000000" w:themeColor="text1"/>
        </w:rPr>
        <w:t>los 12 meses previos al levantamiento de la encuesta</w:t>
      </w:r>
      <w:r w:rsidR="00083234">
        <w:rPr>
          <w:rFonts w:ascii="Arial" w:hAnsi="Arial" w:cs="Arial"/>
          <w:color w:val="000000" w:themeColor="text1"/>
        </w:rPr>
        <w:t xml:space="preserve"> </w:t>
      </w:r>
      <w:r w:rsidR="00D17E72">
        <w:rPr>
          <w:rFonts w:ascii="Arial" w:hAnsi="Arial" w:cs="Arial"/>
          <w:color w:val="000000" w:themeColor="text1"/>
        </w:rPr>
        <w:t>fueron</w:t>
      </w:r>
      <w:r w:rsidR="0047082E">
        <w:rPr>
          <w:rFonts w:ascii="Arial" w:hAnsi="Arial" w:cs="Arial"/>
          <w:color w:val="000000" w:themeColor="text1"/>
        </w:rPr>
        <w:t xml:space="preserve">: </w:t>
      </w:r>
      <w:r w:rsidR="00505A0C">
        <w:rPr>
          <w:rFonts w:ascii="Arial" w:hAnsi="Arial" w:cs="Arial"/>
          <w:color w:val="000000" w:themeColor="text1"/>
        </w:rPr>
        <w:t>Sonora (</w:t>
      </w:r>
      <w:r w:rsidR="00505A0C" w:rsidRPr="008C4E9B">
        <w:rPr>
          <w:rFonts w:ascii="Arial" w:hAnsi="Arial" w:cs="Arial"/>
          <w:color w:val="000000" w:themeColor="text1"/>
        </w:rPr>
        <w:t>2.</w:t>
      </w:r>
      <w:r w:rsidR="00F8686A" w:rsidRPr="008C4E9B">
        <w:rPr>
          <w:rFonts w:ascii="Arial" w:hAnsi="Arial" w:cs="Arial"/>
          <w:color w:val="000000" w:themeColor="text1"/>
        </w:rPr>
        <w:t>8</w:t>
      </w:r>
      <w:r w:rsidR="00F8686A">
        <w:rPr>
          <w:rFonts w:ascii="Arial" w:hAnsi="Arial" w:cs="Arial"/>
          <w:color w:val="000000" w:themeColor="text1"/>
        </w:rPr>
        <w:t xml:space="preserve"> </w:t>
      </w:r>
      <w:r w:rsidR="00505A0C">
        <w:rPr>
          <w:rFonts w:ascii="Arial" w:hAnsi="Arial" w:cs="Arial"/>
          <w:color w:val="000000" w:themeColor="text1"/>
        </w:rPr>
        <w:t>puntos porcentuales)</w:t>
      </w:r>
      <w:r w:rsidR="00450A06">
        <w:rPr>
          <w:rFonts w:ascii="Arial" w:hAnsi="Arial" w:cs="Arial"/>
          <w:color w:val="000000" w:themeColor="text1"/>
        </w:rPr>
        <w:t xml:space="preserve"> y</w:t>
      </w:r>
      <w:r w:rsidR="00505A0C">
        <w:rPr>
          <w:rFonts w:ascii="Arial" w:hAnsi="Arial" w:cs="Arial"/>
          <w:color w:val="000000" w:themeColor="text1"/>
        </w:rPr>
        <w:t xml:space="preserve"> Colima (2.6 puntos porcentuales)</w:t>
      </w:r>
      <w:r w:rsidR="0047082E">
        <w:rPr>
          <w:rFonts w:ascii="Arial" w:hAnsi="Arial" w:cs="Arial"/>
          <w:color w:val="000000" w:themeColor="text1"/>
        </w:rPr>
        <w:t>.</w:t>
      </w:r>
    </w:p>
    <w:p w14:paraId="785573AB" w14:textId="77777777" w:rsidR="00000257" w:rsidRPr="00D75794" w:rsidRDefault="00000257" w:rsidP="006165BD">
      <w:pPr>
        <w:spacing w:before="120" w:after="120"/>
        <w:ind w:left="-567"/>
        <w:jc w:val="both"/>
        <w:rPr>
          <w:rFonts w:ascii="Arial" w:hAnsi="Arial" w:cs="Arial"/>
          <w:color w:val="000000" w:themeColor="text1"/>
        </w:rPr>
      </w:pPr>
    </w:p>
    <w:p w14:paraId="1D3F025F" w14:textId="65620FB3" w:rsidR="002553CF" w:rsidRPr="004500A7" w:rsidRDefault="002553CF" w:rsidP="002553CF">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9F0658">
        <w:rPr>
          <w:rFonts w:ascii="Arial" w:hAnsi="Arial" w:cs="Arial"/>
          <w:color w:val="000000" w:themeColor="text1"/>
          <w:sz w:val="20"/>
          <w:szCs w:val="20"/>
        </w:rPr>
        <w:t>8</w:t>
      </w:r>
    </w:p>
    <w:p w14:paraId="47D53C27" w14:textId="77777777" w:rsidR="005F503C" w:rsidRDefault="002553CF" w:rsidP="002553CF">
      <w:pPr>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7D7D7D38" w14:textId="5A101F12" w:rsidR="002553CF" w:rsidRPr="00980674" w:rsidRDefault="002553CF" w:rsidP="002553CF">
      <w:pPr>
        <w:ind w:left="-567"/>
        <w:jc w:val="center"/>
        <w:rPr>
          <w:rFonts w:ascii="Arial" w:hAnsi="Arial" w:cs="Arial"/>
          <w:b/>
          <w:smallCaps/>
          <w:sz w:val="22"/>
          <w:szCs w:val="22"/>
        </w:rPr>
      </w:pPr>
      <w:r w:rsidRPr="00980674">
        <w:rPr>
          <w:rFonts w:ascii="Arial" w:hAnsi="Arial" w:cs="Arial"/>
          <w:b/>
          <w:smallCaps/>
          <w:sz w:val="22"/>
          <w:szCs w:val="22"/>
        </w:rPr>
        <w:t xml:space="preserve"> </w:t>
      </w:r>
      <w:r w:rsidR="009D5527" w:rsidRPr="00980674">
        <w:rPr>
          <w:rFonts w:ascii="Arial" w:hAnsi="Arial" w:cs="Arial"/>
          <w:b/>
          <w:smallCaps/>
          <w:sz w:val="22"/>
          <w:szCs w:val="22"/>
        </w:rPr>
        <w:t>en el ámbito laboral</w:t>
      </w:r>
      <w:r w:rsidR="005F503C">
        <w:rPr>
          <w:rFonts w:ascii="Arial" w:hAnsi="Arial" w:cs="Arial"/>
          <w:b/>
          <w:smallCaps/>
          <w:sz w:val="22"/>
          <w:szCs w:val="22"/>
        </w:rPr>
        <w:t xml:space="preserve"> </w:t>
      </w:r>
      <w:r w:rsidRPr="00980674">
        <w:rPr>
          <w:rFonts w:ascii="Arial" w:hAnsi="Arial" w:cs="Arial"/>
          <w:b/>
          <w:smallCaps/>
          <w:sz w:val="22"/>
          <w:szCs w:val="22"/>
        </w:rPr>
        <w:t>en los últimos 12 meses</w:t>
      </w:r>
      <w:r w:rsidR="009D6440" w:rsidRPr="00980674">
        <w:rPr>
          <w:rFonts w:ascii="Arial" w:hAnsi="Arial" w:cs="Arial"/>
          <w:b/>
          <w:smallCaps/>
          <w:sz w:val="22"/>
          <w:szCs w:val="22"/>
          <w:vertAlign w:val="superscript"/>
        </w:rPr>
        <w:t>1</w:t>
      </w:r>
      <w:r w:rsidR="005F503C">
        <w:rPr>
          <w:rFonts w:ascii="Arial" w:hAnsi="Arial" w:cs="Arial"/>
          <w:b/>
          <w:smallCaps/>
          <w:sz w:val="22"/>
          <w:szCs w:val="22"/>
        </w:rPr>
        <w:t>, s</w:t>
      </w:r>
      <w:r w:rsidR="00282197" w:rsidRPr="00980674">
        <w:rPr>
          <w:rFonts w:ascii="Arial" w:hAnsi="Arial" w:cs="Arial"/>
          <w:b/>
          <w:smallCaps/>
          <w:sz w:val="22"/>
          <w:szCs w:val="22"/>
        </w:rPr>
        <w:t>egún año de la encuesta</w:t>
      </w:r>
    </w:p>
    <w:p w14:paraId="5239C9F3" w14:textId="77777777" w:rsidR="002553CF" w:rsidRPr="00980674" w:rsidRDefault="002553CF" w:rsidP="002553CF">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4BFFFE45" w14:textId="77777777" w:rsidR="00884FBF" w:rsidRDefault="00945096" w:rsidP="00E73B94">
      <w:pPr>
        <w:ind w:left="-567"/>
        <w:jc w:val="center"/>
        <w:rPr>
          <w:rFonts w:ascii="Arial" w:hAnsi="Arial" w:cs="Arial"/>
          <w:color w:val="000000" w:themeColor="text1"/>
          <w:sz w:val="22"/>
          <w:szCs w:val="22"/>
        </w:rPr>
      </w:pPr>
      <w:r>
        <w:rPr>
          <w:noProof/>
        </w:rPr>
        <w:drawing>
          <wp:inline distT="0" distB="0" distL="0" distR="0" wp14:anchorId="0730B6DD" wp14:editId="6CBBE44E">
            <wp:extent cx="5939790" cy="5819775"/>
            <wp:effectExtent l="0" t="0" r="3810" b="9525"/>
            <wp:docPr id="55" name="Gráfico 55">
              <a:extLst xmlns:a="http://schemas.openxmlformats.org/drawingml/2006/main">
                <a:ext uri="{FF2B5EF4-FFF2-40B4-BE49-F238E27FC236}">
                  <a16:creationId xmlns:a16="http://schemas.microsoft.com/office/drawing/2014/main" id="{9626ABAC-D635-A2A8-5E92-8C560ADD3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698F4B" w14:textId="1DC0176B" w:rsidR="00B716F5" w:rsidRDefault="00E73B94" w:rsidP="00980674">
      <w:pPr>
        <w:ind w:left="284" w:right="284" w:hanging="568"/>
        <w:jc w:val="both"/>
        <w:rPr>
          <w:rFonts w:ascii="Arial" w:hAnsi="Arial" w:cs="Arial"/>
          <w:color w:val="000000" w:themeColor="text1"/>
          <w:sz w:val="22"/>
          <w:szCs w:val="22"/>
        </w:rPr>
      </w:pPr>
      <w:r w:rsidRPr="001705E0">
        <w:rPr>
          <w:rFonts w:ascii="Arial" w:eastAsia="Roboto" w:hAnsi="Arial" w:cs="Arial"/>
          <w:color w:val="000000" w:themeColor="text1"/>
          <w:kern w:val="24"/>
          <w:sz w:val="16"/>
          <w:szCs w:val="16"/>
        </w:rPr>
        <w:t xml:space="preserve">Notas: </w:t>
      </w:r>
      <w:r w:rsidRPr="001705E0">
        <w:rPr>
          <w:rFonts w:ascii="Arial" w:eastAsia="Roboto" w:hAnsi="Arial" w:cs="Arial"/>
          <w:color w:val="000000" w:themeColor="text1"/>
          <w:kern w:val="24"/>
          <w:sz w:val="16"/>
          <w:szCs w:val="16"/>
          <w:vertAlign w:val="superscript"/>
        </w:rPr>
        <w:t>1</w:t>
      </w:r>
      <w:r w:rsidRPr="001705E0">
        <w:rPr>
          <w:rFonts w:ascii="Arial" w:eastAsia="Roboto" w:hAnsi="Arial" w:cs="Arial"/>
          <w:color w:val="000000" w:themeColor="text1"/>
          <w:kern w:val="24"/>
          <w:sz w:val="16"/>
          <w:szCs w:val="16"/>
        </w:rPr>
        <w:t xml:space="preserve"> Para la ENDIREH 2016, el periodo comprende de octubre de 2015 a octubre de 2016; para la ENDIREH 2021, de octubre de 2020 a octubre de 2021.</w:t>
      </w:r>
    </w:p>
    <w:p w14:paraId="5043604A" w14:textId="4D5008AC" w:rsidR="006A7BA2" w:rsidRPr="00B716F5" w:rsidRDefault="006A7BA2" w:rsidP="00980674">
      <w:pPr>
        <w:ind w:left="284" w:hanging="568"/>
        <w:jc w:val="both"/>
        <w:rPr>
          <w:rFonts w:ascii="Arial" w:hAnsi="Arial" w:cs="Arial"/>
          <w:color w:val="000000" w:themeColor="text1"/>
          <w:sz w:val="22"/>
          <w:szCs w:val="22"/>
        </w:rPr>
      </w:pPr>
      <w:r w:rsidRPr="001705E0">
        <w:rPr>
          <w:rFonts w:ascii="Arial" w:hAnsi="Arial" w:cs="Arial"/>
          <w:color w:val="000000" w:themeColor="text1"/>
          <w:sz w:val="16"/>
          <w:szCs w:val="16"/>
          <w:lang w:val="es-MX"/>
        </w:rPr>
        <w:t xml:space="preserve">*El cambio entre las dos encuestas es estadísticamente significativo. </w:t>
      </w:r>
    </w:p>
    <w:p w14:paraId="7742F3CC" w14:textId="77777777" w:rsidR="006A7BA2" w:rsidRPr="001705E0" w:rsidRDefault="006A7BA2" w:rsidP="00E73B94">
      <w:pPr>
        <w:jc w:val="both"/>
        <w:rPr>
          <w:rFonts w:ascii="Arial" w:eastAsia="Roboto" w:hAnsi="Arial" w:cs="Arial"/>
          <w:color w:val="000000" w:themeColor="text1"/>
          <w:kern w:val="24"/>
          <w:sz w:val="16"/>
          <w:szCs w:val="16"/>
          <w:lang w:val="es-MX"/>
        </w:rPr>
      </w:pPr>
    </w:p>
    <w:p w14:paraId="16D35848" w14:textId="52802DB6" w:rsidR="00A4106C" w:rsidRDefault="00F6424A" w:rsidP="00396AFA">
      <w:pPr>
        <w:ind w:left="-567"/>
        <w:jc w:val="both"/>
        <w:rPr>
          <w:rFonts w:ascii="Arial" w:hAnsi="Arial" w:cs="Arial"/>
          <w:color w:val="000000" w:themeColor="text1"/>
        </w:rPr>
      </w:pPr>
      <w:r>
        <w:rPr>
          <w:rFonts w:ascii="Arial" w:hAnsi="Arial" w:cs="Arial"/>
          <w:color w:val="000000" w:themeColor="text1"/>
        </w:rPr>
        <w:lastRenderedPageBreak/>
        <w:t>Las mujeres de 15 años y más que trabajaron e</w:t>
      </w:r>
      <w:r w:rsidR="00C64822" w:rsidRPr="007D5011">
        <w:rPr>
          <w:rFonts w:ascii="Arial" w:hAnsi="Arial" w:cs="Arial"/>
          <w:color w:val="000000" w:themeColor="text1"/>
        </w:rPr>
        <w:t>n el per</w:t>
      </w:r>
      <w:r w:rsidR="002C0A7E">
        <w:rPr>
          <w:rFonts w:ascii="Arial" w:hAnsi="Arial" w:cs="Arial"/>
          <w:color w:val="000000" w:themeColor="text1"/>
        </w:rPr>
        <w:t>i</w:t>
      </w:r>
      <w:r w:rsidR="00C64822" w:rsidRPr="007D5011">
        <w:rPr>
          <w:rFonts w:ascii="Arial" w:hAnsi="Arial" w:cs="Arial"/>
          <w:color w:val="000000" w:themeColor="text1"/>
        </w:rPr>
        <w:t>odo de octubre de 2020 a octubre de 2021</w:t>
      </w:r>
      <w:r w:rsidR="005665BD" w:rsidRPr="007D5011">
        <w:rPr>
          <w:rFonts w:ascii="Arial" w:hAnsi="Arial" w:cs="Arial"/>
          <w:color w:val="000000" w:themeColor="text1"/>
        </w:rPr>
        <w:t xml:space="preserve"> señalaron </w:t>
      </w:r>
      <w:r w:rsidR="00E264F6" w:rsidRPr="007D5011">
        <w:rPr>
          <w:rFonts w:ascii="Arial" w:hAnsi="Arial" w:cs="Arial"/>
          <w:color w:val="000000" w:themeColor="text1"/>
        </w:rPr>
        <w:t xml:space="preserve">como </w:t>
      </w:r>
      <w:r w:rsidR="003679D1" w:rsidRPr="007D5011">
        <w:rPr>
          <w:rFonts w:ascii="Arial" w:hAnsi="Arial" w:cs="Arial"/>
          <w:color w:val="000000" w:themeColor="text1"/>
        </w:rPr>
        <w:t>personas agresoras</w:t>
      </w:r>
      <w:r w:rsidR="00E264F6" w:rsidRPr="007D5011">
        <w:rPr>
          <w:rFonts w:ascii="Arial" w:hAnsi="Arial" w:cs="Arial"/>
          <w:color w:val="000000" w:themeColor="text1"/>
        </w:rPr>
        <w:t xml:space="preserve"> a </w:t>
      </w:r>
      <w:r w:rsidR="00980674" w:rsidRPr="00F93227">
        <w:rPr>
          <w:rFonts w:ascii="Arial" w:hAnsi="Arial" w:cs="Arial"/>
          <w:i/>
          <w:iCs/>
          <w:color w:val="000000" w:themeColor="text1"/>
        </w:rPr>
        <w:t xml:space="preserve">compañeras o </w:t>
      </w:r>
      <w:r w:rsidR="00E264F6" w:rsidRPr="00980674">
        <w:rPr>
          <w:rFonts w:ascii="Arial" w:hAnsi="Arial" w:cs="Arial"/>
          <w:i/>
          <w:iCs/>
          <w:color w:val="000000" w:themeColor="text1"/>
        </w:rPr>
        <w:t>compañer</w:t>
      </w:r>
      <w:r w:rsidR="00E264F6" w:rsidRPr="00980674">
        <w:rPr>
          <w:rFonts w:ascii="Arial" w:hAnsi="Arial" w:cs="Arial"/>
          <w:i/>
          <w:color w:val="000000" w:themeColor="text1"/>
        </w:rPr>
        <w:t>os de trabajo</w:t>
      </w:r>
      <w:r w:rsidR="002841A3" w:rsidRPr="007D5011">
        <w:rPr>
          <w:rFonts w:ascii="Arial" w:hAnsi="Arial" w:cs="Arial"/>
          <w:color w:val="000000" w:themeColor="text1"/>
        </w:rPr>
        <w:t xml:space="preserve"> (36.6</w:t>
      </w:r>
      <w:r>
        <w:rPr>
          <w:rFonts w:ascii="Arial" w:hAnsi="Arial" w:cs="Arial"/>
          <w:color w:val="000000" w:themeColor="text1"/>
        </w:rPr>
        <w:t xml:space="preserve"> </w:t>
      </w:r>
      <w:r w:rsidR="00220F2C" w:rsidRPr="007D5011">
        <w:rPr>
          <w:rFonts w:ascii="Arial" w:hAnsi="Arial" w:cs="Arial"/>
          <w:color w:val="000000" w:themeColor="text1"/>
        </w:rPr>
        <w:t>%)</w:t>
      </w:r>
      <w:r w:rsidR="00E264F6" w:rsidRPr="007D5011">
        <w:rPr>
          <w:rFonts w:ascii="Arial" w:hAnsi="Arial" w:cs="Arial"/>
          <w:color w:val="000000" w:themeColor="text1"/>
        </w:rPr>
        <w:t xml:space="preserve">, </w:t>
      </w:r>
      <w:r w:rsidR="00980674" w:rsidRPr="00F93227">
        <w:rPr>
          <w:rFonts w:ascii="Arial" w:hAnsi="Arial" w:cs="Arial"/>
          <w:i/>
          <w:iCs/>
          <w:color w:val="000000" w:themeColor="text1"/>
        </w:rPr>
        <w:t xml:space="preserve">jefas o </w:t>
      </w:r>
      <w:r w:rsidR="00E264F6" w:rsidRPr="00980674">
        <w:rPr>
          <w:rFonts w:ascii="Arial" w:hAnsi="Arial" w:cs="Arial"/>
          <w:i/>
          <w:iCs/>
          <w:color w:val="000000" w:themeColor="text1"/>
        </w:rPr>
        <w:t>jefe</w:t>
      </w:r>
      <w:r w:rsidR="00980674" w:rsidRPr="00980674">
        <w:rPr>
          <w:rFonts w:ascii="Arial" w:hAnsi="Arial" w:cs="Arial"/>
          <w:i/>
          <w:iCs/>
          <w:color w:val="000000" w:themeColor="text1"/>
        </w:rPr>
        <w:t>s</w:t>
      </w:r>
      <w:r w:rsidR="00E264F6" w:rsidRPr="00980674">
        <w:rPr>
          <w:rFonts w:ascii="Arial" w:hAnsi="Arial" w:cs="Arial"/>
          <w:i/>
          <w:color w:val="000000" w:themeColor="text1"/>
        </w:rPr>
        <w:t xml:space="preserve"> o patrones </w:t>
      </w:r>
      <w:r w:rsidR="00220F2C" w:rsidRPr="007D5011">
        <w:rPr>
          <w:rFonts w:ascii="Arial" w:hAnsi="Arial" w:cs="Arial"/>
          <w:color w:val="000000" w:themeColor="text1"/>
        </w:rPr>
        <w:t>(</w:t>
      </w:r>
      <w:r w:rsidR="00474ED5" w:rsidRPr="007D5011">
        <w:rPr>
          <w:rFonts w:ascii="Arial" w:hAnsi="Arial" w:cs="Arial"/>
          <w:color w:val="000000" w:themeColor="text1"/>
        </w:rPr>
        <w:t>17.5</w:t>
      </w:r>
      <w:r>
        <w:rPr>
          <w:rFonts w:ascii="Arial" w:hAnsi="Arial" w:cs="Arial"/>
          <w:color w:val="000000" w:themeColor="text1"/>
        </w:rPr>
        <w:t xml:space="preserve"> </w:t>
      </w:r>
      <w:r w:rsidR="00474ED5" w:rsidRPr="007D5011">
        <w:rPr>
          <w:rFonts w:ascii="Arial" w:hAnsi="Arial" w:cs="Arial"/>
          <w:color w:val="000000" w:themeColor="text1"/>
        </w:rPr>
        <w:t xml:space="preserve">%) </w:t>
      </w:r>
      <w:r w:rsidR="00E264F6" w:rsidRPr="00980674">
        <w:rPr>
          <w:rFonts w:ascii="Arial" w:hAnsi="Arial" w:cs="Arial"/>
          <w:color w:val="000000" w:themeColor="text1"/>
        </w:rPr>
        <w:t>y</w:t>
      </w:r>
      <w:r w:rsidR="00E264F6" w:rsidRPr="00F93227">
        <w:rPr>
          <w:rFonts w:ascii="Arial" w:hAnsi="Arial" w:cs="Arial"/>
          <w:i/>
          <w:iCs/>
          <w:color w:val="000000" w:themeColor="text1"/>
        </w:rPr>
        <w:t xml:space="preserve"> </w:t>
      </w:r>
      <w:r w:rsidR="00980674" w:rsidRPr="00F93227">
        <w:rPr>
          <w:rFonts w:ascii="Arial" w:hAnsi="Arial" w:cs="Arial"/>
          <w:i/>
          <w:iCs/>
          <w:color w:val="000000" w:themeColor="text1"/>
        </w:rPr>
        <w:t>clientas o</w:t>
      </w:r>
      <w:r w:rsidR="00980674">
        <w:rPr>
          <w:rFonts w:ascii="Arial" w:hAnsi="Arial" w:cs="Arial"/>
          <w:color w:val="000000" w:themeColor="text1"/>
        </w:rPr>
        <w:t xml:space="preserve"> </w:t>
      </w:r>
      <w:r w:rsidR="005665BD" w:rsidRPr="00980674">
        <w:rPr>
          <w:rFonts w:ascii="Arial" w:hAnsi="Arial" w:cs="Arial"/>
          <w:i/>
          <w:color w:val="000000" w:themeColor="text1"/>
        </w:rPr>
        <w:t>clientes</w:t>
      </w:r>
      <w:r w:rsidR="005665BD" w:rsidRPr="007D5011">
        <w:rPr>
          <w:rFonts w:ascii="Arial" w:hAnsi="Arial" w:cs="Arial"/>
          <w:color w:val="000000" w:themeColor="text1"/>
        </w:rPr>
        <w:t xml:space="preserve"> (15.4</w:t>
      </w:r>
      <w:r>
        <w:rPr>
          <w:rFonts w:ascii="Arial" w:hAnsi="Arial" w:cs="Arial"/>
          <w:color w:val="000000" w:themeColor="text1"/>
        </w:rPr>
        <w:t xml:space="preserve"> </w:t>
      </w:r>
      <w:r w:rsidR="005665BD" w:rsidRPr="007D5011">
        <w:rPr>
          <w:rFonts w:ascii="Arial" w:hAnsi="Arial" w:cs="Arial"/>
          <w:color w:val="000000" w:themeColor="text1"/>
        </w:rPr>
        <w:t>%).</w:t>
      </w:r>
      <w:r w:rsidR="00A4106C" w:rsidRPr="007D5011">
        <w:rPr>
          <w:rFonts w:ascii="Arial" w:hAnsi="Arial" w:cs="Arial"/>
          <w:color w:val="000000" w:themeColor="text1"/>
        </w:rPr>
        <w:t xml:space="preserve"> </w:t>
      </w:r>
    </w:p>
    <w:p w14:paraId="1A6686E5" w14:textId="77777777" w:rsidR="00396AFA" w:rsidRDefault="00396AFA" w:rsidP="00396AFA">
      <w:pPr>
        <w:ind w:left="-567"/>
        <w:jc w:val="both"/>
        <w:rPr>
          <w:rFonts w:ascii="Arial" w:hAnsi="Arial" w:cs="Arial"/>
          <w:color w:val="000000" w:themeColor="text1"/>
        </w:rPr>
      </w:pPr>
    </w:p>
    <w:p w14:paraId="59156AAE" w14:textId="35562CE2" w:rsidR="005665BD" w:rsidRDefault="00C82785" w:rsidP="00396AFA">
      <w:pPr>
        <w:ind w:left="-567"/>
        <w:jc w:val="both"/>
        <w:rPr>
          <w:rFonts w:ascii="Arial" w:hAnsi="Arial" w:cs="Arial"/>
          <w:color w:val="000000" w:themeColor="text1"/>
        </w:rPr>
      </w:pPr>
      <w:r w:rsidRPr="007D5011">
        <w:rPr>
          <w:rFonts w:ascii="Arial" w:hAnsi="Arial" w:cs="Arial"/>
          <w:color w:val="000000" w:themeColor="text1"/>
        </w:rPr>
        <w:t xml:space="preserve">El mayor porcentaje de las agresiones </w:t>
      </w:r>
      <w:r w:rsidR="005665BD" w:rsidRPr="007D5011">
        <w:rPr>
          <w:rFonts w:ascii="Arial" w:hAnsi="Arial" w:cs="Arial"/>
          <w:color w:val="000000" w:themeColor="text1"/>
        </w:rPr>
        <w:t>y/</w:t>
      </w:r>
      <w:r w:rsidR="00980674">
        <w:rPr>
          <w:rFonts w:ascii="Arial" w:hAnsi="Arial" w:cs="Arial"/>
          <w:color w:val="000000" w:themeColor="text1"/>
        </w:rPr>
        <w:t xml:space="preserve"> </w:t>
      </w:r>
      <w:r w:rsidR="005665BD" w:rsidRPr="007D5011">
        <w:rPr>
          <w:rFonts w:ascii="Arial" w:hAnsi="Arial" w:cs="Arial"/>
          <w:color w:val="000000" w:themeColor="text1"/>
        </w:rPr>
        <w:t xml:space="preserve">o manifestaciones de violencia en el ámbito laboral </w:t>
      </w:r>
      <w:r w:rsidR="008838B9" w:rsidRPr="007D5011">
        <w:rPr>
          <w:rFonts w:ascii="Arial" w:hAnsi="Arial" w:cs="Arial"/>
          <w:color w:val="000000" w:themeColor="text1"/>
        </w:rPr>
        <w:t>ocurrió en las</w:t>
      </w:r>
      <w:r w:rsidR="005665BD" w:rsidRPr="007D5011">
        <w:rPr>
          <w:rFonts w:ascii="Arial" w:hAnsi="Arial" w:cs="Arial"/>
          <w:color w:val="000000" w:themeColor="text1"/>
        </w:rPr>
        <w:t xml:space="preserve"> </w:t>
      </w:r>
      <w:r w:rsidR="005665BD" w:rsidRPr="00980674">
        <w:rPr>
          <w:rFonts w:ascii="Arial" w:hAnsi="Arial" w:cs="Arial"/>
          <w:i/>
          <w:color w:val="000000" w:themeColor="text1"/>
        </w:rPr>
        <w:t>instalaciones del trabajo</w:t>
      </w:r>
      <w:r w:rsidR="005665BD" w:rsidRPr="007D5011">
        <w:rPr>
          <w:rFonts w:ascii="Arial" w:hAnsi="Arial" w:cs="Arial"/>
          <w:color w:val="000000" w:themeColor="text1"/>
        </w:rPr>
        <w:t xml:space="preserve"> (79.9</w:t>
      </w:r>
      <w:r w:rsidR="00F6424A">
        <w:rPr>
          <w:rFonts w:ascii="Arial" w:hAnsi="Arial" w:cs="Arial"/>
          <w:color w:val="000000" w:themeColor="text1"/>
        </w:rPr>
        <w:t xml:space="preserve"> </w:t>
      </w:r>
      <w:r w:rsidR="005665BD" w:rsidRPr="007D5011">
        <w:rPr>
          <w:rFonts w:ascii="Arial" w:hAnsi="Arial" w:cs="Arial"/>
          <w:color w:val="000000" w:themeColor="text1"/>
        </w:rPr>
        <w:t>%)</w:t>
      </w:r>
      <w:r w:rsidR="00980674">
        <w:rPr>
          <w:rFonts w:ascii="Arial" w:hAnsi="Arial" w:cs="Arial"/>
          <w:color w:val="000000" w:themeColor="text1"/>
        </w:rPr>
        <w:t xml:space="preserve">. Ahora bien, </w:t>
      </w:r>
      <w:r w:rsidR="008838B9" w:rsidRPr="007D5011">
        <w:rPr>
          <w:rFonts w:ascii="Arial" w:hAnsi="Arial" w:cs="Arial"/>
          <w:color w:val="000000" w:themeColor="text1"/>
        </w:rPr>
        <w:t xml:space="preserve">un porcentaje importante </w:t>
      </w:r>
      <w:r w:rsidR="007D28A0" w:rsidRPr="007D5011">
        <w:rPr>
          <w:rFonts w:ascii="Arial" w:hAnsi="Arial" w:cs="Arial"/>
          <w:color w:val="000000" w:themeColor="text1"/>
        </w:rPr>
        <w:t>tuvo lugar</w:t>
      </w:r>
      <w:r w:rsidR="005665BD" w:rsidRPr="007D5011">
        <w:rPr>
          <w:rFonts w:ascii="Arial" w:hAnsi="Arial" w:cs="Arial"/>
          <w:color w:val="000000" w:themeColor="text1"/>
        </w:rPr>
        <w:t xml:space="preserve"> en la </w:t>
      </w:r>
      <w:r w:rsidR="005665BD" w:rsidRPr="00980674">
        <w:rPr>
          <w:rFonts w:ascii="Arial" w:hAnsi="Arial" w:cs="Arial"/>
          <w:i/>
          <w:color w:val="000000" w:themeColor="text1"/>
        </w:rPr>
        <w:t>calle, parque o en un lugar público cerca del trabajo</w:t>
      </w:r>
      <w:r w:rsidR="005665BD" w:rsidRPr="007D5011">
        <w:rPr>
          <w:rFonts w:ascii="Arial" w:hAnsi="Arial" w:cs="Arial"/>
          <w:color w:val="000000" w:themeColor="text1"/>
        </w:rPr>
        <w:t xml:space="preserve"> (12.0</w:t>
      </w:r>
      <w:r w:rsidR="00F6424A">
        <w:rPr>
          <w:rFonts w:ascii="Arial" w:hAnsi="Arial" w:cs="Arial"/>
          <w:color w:val="000000" w:themeColor="text1"/>
        </w:rPr>
        <w:t xml:space="preserve"> </w:t>
      </w:r>
      <w:r w:rsidR="005665BD" w:rsidRPr="007D5011">
        <w:rPr>
          <w:rFonts w:ascii="Arial" w:hAnsi="Arial" w:cs="Arial"/>
          <w:color w:val="000000" w:themeColor="text1"/>
        </w:rPr>
        <w:t>%)</w:t>
      </w:r>
      <w:r w:rsidR="000A594F">
        <w:rPr>
          <w:rFonts w:ascii="Arial" w:hAnsi="Arial" w:cs="Arial"/>
          <w:color w:val="000000" w:themeColor="text1"/>
        </w:rPr>
        <w:t>,</w:t>
      </w:r>
      <w:r w:rsidR="00980674">
        <w:rPr>
          <w:rFonts w:ascii="Arial" w:hAnsi="Arial" w:cs="Arial"/>
          <w:color w:val="000000" w:themeColor="text1"/>
        </w:rPr>
        <w:t xml:space="preserve"> </w:t>
      </w:r>
      <w:r w:rsidR="000A594F">
        <w:rPr>
          <w:rFonts w:ascii="Arial" w:hAnsi="Arial" w:cs="Arial"/>
          <w:color w:val="000000" w:themeColor="text1"/>
        </w:rPr>
        <w:t>mientras que u</w:t>
      </w:r>
      <w:r w:rsidR="00980674">
        <w:rPr>
          <w:rFonts w:ascii="Arial" w:hAnsi="Arial" w:cs="Arial"/>
          <w:color w:val="000000" w:themeColor="text1"/>
        </w:rPr>
        <w:t xml:space="preserve">n </w:t>
      </w:r>
      <w:r w:rsidR="005716D6" w:rsidRPr="007D5011">
        <w:rPr>
          <w:rFonts w:ascii="Arial" w:hAnsi="Arial" w:cs="Arial"/>
          <w:color w:val="000000" w:themeColor="text1"/>
        </w:rPr>
        <w:t xml:space="preserve">porcentaje </w:t>
      </w:r>
      <w:r w:rsidR="00433B0D" w:rsidRPr="007D5011">
        <w:rPr>
          <w:rFonts w:ascii="Arial" w:hAnsi="Arial" w:cs="Arial"/>
          <w:color w:val="000000" w:themeColor="text1"/>
        </w:rPr>
        <w:t xml:space="preserve">menor </w:t>
      </w:r>
      <w:r w:rsidR="00980674">
        <w:rPr>
          <w:rFonts w:ascii="Arial" w:hAnsi="Arial" w:cs="Arial"/>
          <w:color w:val="000000" w:themeColor="text1"/>
        </w:rPr>
        <w:t xml:space="preserve">sucedió </w:t>
      </w:r>
      <w:r w:rsidR="005665BD" w:rsidRPr="007D5011">
        <w:rPr>
          <w:rFonts w:ascii="Arial" w:hAnsi="Arial" w:cs="Arial"/>
          <w:color w:val="000000" w:themeColor="text1"/>
        </w:rPr>
        <w:t xml:space="preserve">en la </w:t>
      </w:r>
      <w:r w:rsidR="005665BD" w:rsidRPr="00980674">
        <w:rPr>
          <w:rFonts w:ascii="Arial" w:hAnsi="Arial" w:cs="Arial"/>
          <w:i/>
          <w:color w:val="000000" w:themeColor="text1"/>
        </w:rPr>
        <w:t>calle, parque o en lugar público lejos del trabajo</w:t>
      </w:r>
      <w:r w:rsidR="005665BD" w:rsidRPr="007D5011">
        <w:rPr>
          <w:rFonts w:ascii="Arial" w:hAnsi="Arial" w:cs="Arial"/>
          <w:color w:val="000000" w:themeColor="text1"/>
        </w:rPr>
        <w:t xml:space="preserve"> (3.3</w:t>
      </w:r>
      <w:r w:rsidR="00F6424A">
        <w:rPr>
          <w:rFonts w:ascii="Arial" w:hAnsi="Arial" w:cs="Arial"/>
          <w:color w:val="000000" w:themeColor="text1"/>
        </w:rPr>
        <w:t xml:space="preserve"> </w:t>
      </w:r>
      <w:r w:rsidR="005665BD" w:rsidRPr="007D5011">
        <w:rPr>
          <w:rFonts w:ascii="Arial" w:hAnsi="Arial" w:cs="Arial"/>
          <w:color w:val="000000" w:themeColor="text1"/>
        </w:rPr>
        <w:t>%).</w:t>
      </w:r>
    </w:p>
    <w:p w14:paraId="5E8A55E6" w14:textId="77777777" w:rsidR="00396AFA" w:rsidRDefault="00396AFA" w:rsidP="00396AFA">
      <w:pPr>
        <w:ind w:left="-567"/>
        <w:jc w:val="both"/>
        <w:rPr>
          <w:rFonts w:ascii="Arial" w:hAnsi="Arial" w:cs="Arial"/>
          <w:color w:val="000000" w:themeColor="text1"/>
        </w:rPr>
      </w:pPr>
    </w:p>
    <w:p w14:paraId="49E59006" w14:textId="0DA51834" w:rsidR="005C0D02" w:rsidRPr="007D5011" w:rsidRDefault="00F91473" w:rsidP="00396AFA">
      <w:pPr>
        <w:tabs>
          <w:tab w:val="left" w:pos="4638"/>
        </w:tabs>
        <w:ind w:left="-567" w:right="49"/>
        <w:jc w:val="both"/>
        <w:rPr>
          <w:rFonts w:ascii="Arial" w:hAnsi="Arial" w:cs="Arial"/>
          <w:color w:val="000000" w:themeColor="text1"/>
        </w:rPr>
      </w:pPr>
      <w:r>
        <w:rPr>
          <w:rFonts w:ascii="Arial" w:hAnsi="Arial" w:cs="Arial"/>
          <w:color w:val="000000" w:themeColor="text1"/>
        </w:rPr>
        <w:t>E</w:t>
      </w:r>
      <w:r w:rsidR="00E26F14" w:rsidRPr="007D5011">
        <w:rPr>
          <w:rFonts w:ascii="Arial" w:hAnsi="Arial" w:cs="Arial"/>
          <w:color w:val="000000" w:themeColor="text1"/>
        </w:rPr>
        <w:t>n el per</w:t>
      </w:r>
      <w:r w:rsidR="002C0A7E">
        <w:rPr>
          <w:rFonts w:ascii="Arial" w:hAnsi="Arial" w:cs="Arial"/>
          <w:color w:val="000000" w:themeColor="text1"/>
        </w:rPr>
        <w:t>i</w:t>
      </w:r>
      <w:r w:rsidR="00E26F14" w:rsidRPr="007D5011">
        <w:rPr>
          <w:rFonts w:ascii="Arial" w:hAnsi="Arial" w:cs="Arial"/>
          <w:color w:val="000000" w:themeColor="text1"/>
        </w:rPr>
        <w:t>odo de octubre de 2020 a octubre de 2021</w:t>
      </w:r>
      <w:r w:rsidR="00D37864">
        <w:rPr>
          <w:rFonts w:ascii="Arial" w:hAnsi="Arial" w:cs="Arial"/>
          <w:color w:val="000000" w:themeColor="text1"/>
        </w:rPr>
        <w:t>,</w:t>
      </w:r>
      <w:r w:rsidR="00E26F14" w:rsidRPr="007D5011">
        <w:rPr>
          <w:rFonts w:ascii="Arial" w:hAnsi="Arial" w:cs="Arial"/>
          <w:color w:val="000000" w:themeColor="text1"/>
        </w:rPr>
        <w:t xml:space="preserve"> </w:t>
      </w:r>
      <w:r w:rsidR="005665BD" w:rsidRPr="007D5011">
        <w:rPr>
          <w:rFonts w:ascii="Arial" w:hAnsi="Arial" w:cs="Arial"/>
          <w:color w:val="000000" w:themeColor="text1"/>
        </w:rPr>
        <w:t>21.7</w:t>
      </w:r>
      <w:r w:rsidR="00F6424A">
        <w:rPr>
          <w:rFonts w:ascii="Arial" w:hAnsi="Arial" w:cs="Arial"/>
          <w:color w:val="000000" w:themeColor="text1"/>
        </w:rPr>
        <w:t xml:space="preserve"> </w:t>
      </w:r>
      <w:r w:rsidR="005665BD" w:rsidRPr="007D5011">
        <w:rPr>
          <w:rFonts w:ascii="Arial" w:hAnsi="Arial" w:cs="Arial"/>
          <w:color w:val="000000" w:themeColor="text1"/>
        </w:rPr>
        <w:t>% de las mujeres de 15 años y más</w:t>
      </w:r>
      <w:r w:rsidR="00283A70">
        <w:rPr>
          <w:rFonts w:ascii="Arial" w:hAnsi="Arial" w:cs="Arial"/>
          <w:color w:val="000000" w:themeColor="text1"/>
        </w:rPr>
        <w:t xml:space="preserve"> experimentó </w:t>
      </w:r>
      <w:r w:rsidR="001E1783" w:rsidRPr="00980674">
        <w:rPr>
          <w:rFonts w:ascii="Arial" w:hAnsi="Arial" w:cs="Arial"/>
          <w:i/>
          <w:color w:val="000000" w:themeColor="text1"/>
        </w:rPr>
        <w:t>discriminación laboral</w:t>
      </w:r>
      <w:r w:rsidR="00883631">
        <w:rPr>
          <w:rFonts w:ascii="Arial" w:hAnsi="Arial" w:cs="Arial"/>
          <w:color w:val="000000" w:themeColor="text1"/>
        </w:rPr>
        <w:t>. De este total</w:t>
      </w:r>
      <w:r w:rsidR="001D0283">
        <w:rPr>
          <w:rFonts w:ascii="Arial" w:hAnsi="Arial" w:cs="Arial"/>
          <w:color w:val="000000" w:themeColor="text1"/>
        </w:rPr>
        <w:t xml:space="preserve">, </w:t>
      </w:r>
      <w:r w:rsidR="005665BD" w:rsidRPr="007D5011">
        <w:rPr>
          <w:rFonts w:ascii="Arial" w:hAnsi="Arial" w:cs="Arial"/>
          <w:color w:val="000000" w:themeColor="text1"/>
        </w:rPr>
        <w:t>10.8</w:t>
      </w:r>
      <w:r w:rsidR="00F6424A">
        <w:rPr>
          <w:rFonts w:ascii="Arial" w:hAnsi="Arial" w:cs="Arial"/>
          <w:color w:val="000000" w:themeColor="text1"/>
        </w:rPr>
        <w:t xml:space="preserve"> </w:t>
      </w:r>
      <w:r w:rsidR="005665BD" w:rsidRPr="007D5011">
        <w:rPr>
          <w:rFonts w:ascii="Arial" w:hAnsi="Arial" w:cs="Arial"/>
          <w:color w:val="000000" w:themeColor="text1"/>
        </w:rPr>
        <w:t xml:space="preserve">% manifestó </w:t>
      </w:r>
      <w:r w:rsidR="005665BD" w:rsidRPr="00980674">
        <w:rPr>
          <w:rFonts w:ascii="Arial" w:hAnsi="Arial" w:cs="Arial"/>
          <w:i/>
          <w:color w:val="000000" w:themeColor="text1"/>
        </w:rPr>
        <w:t>haber tenido menos oportunidad que un hombre para ascender</w:t>
      </w:r>
      <w:r w:rsidR="005665BD" w:rsidRPr="007D5011">
        <w:rPr>
          <w:rFonts w:ascii="Arial" w:hAnsi="Arial" w:cs="Arial"/>
          <w:color w:val="000000" w:themeColor="text1"/>
        </w:rPr>
        <w:t>, a 9.8</w:t>
      </w:r>
      <w:r w:rsidR="00F6424A">
        <w:rPr>
          <w:rFonts w:ascii="Arial" w:hAnsi="Arial" w:cs="Arial"/>
          <w:color w:val="000000" w:themeColor="text1"/>
        </w:rPr>
        <w:t xml:space="preserve"> </w:t>
      </w:r>
      <w:r w:rsidR="005665BD" w:rsidRPr="007D5011">
        <w:rPr>
          <w:rFonts w:ascii="Arial" w:hAnsi="Arial" w:cs="Arial"/>
          <w:color w:val="000000" w:themeColor="text1"/>
        </w:rPr>
        <w:t xml:space="preserve">% </w:t>
      </w:r>
      <w:r w:rsidR="005665BD" w:rsidRPr="00980674">
        <w:rPr>
          <w:rFonts w:ascii="Arial" w:hAnsi="Arial" w:cs="Arial"/>
          <w:i/>
          <w:color w:val="000000" w:themeColor="text1"/>
        </w:rPr>
        <w:t>le paga</w:t>
      </w:r>
      <w:r w:rsidR="00F6424A" w:rsidRPr="00980674">
        <w:rPr>
          <w:rFonts w:ascii="Arial" w:hAnsi="Arial" w:cs="Arial"/>
          <w:i/>
          <w:color w:val="000000" w:themeColor="text1"/>
        </w:rPr>
        <w:t>ron</w:t>
      </w:r>
      <w:r w:rsidR="005665BD" w:rsidRPr="00980674">
        <w:rPr>
          <w:rFonts w:ascii="Arial" w:hAnsi="Arial" w:cs="Arial"/>
          <w:i/>
          <w:color w:val="000000" w:themeColor="text1"/>
        </w:rPr>
        <w:t xml:space="preserve"> menos que a un hombre que hace el mismo trabajo o tiene el mismo puesto </w:t>
      </w:r>
      <w:r w:rsidR="005665BD" w:rsidRPr="007D5011">
        <w:rPr>
          <w:rFonts w:ascii="Arial" w:hAnsi="Arial" w:cs="Arial"/>
          <w:color w:val="000000" w:themeColor="text1"/>
        </w:rPr>
        <w:t>y a 6.3</w:t>
      </w:r>
      <w:r w:rsidR="00F6424A">
        <w:rPr>
          <w:rFonts w:ascii="Arial" w:hAnsi="Arial" w:cs="Arial"/>
          <w:color w:val="000000" w:themeColor="text1"/>
        </w:rPr>
        <w:t xml:space="preserve"> </w:t>
      </w:r>
      <w:r w:rsidR="005665BD" w:rsidRPr="007D5011">
        <w:rPr>
          <w:rFonts w:ascii="Arial" w:hAnsi="Arial" w:cs="Arial"/>
          <w:color w:val="000000" w:themeColor="text1"/>
        </w:rPr>
        <w:t xml:space="preserve">% </w:t>
      </w:r>
      <w:r w:rsidR="005665BD" w:rsidRPr="00980674">
        <w:rPr>
          <w:rFonts w:ascii="Arial" w:hAnsi="Arial" w:cs="Arial"/>
          <w:i/>
          <w:color w:val="000000" w:themeColor="text1"/>
        </w:rPr>
        <w:t>le han impedido o limitado en la realización de determinadas tareas o funciones por estar reservadas para los hombres</w:t>
      </w:r>
      <w:r w:rsidR="005665BD" w:rsidRPr="007D5011">
        <w:rPr>
          <w:rFonts w:ascii="Arial" w:hAnsi="Arial" w:cs="Arial"/>
          <w:color w:val="000000" w:themeColor="text1"/>
        </w:rPr>
        <w:t>.</w:t>
      </w:r>
    </w:p>
    <w:p w14:paraId="37B753BE" w14:textId="77777777" w:rsidR="002C00AC" w:rsidRDefault="002C00AC" w:rsidP="006165BD">
      <w:pPr>
        <w:tabs>
          <w:tab w:val="left" w:pos="4638"/>
        </w:tabs>
        <w:spacing w:before="120" w:after="120"/>
        <w:ind w:left="-567" w:right="49"/>
        <w:jc w:val="both"/>
        <w:rPr>
          <w:rFonts w:ascii="Arial" w:hAnsi="Arial" w:cs="Arial"/>
          <w:color w:val="000000" w:themeColor="text1"/>
          <w:sz w:val="22"/>
          <w:szCs w:val="22"/>
        </w:rPr>
      </w:pPr>
    </w:p>
    <w:p w14:paraId="1A2CCA30" w14:textId="03BAA91B" w:rsidR="005665BD" w:rsidRPr="004500A7" w:rsidRDefault="005665BD" w:rsidP="005665BD">
      <w:pPr>
        <w:ind w:left="-567" w:right="-518"/>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225496">
        <w:rPr>
          <w:rFonts w:ascii="Arial" w:hAnsi="Arial" w:cs="Arial"/>
          <w:color w:val="000000" w:themeColor="text1"/>
          <w:sz w:val="20"/>
          <w:szCs w:val="20"/>
        </w:rPr>
        <w:t>9</w:t>
      </w:r>
    </w:p>
    <w:p w14:paraId="4AA41C5A" w14:textId="77777777" w:rsidR="00396AFA" w:rsidRDefault="008C5B85" w:rsidP="00980674">
      <w:pPr>
        <w:ind w:left="-567" w:right="-518"/>
        <w:jc w:val="center"/>
        <w:rPr>
          <w:rFonts w:ascii="Arial" w:hAnsi="Arial" w:cs="Arial"/>
          <w:b/>
          <w:smallCaps/>
          <w:sz w:val="22"/>
          <w:szCs w:val="22"/>
          <w:lang w:val="es-MX"/>
        </w:rPr>
      </w:pPr>
      <w:r w:rsidRPr="00980674">
        <w:rPr>
          <w:rFonts w:ascii="Arial" w:hAnsi="Arial" w:cs="Arial"/>
          <w:b/>
          <w:smallCaps/>
          <w:sz w:val="22"/>
          <w:szCs w:val="22"/>
          <w:lang w:val="es-MX"/>
        </w:rPr>
        <w:t xml:space="preserve">Distribución de mujeres asalariadas de 15 años y más por condición y situación </w:t>
      </w:r>
    </w:p>
    <w:p w14:paraId="197411CA" w14:textId="7C0E4619" w:rsidR="008C5B85" w:rsidRPr="00980674" w:rsidRDefault="008C5B85" w:rsidP="00980674">
      <w:pPr>
        <w:ind w:left="-567" w:right="-518"/>
        <w:jc w:val="center"/>
        <w:rPr>
          <w:rFonts w:ascii="Arial" w:hAnsi="Arial" w:cs="Arial"/>
          <w:b/>
          <w:smallCaps/>
          <w:sz w:val="22"/>
          <w:szCs w:val="22"/>
        </w:rPr>
      </w:pPr>
      <w:r w:rsidRPr="00980674">
        <w:rPr>
          <w:rFonts w:ascii="Arial" w:hAnsi="Arial" w:cs="Arial"/>
          <w:b/>
          <w:smallCaps/>
          <w:sz w:val="22"/>
          <w:szCs w:val="22"/>
          <w:lang w:val="es-MX"/>
        </w:rPr>
        <w:t>de discriminación laboral</w:t>
      </w:r>
      <w:r w:rsidR="00F6424A">
        <w:rPr>
          <w:rFonts w:ascii="Arial" w:hAnsi="Arial" w:cs="Arial"/>
          <w:b/>
          <w:smallCaps/>
          <w:sz w:val="22"/>
          <w:szCs w:val="22"/>
          <w:lang w:val="es-MX"/>
        </w:rPr>
        <w:t xml:space="preserve"> </w:t>
      </w:r>
      <w:r w:rsidRPr="00980674">
        <w:rPr>
          <w:rFonts w:ascii="Arial" w:hAnsi="Arial" w:cs="Arial"/>
          <w:b/>
          <w:smallCaps/>
          <w:sz w:val="22"/>
          <w:szCs w:val="22"/>
          <w:lang w:val="es-MX"/>
        </w:rPr>
        <w:t>en los últimos 12 meses</w:t>
      </w:r>
      <w:r w:rsidR="007B7B4F" w:rsidRPr="00980674">
        <w:rPr>
          <w:rFonts w:ascii="Arial" w:hAnsi="Arial" w:cs="Arial"/>
          <w:b/>
          <w:smallCaps/>
          <w:sz w:val="22"/>
          <w:szCs w:val="22"/>
          <w:lang w:val="es-MX"/>
        </w:rPr>
        <w:t xml:space="preserve"> </w:t>
      </w:r>
      <w:r w:rsidR="007B7B4F" w:rsidRPr="00980674">
        <w:rPr>
          <w:rFonts w:ascii="Arial" w:hAnsi="Arial" w:cs="Arial"/>
          <w:b/>
          <w:smallCaps/>
          <w:sz w:val="22"/>
          <w:szCs w:val="22"/>
        </w:rPr>
        <w:t>(</w:t>
      </w:r>
      <w:r w:rsidR="00980674">
        <w:rPr>
          <w:rFonts w:ascii="Arial" w:hAnsi="Arial" w:cs="Arial"/>
          <w:b/>
          <w:smallCaps/>
          <w:sz w:val="22"/>
          <w:szCs w:val="22"/>
        </w:rPr>
        <w:t>o</w:t>
      </w:r>
      <w:r w:rsidR="007B7B4F" w:rsidRPr="00980674">
        <w:rPr>
          <w:rFonts w:ascii="Arial" w:hAnsi="Arial" w:cs="Arial"/>
          <w:b/>
          <w:smallCaps/>
          <w:sz w:val="22"/>
          <w:szCs w:val="22"/>
        </w:rPr>
        <w:t>ctubre 2020-</w:t>
      </w:r>
      <w:r w:rsidR="00980674">
        <w:rPr>
          <w:rFonts w:ascii="Arial" w:hAnsi="Arial" w:cs="Arial"/>
          <w:b/>
          <w:smallCaps/>
          <w:sz w:val="22"/>
          <w:szCs w:val="22"/>
        </w:rPr>
        <w:t>o</w:t>
      </w:r>
      <w:r w:rsidR="007B7B4F" w:rsidRPr="00980674">
        <w:rPr>
          <w:rFonts w:ascii="Arial" w:hAnsi="Arial" w:cs="Arial"/>
          <w:b/>
          <w:smallCaps/>
          <w:sz w:val="22"/>
          <w:szCs w:val="22"/>
        </w:rPr>
        <w:t>ctubre 2021)</w:t>
      </w:r>
    </w:p>
    <w:p w14:paraId="398E50AE" w14:textId="75D2D8CE" w:rsidR="005665BD" w:rsidRPr="00980674" w:rsidRDefault="005665BD" w:rsidP="005665BD">
      <w:pPr>
        <w:ind w:left="-567" w:right="-518"/>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34D45265" w14:textId="6C73F57E" w:rsidR="008C5B85" w:rsidRDefault="00F6424A" w:rsidP="005665BD">
      <w:pPr>
        <w:ind w:left="-567" w:right="-518"/>
        <w:jc w:val="center"/>
        <w:rPr>
          <w:rFonts w:ascii="Arial" w:hAnsi="Arial" w:cs="Arial"/>
          <w:color w:val="000000" w:themeColor="text1"/>
          <w:sz w:val="20"/>
          <w:szCs w:val="20"/>
        </w:rPr>
      </w:pPr>
      <w:r w:rsidRPr="003F0ED3">
        <w:rPr>
          <w:rFonts w:ascii="Arial" w:hAnsi="Arial" w:cs="Arial"/>
          <w:noProof/>
          <w:sz w:val="22"/>
          <w:szCs w:val="22"/>
        </w:rPr>
        <mc:AlternateContent>
          <mc:Choice Requires="wpg">
            <w:drawing>
              <wp:anchor distT="0" distB="0" distL="114300" distR="114300" simplePos="0" relativeHeight="251658246" behindDoc="0" locked="0" layoutInCell="1" allowOverlap="1" wp14:anchorId="305DACBC" wp14:editId="3FFDBCEA">
                <wp:simplePos x="0" y="0"/>
                <wp:positionH relativeFrom="column">
                  <wp:posOffset>-272415</wp:posOffset>
                </wp:positionH>
                <wp:positionV relativeFrom="paragraph">
                  <wp:posOffset>2644775</wp:posOffset>
                </wp:positionV>
                <wp:extent cx="1939290" cy="212090"/>
                <wp:effectExtent l="0" t="0" r="0" b="0"/>
                <wp:wrapNone/>
                <wp:docPr id="32" name="Grupo 10"/>
                <wp:cNvGraphicFramePr/>
                <a:graphic xmlns:a="http://schemas.openxmlformats.org/drawingml/2006/main">
                  <a:graphicData uri="http://schemas.microsoft.com/office/word/2010/wordprocessingGroup">
                    <wpg:wgp>
                      <wpg:cNvGrpSpPr/>
                      <wpg:grpSpPr>
                        <a:xfrm>
                          <a:off x="0" y="0"/>
                          <a:ext cx="1939290" cy="212090"/>
                          <a:chOff x="0" y="-16959"/>
                          <a:chExt cx="3469081" cy="289165"/>
                        </a:xfrm>
                      </wpg:grpSpPr>
                      <wps:wsp>
                        <wps:cNvPr id="38" name="Rectángulo 38"/>
                        <wps:cNvSpPr/>
                        <wps:spPr>
                          <a:xfrm>
                            <a:off x="0" y="26460"/>
                            <a:ext cx="269319" cy="185142"/>
                          </a:xfrm>
                          <a:prstGeom prst="rect">
                            <a:avLst/>
                          </a:prstGeom>
                          <a:solidFill>
                            <a:srgbClr val="9A485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CuadroTexto 12"/>
                        <wps:cNvSpPr txBox="1"/>
                        <wps:spPr>
                          <a:xfrm>
                            <a:off x="269231" y="-16959"/>
                            <a:ext cx="3199850" cy="289165"/>
                          </a:xfrm>
                          <a:prstGeom prst="rect">
                            <a:avLst/>
                          </a:prstGeom>
                          <a:noFill/>
                        </wps:spPr>
                        <wps:txbx>
                          <w:txbxContent>
                            <w:p w14:paraId="3DE2FD80" w14:textId="77777777" w:rsidR="00314829" w:rsidRPr="003F0ED3" w:rsidRDefault="00314829" w:rsidP="003F0ED3">
                              <w:pPr>
                                <w:rPr>
                                  <w:rFonts w:ascii="Roboto" w:eastAsia="Roboto" w:hAnsi="Roboto" w:cs="Arial"/>
                                  <w:color w:val="383838"/>
                                  <w:kern w:val="24"/>
                                  <w:sz w:val="16"/>
                                  <w:szCs w:val="16"/>
                                </w:rPr>
                              </w:pPr>
                              <w:r w:rsidRPr="003F0ED3">
                                <w:rPr>
                                  <w:rFonts w:ascii="Roboto" w:eastAsia="Roboto" w:hAnsi="Roboto" w:cs="Arial"/>
                                  <w:color w:val="383838"/>
                                  <w:kern w:val="24"/>
                                  <w:sz w:val="16"/>
                                  <w:szCs w:val="16"/>
                                </w:rPr>
                                <w:t>Con discriminación laboral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5DACBC" id="Grupo 10" o:spid="_x0000_s1028" style="position:absolute;left:0;text-align:left;margin-left:-21.45pt;margin-top:208.25pt;width:152.7pt;height:16.7pt;z-index:251658246;mso-width-relative:margin;mso-height-relative:margin" coordorigin=",-169" coordsize="34690,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">
                <v:rect id="Rectángulo 38" o:spid="_x0000_s1029" style="position:absolute;top:264;width:2693;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" fillcolor="#9a4856" stroked="f" strokeweight="1pt"/>
                <v:shape id="CuadroTexto 12" o:spid="_x0000_s1030" type="#_x0000_t202" style="position:absolute;left:2692;top:-169;width:31998;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DE2FD80" w14:textId="77777777" w:rsidR="00314829" w:rsidRPr="003F0ED3" w:rsidRDefault="00314829" w:rsidP="003F0ED3">
                        <w:pPr>
                          <w:rPr>
                            <w:rFonts w:ascii="Roboto" w:eastAsia="Roboto" w:hAnsi="Roboto" w:cs="Arial"/>
                            <w:color w:val="383838"/>
                            <w:kern w:val="24"/>
                            <w:sz w:val="16"/>
                            <w:szCs w:val="16"/>
                          </w:rPr>
                        </w:pPr>
                        <w:r w:rsidRPr="003F0ED3">
                          <w:rPr>
                            <w:rFonts w:ascii="Roboto" w:eastAsia="Roboto" w:hAnsi="Roboto" w:cs="Arial"/>
                            <w:color w:val="383838"/>
                            <w:kern w:val="24"/>
                            <w:sz w:val="16"/>
                            <w:szCs w:val="16"/>
                          </w:rPr>
                          <w:t>Con discriminación laboral</w:t>
                        </w:r>
                      </w:p>
                    </w:txbxContent>
                  </v:textbox>
                </v:shape>
              </v:group>
            </w:pict>
          </mc:Fallback>
        </mc:AlternateContent>
      </w:r>
      <w:r w:rsidRPr="008C5B85">
        <w:rPr>
          <w:rFonts w:ascii="Arial" w:hAnsi="Arial" w:cs="Arial"/>
          <w:noProof/>
          <w:color w:val="000000" w:themeColor="text1"/>
          <w:sz w:val="20"/>
          <w:szCs w:val="20"/>
        </w:rPr>
        <mc:AlternateContent>
          <mc:Choice Requires="wpg">
            <w:drawing>
              <wp:anchor distT="0" distB="0" distL="114300" distR="114300" simplePos="0" relativeHeight="251658247" behindDoc="0" locked="0" layoutInCell="1" allowOverlap="1" wp14:anchorId="22125A83" wp14:editId="6CFC432A">
                <wp:simplePos x="0" y="0"/>
                <wp:positionH relativeFrom="column">
                  <wp:posOffset>-272415</wp:posOffset>
                </wp:positionH>
                <wp:positionV relativeFrom="paragraph">
                  <wp:posOffset>2873375</wp:posOffset>
                </wp:positionV>
                <wp:extent cx="1845310" cy="435610"/>
                <wp:effectExtent l="0" t="0" r="0" b="0"/>
                <wp:wrapNone/>
                <wp:docPr id="14" name="Grupo 7"/>
                <wp:cNvGraphicFramePr/>
                <a:graphic xmlns:a="http://schemas.openxmlformats.org/drawingml/2006/main">
                  <a:graphicData uri="http://schemas.microsoft.com/office/word/2010/wordprocessingGroup">
                    <wpg:wgp>
                      <wpg:cNvGrpSpPr/>
                      <wpg:grpSpPr>
                        <a:xfrm>
                          <a:off x="0" y="0"/>
                          <a:ext cx="1845310" cy="435610"/>
                          <a:chOff x="-14308" y="151264"/>
                          <a:chExt cx="3465069" cy="247301"/>
                        </a:xfrm>
                      </wpg:grpSpPr>
                      <wps:wsp>
                        <wps:cNvPr id="22" name="Rectángulo 22"/>
                        <wps:cNvSpPr/>
                        <wps:spPr>
                          <a:xfrm>
                            <a:off x="-14308" y="173393"/>
                            <a:ext cx="282708" cy="73041"/>
                          </a:xfrm>
                          <a:prstGeom prst="rect">
                            <a:avLst/>
                          </a:prstGeom>
                          <a:solidFill>
                            <a:srgbClr val="916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CuadroTexto 9"/>
                        <wps:cNvSpPr txBox="1"/>
                        <wps:spPr>
                          <a:xfrm>
                            <a:off x="250910" y="151264"/>
                            <a:ext cx="3199851" cy="247301"/>
                          </a:xfrm>
                          <a:prstGeom prst="rect">
                            <a:avLst/>
                          </a:prstGeom>
                          <a:noFill/>
                        </wps:spPr>
                        <wps:txbx>
                          <w:txbxContent>
                            <w:p w14:paraId="1E14E090" w14:textId="77777777" w:rsidR="00314829" w:rsidRPr="00352269" w:rsidRDefault="00314829" w:rsidP="008C5B85">
                              <w:pPr>
                                <w:rPr>
                                  <w:rFonts w:ascii="Roboto" w:eastAsia="Roboto" w:hAnsi="Roboto" w:cs="Arial"/>
                                  <w:color w:val="383838"/>
                                  <w:kern w:val="24"/>
                                  <w:sz w:val="16"/>
                                  <w:szCs w:val="16"/>
                                </w:rPr>
                              </w:pPr>
                              <w:r w:rsidRPr="00352269">
                                <w:rPr>
                                  <w:rFonts w:ascii="Roboto" w:eastAsia="Roboto" w:hAnsi="Roboto" w:cs="Arial"/>
                                  <w:color w:val="383838"/>
                                  <w:kern w:val="24"/>
                                  <w:sz w:val="16"/>
                                  <w:szCs w:val="16"/>
                                </w:rPr>
                                <w:t>Sin discriminación laboral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125A83" id="Grupo 7" o:spid="_x0000_s1031" style="position:absolute;left:0;text-align:left;margin-left:-21.45pt;margin-top:226.25pt;width:145.3pt;height:34.3pt;z-index:251658247;mso-width-relative:margin;mso-height-relative:margin" coordorigin="-143,1512" coordsize="3465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">
                <v:rect id="Rectángulo 22" o:spid="_x0000_s1032" style="position:absolute;left:-143;top:1733;width:2827;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" fillcolor="#9164cc" stroked="f" strokeweight="1pt"/>
                <v:shape id="CuadroTexto 9" o:spid="_x0000_s1033" type="#_x0000_t202" style="position:absolute;left:2509;top:1512;width:31998;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E14E090" w14:textId="77777777" w:rsidR="00314829" w:rsidRPr="00352269" w:rsidRDefault="00314829" w:rsidP="008C5B85">
                        <w:pPr>
                          <w:rPr>
                            <w:rFonts w:ascii="Roboto" w:eastAsia="Roboto" w:hAnsi="Roboto" w:cs="Arial"/>
                            <w:color w:val="383838"/>
                            <w:kern w:val="24"/>
                            <w:sz w:val="16"/>
                            <w:szCs w:val="16"/>
                          </w:rPr>
                        </w:pPr>
                        <w:r w:rsidRPr="00352269">
                          <w:rPr>
                            <w:rFonts w:ascii="Roboto" w:eastAsia="Roboto" w:hAnsi="Roboto" w:cs="Arial"/>
                            <w:color w:val="383838"/>
                            <w:kern w:val="24"/>
                            <w:sz w:val="16"/>
                            <w:szCs w:val="16"/>
                          </w:rPr>
                          <w:t>Sin discriminación laboral</w:t>
                        </w:r>
                      </w:p>
                    </w:txbxContent>
                  </v:textbox>
                </v:shape>
              </v:group>
            </w:pict>
          </mc:Fallback>
        </mc:AlternateContent>
      </w:r>
      <w:r w:rsidR="008C5B85" w:rsidRPr="008C5B85">
        <w:rPr>
          <w:rFonts w:ascii="Arial" w:hAnsi="Arial" w:cs="Arial"/>
          <w:noProof/>
          <w:color w:val="000000" w:themeColor="text1"/>
          <w:sz w:val="20"/>
          <w:szCs w:val="20"/>
        </w:rPr>
        <w:drawing>
          <wp:inline distT="0" distB="0" distL="0" distR="0" wp14:anchorId="496A9C71" wp14:editId="7115951C">
            <wp:extent cx="2154804" cy="1876425"/>
            <wp:effectExtent l="0" t="0" r="0" b="0"/>
            <wp:docPr id="10" name="Gráfico 10">
              <a:extLst xmlns:a="http://schemas.openxmlformats.org/drawingml/2006/main">
                <a:ext uri="{FF2B5EF4-FFF2-40B4-BE49-F238E27FC236}">
                  <a16:creationId xmlns:a16="http://schemas.microsoft.com/office/drawing/2014/main" id="{23C1C794-6FAB-F8F4-6743-BFDA13EAE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52269" w:rsidRPr="00352269">
        <w:rPr>
          <w:rFonts w:ascii="Arial" w:hAnsi="Arial" w:cs="Arial"/>
          <w:noProof/>
          <w:color w:val="000000" w:themeColor="text1"/>
          <w:sz w:val="20"/>
          <w:szCs w:val="20"/>
        </w:rPr>
        <w:drawing>
          <wp:inline distT="0" distB="0" distL="0" distR="0" wp14:anchorId="5F421F29" wp14:editId="30932046">
            <wp:extent cx="4238625" cy="2905125"/>
            <wp:effectExtent l="0" t="0" r="0" b="0"/>
            <wp:docPr id="26" name="Gráfico 26">
              <a:extLst xmlns:a="http://schemas.openxmlformats.org/drawingml/2006/main">
                <a:ext uri="{FF2B5EF4-FFF2-40B4-BE49-F238E27FC236}">
                  <a16:creationId xmlns:a16="http://schemas.microsoft.com/office/drawing/2014/main" id="{213C9778-201F-C7CA-3561-3EB56F21A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3A8061" w14:textId="776CD3B9" w:rsidR="008C5B85" w:rsidRPr="004500A7" w:rsidRDefault="008C5B85" w:rsidP="005665BD">
      <w:pPr>
        <w:ind w:left="-567" w:right="-518"/>
        <w:jc w:val="center"/>
        <w:rPr>
          <w:rFonts w:ascii="Arial" w:hAnsi="Arial" w:cs="Arial"/>
          <w:color w:val="000000" w:themeColor="text1"/>
          <w:sz w:val="20"/>
          <w:szCs w:val="20"/>
        </w:rPr>
      </w:pPr>
    </w:p>
    <w:p w14:paraId="67555A16" w14:textId="77777777" w:rsidR="003B7F20" w:rsidRDefault="003B7F20" w:rsidP="003B7F20">
      <w:pPr>
        <w:ind w:left="-567" w:right="-518"/>
        <w:rPr>
          <w:rFonts w:ascii="Arial" w:hAnsi="Arial" w:cs="Arial"/>
          <w:b/>
          <w:color w:val="000000" w:themeColor="text1"/>
          <w:sz w:val="14"/>
          <w:szCs w:val="14"/>
          <w:lang w:val="es-MX"/>
        </w:rPr>
      </w:pPr>
    </w:p>
    <w:p w14:paraId="5156A57D" w14:textId="5B24376C" w:rsidR="003B7F20" w:rsidRPr="00E56CAA" w:rsidRDefault="003B7F20" w:rsidP="00980674">
      <w:pPr>
        <w:ind w:left="-142" w:right="-518" w:hanging="425"/>
        <w:rPr>
          <w:rFonts w:ascii="Arial" w:hAnsi="Arial" w:cs="Arial"/>
          <w:color w:val="000000" w:themeColor="text1"/>
          <w:sz w:val="16"/>
          <w:szCs w:val="16"/>
          <w:lang w:val="es-MX"/>
        </w:rPr>
      </w:pPr>
      <w:r w:rsidRPr="00980674">
        <w:rPr>
          <w:rFonts w:ascii="Arial" w:hAnsi="Arial" w:cs="Arial"/>
          <w:color w:val="000000" w:themeColor="text1"/>
          <w:sz w:val="16"/>
          <w:szCs w:val="16"/>
          <w:lang w:val="es-MX"/>
        </w:rPr>
        <w:t>Nota:</w:t>
      </w:r>
      <w:r w:rsidRPr="00E56CAA">
        <w:rPr>
          <w:rFonts w:ascii="Arial" w:hAnsi="Arial" w:cs="Arial"/>
          <w:b/>
          <w:color w:val="000000" w:themeColor="text1"/>
          <w:sz w:val="16"/>
          <w:szCs w:val="16"/>
          <w:lang w:val="es-MX"/>
        </w:rPr>
        <w:t xml:space="preserve"> </w:t>
      </w:r>
      <w:r w:rsidRPr="00E56CAA">
        <w:rPr>
          <w:rFonts w:ascii="Arial" w:hAnsi="Arial" w:cs="Arial"/>
          <w:color w:val="000000" w:themeColor="text1"/>
          <w:sz w:val="16"/>
          <w:szCs w:val="16"/>
          <w:lang w:val="es-MX"/>
        </w:rPr>
        <w:t>La distribución porcentual no suma 100</w:t>
      </w:r>
      <w:r w:rsidR="00F6424A">
        <w:rPr>
          <w:rFonts w:ascii="Arial" w:hAnsi="Arial" w:cs="Arial"/>
          <w:color w:val="000000" w:themeColor="text1"/>
          <w:sz w:val="16"/>
          <w:szCs w:val="16"/>
          <w:lang w:val="es-MX"/>
        </w:rPr>
        <w:t xml:space="preserve"> </w:t>
      </w:r>
      <w:r w:rsidRPr="00E56CAA">
        <w:rPr>
          <w:rFonts w:ascii="Arial" w:hAnsi="Arial" w:cs="Arial"/>
          <w:color w:val="000000" w:themeColor="text1"/>
          <w:sz w:val="16"/>
          <w:szCs w:val="16"/>
          <w:lang w:val="es-MX"/>
        </w:rPr>
        <w:t>% porque se excluyen los casos en los que no se especificó si hubo o no situaciones de discriminación laboral en los últimos 12 meses.</w:t>
      </w:r>
    </w:p>
    <w:p w14:paraId="0417A054" w14:textId="77777777" w:rsidR="003B7F20" w:rsidRPr="00E56CAA" w:rsidRDefault="003B7F20" w:rsidP="003B7F20">
      <w:pPr>
        <w:ind w:left="-567" w:right="-518"/>
        <w:rPr>
          <w:rFonts w:ascii="Arial" w:hAnsi="Arial" w:cs="Arial"/>
          <w:color w:val="000000" w:themeColor="text1"/>
          <w:sz w:val="16"/>
          <w:szCs w:val="16"/>
          <w:lang w:val="es-MX"/>
        </w:rPr>
      </w:pPr>
      <w:r w:rsidRPr="00E56CAA">
        <w:rPr>
          <w:rFonts w:ascii="Arial" w:hAnsi="Arial" w:cs="Arial"/>
          <w:color w:val="000000" w:themeColor="text1"/>
          <w:sz w:val="16"/>
          <w:szCs w:val="16"/>
          <w:lang w:val="es-MX"/>
        </w:rPr>
        <w:t>La suma de las situaciones de discriminación laboral no coincide con el total pues cada mujer pudo haber declarado más de una.</w:t>
      </w:r>
    </w:p>
    <w:p w14:paraId="0D146C30" w14:textId="5D6E7F6B" w:rsidR="00F6424A" w:rsidRDefault="00E663FE" w:rsidP="0052371D">
      <w:pPr>
        <w:spacing w:after="160" w:line="259" w:lineRule="auto"/>
        <w:rPr>
          <w:rFonts w:ascii="Arial" w:hAnsi="Arial" w:cs="Arial"/>
          <w:color w:val="000000" w:themeColor="text1"/>
          <w:sz w:val="20"/>
          <w:szCs w:val="20"/>
          <w:lang w:val="es-MX"/>
        </w:rPr>
      </w:pPr>
      <w:r>
        <w:rPr>
          <w:rFonts w:ascii="Arial" w:hAnsi="Arial" w:cs="Arial"/>
          <w:color w:val="000000" w:themeColor="text1"/>
          <w:sz w:val="20"/>
          <w:szCs w:val="20"/>
          <w:lang w:val="es-MX"/>
        </w:rPr>
        <w:br w:type="page"/>
      </w:r>
    </w:p>
    <w:p w14:paraId="35887E58" w14:textId="0DBF9E60" w:rsidR="00396AFA" w:rsidRDefault="005665BD" w:rsidP="00592D87">
      <w:pPr>
        <w:pStyle w:val="Prrafodelista"/>
        <w:numPr>
          <w:ilvl w:val="0"/>
          <w:numId w:val="20"/>
        </w:numPr>
        <w:autoSpaceDE w:val="0"/>
        <w:autoSpaceDN w:val="0"/>
        <w:adjustRightInd w:val="0"/>
        <w:spacing w:after="0" w:line="240" w:lineRule="auto"/>
        <w:ind w:right="-518"/>
        <w:rPr>
          <w:rFonts w:ascii="Arial" w:hAnsi="Arial" w:cs="Arial"/>
          <w:b/>
          <w:smallCaps/>
          <w:sz w:val="24"/>
          <w:szCs w:val="24"/>
        </w:rPr>
      </w:pPr>
      <w:r w:rsidRPr="00E6716E">
        <w:rPr>
          <w:rFonts w:ascii="Arial" w:hAnsi="Arial" w:cs="Arial"/>
          <w:b/>
          <w:smallCaps/>
          <w:sz w:val="24"/>
          <w:szCs w:val="24"/>
        </w:rPr>
        <w:lastRenderedPageBreak/>
        <w:t>Ámbito comunitario</w:t>
      </w:r>
    </w:p>
    <w:p w14:paraId="0B2B8F29" w14:textId="77777777" w:rsidR="00592D87" w:rsidRPr="00592D87" w:rsidRDefault="00592D87" w:rsidP="00592D87">
      <w:pPr>
        <w:pStyle w:val="Prrafodelista"/>
        <w:autoSpaceDE w:val="0"/>
        <w:autoSpaceDN w:val="0"/>
        <w:adjustRightInd w:val="0"/>
        <w:spacing w:after="0" w:line="240" w:lineRule="auto"/>
        <w:ind w:left="153" w:right="-518"/>
        <w:rPr>
          <w:rFonts w:ascii="Arial" w:hAnsi="Arial" w:cs="Arial"/>
          <w:b/>
          <w:smallCaps/>
          <w:sz w:val="24"/>
          <w:szCs w:val="24"/>
        </w:rPr>
      </w:pPr>
    </w:p>
    <w:p w14:paraId="417EE159" w14:textId="5063C086" w:rsidR="007D6B7F" w:rsidRDefault="00103241" w:rsidP="00592D87">
      <w:pPr>
        <w:autoSpaceDE w:val="0"/>
        <w:autoSpaceDN w:val="0"/>
        <w:adjustRightInd w:val="0"/>
        <w:ind w:left="-567"/>
        <w:jc w:val="both"/>
        <w:rPr>
          <w:rFonts w:ascii="Arial" w:hAnsi="Arial" w:cs="Arial"/>
        </w:rPr>
      </w:pPr>
      <w:r w:rsidRPr="007D5011">
        <w:rPr>
          <w:rFonts w:ascii="Arial" w:hAnsi="Arial" w:cs="Arial"/>
        </w:rPr>
        <w:t>La violencia contra las mujeres en el ámbito comunitario transgrede derechos fundamentales y propicia su denigración, discriminación, marginación o exclusión.</w:t>
      </w:r>
      <w:r w:rsidR="00702BF2" w:rsidRPr="007D5011">
        <w:rPr>
          <w:rStyle w:val="Refdenotaalpie"/>
          <w:rFonts w:ascii="Arial" w:hAnsi="Arial" w:cs="Arial"/>
        </w:rPr>
        <w:footnoteReference w:id="9"/>
      </w:r>
      <w:r w:rsidRPr="007D5011">
        <w:rPr>
          <w:rFonts w:ascii="Arial" w:hAnsi="Arial" w:cs="Arial"/>
        </w:rPr>
        <w:t xml:space="preserve"> El miedo a la violencia es un obstáculo constante para la movilidad de la</w:t>
      </w:r>
      <w:r w:rsidR="00980674">
        <w:rPr>
          <w:rFonts w:ascii="Arial" w:hAnsi="Arial" w:cs="Arial"/>
        </w:rPr>
        <w:t>s</w:t>
      </w:r>
      <w:r w:rsidRPr="007D5011">
        <w:rPr>
          <w:rFonts w:ascii="Arial" w:hAnsi="Arial" w:cs="Arial"/>
        </w:rPr>
        <w:t xml:space="preserve"> mujer</w:t>
      </w:r>
      <w:r w:rsidR="00980674">
        <w:rPr>
          <w:rFonts w:ascii="Arial" w:hAnsi="Arial" w:cs="Arial"/>
        </w:rPr>
        <w:t>es</w:t>
      </w:r>
      <w:r w:rsidR="007E714F" w:rsidRPr="007D5011">
        <w:rPr>
          <w:rFonts w:ascii="Arial" w:hAnsi="Arial" w:cs="Arial"/>
        </w:rPr>
        <w:t xml:space="preserve">; </w:t>
      </w:r>
      <w:r w:rsidRPr="007D5011">
        <w:rPr>
          <w:rFonts w:ascii="Arial" w:hAnsi="Arial" w:cs="Arial"/>
        </w:rPr>
        <w:t>limita su acceso a actividades y recursos básicos</w:t>
      </w:r>
      <w:r w:rsidR="00980674">
        <w:rPr>
          <w:rFonts w:ascii="Arial" w:hAnsi="Arial" w:cs="Arial"/>
        </w:rPr>
        <w:t xml:space="preserve">; </w:t>
      </w:r>
      <w:r w:rsidRPr="007D5011">
        <w:rPr>
          <w:rFonts w:ascii="Arial" w:hAnsi="Arial" w:cs="Arial"/>
        </w:rPr>
        <w:t>por lo tanto</w:t>
      </w:r>
      <w:r w:rsidR="007E714F" w:rsidRPr="007D5011">
        <w:rPr>
          <w:rFonts w:ascii="Arial" w:hAnsi="Arial" w:cs="Arial"/>
        </w:rPr>
        <w:t>,</w:t>
      </w:r>
      <w:r w:rsidRPr="007D5011">
        <w:rPr>
          <w:rFonts w:ascii="Arial" w:hAnsi="Arial" w:cs="Arial"/>
        </w:rPr>
        <w:t xml:space="preserve"> </w:t>
      </w:r>
      <w:r w:rsidR="007E714F" w:rsidRPr="007D5011">
        <w:rPr>
          <w:rFonts w:ascii="Arial" w:hAnsi="Arial" w:cs="Arial"/>
        </w:rPr>
        <w:t xml:space="preserve">impide </w:t>
      </w:r>
      <w:r w:rsidRPr="007D5011">
        <w:rPr>
          <w:rFonts w:ascii="Arial" w:hAnsi="Arial" w:cs="Arial"/>
        </w:rPr>
        <w:t>su desarrollo pleno.</w:t>
      </w:r>
      <w:r w:rsidR="00C02FFB" w:rsidRPr="007D5011">
        <w:rPr>
          <w:rStyle w:val="Refdenotaalpie"/>
          <w:rFonts w:ascii="Arial" w:hAnsi="Arial" w:cs="Arial"/>
        </w:rPr>
        <w:footnoteReference w:id="10"/>
      </w:r>
      <w:r w:rsidRPr="007D5011">
        <w:rPr>
          <w:rFonts w:ascii="Arial" w:hAnsi="Arial" w:cs="Arial"/>
        </w:rPr>
        <w:t xml:space="preserve"> </w:t>
      </w:r>
    </w:p>
    <w:p w14:paraId="1DDDA442" w14:textId="77777777" w:rsidR="00396AFA" w:rsidRDefault="00396AFA" w:rsidP="00592D87">
      <w:pPr>
        <w:autoSpaceDE w:val="0"/>
        <w:autoSpaceDN w:val="0"/>
        <w:adjustRightInd w:val="0"/>
        <w:ind w:left="-567"/>
        <w:jc w:val="both"/>
        <w:rPr>
          <w:rFonts w:ascii="Arial" w:hAnsi="Arial" w:cs="Arial"/>
        </w:rPr>
      </w:pPr>
    </w:p>
    <w:p w14:paraId="259B7FD7" w14:textId="5AF327B4" w:rsidR="00980674" w:rsidRDefault="007D6B7F" w:rsidP="00592D87">
      <w:pPr>
        <w:ind w:left="-567"/>
        <w:jc w:val="both"/>
        <w:rPr>
          <w:rFonts w:ascii="Arial" w:hAnsi="Arial" w:cs="Arial"/>
        </w:rPr>
      </w:pPr>
      <w:r w:rsidRPr="000D4071">
        <w:rPr>
          <w:rFonts w:ascii="Arial" w:hAnsi="Arial" w:cs="Arial"/>
        </w:rPr>
        <w:t xml:space="preserve">La ENDIREH considera violencia </w:t>
      </w:r>
      <w:r>
        <w:rPr>
          <w:rFonts w:ascii="Arial" w:hAnsi="Arial" w:cs="Arial"/>
        </w:rPr>
        <w:t>comunitaria</w:t>
      </w:r>
      <w:r w:rsidRPr="000D4071">
        <w:rPr>
          <w:rFonts w:ascii="Arial" w:hAnsi="Arial" w:cs="Arial"/>
        </w:rPr>
        <w:t xml:space="preserve"> a los actos </w:t>
      </w:r>
      <w:r w:rsidR="00EC7B73" w:rsidRPr="00EC7B73">
        <w:rPr>
          <w:rFonts w:ascii="Arial" w:hAnsi="Arial" w:cs="Arial"/>
        </w:rPr>
        <w:t>individuales o colectivos que transgreden derechos fundamentales de las mujeres y propician su denigración, discriminación, marginación o exclusión</w:t>
      </w:r>
      <w:r w:rsidR="00980674">
        <w:rPr>
          <w:rFonts w:ascii="Arial" w:hAnsi="Arial" w:cs="Arial"/>
        </w:rPr>
        <w:t>. Esta violencia se suele ejercer</w:t>
      </w:r>
      <w:r w:rsidR="00EC7B73" w:rsidRPr="00EC7B73">
        <w:rPr>
          <w:rFonts w:ascii="Arial" w:hAnsi="Arial" w:cs="Arial"/>
        </w:rPr>
        <w:t xml:space="preserve"> por personas de la comunidad</w:t>
      </w:r>
      <w:r w:rsidR="00980674">
        <w:rPr>
          <w:rFonts w:ascii="Arial" w:hAnsi="Arial" w:cs="Arial"/>
        </w:rPr>
        <w:t>.</w:t>
      </w:r>
      <w:r w:rsidR="00F2028E" w:rsidRPr="00504CD9">
        <w:rPr>
          <w:rStyle w:val="Refdenotaalpie"/>
          <w:rFonts w:ascii="Arial" w:hAnsi="Arial" w:cs="Arial"/>
          <w:color w:val="000000" w:themeColor="text1"/>
        </w:rPr>
        <w:footnoteReference w:id="11"/>
      </w:r>
    </w:p>
    <w:p w14:paraId="3D471947" w14:textId="77777777" w:rsidR="00396AFA" w:rsidRDefault="00396AFA" w:rsidP="00592D87">
      <w:pPr>
        <w:ind w:left="-567"/>
        <w:jc w:val="both"/>
        <w:rPr>
          <w:rFonts w:ascii="Arial" w:hAnsi="Arial" w:cs="Arial"/>
        </w:rPr>
      </w:pPr>
    </w:p>
    <w:p w14:paraId="0BA68C95" w14:textId="0777EF96" w:rsidR="005C0D02" w:rsidRPr="007D5011" w:rsidRDefault="00980674" w:rsidP="00592D87">
      <w:pPr>
        <w:ind w:left="-567"/>
        <w:jc w:val="both"/>
        <w:rPr>
          <w:rFonts w:ascii="Arial" w:hAnsi="Arial" w:cs="Arial"/>
        </w:rPr>
      </w:pPr>
      <w:r>
        <w:rPr>
          <w:rFonts w:ascii="Arial" w:hAnsi="Arial" w:cs="Arial"/>
        </w:rPr>
        <w:t>E</w:t>
      </w:r>
      <w:r w:rsidRPr="007D5011">
        <w:rPr>
          <w:rFonts w:ascii="Arial" w:hAnsi="Arial" w:cs="Arial"/>
        </w:rPr>
        <w:t>n México</w:t>
      </w:r>
      <w:r>
        <w:rPr>
          <w:rFonts w:ascii="Arial" w:hAnsi="Arial" w:cs="Arial"/>
        </w:rPr>
        <w:t>,</w:t>
      </w:r>
      <w:r w:rsidRPr="007D5011">
        <w:rPr>
          <w:rFonts w:ascii="Arial" w:hAnsi="Arial" w:cs="Arial"/>
        </w:rPr>
        <w:t xml:space="preserve"> </w:t>
      </w:r>
      <w:r>
        <w:rPr>
          <w:rFonts w:ascii="Arial" w:hAnsi="Arial" w:cs="Arial"/>
        </w:rPr>
        <w:t>d</w:t>
      </w:r>
      <w:r w:rsidR="005665BD" w:rsidRPr="007D5011">
        <w:rPr>
          <w:rFonts w:ascii="Arial" w:hAnsi="Arial" w:cs="Arial"/>
        </w:rPr>
        <w:t>e las mujeres de 15 años y más, 45.6</w:t>
      </w:r>
      <w:r w:rsidR="00FC7337">
        <w:rPr>
          <w:rFonts w:ascii="Arial" w:hAnsi="Arial" w:cs="Arial"/>
        </w:rPr>
        <w:t xml:space="preserve"> </w:t>
      </w:r>
      <w:r w:rsidR="005665BD" w:rsidRPr="007D5011">
        <w:rPr>
          <w:rFonts w:ascii="Arial" w:hAnsi="Arial" w:cs="Arial"/>
        </w:rPr>
        <w:t xml:space="preserve">% </w:t>
      </w:r>
      <w:r w:rsidR="00126FB8" w:rsidRPr="007D5011">
        <w:rPr>
          <w:rFonts w:ascii="Arial" w:hAnsi="Arial" w:cs="Arial"/>
        </w:rPr>
        <w:t>(</w:t>
      </w:r>
      <w:r w:rsidR="00CB781F" w:rsidRPr="007D5011">
        <w:rPr>
          <w:rFonts w:ascii="Arial" w:hAnsi="Arial" w:cs="Arial"/>
        </w:rPr>
        <w:t xml:space="preserve">23.0 millones) </w:t>
      </w:r>
      <w:r w:rsidR="005665BD" w:rsidRPr="007D5011">
        <w:rPr>
          <w:rFonts w:ascii="Arial" w:hAnsi="Arial" w:cs="Arial"/>
        </w:rPr>
        <w:t>manifestó haber experimentado violencia en el ámbito comunitario a lo largo de la vida y 22.4</w:t>
      </w:r>
      <w:r w:rsidR="00FC7337">
        <w:rPr>
          <w:rFonts w:ascii="Arial" w:hAnsi="Arial" w:cs="Arial"/>
        </w:rPr>
        <w:t xml:space="preserve"> </w:t>
      </w:r>
      <w:r w:rsidR="005665BD" w:rsidRPr="007D5011">
        <w:rPr>
          <w:rFonts w:ascii="Arial" w:hAnsi="Arial" w:cs="Arial"/>
        </w:rPr>
        <w:t xml:space="preserve">% </w:t>
      </w:r>
      <w:r w:rsidR="00561E16" w:rsidRPr="007D5011">
        <w:rPr>
          <w:rFonts w:ascii="Arial" w:hAnsi="Arial" w:cs="Arial"/>
        </w:rPr>
        <w:t xml:space="preserve">(11.3 millones) </w:t>
      </w:r>
      <w:r w:rsidR="005665BD" w:rsidRPr="007D5011">
        <w:rPr>
          <w:rFonts w:ascii="Arial" w:hAnsi="Arial" w:cs="Arial"/>
        </w:rPr>
        <w:t xml:space="preserve">experimentó algún tipo de violencia </w:t>
      </w:r>
      <w:r w:rsidR="00E26F14" w:rsidRPr="007D5011">
        <w:rPr>
          <w:rFonts w:ascii="Arial" w:hAnsi="Arial" w:cs="Arial"/>
          <w:color w:val="000000" w:themeColor="text1"/>
        </w:rPr>
        <w:t>en el per</w:t>
      </w:r>
      <w:r w:rsidR="002C0A7E">
        <w:rPr>
          <w:rFonts w:ascii="Arial" w:hAnsi="Arial" w:cs="Arial"/>
          <w:color w:val="000000" w:themeColor="text1"/>
        </w:rPr>
        <w:t>i</w:t>
      </w:r>
      <w:r w:rsidR="00E26F14" w:rsidRPr="007D5011">
        <w:rPr>
          <w:rFonts w:ascii="Arial" w:hAnsi="Arial" w:cs="Arial"/>
          <w:color w:val="000000" w:themeColor="text1"/>
        </w:rPr>
        <w:t>odo de octubre de 2020 a octubre de 2021</w:t>
      </w:r>
      <w:r w:rsidR="005665BD" w:rsidRPr="007D5011">
        <w:rPr>
          <w:rFonts w:ascii="Arial" w:hAnsi="Arial" w:cs="Arial"/>
        </w:rPr>
        <w:t xml:space="preserve">. </w:t>
      </w:r>
      <w:r>
        <w:rPr>
          <w:rFonts w:ascii="Arial" w:hAnsi="Arial" w:cs="Arial"/>
        </w:rPr>
        <w:t>L</w:t>
      </w:r>
      <w:r w:rsidR="005665BD" w:rsidRPr="007D5011">
        <w:rPr>
          <w:rFonts w:ascii="Arial" w:hAnsi="Arial" w:cs="Arial"/>
        </w:rPr>
        <w:t xml:space="preserve">a </w:t>
      </w:r>
      <w:r w:rsidR="005665BD" w:rsidRPr="00980674">
        <w:rPr>
          <w:rFonts w:ascii="Arial" w:hAnsi="Arial" w:cs="Arial"/>
          <w:i/>
        </w:rPr>
        <w:t>violencia sexual</w:t>
      </w:r>
      <w:r w:rsidR="005665BD" w:rsidRPr="007D5011">
        <w:rPr>
          <w:rFonts w:ascii="Arial" w:hAnsi="Arial" w:cs="Arial"/>
        </w:rPr>
        <w:t xml:space="preserve"> es la de mayor prevalencia, tanto </w:t>
      </w:r>
      <w:r w:rsidR="005665BD" w:rsidRPr="007D5011">
        <w:rPr>
          <w:rFonts w:ascii="Arial" w:hAnsi="Arial" w:cs="Arial"/>
          <w:i/>
        </w:rPr>
        <w:t>a lo largo de la vida</w:t>
      </w:r>
      <w:r w:rsidR="00FC7337">
        <w:rPr>
          <w:rFonts w:ascii="Arial" w:hAnsi="Arial" w:cs="Arial"/>
        </w:rPr>
        <w:t xml:space="preserve"> </w:t>
      </w:r>
      <w:r w:rsidR="005665BD" w:rsidRPr="007D5011">
        <w:rPr>
          <w:rFonts w:ascii="Arial" w:hAnsi="Arial" w:cs="Arial"/>
        </w:rPr>
        <w:t>(42.2</w:t>
      </w:r>
      <w:r w:rsidR="00FC7337">
        <w:rPr>
          <w:rFonts w:ascii="Arial" w:hAnsi="Arial" w:cs="Arial"/>
        </w:rPr>
        <w:t xml:space="preserve"> </w:t>
      </w:r>
      <w:r w:rsidR="005665BD" w:rsidRPr="007D5011">
        <w:rPr>
          <w:rFonts w:ascii="Arial" w:hAnsi="Arial" w:cs="Arial"/>
        </w:rPr>
        <w:t xml:space="preserve">%) como </w:t>
      </w:r>
      <w:r w:rsidR="00AF1ECE" w:rsidRPr="007D5011">
        <w:rPr>
          <w:rFonts w:ascii="Arial" w:hAnsi="Arial" w:cs="Arial"/>
          <w:color w:val="000000" w:themeColor="text1"/>
        </w:rPr>
        <w:t>en el per</w:t>
      </w:r>
      <w:r w:rsidR="002C0A7E">
        <w:rPr>
          <w:rFonts w:ascii="Arial" w:hAnsi="Arial" w:cs="Arial"/>
          <w:color w:val="000000" w:themeColor="text1"/>
        </w:rPr>
        <w:t>i</w:t>
      </w:r>
      <w:r w:rsidR="00AF1ECE" w:rsidRPr="007D5011">
        <w:rPr>
          <w:rFonts w:ascii="Arial" w:hAnsi="Arial" w:cs="Arial"/>
          <w:color w:val="000000" w:themeColor="text1"/>
        </w:rPr>
        <w:t xml:space="preserve">odo de octubre de 2020 a octubre de 2021 </w:t>
      </w:r>
      <w:r w:rsidR="005665BD" w:rsidRPr="007D5011">
        <w:rPr>
          <w:rFonts w:ascii="Arial" w:hAnsi="Arial" w:cs="Arial"/>
        </w:rPr>
        <w:t>(20.2</w:t>
      </w:r>
      <w:r w:rsidR="00FC7337">
        <w:rPr>
          <w:rFonts w:ascii="Arial" w:hAnsi="Arial" w:cs="Arial"/>
        </w:rPr>
        <w:t xml:space="preserve"> </w:t>
      </w:r>
      <w:r w:rsidR="005665BD" w:rsidRPr="007D5011">
        <w:rPr>
          <w:rFonts w:ascii="Arial" w:hAnsi="Arial" w:cs="Arial"/>
        </w:rPr>
        <w:t>%).</w:t>
      </w:r>
    </w:p>
    <w:p w14:paraId="03CD820F" w14:textId="77777777" w:rsidR="002C00AC" w:rsidRDefault="002C00AC" w:rsidP="00592D87">
      <w:pPr>
        <w:ind w:left="-567"/>
        <w:jc w:val="both"/>
        <w:rPr>
          <w:rFonts w:ascii="Arial" w:hAnsi="Arial" w:cs="Arial"/>
          <w:sz w:val="22"/>
          <w:szCs w:val="22"/>
        </w:rPr>
      </w:pPr>
    </w:p>
    <w:p w14:paraId="74B14ED2" w14:textId="76AB57EB" w:rsidR="005665BD" w:rsidRPr="006F4556" w:rsidRDefault="005665BD" w:rsidP="00592D87">
      <w:pPr>
        <w:ind w:left="-567"/>
        <w:jc w:val="center"/>
        <w:rPr>
          <w:rFonts w:ascii="Arial" w:hAnsi="Arial" w:cs="Arial"/>
          <w:b/>
          <w:sz w:val="20"/>
          <w:szCs w:val="20"/>
          <w:lang w:val="es-MX"/>
        </w:rPr>
      </w:pPr>
      <w:r w:rsidRPr="006F4556">
        <w:rPr>
          <w:rFonts w:ascii="Arial" w:hAnsi="Arial" w:cs="Arial"/>
          <w:color w:val="000000" w:themeColor="text1"/>
          <w:sz w:val="20"/>
          <w:szCs w:val="20"/>
        </w:rPr>
        <w:t xml:space="preserve">Gráfica </w:t>
      </w:r>
      <w:r w:rsidR="00225496" w:rsidRPr="006F4556">
        <w:rPr>
          <w:rFonts w:ascii="Arial" w:hAnsi="Arial" w:cs="Arial"/>
          <w:color w:val="000000" w:themeColor="text1"/>
          <w:sz w:val="20"/>
          <w:szCs w:val="20"/>
        </w:rPr>
        <w:t>10</w:t>
      </w:r>
    </w:p>
    <w:p w14:paraId="032EE1DF" w14:textId="77777777" w:rsidR="004500A7" w:rsidRPr="006F4556" w:rsidRDefault="005665BD" w:rsidP="00592D87">
      <w:pPr>
        <w:ind w:left="-567"/>
        <w:jc w:val="center"/>
        <w:rPr>
          <w:rFonts w:ascii="Arial" w:hAnsi="Arial" w:cs="Arial"/>
          <w:b/>
          <w:smallCaps/>
          <w:sz w:val="22"/>
          <w:szCs w:val="22"/>
        </w:rPr>
      </w:pPr>
      <w:r w:rsidRPr="006F4556">
        <w:rPr>
          <w:rFonts w:ascii="Arial" w:hAnsi="Arial" w:cs="Arial"/>
          <w:b/>
          <w:smallCaps/>
          <w:sz w:val="22"/>
          <w:szCs w:val="22"/>
        </w:rPr>
        <w:t xml:space="preserve">Prevalencia de violencia contra las mujeres de 15 años y más en el ámbito comunitario </w:t>
      </w:r>
    </w:p>
    <w:p w14:paraId="5129CF04" w14:textId="5C398E6B" w:rsidR="005665BD" w:rsidRPr="006F4556" w:rsidRDefault="005665BD" w:rsidP="00592D87">
      <w:pPr>
        <w:ind w:left="-567"/>
        <w:jc w:val="center"/>
        <w:rPr>
          <w:rFonts w:ascii="Arial" w:hAnsi="Arial" w:cs="Arial"/>
          <w:b/>
          <w:smallCaps/>
          <w:sz w:val="22"/>
          <w:szCs w:val="22"/>
        </w:rPr>
      </w:pPr>
      <w:r w:rsidRPr="006F4556">
        <w:rPr>
          <w:rFonts w:ascii="Arial" w:hAnsi="Arial" w:cs="Arial"/>
          <w:b/>
          <w:smallCaps/>
          <w:sz w:val="22"/>
          <w:szCs w:val="22"/>
        </w:rPr>
        <w:t>por tipo de violencia</w:t>
      </w:r>
      <w:r w:rsidR="00974823">
        <w:rPr>
          <w:rFonts w:ascii="Arial" w:hAnsi="Arial" w:cs="Arial"/>
          <w:b/>
          <w:smallCaps/>
          <w:sz w:val="22"/>
          <w:szCs w:val="22"/>
        </w:rPr>
        <w:t>, según</w:t>
      </w:r>
      <w:r w:rsidRPr="006F4556">
        <w:rPr>
          <w:rFonts w:ascii="Arial" w:hAnsi="Arial" w:cs="Arial"/>
          <w:b/>
          <w:smallCaps/>
          <w:sz w:val="22"/>
          <w:szCs w:val="22"/>
        </w:rPr>
        <w:t xml:space="preserve"> periodo de referencia</w:t>
      </w:r>
    </w:p>
    <w:p w14:paraId="4BF7A8B0" w14:textId="77777777" w:rsidR="005665BD" w:rsidRPr="006F4556" w:rsidRDefault="005665BD" w:rsidP="00592D87">
      <w:pPr>
        <w:ind w:left="-567"/>
        <w:jc w:val="center"/>
        <w:rPr>
          <w:rFonts w:ascii="Arial" w:hAnsi="Arial" w:cs="Arial"/>
          <w:color w:val="000000" w:themeColor="text1"/>
          <w:sz w:val="18"/>
          <w:szCs w:val="18"/>
        </w:rPr>
      </w:pPr>
      <w:r w:rsidRPr="006F4556">
        <w:rPr>
          <w:rFonts w:ascii="Arial" w:hAnsi="Arial" w:cs="Arial"/>
          <w:color w:val="000000" w:themeColor="text1"/>
          <w:sz w:val="18"/>
          <w:szCs w:val="18"/>
        </w:rPr>
        <w:t>(Porcentaje)</w:t>
      </w:r>
    </w:p>
    <w:p w14:paraId="770F58C7" w14:textId="68A4A802" w:rsidR="005665BD" w:rsidRPr="00517E9B" w:rsidRDefault="0034752F" w:rsidP="00592D87">
      <w:pPr>
        <w:ind w:hanging="426"/>
        <w:rPr>
          <w:rFonts w:ascii="Arial" w:hAnsi="Arial" w:cs="Arial"/>
          <w:b/>
          <w:sz w:val="22"/>
          <w:szCs w:val="22"/>
        </w:rPr>
      </w:pPr>
      <w:r w:rsidRPr="0034752F">
        <w:rPr>
          <w:rFonts w:ascii="Arial" w:hAnsi="Arial" w:cs="Arial"/>
          <w:b/>
          <w:noProof/>
          <w:sz w:val="22"/>
          <w:szCs w:val="22"/>
        </w:rPr>
        <w:drawing>
          <wp:inline distT="0" distB="0" distL="0" distR="0" wp14:anchorId="3E71AFBE" wp14:editId="5C9696A5">
            <wp:extent cx="6105856" cy="2156346"/>
            <wp:effectExtent l="0" t="0" r="0" b="0"/>
            <wp:docPr id="7" name="Imagen 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Gráfico en cascada&#10;&#10;Descripción generada automáticamente"/>
                    <pic:cNvPicPr/>
                  </pic:nvPicPr>
                  <pic:blipFill rotWithShape="1">
                    <a:blip r:embed="rId24"/>
                    <a:srcRect t="9400" b="3284"/>
                    <a:stretch/>
                  </pic:blipFill>
                  <pic:spPr bwMode="auto">
                    <a:xfrm>
                      <a:off x="0" y="0"/>
                      <a:ext cx="6141905" cy="2169077"/>
                    </a:xfrm>
                    <a:prstGeom prst="rect">
                      <a:avLst/>
                    </a:prstGeom>
                    <a:ln>
                      <a:noFill/>
                    </a:ln>
                    <a:extLst>
                      <a:ext uri="{53640926-AAD7-44D8-BBD7-CCE9431645EC}">
                        <a14:shadowObscured xmlns:a14="http://schemas.microsoft.com/office/drawing/2010/main"/>
                      </a:ext>
                    </a:extLst>
                  </pic:spPr>
                </pic:pic>
              </a:graphicData>
            </a:graphic>
          </wp:inline>
        </w:drawing>
      </w:r>
    </w:p>
    <w:p w14:paraId="001C6A1E" w14:textId="77777777" w:rsidR="00CA0E1D" w:rsidRDefault="00CA0E1D" w:rsidP="00592D87">
      <w:pPr>
        <w:jc w:val="both"/>
        <w:rPr>
          <w:rFonts w:ascii="Arial" w:hAnsi="Arial" w:cs="Arial"/>
          <w:sz w:val="22"/>
          <w:szCs w:val="22"/>
          <w:highlight w:val="yellow"/>
        </w:rPr>
      </w:pPr>
    </w:p>
    <w:p w14:paraId="48C16300" w14:textId="77777777" w:rsidR="001357BD" w:rsidRDefault="001357BD">
      <w:pPr>
        <w:spacing w:after="160" w:line="259" w:lineRule="auto"/>
        <w:rPr>
          <w:rFonts w:ascii="Arial" w:eastAsia="Yu Mincho Demibold" w:hAnsi="Arial" w:cs="Arial"/>
          <w:b/>
          <w:i/>
          <w:lang w:val="es-MX" w:eastAsia="en-US"/>
        </w:rPr>
      </w:pPr>
      <w:r>
        <w:rPr>
          <w:rFonts w:ascii="Arial" w:eastAsia="Yu Mincho Demibold" w:hAnsi="Arial" w:cs="Arial"/>
          <w:b/>
          <w:i/>
          <w:lang w:val="es-MX" w:eastAsia="en-US"/>
        </w:rPr>
        <w:br w:type="page"/>
      </w:r>
    </w:p>
    <w:p w14:paraId="6B9FFA8A" w14:textId="1BE20408" w:rsidR="007F3557" w:rsidRPr="00817531" w:rsidRDefault="007F3557" w:rsidP="00592D87">
      <w:pPr>
        <w:ind w:left="-567"/>
        <w:jc w:val="both"/>
        <w:rPr>
          <w:rFonts w:ascii="Arial" w:eastAsia="Yu Mincho Demibold" w:hAnsi="Arial" w:cs="Arial"/>
          <w:b/>
          <w:i/>
          <w:lang w:val="es-MX" w:eastAsia="en-US"/>
        </w:rPr>
      </w:pPr>
      <w:r w:rsidRPr="00817531">
        <w:rPr>
          <w:rFonts w:ascii="Arial" w:eastAsia="Yu Mincho Demibold" w:hAnsi="Arial" w:cs="Arial"/>
          <w:b/>
          <w:i/>
          <w:lang w:val="es-MX" w:eastAsia="en-US"/>
        </w:rPr>
        <w:lastRenderedPageBreak/>
        <w:t>Violencia en el ámbito comunitario a lo largo de la vida</w:t>
      </w:r>
    </w:p>
    <w:p w14:paraId="037AAA52" w14:textId="77777777" w:rsidR="00396AFA" w:rsidRDefault="00396AFA" w:rsidP="00592D87">
      <w:pPr>
        <w:ind w:left="-567"/>
        <w:jc w:val="both"/>
        <w:rPr>
          <w:rFonts w:ascii="Arial" w:eastAsia="Yu Mincho Demibold" w:hAnsi="Arial" w:cs="Arial"/>
          <w:b/>
          <w:i/>
          <w:smallCaps/>
          <w:lang w:val="es-MX" w:eastAsia="en-US"/>
        </w:rPr>
      </w:pPr>
    </w:p>
    <w:p w14:paraId="51E72D6E" w14:textId="1D041026" w:rsidR="00FC7337" w:rsidRDefault="00FC7337" w:rsidP="00592D87">
      <w:pPr>
        <w:ind w:left="-567"/>
        <w:jc w:val="both"/>
        <w:rPr>
          <w:rFonts w:ascii="Arial" w:hAnsi="Arial" w:cs="Arial"/>
        </w:rPr>
      </w:pPr>
      <w:r>
        <w:rPr>
          <w:rFonts w:ascii="Arial" w:hAnsi="Arial" w:cs="Arial"/>
        </w:rPr>
        <w:t>L</w:t>
      </w:r>
      <w:r w:rsidR="004254EC">
        <w:rPr>
          <w:rFonts w:ascii="Arial" w:hAnsi="Arial" w:cs="Arial"/>
        </w:rPr>
        <w:t xml:space="preserve">a prevalencia de violencia en el </w:t>
      </w:r>
      <w:r w:rsidR="004254EC" w:rsidRPr="004527D4">
        <w:rPr>
          <w:rFonts w:ascii="Arial" w:hAnsi="Arial" w:cs="Arial"/>
          <w:i/>
          <w:iCs/>
        </w:rPr>
        <w:t>ámbito comunitario</w:t>
      </w:r>
      <w:r w:rsidR="004254EC">
        <w:rPr>
          <w:rFonts w:ascii="Arial" w:hAnsi="Arial" w:cs="Arial"/>
        </w:rPr>
        <w:t xml:space="preserve"> a lo largo de la vida asciende a 45.6</w:t>
      </w:r>
      <w:r>
        <w:rPr>
          <w:rFonts w:ascii="Arial" w:hAnsi="Arial" w:cs="Arial"/>
        </w:rPr>
        <w:t xml:space="preserve"> </w:t>
      </w:r>
      <w:r w:rsidR="004254EC">
        <w:rPr>
          <w:rFonts w:ascii="Arial" w:hAnsi="Arial" w:cs="Arial"/>
        </w:rPr>
        <w:t>%, esto re</w:t>
      </w:r>
      <w:r w:rsidR="002F5328">
        <w:rPr>
          <w:rFonts w:ascii="Arial" w:hAnsi="Arial" w:cs="Arial"/>
        </w:rPr>
        <w:t xml:space="preserve">presenta un aumento de </w:t>
      </w:r>
      <w:r w:rsidR="00207E91">
        <w:rPr>
          <w:rFonts w:ascii="Arial" w:hAnsi="Arial" w:cs="Arial"/>
        </w:rPr>
        <w:t>6.9 puntos porcentuales en comparación con 2016 (</w:t>
      </w:r>
      <w:r w:rsidR="00C84206">
        <w:rPr>
          <w:rFonts w:ascii="Arial" w:hAnsi="Arial" w:cs="Arial"/>
        </w:rPr>
        <w:t>38.7</w:t>
      </w:r>
      <w:r>
        <w:rPr>
          <w:rFonts w:ascii="Arial" w:hAnsi="Arial" w:cs="Arial"/>
        </w:rPr>
        <w:t xml:space="preserve"> </w:t>
      </w:r>
      <w:r w:rsidR="00C84206">
        <w:rPr>
          <w:rFonts w:ascii="Arial" w:hAnsi="Arial" w:cs="Arial"/>
        </w:rPr>
        <w:t xml:space="preserve">%). </w:t>
      </w:r>
    </w:p>
    <w:p w14:paraId="5214D9EA" w14:textId="77777777" w:rsidR="00980674" w:rsidRDefault="00CD6705" w:rsidP="00592D87">
      <w:pPr>
        <w:ind w:left="-567"/>
        <w:jc w:val="both"/>
        <w:rPr>
          <w:rFonts w:ascii="Arial" w:hAnsi="Arial" w:cs="Arial"/>
        </w:rPr>
      </w:pPr>
      <w:r w:rsidRPr="006317B4">
        <w:rPr>
          <w:rFonts w:ascii="Arial" w:hAnsi="Arial" w:cs="Arial"/>
        </w:rPr>
        <w:t>L</w:t>
      </w:r>
      <w:r w:rsidR="005665BD" w:rsidRPr="006317B4">
        <w:rPr>
          <w:rFonts w:ascii="Arial" w:hAnsi="Arial" w:cs="Arial"/>
        </w:rPr>
        <w:t xml:space="preserve">as entidades federativas con mayor prevalencia de violencia en el ámbito comunitario </w:t>
      </w:r>
      <w:r w:rsidR="005665BD" w:rsidRPr="006317B4">
        <w:rPr>
          <w:rFonts w:ascii="Arial" w:hAnsi="Arial" w:cs="Arial"/>
          <w:i/>
        </w:rPr>
        <w:t>a lo largo de la vida</w:t>
      </w:r>
      <w:r w:rsidR="005665BD" w:rsidRPr="006317B4">
        <w:rPr>
          <w:rFonts w:ascii="Arial" w:hAnsi="Arial" w:cs="Arial"/>
        </w:rPr>
        <w:t xml:space="preserve"> </w:t>
      </w:r>
      <w:r w:rsidR="00FC7337">
        <w:rPr>
          <w:rFonts w:ascii="Arial" w:hAnsi="Arial" w:cs="Arial"/>
        </w:rPr>
        <w:t>fueron</w:t>
      </w:r>
      <w:r w:rsidR="005665BD" w:rsidRPr="006317B4">
        <w:rPr>
          <w:rFonts w:ascii="Arial" w:hAnsi="Arial" w:cs="Arial"/>
        </w:rPr>
        <w:t>: Ciudad de México (60</w:t>
      </w:r>
      <w:r w:rsidR="00A10492" w:rsidRPr="006317B4">
        <w:rPr>
          <w:rFonts w:ascii="Arial" w:hAnsi="Arial" w:cs="Arial"/>
        </w:rPr>
        <w:t>.</w:t>
      </w:r>
      <w:r w:rsidR="005665BD" w:rsidRPr="006317B4">
        <w:rPr>
          <w:rFonts w:ascii="Arial" w:hAnsi="Arial" w:cs="Arial"/>
        </w:rPr>
        <w:t>9</w:t>
      </w:r>
      <w:r w:rsidR="00FC7337">
        <w:rPr>
          <w:rFonts w:ascii="Arial" w:hAnsi="Arial" w:cs="Arial"/>
        </w:rPr>
        <w:t xml:space="preserve"> </w:t>
      </w:r>
      <w:r w:rsidR="005665BD" w:rsidRPr="006317B4">
        <w:rPr>
          <w:rFonts w:ascii="Arial" w:hAnsi="Arial" w:cs="Arial"/>
        </w:rPr>
        <w:t>%),</w:t>
      </w:r>
      <w:r w:rsidR="00980674">
        <w:rPr>
          <w:rFonts w:ascii="Arial" w:hAnsi="Arial" w:cs="Arial"/>
        </w:rPr>
        <w:t xml:space="preserve"> estado de</w:t>
      </w:r>
      <w:r w:rsidR="005665BD" w:rsidRPr="006317B4">
        <w:rPr>
          <w:rFonts w:ascii="Arial" w:hAnsi="Arial" w:cs="Arial"/>
        </w:rPr>
        <w:t xml:space="preserve"> México (58.5</w:t>
      </w:r>
      <w:r w:rsidR="00FC7337">
        <w:rPr>
          <w:rFonts w:ascii="Arial" w:hAnsi="Arial" w:cs="Arial"/>
        </w:rPr>
        <w:t xml:space="preserve"> </w:t>
      </w:r>
      <w:r w:rsidR="005665BD" w:rsidRPr="006317B4">
        <w:rPr>
          <w:rFonts w:ascii="Arial" w:hAnsi="Arial" w:cs="Arial"/>
        </w:rPr>
        <w:t>%) y Querétaro (51.8</w:t>
      </w:r>
      <w:r w:rsidR="00FC7337">
        <w:rPr>
          <w:rFonts w:ascii="Arial" w:hAnsi="Arial" w:cs="Arial"/>
        </w:rPr>
        <w:t xml:space="preserve"> </w:t>
      </w:r>
      <w:r w:rsidR="005665BD" w:rsidRPr="006317B4">
        <w:rPr>
          <w:rFonts w:ascii="Arial" w:hAnsi="Arial" w:cs="Arial"/>
        </w:rPr>
        <w:t>%)</w:t>
      </w:r>
      <w:r w:rsidR="00A635AE" w:rsidRPr="006317B4">
        <w:rPr>
          <w:rFonts w:ascii="Arial" w:hAnsi="Arial" w:cs="Arial"/>
        </w:rPr>
        <w:t>.</w:t>
      </w:r>
      <w:r w:rsidR="007E714F" w:rsidRPr="006317B4">
        <w:rPr>
          <w:rFonts w:ascii="Arial" w:hAnsi="Arial" w:cs="Arial"/>
        </w:rPr>
        <w:t xml:space="preserve"> </w:t>
      </w:r>
      <w:r w:rsidR="00980674" w:rsidRPr="006317B4">
        <w:rPr>
          <w:rFonts w:ascii="Arial" w:hAnsi="Arial" w:cs="Arial"/>
        </w:rPr>
        <w:t>En cambio, Michoacán (34.7</w:t>
      </w:r>
      <w:r w:rsidR="00980674">
        <w:rPr>
          <w:rFonts w:ascii="Arial" w:hAnsi="Arial" w:cs="Arial"/>
        </w:rPr>
        <w:t xml:space="preserve"> </w:t>
      </w:r>
      <w:r w:rsidR="00980674" w:rsidRPr="006317B4">
        <w:rPr>
          <w:rFonts w:ascii="Arial" w:hAnsi="Arial" w:cs="Arial"/>
        </w:rPr>
        <w:t>%), Zacatecas (31.6</w:t>
      </w:r>
      <w:r w:rsidR="00980674">
        <w:rPr>
          <w:rFonts w:ascii="Arial" w:hAnsi="Arial" w:cs="Arial"/>
        </w:rPr>
        <w:t xml:space="preserve"> </w:t>
      </w:r>
      <w:r w:rsidR="00980674" w:rsidRPr="006317B4">
        <w:rPr>
          <w:rFonts w:ascii="Arial" w:hAnsi="Arial" w:cs="Arial"/>
        </w:rPr>
        <w:t>%) y Chiapas (24.2</w:t>
      </w:r>
      <w:r w:rsidR="00980674">
        <w:rPr>
          <w:rFonts w:ascii="Arial" w:hAnsi="Arial" w:cs="Arial"/>
        </w:rPr>
        <w:t xml:space="preserve"> </w:t>
      </w:r>
      <w:r w:rsidR="00980674" w:rsidRPr="006317B4">
        <w:rPr>
          <w:rFonts w:ascii="Arial" w:hAnsi="Arial" w:cs="Arial"/>
        </w:rPr>
        <w:t xml:space="preserve">%) </w:t>
      </w:r>
      <w:r w:rsidR="00980674">
        <w:rPr>
          <w:rFonts w:ascii="Arial" w:hAnsi="Arial" w:cs="Arial"/>
        </w:rPr>
        <w:t>registraron la</w:t>
      </w:r>
      <w:r w:rsidR="00980674" w:rsidRPr="006317B4">
        <w:rPr>
          <w:rFonts w:ascii="Arial" w:hAnsi="Arial" w:cs="Arial"/>
        </w:rPr>
        <w:t xml:space="preserve"> menor prevalencia de violencia contra las mujeres </w:t>
      </w:r>
      <w:r w:rsidR="00980674" w:rsidRPr="006317B4">
        <w:rPr>
          <w:rFonts w:ascii="Arial" w:hAnsi="Arial" w:cs="Arial"/>
          <w:i/>
        </w:rPr>
        <w:t>a lo largo de la vida</w:t>
      </w:r>
      <w:r w:rsidR="00980674" w:rsidRPr="006317B4">
        <w:rPr>
          <w:rFonts w:ascii="Arial" w:hAnsi="Arial" w:cs="Arial"/>
        </w:rPr>
        <w:t xml:space="preserve"> en este ámbito.</w:t>
      </w:r>
    </w:p>
    <w:p w14:paraId="76D12796" w14:textId="04F8D821" w:rsidR="00FC7337" w:rsidRDefault="00FC7337" w:rsidP="00592D87">
      <w:pPr>
        <w:ind w:left="-567"/>
        <w:jc w:val="both"/>
        <w:rPr>
          <w:rFonts w:ascii="Arial" w:hAnsi="Arial" w:cs="Arial"/>
        </w:rPr>
      </w:pPr>
    </w:p>
    <w:p w14:paraId="452B8D51" w14:textId="74366C5B" w:rsidR="00592D87" w:rsidRDefault="007F3557" w:rsidP="00592D87">
      <w:pPr>
        <w:ind w:left="-567"/>
        <w:jc w:val="both"/>
        <w:rPr>
          <w:rFonts w:ascii="Arial" w:hAnsi="Arial" w:cs="Arial"/>
        </w:rPr>
      </w:pPr>
      <w:r w:rsidRPr="006317B4">
        <w:rPr>
          <w:rFonts w:ascii="Arial" w:hAnsi="Arial" w:cs="Arial"/>
        </w:rPr>
        <w:t xml:space="preserve">Hay entidades que sobresalen por el incremento en la prevalencia en estos </w:t>
      </w:r>
      <w:r w:rsidR="00FC7337">
        <w:rPr>
          <w:rFonts w:ascii="Arial" w:hAnsi="Arial" w:cs="Arial"/>
        </w:rPr>
        <w:t>cinco</w:t>
      </w:r>
      <w:r w:rsidRPr="006317B4">
        <w:rPr>
          <w:rFonts w:ascii="Arial" w:hAnsi="Arial" w:cs="Arial"/>
        </w:rPr>
        <w:t xml:space="preserve"> años, como Colima </w:t>
      </w:r>
      <w:r w:rsidR="004F16E6">
        <w:rPr>
          <w:rFonts w:ascii="Arial" w:hAnsi="Arial" w:cs="Arial"/>
        </w:rPr>
        <w:t>(</w:t>
      </w:r>
      <w:r w:rsidRPr="006317B4">
        <w:rPr>
          <w:rFonts w:ascii="Arial" w:hAnsi="Arial" w:cs="Arial"/>
        </w:rPr>
        <w:t xml:space="preserve">que incrementó </w:t>
      </w:r>
      <w:r w:rsidRPr="00350A52">
        <w:rPr>
          <w:rFonts w:ascii="Arial" w:hAnsi="Arial" w:cs="Arial"/>
        </w:rPr>
        <w:t>15.</w:t>
      </w:r>
      <w:r w:rsidR="00E82386" w:rsidRPr="00350A52">
        <w:rPr>
          <w:rFonts w:ascii="Arial" w:hAnsi="Arial" w:cs="Arial"/>
        </w:rPr>
        <w:t>0</w:t>
      </w:r>
      <w:r w:rsidR="00E82386" w:rsidRPr="006317B4">
        <w:rPr>
          <w:rFonts w:ascii="Arial" w:hAnsi="Arial" w:cs="Arial"/>
        </w:rPr>
        <w:t xml:space="preserve"> </w:t>
      </w:r>
      <w:r w:rsidRPr="006317B4">
        <w:rPr>
          <w:rFonts w:ascii="Arial" w:hAnsi="Arial" w:cs="Arial"/>
        </w:rPr>
        <w:t>puntos porcentuales</w:t>
      </w:r>
      <w:r w:rsidR="004F16E6">
        <w:rPr>
          <w:rFonts w:ascii="Arial" w:hAnsi="Arial" w:cs="Arial"/>
        </w:rPr>
        <w:t>)</w:t>
      </w:r>
      <w:r w:rsidRPr="006317B4">
        <w:rPr>
          <w:rFonts w:ascii="Arial" w:hAnsi="Arial" w:cs="Arial"/>
        </w:rPr>
        <w:t>, Tabasco (13.9 puntos porcentuales), Campeche (13.</w:t>
      </w:r>
      <w:r w:rsidR="006842F4">
        <w:rPr>
          <w:rFonts w:ascii="Arial" w:hAnsi="Arial" w:cs="Arial"/>
        </w:rPr>
        <w:t>7</w:t>
      </w:r>
      <w:r w:rsidRPr="006317B4">
        <w:rPr>
          <w:rFonts w:ascii="Arial" w:hAnsi="Arial" w:cs="Arial"/>
        </w:rPr>
        <w:t xml:space="preserve"> puntos porcentuales) y Baja California Sur (13.6 puntos porcentuales)</w:t>
      </w:r>
      <w:r w:rsidR="006317B4">
        <w:rPr>
          <w:rFonts w:ascii="Arial" w:hAnsi="Arial" w:cs="Arial"/>
        </w:rPr>
        <w:t>.</w:t>
      </w:r>
      <w:r w:rsidR="00435DA1">
        <w:rPr>
          <w:rFonts w:ascii="Arial" w:hAnsi="Arial" w:cs="Arial"/>
        </w:rPr>
        <w:t xml:space="preserve"> </w:t>
      </w:r>
      <w:r w:rsidR="007E714F" w:rsidRPr="006317B4">
        <w:rPr>
          <w:rFonts w:ascii="Arial" w:hAnsi="Arial" w:cs="Arial"/>
        </w:rPr>
        <w:t>L</w:t>
      </w:r>
      <w:r w:rsidR="005665BD" w:rsidRPr="006317B4">
        <w:rPr>
          <w:rFonts w:ascii="Arial" w:hAnsi="Arial" w:cs="Arial"/>
        </w:rPr>
        <w:t xml:space="preserve">as principales personas agresoras identificadas por las mujeres de 15 años y más </w:t>
      </w:r>
      <w:r w:rsidR="005665BD" w:rsidRPr="006317B4">
        <w:rPr>
          <w:rFonts w:ascii="Arial" w:hAnsi="Arial" w:cs="Arial"/>
          <w:i/>
        </w:rPr>
        <w:t xml:space="preserve">a lo largo de </w:t>
      </w:r>
      <w:r w:rsidR="008D6E17" w:rsidRPr="006317B4">
        <w:rPr>
          <w:rFonts w:ascii="Arial" w:hAnsi="Arial" w:cs="Arial"/>
          <w:i/>
        </w:rPr>
        <w:t>la</w:t>
      </w:r>
      <w:r w:rsidR="005665BD" w:rsidRPr="006317B4">
        <w:rPr>
          <w:rFonts w:ascii="Arial" w:hAnsi="Arial" w:cs="Arial"/>
          <w:i/>
        </w:rPr>
        <w:t xml:space="preserve"> vida </w:t>
      </w:r>
      <w:r w:rsidR="005665BD" w:rsidRPr="00F93227">
        <w:rPr>
          <w:rFonts w:ascii="Arial" w:hAnsi="Arial" w:cs="Arial"/>
          <w:iCs/>
        </w:rPr>
        <w:t>son</w:t>
      </w:r>
      <w:r w:rsidR="005665BD" w:rsidRPr="006317B4">
        <w:rPr>
          <w:rFonts w:ascii="Arial" w:hAnsi="Arial" w:cs="Arial"/>
        </w:rPr>
        <w:t xml:space="preserve">: </w:t>
      </w:r>
      <w:r w:rsidR="0068396B" w:rsidRPr="00980674">
        <w:rPr>
          <w:rFonts w:ascii="Arial" w:hAnsi="Arial" w:cs="Arial"/>
          <w:i/>
        </w:rPr>
        <w:t>d</w:t>
      </w:r>
      <w:r w:rsidR="005665BD" w:rsidRPr="00980674">
        <w:rPr>
          <w:rFonts w:ascii="Arial" w:hAnsi="Arial" w:cs="Arial"/>
          <w:i/>
        </w:rPr>
        <w:t>esconocido</w:t>
      </w:r>
      <w:r w:rsidR="00980674">
        <w:rPr>
          <w:rFonts w:ascii="Arial" w:hAnsi="Arial" w:cs="Arial"/>
          <w:i/>
        </w:rPr>
        <w:t>s</w:t>
      </w:r>
      <w:r w:rsidR="005665BD" w:rsidRPr="006317B4">
        <w:rPr>
          <w:rFonts w:ascii="Arial" w:hAnsi="Arial" w:cs="Arial"/>
        </w:rPr>
        <w:t xml:space="preserve"> (72.2</w:t>
      </w:r>
      <w:r w:rsidR="00FC7337">
        <w:rPr>
          <w:rFonts w:ascii="Arial" w:hAnsi="Arial" w:cs="Arial"/>
        </w:rPr>
        <w:t xml:space="preserve"> </w:t>
      </w:r>
      <w:r w:rsidR="005665BD" w:rsidRPr="006317B4">
        <w:rPr>
          <w:rFonts w:ascii="Arial" w:hAnsi="Arial" w:cs="Arial"/>
        </w:rPr>
        <w:t xml:space="preserve">%), </w:t>
      </w:r>
      <w:r w:rsidR="0068396B" w:rsidRPr="00980674">
        <w:rPr>
          <w:rFonts w:ascii="Arial" w:hAnsi="Arial" w:cs="Arial"/>
          <w:i/>
        </w:rPr>
        <w:t>conocido</w:t>
      </w:r>
      <w:r w:rsidR="00980674">
        <w:rPr>
          <w:rFonts w:ascii="Arial" w:hAnsi="Arial" w:cs="Arial"/>
          <w:i/>
        </w:rPr>
        <w:t>s</w:t>
      </w:r>
      <w:r w:rsidR="0068396B" w:rsidRPr="006317B4">
        <w:rPr>
          <w:rFonts w:ascii="Arial" w:hAnsi="Arial" w:cs="Arial"/>
        </w:rPr>
        <w:t xml:space="preserve"> </w:t>
      </w:r>
      <w:r w:rsidR="005665BD" w:rsidRPr="006317B4">
        <w:rPr>
          <w:rFonts w:ascii="Arial" w:hAnsi="Arial" w:cs="Arial"/>
        </w:rPr>
        <w:t>(10.8</w:t>
      </w:r>
      <w:r w:rsidR="00FC7337">
        <w:rPr>
          <w:rFonts w:ascii="Arial" w:hAnsi="Arial" w:cs="Arial"/>
        </w:rPr>
        <w:t xml:space="preserve"> </w:t>
      </w:r>
      <w:r w:rsidR="005665BD" w:rsidRPr="006317B4">
        <w:rPr>
          <w:rFonts w:ascii="Arial" w:hAnsi="Arial" w:cs="Arial"/>
        </w:rPr>
        <w:t xml:space="preserve">%) y </w:t>
      </w:r>
      <w:r w:rsidR="0068396B" w:rsidRPr="00980674">
        <w:rPr>
          <w:rFonts w:ascii="Arial" w:hAnsi="Arial" w:cs="Arial"/>
          <w:i/>
        </w:rPr>
        <w:t>vecino</w:t>
      </w:r>
      <w:r w:rsidR="00980674">
        <w:rPr>
          <w:rFonts w:ascii="Arial" w:hAnsi="Arial" w:cs="Arial"/>
          <w:i/>
        </w:rPr>
        <w:t>s</w:t>
      </w:r>
      <w:r w:rsidR="0068396B" w:rsidRPr="006317B4">
        <w:rPr>
          <w:rFonts w:ascii="Arial" w:hAnsi="Arial" w:cs="Arial"/>
        </w:rPr>
        <w:t xml:space="preserve"> </w:t>
      </w:r>
      <w:r w:rsidR="005665BD" w:rsidRPr="006317B4">
        <w:rPr>
          <w:rFonts w:ascii="Arial" w:hAnsi="Arial" w:cs="Arial"/>
        </w:rPr>
        <w:t>(5.8</w:t>
      </w:r>
      <w:r w:rsidR="00FC7337">
        <w:rPr>
          <w:rFonts w:ascii="Arial" w:hAnsi="Arial" w:cs="Arial"/>
        </w:rPr>
        <w:t xml:space="preserve"> </w:t>
      </w:r>
      <w:r w:rsidR="005665BD" w:rsidRPr="006317B4">
        <w:rPr>
          <w:rFonts w:ascii="Arial" w:hAnsi="Arial" w:cs="Arial"/>
        </w:rPr>
        <w:t>%).</w:t>
      </w:r>
    </w:p>
    <w:p w14:paraId="4FC4EBEB" w14:textId="77777777" w:rsidR="003C0843" w:rsidRDefault="003C0843" w:rsidP="00831D97">
      <w:pPr>
        <w:spacing w:line="259" w:lineRule="auto"/>
        <w:jc w:val="center"/>
        <w:rPr>
          <w:rFonts w:ascii="Arial" w:hAnsi="Arial" w:cs="Arial"/>
          <w:color w:val="000000" w:themeColor="text1"/>
          <w:sz w:val="20"/>
          <w:szCs w:val="20"/>
        </w:rPr>
      </w:pPr>
    </w:p>
    <w:p w14:paraId="7F20E1A7" w14:textId="451B9F8E" w:rsidR="005665BD" w:rsidRDefault="00127A3C" w:rsidP="008E4EA9">
      <w:pPr>
        <w:spacing w:line="259" w:lineRule="auto"/>
        <w:ind w:left="-567"/>
        <w:jc w:val="center"/>
        <w:rPr>
          <w:rFonts w:ascii="Arial" w:hAnsi="Arial" w:cs="Arial"/>
          <w:color w:val="000000" w:themeColor="text1"/>
          <w:sz w:val="20"/>
          <w:szCs w:val="20"/>
        </w:rPr>
      </w:pPr>
      <w:r>
        <w:rPr>
          <w:rFonts w:ascii="Arial" w:hAnsi="Arial" w:cs="Arial"/>
          <w:color w:val="000000" w:themeColor="text1"/>
          <w:sz w:val="20"/>
          <w:szCs w:val="20"/>
        </w:rPr>
        <w:t xml:space="preserve">Gráfica </w:t>
      </w:r>
      <w:r w:rsidR="00225496">
        <w:rPr>
          <w:rFonts w:ascii="Arial" w:hAnsi="Arial" w:cs="Arial"/>
          <w:color w:val="000000" w:themeColor="text1"/>
          <w:sz w:val="20"/>
          <w:szCs w:val="20"/>
        </w:rPr>
        <w:t>11</w:t>
      </w:r>
    </w:p>
    <w:p w14:paraId="6DE4B929" w14:textId="77777777" w:rsidR="000826FA" w:rsidRDefault="005665BD" w:rsidP="008E4EA9">
      <w:pPr>
        <w:spacing w:line="259" w:lineRule="auto"/>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57CE5EAA" w14:textId="59BF9E21" w:rsidR="005665BD" w:rsidRPr="00980674" w:rsidRDefault="005E0300" w:rsidP="008E4EA9">
      <w:pPr>
        <w:spacing w:line="259" w:lineRule="auto"/>
        <w:ind w:left="-567"/>
        <w:jc w:val="center"/>
        <w:rPr>
          <w:rFonts w:ascii="Arial" w:hAnsi="Arial" w:cs="Arial"/>
          <w:b/>
          <w:smallCaps/>
          <w:sz w:val="22"/>
          <w:szCs w:val="22"/>
        </w:rPr>
      </w:pPr>
      <w:r w:rsidRPr="00980674">
        <w:rPr>
          <w:rFonts w:ascii="Arial" w:hAnsi="Arial" w:cs="Arial"/>
          <w:b/>
          <w:smallCaps/>
          <w:sz w:val="22"/>
          <w:szCs w:val="22"/>
        </w:rPr>
        <w:t>en el ámbito comunitario</w:t>
      </w:r>
      <w:r w:rsidR="000826FA">
        <w:rPr>
          <w:rFonts w:ascii="Arial" w:hAnsi="Arial" w:cs="Arial"/>
          <w:b/>
          <w:smallCaps/>
          <w:sz w:val="22"/>
          <w:szCs w:val="22"/>
        </w:rPr>
        <w:t xml:space="preserve"> </w:t>
      </w:r>
      <w:r w:rsidR="005665BD" w:rsidRPr="00980674">
        <w:rPr>
          <w:rFonts w:ascii="Arial" w:hAnsi="Arial" w:cs="Arial"/>
          <w:b/>
          <w:smallCaps/>
          <w:sz w:val="22"/>
          <w:szCs w:val="22"/>
        </w:rPr>
        <w:t>a lo largo de la vida</w:t>
      </w:r>
      <w:r w:rsidR="00127A3C" w:rsidRPr="00980674">
        <w:rPr>
          <w:rFonts w:ascii="Arial" w:hAnsi="Arial" w:cs="Arial"/>
          <w:b/>
          <w:smallCaps/>
          <w:sz w:val="22"/>
          <w:szCs w:val="22"/>
        </w:rPr>
        <w:t xml:space="preserve">, </w:t>
      </w:r>
      <w:r w:rsidR="007704B1" w:rsidRPr="00980674">
        <w:rPr>
          <w:rFonts w:ascii="Arial" w:hAnsi="Arial" w:cs="Arial"/>
          <w:b/>
          <w:smallCaps/>
          <w:sz w:val="22"/>
          <w:szCs w:val="22"/>
        </w:rPr>
        <w:t>según año de la encuesta</w:t>
      </w:r>
    </w:p>
    <w:p w14:paraId="23127DB8" w14:textId="77777777" w:rsidR="005665BD" w:rsidRPr="00980674" w:rsidRDefault="005665BD" w:rsidP="008E4EA9">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0AD7AABF" w14:textId="71154919" w:rsidR="003C2126" w:rsidRPr="004500A7" w:rsidRDefault="004F7E98" w:rsidP="008E4EA9">
      <w:pPr>
        <w:ind w:hanging="567"/>
        <w:jc w:val="center"/>
        <w:rPr>
          <w:rFonts w:ascii="Arial" w:hAnsi="Arial" w:cs="Arial"/>
          <w:b/>
          <w:sz w:val="20"/>
          <w:szCs w:val="20"/>
        </w:rPr>
      </w:pPr>
      <w:r>
        <w:rPr>
          <w:noProof/>
        </w:rPr>
        <w:drawing>
          <wp:inline distT="0" distB="0" distL="0" distR="0" wp14:anchorId="67EC5520" wp14:editId="169FB791">
            <wp:extent cx="5998210" cy="4679950"/>
            <wp:effectExtent l="0" t="0" r="2540" b="6350"/>
            <wp:docPr id="33" name="Gráfico 33">
              <a:extLst xmlns:a="http://schemas.openxmlformats.org/drawingml/2006/main">
                <a:ext uri="{FF2B5EF4-FFF2-40B4-BE49-F238E27FC236}">
                  <a16:creationId xmlns:a16="http://schemas.microsoft.com/office/drawing/2014/main" id="{C5C34897-BBB7-A153-4AB8-B89A24FD5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20A40B" w14:textId="63EFE245" w:rsidR="007B3903" w:rsidRPr="00490BAA" w:rsidRDefault="007B3903" w:rsidP="008E4EA9">
      <w:pPr>
        <w:ind w:hanging="284"/>
        <w:rPr>
          <w:rFonts w:ascii="Arial" w:hAnsi="Arial" w:cs="Arial"/>
          <w:color w:val="000000" w:themeColor="text1"/>
          <w:sz w:val="16"/>
          <w:szCs w:val="16"/>
          <w:lang w:val="es-MX"/>
        </w:rPr>
      </w:pPr>
      <w:r w:rsidRPr="00490BAA">
        <w:rPr>
          <w:rFonts w:ascii="Arial" w:hAnsi="Arial" w:cs="Arial"/>
          <w:color w:val="000000" w:themeColor="text1"/>
          <w:sz w:val="16"/>
          <w:szCs w:val="16"/>
          <w:lang w:val="es-MX"/>
        </w:rPr>
        <w:t xml:space="preserve">*El cambio entre las dos encuestas es estadísticamente significativo. </w:t>
      </w:r>
    </w:p>
    <w:p w14:paraId="4A09228A" w14:textId="31F8EA82" w:rsidR="007F3557" w:rsidRPr="00817531" w:rsidRDefault="00817531" w:rsidP="00435DA1">
      <w:pPr>
        <w:ind w:left="-567" w:right="51"/>
        <w:jc w:val="both"/>
        <w:rPr>
          <w:rFonts w:ascii="Arial" w:eastAsia="Yu Mincho Demibold" w:hAnsi="Arial" w:cs="Arial"/>
          <w:b/>
          <w:i/>
          <w:lang w:val="es-MX" w:eastAsia="en-US"/>
        </w:rPr>
      </w:pPr>
      <w:r w:rsidRPr="00817531">
        <w:rPr>
          <w:rFonts w:ascii="Arial" w:eastAsia="Yu Mincho Demibold" w:hAnsi="Arial" w:cs="Arial"/>
          <w:b/>
          <w:i/>
          <w:lang w:val="es-MX" w:eastAsia="en-US"/>
        </w:rPr>
        <w:lastRenderedPageBreak/>
        <w:t>V</w:t>
      </w:r>
      <w:r w:rsidR="007F3557" w:rsidRPr="00817531">
        <w:rPr>
          <w:rFonts w:ascii="Arial" w:eastAsia="Yu Mincho Demibold" w:hAnsi="Arial" w:cs="Arial"/>
          <w:b/>
          <w:i/>
          <w:lang w:val="es-MX" w:eastAsia="en-US"/>
        </w:rPr>
        <w:t>iolencia en el ámbito comunitario: octubre 2020 – octubre 2021</w:t>
      </w:r>
    </w:p>
    <w:p w14:paraId="55D2DA2A" w14:textId="77777777" w:rsidR="00435DA1" w:rsidRDefault="00435DA1" w:rsidP="00435DA1">
      <w:pPr>
        <w:ind w:left="-567" w:right="51"/>
        <w:jc w:val="both"/>
        <w:rPr>
          <w:rFonts w:ascii="Arial" w:eastAsia="Yu Mincho Demibold" w:hAnsi="Arial" w:cs="Arial"/>
          <w:b/>
          <w:i/>
          <w:smallCaps/>
          <w:lang w:val="es-MX" w:eastAsia="en-US"/>
        </w:rPr>
      </w:pPr>
    </w:p>
    <w:p w14:paraId="1079E911" w14:textId="3D865594" w:rsidR="00FC7337" w:rsidRPr="006317B4" w:rsidRDefault="007D4630" w:rsidP="00435DA1">
      <w:pPr>
        <w:ind w:left="-567" w:right="51"/>
        <w:jc w:val="both"/>
        <w:rPr>
          <w:rFonts w:ascii="Arial" w:hAnsi="Arial" w:cs="Arial"/>
        </w:rPr>
      </w:pPr>
      <w:r>
        <w:rPr>
          <w:rFonts w:ascii="Arial" w:hAnsi="Arial" w:cs="Arial"/>
        </w:rPr>
        <w:t xml:space="preserve">Entre octubre de 2020 y octubre de 2021, </w:t>
      </w:r>
      <w:r w:rsidR="002B78A5">
        <w:rPr>
          <w:rFonts w:ascii="Arial" w:hAnsi="Arial" w:cs="Arial"/>
        </w:rPr>
        <w:t>22.4</w:t>
      </w:r>
      <w:r w:rsidR="00FC7337">
        <w:rPr>
          <w:rFonts w:ascii="Arial" w:hAnsi="Arial" w:cs="Arial"/>
        </w:rPr>
        <w:t xml:space="preserve"> </w:t>
      </w:r>
      <w:r w:rsidR="002B78A5">
        <w:rPr>
          <w:rFonts w:ascii="Arial" w:hAnsi="Arial" w:cs="Arial"/>
        </w:rPr>
        <w:t>% de las mujeres de 15 años y más experimentó algún incidente</w:t>
      </w:r>
      <w:r>
        <w:rPr>
          <w:rFonts w:ascii="Arial" w:hAnsi="Arial" w:cs="Arial"/>
        </w:rPr>
        <w:t xml:space="preserve"> de violencia en el ámbito comunitario</w:t>
      </w:r>
      <w:r w:rsidR="00F878C2" w:rsidRPr="006317B4">
        <w:rPr>
          <w:rFonts w:ascii="Arial" w:hAnsi="Arial" w:cs="Arial"/>
        </w:rPr>
        <w:t>,</w:t>
      </w:r>
      <w:r w:rsidR="001920F9">
        <w:rPr>
          <w:rFonts w:ascii="Arial" w:hAnsi="Arial" w:cs="Arial"/>
        </w:rPr>
        <w:t xml:space="preserve"> cifra </w:t>
      </w:r>
      <w:r w:rsidR="00E66F98">
        <w:rPr>
          <w:rFonts w:ascii="Arial" w:hAnsi="Arial" w:cs="Arial"/>
        </w:rPr>
        <w:t xml:space="preserve">por debajo de la registrada en 2016 </w:t>
      </w:r>
      <w:r w:rsidR="00E66F98" w:rsidRPr="00EC7660">
        <w:rPr>
          <w:rFonts w:ascii="Arial" w:hAnsi="Arial" w:cs="Arial"/>
        </w:rPr>
        <w:t>(</w:t>
      </w:r>
      <w:r w:rsidR="005C3A05" w:rsidRPr="00EC7660">
        <w:rPr>
          <w:rFonts w:ascii="Arial" w:hAnsi="Arial" w:cs="Arial"/>
        </w:rPr>
        <w:t>23</w:t>
      </w:r>
      <w:r w:rsidR="00E66F98" w:rsidRPr="00EC7660">
        <w:rPr>
          <w:rFonts w:ascii="Arial" w:hAnsi="Arial" w:cs="Arial"/>
        </w:rPr>
        <w:t>.3</w:t>
      </w:r>
      <w:r w:rsidR="00FC7337" w:rsidRPr="00EC7660">
        <w:rPr>
          <w:rFonts w:ascii="Arial" w:hAnsi="Arial" w:cs="Arial"/>
        </w:rPr>
        <w:t xml:space="preserve"> </w:t>
      </w:r>
      <w:r w:rsidR="00E66F98" w:rsidRPr="00EC7660">
        <w:rPr>
          <w:rFonts w:ascii="Arial" w:hAnsi="Arial" w:cs="Arial"/>
        </w:rPr>
        <w:t>%).</w:t>
      </w:r>
      <w:r w:rsidR="00F878C2" w:rsidRPr="006317B4">
        <w:rPr>
          <w:rFonts w:ascii="Arial" w:hAnsi="Arial" w:cs="Arial"/>
        </w:rPr>
        <w:t xml:space="preserve"> </w:t>
      </w:r>
      <w:r w:rsidR="00E66F98">
        <w:rPr>
          <w:rFonts w:ascii="Arial" w:hAnsi="Arial" w:cs="Arial"/>
        </w:rPr>
        <w:t>L</w:t>
      </w:r>
      <w:r w:rsidR="00F878C2" w:rsidRPr="006317B4">
        <w:rPr>
          <w:rFonts w:ascii="Arial" w:hAnsi="Arial" w:cs="Arial"/>
        </w:rPr>
        <w:t>as entidades con mayor prevalencia de violencia fueron</w:t>
      </w:r>
      <w:r w:rsidR="00F51A36" w:rsidRPr="006317B4">
        <w:rPr>
          <w:rFonts w:ascii="Arial" w:hAnsi="Arial" w:cs="Arial"/>
        </w:rPr>
        <w:t>: Querétaro (27.9</w:t>
      </w:r>
      <w:r w:rsidR="00FC7337">
        <w:rPr>
          <w:rFonts w:ascii="Arial" w:hAnsi="Arial" w:cs="Arial"/>
        </w:rPr>
        <w:t xml:space="preserve"> </w:t>
      </w:r>
      <w:r w:rsidR="00F51A36" w:rsidRPr="006317B4">
        <w:rPr>
          <w:rFonts w:ascii="Arial" w:hAnsi="Arial" w:cs="Arial"/>
        </w:rPr>
        <w:t>%), Ciudad de México (27.6</w:t>
      </w:r>
      <w:r w:rsidR="00FC7337">
        <w:rPr>
          <w:rFonts w:ascii="Arial" w:hAnsi="Arial" w:cs="Arial"/>
        </w:rPr>
        <w:t xml:space="preserve"> </w:t>
      </w:r>
      <w:r w:rsidR="00F51A36" w:rsidRPr="006317B4">
        <w:rPr>
          <w:rFonts w:ascii="Arial" w:hAnsi="Arial" w:cs="Arial"/>
        </w:rPr>
        <w:t xml:space="preserve">%) y </w:t>
      </w:r>
      <w:r w:rsidR="00980674" w:rsidRPr="00FF0D33">
        <w:rPr>
          <w:rFonts w:ascii="Arial" w:hAnsi="Arial" w:cs="Arial"/>
        </w:rPr>
        <w:t xml:space="preserve">estado de </w:t>
      </w:r>
      <w:r w:rsidR="00F51A36" w:rsidRPr="00FF0D33">
        <w:rPr>
          <w:rFonts w:ascii="Arial" w:hAnsi="Arial" w:cs="Arial"/>
        </w:rPr>
        <w:t>México</w:t>
      </w:r>
      <w:r w:rsidR="00F51A36" w:rsidRPr="006317B4">
        <w:rPr>
          <w:rFonts w:ascii="Arial" w:hAnsi="Arial" w:cs="Arial"/>
        </w:rPr>
        <w:t xml:space="preserve"> (27.1</w:t>
      </w:r>
      <w:r w:rsidR="00FC7337">
        <w:rPr>
          <w:rFonts w:ascii="Arial" w:hAnsi="Arial" w:cs="Arial"/>
        </w:rPr>
        <w:t xml:space="preserve"> </w:t>
      </w:r>
      <w:r w:rsidR="00F51A36" w:rsidRPr="006317B4">
        <w:rPr>
          <w:rFonts w:ascii="Arial" w:hAnsi="Arial" w:cs="Arial"/>
        </w:rPr>
        <w:t xml:space="preserve">%). </w:t>
      </w:r>
      <w:r w:rsidR="00226D8C" w:rsidRPr="006317B4">
        <w:rPr>
          <w:rFonts w:ascii="Arial" w:hAnsi="Arial" w:cs="Arial"/>
        </w:rPr>
        <w:t>Por otro lado</w:t>
      </w:r>
      <w:r w:rsidR="001C0FE8" w:rsidRPr="006317B4">
        <w:rPr>
          <w:rFonts w:ascii="Arial" w:hAnsi="Arial" w:cs="Arial"/>
        </w:rPr>
        <w:t xml:space="preserve">, </w:t>
      </w:r>
      <w:r w:rsidR="00EC46E6" w:rsidRPr="006317B4">
        <w:rPr>
          <w:rFonts w:ascii="Arial" w:hAnsi="Arial" w:cs="Arial"/>
        </w:rPr>
        <w:t>Sinaloa (16.8</w:t>
      </w:r>
      <w:r w:rsidR="00FC7337">
        <w:rPr>
          <w:rFonts w:ascii="Arial" w:hAnsi="Arial" w:cs="Arial"/>
        </w:rPr>
        <w:t xml:space="preserve"> </w:t>
      </w:r>
      <w:r w:rsidR="00EC46E6" w:rsidRPr="006317B4">
        <w:rPr>
          <w:rFonts w:ascii="Arial" w:hAnsi="Arial" w:cs="Arial"/>
        </w:rPr>
        <w:t>%)</w:t>
      </w:r>
      <w:r w:rsidR="001C0FE8" w:rsidRPr="006317B4">
        <w:rPr>
          <w:rFonts w:ascii="Arial" w:hAnsi="Arial" w:cs="Arial"/>
        </w:rPr>
        <w:t>, Oaxaca (16.6</w:t>
      </w:r>
      <w:r w:rsidR="00FC7337">
        <w:rPr>
          <w:rFonts w:ascii="Arial" w:hAnsi="Arial" w:cs="Arial"/>
        </w:rPr>
        <w:t xml:space="preserve"> </w:t>
      </w:r>
      <w:r w:rsidR="001C0FE8" w:rsidRPr="006317B4">
        <w:rPr>
          <w:rFonts w:ascii="Arial" w:hAnsi="Arial" w:cs="Arial"/>
        </w:rPr>
        <w:t>%) y</w:t>
      </w:r>
      <w:r w:rsidR="00EC46E6" w:rsidRPr="006317B4">
        <w:rPr>
          <w:rFonts w:ascii="Arial" w:hAnsi="Arial" w:cs="Arial"/>
        </w:rPr>
        <w:t xml:space="preserve"> </w:t>
      </w:r>
      <w:r w:rsidR="001C0FE8" w:rsidRPr="006317B4">
        <w:rPr>
          <w:rFonts w:ascii="Arial" w:hAnsi="Arial" w:cs="Arial"/>
        </w:rPr>
        <w:t>Chiapas (13.6</w:t>
      </w:r>
      <w:r w:rsidR="00FC7337">
        <w:rPr>
          <w:rFonts w:ascii="Arial" w:hAnsi="Arial" w:cs="Arial"/>
        </w:rPr>
        <w:t xml:space="preserve"> </w:t>
      </w:r>
      <w:r w:rsidR="001C0FE8" w:rsidRPr="006317B4">
        <w:rPr>
          <w:rFonts w:ascii="Arial" w:hAnsi="Arial" w:cs="Arial"/>
        </w:rPr>
        <w:t xml:space="preserve">%) </w:t>
      </w:r>
      <w:r w:rsidR="00FC7337">
        <w:rPr>
          <w:rFonts w:ascii="Arial" w:hAnsi="Arial" w:cs="Arial"/>
        </w:rPr>
        <w:t>registraron la</w:t>
      </w:r>
      <w:r w:rsidR="00F51A36" w:rsidRPr="006317B4">
        <w:rPr>
          <w:rFonts w:ascii="Arial" w:hAnsi="Arial" w:cs="Arial"/>
        </w:rPr>
        <w:t xml:space="preserve"> menor prevalencia de</w:t>
      </w:r>
      <w:r w:rsidR="00980674">
        <w:rPr>
          <w:rFonts w:ascii="Arial" w:hAnsi="Arial" w:cs="Arial"/>
        </w:rPr>
        <w:t xml:space="preserve"> esta</w:t>
      </w:r>
      <w:r w:rsidR="00F51A36" w:rsidRPr="006317B4">
        <w:rPr>
          <w:rFonts w:ascii="Arial" w:hAnsi="Arial" w:cs="Arial"/>
        </w:rPr>
        <w:t xml:space="preserve"> violencia</w:t>
      </w:r>
      <w:r w:rsidR="00EC46E6" w:rsidRPr="006317B4">
        <w:rPr>
          <w:rFonts w:ascii="Arial" w:hAnsi="Arial" w:cs="Arial"/>
        </w:rPr>
        <w:t>.</w:t>
      </w:r>
    </w:p>
    <w:p w14:paraId="31013178" w14:textId="77777777" w:rsidR="007E3CFA" w:rsidRPr="006C1BA1" w:rsidRDefault="007E3CFA" w:rsidP="00435DA1">
      <w:pPr>
        <w:ind w:left="-567" w:right="51"/>
        <w:jc w:val="both"/>
        <w:rPr>
          <w:rFonts w:ascii="Arial" w:hAnsi="Arial" w:cs="Arial"/>
        </w:rPr>
      </w:pPr>
    </w:p>
    <w:p w14:paraId="0AB1FE4B" w14:textId="53790EDD" w:rsidR="005665BD" w:rsidRPr="004500A7" w:rsidRDefault="00F51A36" w:rsidP="000C30BA">
      <w:pPr>
        <w:ind w:left="-567" w:right="49"/>
        <w:jc w:val="center"/>
        <w:rPr>
          <w:rFonts w:ascii="Arial" w:hAnsi="Arial" w:cs="Arial"/>
          <w:b/>
          <w:sz w:val="20"/>
          <w:szCs w:val="20"/>
          <w:lang w:val="es-MX"/>
        </w:rPr>
      </w:pPr>
      <w:r>
        <w:rPr>
          <w:rFonts w:ascii="Arial" w:hAnsi="Arial" w:cs="Arial"/>
          <w:color w:val="000000" w:themeColor="text1"/>
          <w:sz w:val="20"/>
          <w:szCs w:val="20"/>
        </w:rPr>
        <w:t xml:space="preserve">Gráfica </w:t>
      </w:r>
      <w:r w:rsidR="00225496">
        <w:rPr>
          <w:rFonts w:ascii="Arial" w:hAnsi="Arial" w:cs="Arial"/>
          <w:color w:val="000000" w:themeColor="text1"/>
          <w:sz w:val="20"/>
          <w:szCs w:val="20"/>
        </w:rPr>
        <w:t>12</w:t>
      </w:r>
    </w:p>
    <w:p w14:paraId="3F5E3083" w14:textId="77777777" w:rsidR="002C55AF" w:rsidRPr="00980674" w:rsidRDefault="005665BD" w:rsidP="00AD67F9">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contra las mujeres de 15 años y más </w:t>
      </w:r>
    </w:p>
    <w:p w14:paraId="6975349F" w14:textId="75A04011" w:rsidR="005665BD" w:rsidRPr="00980674" w:rsidRDefault="005665BD" w:rsidP="00AD67F9">
      <w:pPr>
        <w:ind w:left="-567"/>
        <w:jc w:val="center"/>
        <w:rPr>
          <w:rFonts w:ascii="Arial" w:hAnsi="Arial" w:cs="Arial"/>
          <w:b/>
          <w:smallCaps/>
          <w:sz w:val="22"/>
          <w:szCs w:val="22"/>
        </w:rPr>
      </w:pPr>
      <w:r w:rsidRPr="00980674">
        <w:rPr>
          <w:rFonts w:ascii="Arial" w:hAnsi="Arial" w:cs="Arial"/>
          <w:b/>
          <w:smallCaps/>
          <w:sz w:val="22"/>
          <w:szCs w:val="22"/>
        </w:rPr>
        <w:t>en los últimos 12 meses</w:t>
      </w:r>
      <w:r w:rsidR="00E73B94" w:rsidRPr="00980674">
        <w:rPr>
          <w:rFonts w:ascii="Arial" w:hAnsi="Arial" w:cs="Arial"/>
          <w:b/>
          <w:smallCaps/>
          <w:sz w:val="22"/>
          <w:szCs w:val="22"/>
          <w:vertAlign w:val="superscript"/>
        </w:rPr>
        <w:t>1</w:t>
      </w:r>
      <w:r w:rsidRPr="00980674">
        <w:rPr>
          <w:rFonts w:ascii="Arial" w:hAnsi="Arial" w:cs="Arial"/>
          <w:b/>
          <w:smallCaps/>
          <w:sz w:val="22"/>
          <w:szCs w:val="22"/>
        </w:rPr>
        <w:t xml:space="preserve"> en el ámbito comunitario</w:t>
      </w:r>
      <w:r w:rsidR="00F51A36" w:rsidRPr="00980674">
        <w:rPr>
          <w:rFonts w:ascii="Arial" w:hAnsi="Arial" w:cs="Arial"/>
          <w:b/>
          <w:smallCaps/>
          <w:sz w:val="22"/>
          <w:szCs w:val="22"/>
        </w:rPr>
        <w:t xml:space="preserve">, </w:t>
      </w:r>
      <w:r w:rsidR="007704B1" w:rsidRPr="00980674">
        <w:rPr>
          <w:rFonts w:ascii="Arial" w:hAnsi="Arial" w:cs="Arial"/>
          <w:b/>
          <w:smallCaps/>
          <w:sz w:val="22"/>
          <w:szCs w:val="22"/>
        </w:rPr>
        <w:t>según año de la encuesta</w:t>
      </w:r>
    </w:p>
    <w:p w14:paraId="5070AC80" w14:textId="77777777" w:rsidR="005665BD" w:rsidRPr="00980674" w:rsidRDefault="005665BD" w:rsidP="00AD67F9">
      <w:pPr>
        <w:ind w:left="-567"/>
        <w:jc w:val="center"/>
        <w:rPr>
          <w:rFonts w:ascii="Arial" w:hAnsi="Arial" w:cs="Arial"/>
          <w:b/>
          <w:sz w:val="18"/>
          <w:szCs w:val="18"/>
        </w:rPr>
      </w:pPr>
      <w:r w:rsidRPr="00980674">
        <w:rPr>
          <w:rFonts w:ascii="Arial" w:hAnsi="Arial" w:cs="Arial"/>
          <w:color w:val="000000" w:themeColor="text1"/>
          <w:sz w:val="18"/>
          <w:szCs w:val="18"/>
        </w:rPr>
        <w:t>(Porcentaje)</w:t>
      </w:r>
    </w:p>
    <w:p w14:paraId="0D968431" w14:textId="3132EF81" w:rsidR="005665BD" w:rsidRDefault="00B76B61" w:rsidP="00AD67F9">
      <w:pPr>
        <w:ind w:left="-567" w:right="49"/>
        <w:jc w:val="center"/>
        <w:rPr>
          <w:rFonts w:ascii="Arial" w:hAnsi="Arial" w:cs="Arial"/>
          <w:sz w:val="22"/>
          <w:szCs w:val="22"/>
        </w:rPr>
      </w:pPr>
      <w:r>
        <w:rPr>
          <w:noProof/>
        </w:rPr>
        <w:drawing>
          <wp:inline distT="0" distB="0" distL="0" distR="0" wp14:anchorId="0A1AF9EA" wp14:editId="598351A0">
            <wp:extent cx="5813947" cy="5308979"/>
            <wp:effectExtent l="0" t="0" r="15875" b="6350"/>
            <wp:docPr id="57" name="Gráfico 57">
              <a:extLst xmlns:a="http://schemas.openxmlformats.org/drawingml/2006/main">
                <a:ext uri="{FF2B5EF4-FFF2-40B4-BE49-F238E27FC236}">
                  <a16:creationId xmlns:a16="http://schemas.microsoft.com/office/drawing/2014/main" id="{171DF6C3-24C1-79E7-B0E1-CE165D510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D3DBF4" w14:textId="4E4278BB" w:rsidR="00D24C74" w:rsidRPr="003F75D4" w:rsidRDefault="00D24C74" w:rsidP="00980674">
      <w:pPr>
        <w:ind w:left="284" w:right="284" w:hanging="568"/>
        <w:jc w:val="both"/>
        <w:rPr>
          <w:rFonts w:ascii="Arial" w:eastAsia="Roboto" w:hAnsi="Arial" w:cs="Arial"/>
          <w:color w:val="000000" w:themeColor="text1"/>
          <w:kern w:val="24"/>
          <w:sz w:val="16"/>
          <w:szCs w:val="16"/>
        </w:rPr>
      </w:pPr>
      <w:r w:rsidRPr="003F75D4">
        <w:rPr>
          <w:rFonts w:ascii="Arial" w:eastAsia="Roboto" w:hAnsi="Arial" w:cs="Arial"/>
          <w:color w:val="000000" w:themeColor="text1"/>
          <w:kern w:val="24"/>
          <w:sz w:val="16"/>
          <w:szCs w:val="16"/>
        </w:rPr>
        <w:t xml:space="preserve">Notas: </w:t>
      </w:r>
      <w:r w:rsidRPr="003F75D4">
        <w:rPr>
          <w:rFonts w:ascii="Arial" w:eastAsia="Roboto" w:hAnsi="Arial" w:cs="Arial"/>
          <w:color w:val="000000" w:themeColor="text1"/>
          <w:kern w:val="24"/>
          <w:sz w:val="16"/>
          <w:szCs w:val="16"/>
          <w:vertAlign w:val="superscript"/>
        </w:rPr>
        <w:t>1</w:t>
      </w:r>
      <w:r w:rsidRPr="003F75D4">
        <w:rPr>
          <w:rFonts w:ascii="Arial" w:eastAsia="Roboto" w:hAnsi="Arial" w:cs="Arial"/>
          <w:color w:val="000000" w:themeColor="text1"/>
          <w:kern w:val="24"/>
          <w:sz w:val="16"/>
          <w:szCs w:val="16"/>
        </w:rPr>
        <w:t xml:space="preserve"> Para la ENDIREH 2016, el periodo comprende de octubre de 2015 a octubre de 2016; para la ENDIREH 2021</w:t>
      </w:r>
      <w:r w:rsidR="00FC7337">
        <w:rPr>
          <w:rFonts w:ascii="Arial" w:eastAsia="Roboto" w:hAnsi="Arial" w:cs="Arial"/>
          <w:color w:val="000000" w:themeColor="text1"/>
          <w:kern w:val="24"/>
          <w:sz w:val="16"/>
          <w:szCs w:val="16"/>
        </w:rPr>
        <w:t xml:space="preserve">, </w:t>
      </w:r>
      <w:r w:rsidRPr="003F75D4">
        <w:rPr>
          <w:rFonts w:ascii="Arial" w:eastAsia="Roboto" w:hAnsi="Arial" w:cs="Arial"/>
          <w:color w:val="000000" w:themeColor="text1"/>
          <w:kern w:val="24"/>
          <w:sz w:val="16"/>
          <w:szCs w:val="16"/>
        </w:rPr>
        <w:t>de octubre de 2020 a octubre de 2021.</w:t>
      </w:r>
    </w:p>
    <w:p w14:paraId="51C746D3" w14:textId="77777777" w:rsidR="00B76B61" w:rsidRPr="003F75D4" w:rsidRDefault="00B76B61" w:rsidP="00980674">
      <w:pPr>
        <w:ind w:left="284" w:right="284" w:hanging="568"/>
        <w:rPr>
          <w:rFonts w:ascii="Arial" w:hAnsi="Arial" w:cs="Arial"/>
          <w:color w:val="000000" w:themeColor="text1"/>
          <w:sz w:val="16"/>
          <w:szCs w:val="16"/>
          <w:lang w:val="es-MX"/>
        </w:rPr>
      </w:pPr>
      <w:r w:rsidRPr="003F75D4">
        <w:rPr>
          <w:rFonts w:ascii="Arial" w:hAnsi="Arial" w:cs="Arial"/>
          <w:color w:val="000000" w:themeColor="text1"/>
          <w:sz w:val="16"/>
          <w:szCs w:val="16"/>
          <w:lang w:val="es-MX"/>
        </w:rPr>
        <w:t xml:space="preserve">*El cambio entre las dos encuestas es estadísticamente significativo. </w:t>
      </w:r>
    </w:p>
    <w:p w14:paraId="61C2195A" w14:textId="77777777" w:rsidR="00B76B61" w:rsidRPr="00B76B61" w:rsidRDefault="00B76B61" w:rsidP="00ED74AD">
      <w:pPr>
        <w:ind w:left="709" w:right="1276"/>
        <w:jc w:val="both"/>
        <w:rPr>
          <w:rFonts w:ascii="Arial" w:eastAsia="Roboto" w:hAnsi="Arial" w:cs="Arial"/>
          <w:color w:val="000000" w:themeColor="text1"/>
          <w:kern w:val="24"/>
          <w:sz w:val="14"/>
          <w:szCs w:val="14"/>
          <w:lang w:val="es-MX"/>
        </w:rPr>
      </w:pPr>
    </w:p>
    <w:p w14:paraId="117DD818" w14:textId="77777777" w:rsidR="00DF1B02" w:rsidRDefault="00DF1B02" w:rsidP="00435DA1">
      <w:pPr>
        <w:ind w:left="-567" w:right="49"/>
        <w:jc w:val="both"/>
        <w:rPr>
          <w:rFonts w:ascii="Arial" w:hAnsi="Arial" w:cs="Arial"/>
        </w:rPr>
      </w:pPr>
    </w:p>
    <w:p w14:paraId="07FB35B5" w14:textId="77777777" w:rsidR="00DF1B02" w:rsidRDefault="00DF1B02" w:rsidP="00DF1B02">
      <w:pPr>
        <w:ind w:left="-567" w:right="51"/>
        <w:jc w:val="both"/>
        <w:rPr>
          <w:rFonts w:ascii="Arial" w:hAnsi="Arial" w:cs="Arial"/>
        </w:rPr>
      </w:pPr>
      <w:r w:rsidRPr="006C1BA1">
        <w:rPr>
          <w:rFonts w:ascii="Arial" w:hAnsi="Arial" w:cs="Arial"/>
        </w:rPr>
        <w:lastRenderedPageBreak/>
        <w:t xml:space="preserve">En comparación con 2016, las entidades con mayor aumento en la prevalencia de violencia contra las mujeres en el ámbito comunitario en </w:t>
      </w:r>
      <w:r w:rsidRPr="006C1BA1">
        <w:rPr>
          <w:rFonts w:ascii="Arial" w:hAnsi="Arial" w:cs="Arial"/>
          <w:i/>
        </w:rPr>
        <w:t>los 12 meses previos al levantamiento de la encuesta</w:t>
      </w:r>
      <w:r w:rsidRPr="006C1BA1">
        <w:rPr>
          <w:rFonts w:ascii="Arial" w:hAnsi="Arial" w:cs="Arial"/>
        </w:rPr>
        <w:t xml:space="preserve"> </w:t>
      </w:r>
      <w:r>
        <w:rPr>
          <w:rFonts w:ascii="Arial" w:hAnsi="Arial" w:cs="Arial"/>
        </w:rPr>
        <w:t>fueron: Colima (7.</w:t>
      </w:r>
      <w:r w:rsidRPr="006A23A5">
        <w:rPr>
          <w:rFonts w:ascii="Arial" w:hAnsi="Arial" w:cs="Arial"/>
        </w:rPr>
        <w:t>2</w:t>
      </w:r>
      <w:r>
        <w:rPr>
          <w:rFonts w:ascii="Arial" w:hAnsi="Arial" w:cs="Arial"/>
        </w:rPr>
        <w:t xml:space="preserve"> puntos porcentuales), Baja California Sur (6.3 puntos porcentuales) y Guerrero (4.6 puntos porcentuales).</w:t>
      </w:r>
    </w:p>
    <w:p w14:paraId="4B480458" w14:textId="77777777" w:rsidR="00DF1B02" w:rsidRPr="006C1BA1" w:rsidRDefault="00DF1B02" w:rsidP="00DF1B02">
      <w:pPr>
        <w:ind w:left="-567" w:right="51"/>
        <w:jc w:val="both"/>
        <w:rPr>
          <w:rFonts w:ascii="Arial" w:hAnsi="Arial" w:cs="Arial"/>
        </w:rPr>
      </w:pPr>
    </w:p>
    <w:p w14:paraId="12D1BC15" w14:textId="6900848A" w:rsidR="00621B0F" w:rsidRPr="006317B4" w:rsidRDefault="007F3557" w:rsidP="00435DA1">
      <w:pPr>
        <w:ind w:left="-567" w:right="49"/>
        <w:jc w:val="both"/>
        <w:rPr>
          <w:rFonts w:ascii="Arial" w:hAnsi="Arial" w:cs="Arial"/>
        </w:rPr>
      </w:pPr>
      <w:r w:rsidRPr="006317B4">
        <w:rPr>
          <w:rFonts w:ascii="Arial" w:hAnsi="Arial" w:cs="Arial"/>
        </w:rPr>
        <w:t xml:space="preserve">Para el periodo octubre 2020 a octubre 2021, las </w:t>
      </w:r>
      <w:r w:rsidR="00621B0F" w:rsidRPr="006317B4">
        <w:rPr>
          <w:rFonts w:ascii="Arial" w:hAnsi="Arial" w:cs="Arial"/>
        </w:rPr>
        <w:t xml:space="preserve">principales personas agresoras en el ámbito comunitario </w:t>
      </w:r>
      <w:r w:rsidR="00FC7337">
        <w:rPr>
          <w:rFonts w:ascii="Arial" w:hAnsi="Arial" w:cs="Arial"/>
        </w:rPr>
        <w:t>fueron</w:t>
      </w:r>
      <w:r w:rsidR="00980674">
        <w:rPr>
          <w:rFonts w:ascii="Arial" w:hAnsi="Arial" w:cs="Arial"/>
        </w:rPr>
        <w:t>:</w:t>
      </w:r>
      <w:r w:rsidR="00621B0F" w:rsidRPr="006317B4">
        <w:rPr>
          <w:rFonts w:ascii="Arial" w:hAnsi="Arial" w:cs="Arial"/>
        </w:rPr>
        <w:t xml:space="preserve"> </w:t>
      </w:r>
      <w:r w:rsidR="00621B0F" w:rsidRPr="00980674">
        <w:rPr>
          <w:rFonts w:ascii="Arial" w:hAnsi="Arial" w:cs="Arial"/>
          <w:i/>
        </w:rPr>
        <w:t>desconocido</w:t>
      </w:r>
      <w:r w:rsidR="00413FB7" w:rsidRPr="00980674">
        <w:rPr>
          <w:rFonts w:ascii="Arial" w:hAnsi="Arial" w:cs="Arial"/>
          <w:i/>
        </w:rPr>
        <w:t>s</w:t>
      </w:r>
      <w:r w:rsidR="00621B0F" w:rsidRPr="00980674">
        <w:rPr>
          <w:rFonts w:ascii="Arial" w:hAnsi="Arial" w:cs="Arial"/>
          <w:i/>
        </w:rPr>
        <w:t xml:space="preserve"> </w:t>
      </w:r>
      <w:r w:rsidR="00621B0F" w:rsidRPr="006317B4">
        <w:rPr>
          <w:rFonts w:ascii="Arial" w:hAnsi="Arial" w:cs="Arial"/>
        </w:rPr>
        <w:t>(67.1</w:t>
      </w:r>
      <w:r w:rsidR="00FC7337">
        <w:rPr>
          <w:rFonts w:ascii="Arial" w:hAnsi="Arial" w:cs="Arial"/>
        </w:rPr>
        <w:t xml:space="preserve"> </w:t>
      </w:r>
      <w:r w:rsidR="00621B0F" w:rsidRPr="006317B4">
        <w:rPr>
          <w:rFonts w:ascii="Arial" w:hAnsi="Arial" w:cs="Arial"/>
        </w:rPr>
        <w:t xml:space="preserve">%), </w:t>
      </w:r>
      <w:r w:rsidR="00621B0F" w:rsidRPr="00980674">
        <w:rPr>
          <w:rFonts w:ascii="Arial" w:hAnsi="Arial" w:cs="Arial"/>
          <w:i/>
        </w:rPr>
        <w:t>conocido</w:t>
      </w:r>
      <w:r w:rsidR="00980674">
        <w:rPr>
          <w:rFonts w:ascii="Arial" w:hAnsi="Arial" w:cs="Arial"/>
          <w:i/>
        </w:rPr>
        <w:t>s</w:t>
      </w:r>
      <w:r w:rsidR="00621B0F" w:rsidRPr="006317B4">
        <w:rPr>
          <w:rFonts w:ascii="Arial" w:hAnsi="Arial" w:cs="Arial"/>
        </w:rPr>
        <w:t xml:space="preserve"> (12.1</w:t>
      </w:r>
      <w:r w:rsidR="00FC7337">
        <w:rPr>
          <w:rFonts w:ascii="Arial" w:hAnsi="Arial" w:cs="Arial"/>
        </w:rPr>
        <w:t xml:space="preserve"> </w:t>
      </w:r>
      <w:r w:rsidR="00621B0F" w:rsidRPr="006317B4">
        <w:rPr>
          <w:rFonts w:ascii="Arial" w:hAnsi="Arial" w:cs="Arial"/>
        </w:rPr>
        <w:t xml:space="preserve">%) y </w:t>
      </w:r>
      <w:r w:rsidR="00621B0F" w:rsidRPr="00980674">
        <w:rPr>
          <w:rFonts w:ascii="Arial" w:hAnsi="Arial" w:cs="Arial"/>
          <w:i/>
        </w:rPr>
        <w:t>vecino</w:t>
      </w:r>
      <w:r w:rsidR="00980674">
        <w:rPr>
          <w:rFonts w:ascii="Arial" w:hAnsi="Arial" w:cs="Arial"/>
          <w:i/>
        </w:rPr>
        <w:t>s</w:t>
      </w:r>
      <w:r w:rsidR="00621B0F" w:rsidRPr="006317B4">
        <w:rPr>
          <w:rFonts w:ascii="Arial" w:hAnsi="Arial" w:cs="Arial"/>
        </w:rPr>
        <w:t xml:space="preserve"> (6.6</w:t>
      </w:r>
      <w:r w:rsidR="00FC7337">
        <w:rPr>
          <w:rFonts w:ascii="Arial" w:hAnsi="Arial" w:cs="Arial"/>
        </w:rPr>
        <w:t xml:space="preserve"> </w:t>
      </w:r>
      <w:r w:rsidR="00621B0F" w:rsidRPr="006317B4">
        <w:rPr>
          <w:rFonts w:ascii="Arial" w:hAnsi="Arial" w:cs="Arial"/>
        </w:rPr>
        <w:t>%).</w:t>
      </w:r>
      <w:r w:rsidR="00FC7337">
        <w:rPr>
          <w:rFonts w:ascii="Arial" w:hAnsi="Arial" w:cs="Arial"/>
        </w:rPr>
        <w:t xml:space="preserve"> L</w:t>
      </w:r>
      <w:r w:rsidR="00621B0F" w:rsidRPr="006317B4">
        <w:rPr>
          <w:rFonts w:ascii="Arial" w:hAnsi="Arial" w:cs="Arial"/>
        </w:rPr>
        <w:t xml:space="preserve">os lugares de agresión más frecuentes </w:t>
      </w:r>
      <w:r w:rsidR="00FC7337">
        <w:rPr>
          <w:rFonts w:ascii="Arial" w:hAnsi="Arial" w:cs="Arial"/>
        </w:rPr>
        <w:t>fueron</w:t>
      </w:r>
      <w:r w:rsidR="00980674">
        <w:rPr>
          <w:rFonts w:ascii="Arial" w:hAnsi="Arial" w:cs="Arial"/>
        </w:rPr>
        <w:t>:</w:t>
      </w:r>
      <w:r w:rsidR="00621B0F" w:rsidRPr="006317B4">
        <w:rPr>
          <w:rFonts w:ascii="Arial" w:hAnsi="Arial" w:cs="Arial"/>
        </w:rPr>
        <w:t xml:space="preserve"> </w:t>
      </w:r>
      <w:r w:rsidR="00621B0F" w:rsidRPr="00980674">
        <w:rPr>
          <w:rFonts w:ascii="Arial" w:hAnsi="Arial" w:cs="Arial"/>
          <w:i/>
        </w:rPr>
        <w:t>la calle, parque</w:t>
      </w:r>
      <w:r w:rsidR="00621B0F" w:rsidRPr="006317B4">
        <w:rPr>
          <w:rFonts w:ascii="Arial" w:hAnsi="Arial" w:cs="Arial"/>
        </w:rPr>
        <w:t xml:space="preserve"> (64.8</w:t>
      </w:r>
      <w:r w:rsidR="00FC7337">
        <w:rPr>
          <w:rFonts w:ascii="Arial" w:hAnsi="Arial" w:cs="Arial"/>
        </w:rPr>
        <w:t xml:space="preserve"> </w:t>
      </w:r>
      <w:r w:rsidR="00621B0F" w:rsidRPr="006317B4">
        <w:rPr>
          <w:rFonts w:ascii="Arial" w:hAnsi="Arial" w:cs="Arial"/>
        </w:rPr>
        <w:t xml:space="preserve">%); </w:t>
      </w:r>
      <w:r w:rsidR="00621B0F" w:rsidRPr="00980674">
        <w:rPr>
          <w:rFonts w:ascii="Arial" w:hAnsi="Arial" w:cs="Arial"/>
          <w:i/>
        </w:rPr>
        <w:t>el autobús, microbús</w:t>
      </w:r>
      <w:r w:rsidR="00621B0F" w:rsidRPr="006317B4">
        <w:rPr>
          <w:rFonts w:ascii="Arial" w:hAnsi="Arial" w:cs="Arial"/>
        </w:rPr>
        <w:t xml:space="preserve"> (13.2</w:t>
      </w:r>
      <w:r w:rsidR="00FC7337">
        <w:rPr>
          <w:rFonts w:ascii="Arial" w:hAnsi="Arial" w:cs="Arial"/>
        </w:rPr>
        <w:t xml:space="preserve"> </w:t>
      </w:r>
      <w:r w:rsidR="00621B0F" w:rsidRPr="006317B4">
        <w:rPr>
          <w:rFonts w:ascii="Arial" w:hAnsi="Arial" w:cs="Arial"/>
        </w:rPr>
        <w:t xml:space="preserve">%) y </w:t>
      </w:r>
      <w:r w:rsidR="00621B0F" w:rsidRPr="00980674">
        <w:rPr>
          <w:rFonts w:ascii="Arial" w:hAnsi="Arial" w:cs="Arial"/>
          <w:i/>
        </w:rPr>
        <w:t>mercado, plaza, tianguis, centro comercial</w:t>
      </w:r>
      <w:r w:rsidR="00621B0F" w:rsidRPr="006317B4">
        <w:rPr>
          <w:rFonts w:ascii="Arial" w:hAnsi="Arial" w:cs="Arial"/>
        </w:rPr>
        <w:t xml:space="preserve"> (5.8</w:t>
      </w:r>
      <w:r w:rsidR="00FC7337">
        <w:rPr>
          <w:rFonts w:ascii="Arial" w:hAnsi="Arial" w:cs="Arial"/>
        </w:rPr>
        <w:t xml:space="preserve"> </w:t>
      </w:r>
      <w:r w:rsidR="00621B0F" w:rsidRPr="006317B4">
        <w:rPr>
          <w:rFonts w:ascii="Arial" w:hAnsi="Arial" w:cs="Arial"/>
        </w:rPr>
        <w:t>%).</w:t>
      </w:r>
    </w:p>
    <w:p w14:paraId="67D8EFC2" w14:textId="77777777" w:rsidR="004379E7" w:rsidRPr="006317B4" w:rsidRDefault="004379E7" w:rsidP="00831D97">
      <w:pPr>
        <w:spacing w:after="160" w:line="259" w:lineRule="auto"/>
        <w:rPr>
          <w:rFonts w:ascii="Arial" w:hAnsi="Arial" w:cs="Arial"/>
        </w:rPr>
      </w:pPr>
    </w:p>
    <w:p w14:paraId="1CD5E2BA" w14:textId="73C5018A" w:rsidR="005665BD" w:rsidRPr="00CE4200" w:rsidRDefault="005665BD" w:rsidP="00CE4200">
      <w:pPr>
        <w:pStyle w:val="Prrafodelista"/>
        <w:numPr>
          <w:ilvl w:val="0"/>
          <w:numId w:val="20"/>
        </w:numPr>
        <w:spacing w:after="160" w:line="259" w:lineRule="auto"/>
        <w:rPr>
          <w:rFonts w:ascii="Arial" w:hAnsi="Arial" w:cs="Arial"/>
          <w:b/>
          <w:smallCaps/>
          <w:sz w:val="24"/>
          <w:szCs w:val="24"/>
        </w:rPr>
      </w:pPr>
      <w:r w:rsidRPr="00CE4200">
        <w:rPr>
          <w:rFonts w:ascii="Arial" w:hAnsi="Arial" w:cs="Arial"/>
          <w:b/>
          <w:smallCaps/>
          <w:sz w:val="24"/>
          <w:szCs w:val="24"/>
        </w:rPr>
        <w:t>Ámbito familiar</w:t>
      </w:r>
    </w:p>
    <w:p w14:paraId="0CD55164" w14:textId="77777777" w:rsidR="00FC7337" w:rsidRDefault="00FC7337" w:rsidP="00435DA1">
      <w:pPr>
        <w:pStyle w:val="Prrafodelista"/>
        <w:autoSpaceDE w:val="0"/>
        <w:autoSpaceDN w:val="0"/>
        <w:adjustRightInd w:val="0"/>
        <w:spacing w:after="0" w:line="240" w:lineRule="auto"/>
        <w:ind w:left="513" w:right="-518"/>
        <w:rPr>
          <w:rFonts w:ascii="Arial" w:hAnsi="Arial" w:cs="Arial"/>
          <w:b/>
          <w:smallCaps/>
          <w:sz w:val="24"/>
          <w:szCs w:val="24"/>
        </w:rPr>
      </w:pPr>
    </w:p>
    <w:p w14:paraId="68CA5A87" w14:textId="1BB20C7E" w:rsidR="00AD67F9" w:rsidRDefault="00980674" w:rsidP="00435DA1">
      <w:pPr>
        <w:autoSpaceDE w:val="0"/>
        <w:autoSpaceDN w:val="0"/>
        <w:adjustRightInd w:val="0"/>
        <w:ind w:left="-567"/>
        <w:jc w:val="both"/>
        <w:rPr>
          <w:rFonts w:ascii="Arial" w:hAnsi="Arial" w:cs="Arial"/>
        </w:rPr>
      </w:pPr>
      <w:r>
        <w:rPr>
          <w:rFonts w:ascii="Arial" w:hAnsi="Arial" w:cs="Arial"/>
        </w:rPr>
        <w:t xml:space="preserve">En este ámbito, que se lo suele considerar como </w:t>
      </w:r>
      <w:r w:rsidR="00B6607C" w:rsidRPr="006317B4">
        <w:rPr>
          <w:rFonts w:ascii="Arial" w:hAnsi="Arial" w:cs="Arial"/>
        </w:rPr>
        <w:t>fuente primaria de protección y cuidado</w:t>
      </w:r>
      <w:r>
        <w:rPr>
          <w:rFonts w:ascii="Arial" w:hAnsi="Arial" w:cs="Arial"/>
        </w:rPr>
        <w:t xml:space="preserve">, es uno en donde las mujeres también viven </w:t>
      </w:r>
      <w:r w:rsidR="00B6607C" w:rsidRPr="006317B4">
        <w:rPr>
          <w:rFonts w:ascii="Arial" w:hAnsi="Arial" w:cs="Arial"/>
        </w:rPr>
        <w:t xml:space="preserve">graves violaciones a </w:t>
      </w:r>
      <w:r w:rsidR="0013684F">
        <w:rPr>
          <w:rFonts w:ascii="Arial" w:hAnsi="Arial" w:cs="Arial"/>
        </w:rPr>
        <w:t>sus</w:t>
      </w:r>
      <w:r w:rsidR="0013684F" w:rsidRPr="006317B4">
        <w:rPr>
          <w:rFonts w:ascii="Arial" w:hAnsi="Arial" w:cs="Arial"/>
        </w:rPr>
        <w:t xml:space="preserve"> </w:t>
      </w:r>
      <w:r w:rsidR="00B6607C" w:rsidRPr="006317B4">
        <w:rPr>
          <w:rFonts w:ascii="Arial" w:hAnsi="Arial" w:cs="Arial"/>
        </w:rPr>
        <w:t xml:space="preserve">derechos, así como </w:t>
      </w:r>
      <w:r w:rsidR="001C0FE8" w:rsidRPr="006317B4">
        <w:rPr>
          <w:rFonts w:ascii="Arial" w:hAnsi="Arial" w:cs="Arial"/>
        </w:rPr>
        <w:t xml:space="preserve">vulneraciones </w:t>
      </w:r>
      <w:r w:rsidR="00B6607C" w:rsidRPr="006317B4">
        <w:rPr>
          <w:rFonts w:ascii="Arial" w:hAnsi="Arial" w:cs="Arial"/>
        </w:rPr>
        <w:t xml:space="preserve">a </w:t>
      </w:r>
      <w:r w:rsidR="001C0FE8" w:rsidRPr="006317B4">
        <w:rPr>
          <w:rFonts w:ascii="Arial" w:hAnsi="Arial" w:cs="Arial"/>
        </w:rPr>
        <w:t xml:space="preserve">su </w:t>
      </w:r>
      <w:r w:rsidR="00B6607C" w:rsidRPr="006317B4">
        <w:rPr>
          <w:rFonts w:ascii="Arial" w:hAnsi="Arial" w:cs="Arial"/>
        </w:rPr>
        <w:t xml:space="preserve">integridad física, sexual y psicológica, económica o patrimonial. Este tipo de violencia tiene altos costos para la salud de las mujeres y </w:t>
      </w:r>
      <w:r>
        <w:rPr>
          <w:rFonts w:ascii="Arial" w:hAnsi="Arial" w:cs="Arial"/>
        </w:rPr>
        <w:t xml:space="preserve">de </w:t>
      </w:r>
      <w:r w:rsidR="00B6607C" w:rsidRPr="006317B4">
        <w:rPr>
          <w:rFonts w:ascii="Arial" w:hAnsi="Arial" w:cs="Arial"/>
        </w:rPr>
        <w:t>las niñas.</w:t>
      </w:r>
      <w:r w:rsidR="00441396" w:rsidRPr="006317B4">
        <w:rPr>
          <w:rFonts w:ascii="Arial" w:hAnsi="Arial" w:cs="Arial"/>
        </w:rPr>
        <w:t xml:space="preserve"> </w:t>
      </w:r>
    </w:p>
    <w:p w14:paraId="18960F99" w14:textId="77777777" w:rsidR="00435DA1" w:rsidRDefault="00435DA1" w:rsidP="00435DA1">
      <w:pPr>
        <w:autoSpaceDE w:val="0"/>
        <w:autoSpaceDN w:val="0"/>
        <w:adjustRightInd w:val="0"/>
        <w:ind w:left="-567"/>
        <w:jc w:val="both"/>
        <w:rPr>
          <w:rFonts w:ascii="Arial" w:hAnsi="Arial" w:cs="Arial"/>
        </w:rPr>
      </w:pPr>
    </w:p>
    <w:p w14:paraId="6BE85B09" w14:textId="0F997332" w:rsidR="006B09A1" w:rsidRDefault="006B09A1" w:rsidP="00435DA1">
      <w:pPr>
        <w:autoSpaceDE w:val="0"/>
        <w:autoSpaceDN w:val="0"/>
        <w:adjustRightInd w:val="0"/>
        <w:ind w:left="-567"/>
        <w:jc w:val="both"/>
        <w:rPr>
          <w:rFonts w:ascii="Arial" w:hAnsi="Arial" w:cs="Arial"/>
        </w:rPr>
      </w:pPr>
      <w:r w:rsidRPr="00C0643B">
        <w:rPr>
          <w:rFonts w:ascii="Arial" w:hAnsi="Arial" w:cs="Arial"/>
        </w:rPr>
        <w:t>Para la EN</w:t>
      </w:r>
      <w:r w:rsidR="00891E7C" w:rsidRPr="00C0643B">
        <w:rPr>
          <w:rFonts w:ascii="Arial" w:hAnsi="Arial" w:cs="Arial"/>
        </w:rPr>
        <w:t>DIREH, la violencia en el ámbito familiar es todo acto abusivo de poder u omisión intencional dirigido a dominar, someter, controlar o agredir de manera física, verbal, psicológica, patrimonial, económica y</w:t>
      </w:r>
      <w:r w:rsidR="00D34BCF" w:rsidRPr="00C0643B">
        <w:rPr>
          <w:rFonts w:ascii="Arial" w:hAnsi="Arial" w:cs="Arial"/>
        </w:rPr>
        <w:t>/</w:t>
      </w:r>
      <w:r w:rsidR="00980674">
        <w:rPr>
          <w:rFonts w:ascii="Arial" w:hAnsi="Arial" w:cs="Arial"/>
        </w:rPr>
        <w:t xml:space="preserve"> </w:t>
      </w:r>
      <w:r w:rsidR="00D34BCF" w:rsidRPr="00C0643B">
        <w:rPr>
          <w:rFonts w:ascii="Arial" w:hAnsi="Arial" w:cs="Arial"/>
        </w:rPr>
        <w:t>o sexual a las mujeres dentro o fuera del domicilio fa</w:t>
      </w:r>
      <w:r w:rsidR="000E1C16" w:rsidRPr="00C0643B">
        <w:rPr>
          <w:rFonts w:ascii="Arial" w:hAnsi="Arial" w:cs="Arial"/>
        </w:rPr>
        <w:t>miliar por parte de personas agresoras que tienen o han tenido relación de parentesco por consanguinidad o afinidad con las mujeres</w:t>
      </w:r>
      <w:r w:rsidR="00980674">
        <w:rPr>
          <w:rFonts w:ascii="Arial" w:hAnsi="Arial" w:cs="Arial"/>
        </w:rPr>
        <w:t>.</w:t>
      </w:r>
      <w:r w:rsidR="009063A2" w:rsidRPr="00504CD9">
        <w:rPr>
          <w:rStyle w:val="Refdenotaalpie"/>
          <w:rFonts w:ascii="Arial" w:hAnsi="Arial" w:cs="Arial"/>
          <w:color w:val="000000" w:themeColor="text1"/>
        </w:rPr>
        <w:footnoteReference w:id="12"/>
      </w:r>
      <w:r w:rsidR="00AD3BE0" w:rsidRPr="00C0643B">
        <w:rPr>
          <w:rFonts w:ascii="Arial" w:hAnsi="Arial" w:cs="Arial"/>
        </w:rPr>
        <w:t xml:space="preserve"> Para este ámbito</w:t>
      </w:r>
      <w:r w:rsidR="00980674">
        <w:rPr>
          <w:rFonts w:ascii="Arial" w:hAnsi="Arial" w:cs="Arial"/>
        </w:rPr>
        <w:t>,</w:t>
      </w:r>
      <w:r w:rsidR="00AD3BE0" w:rsidRPr="00C0643B">
        <w:rPr>
          <w:rFonts w:ascii="Arial" w:hAnsi="Arial" w:cs="Arial"/>
        </w:rPr>
        <w:t xml:space="preserve"> la ENDIREH solo indaga sobre los hechos ocurridos </w:t>
      </w:r>
      <w:r w:rsidR="006B70FE">
        <w:rPr>
          <w:rFonts w:ascii="Arial" w:hAnsi="Arial" w:cs="Arial"/>
        </w:rPr>
        <w:t xml:space="preserve">entre octubre </w:t>
      </w:r>
      <w:r w:rsidR="00D6526A">
        <w:rPr>
          <w:rFonts w:ascii="Arial" w:hAnsi="Arial" w:cs="Arial"/>
        </w:rPr>
        <w:t xml:space="preserve">2020 </w:t>
      </w:r>
      <w:r w:rsidR="006B70FE">
        <w:rPr>
          <w:rFonts w:ascii="Arial" w:hAnsi="Arial" w:cs="Arial"/>
        </w:rPr>
        <w:t>y octubre 2021</w:t>
      </w:r>
      <w:r w:rsidR="006F3276">
        <w:rPr>
          <w:rFonts w:ascii="Arial" w:hAnsi="Arial" w:cs="Arial"/>
        </w:rPr>
        <w:t>;</w:t>
      </w:r>
      <w:r w:rsidR="006B70FE">
        <w:rPr>
          <w:rFonts w:ascii="Arial" w:hAnsi="Arial" w:cs="Arial"/>
        </w:rPr>
        <w:t xml:space="preserve"> </w:t>
      </w:r>
      <w:r w:rsidR="006F3276">
        <w:rPr>
          <w:rFonts w:ascii="Arial" w:hAnsi="Arial" w:cs="Arial"/>
        </w:rPr>
        <w:t xml:space="preserve">es decir, </w:t>
      </w:r>
      <w:r w:rsidR="00AD3BE0" w:rsidRPr="00C0643B">
        <w:rPr>
          <w:rFonts w:ascii="Arial" w:hAnsi="Arial" w:cs="Arial"/>
        </w:rPr>
        <w:t>en el año previo al levantamiento de la encuesta.</w:t>
      </w:r>
    </w:p>
    <w:p w14:paraId="0AD0BDD9" w14:textId="77777777" w:rsidR="00435DA1" w:rsidRDefault="00435DA1" w:rsidP="00435DA1">
      <w:pPr>
        <w:autoSpaceDE w:val="0"/>
        <w:autoSpaceDN w:val="0"/>
        <w:adjustRightInd w:val="0"/>
        <w:ind w:left="-567"/>
        <w:jc w:val="both"/>
        <w:rPr>
          <w:rFonts w:ascii="Arial" w:hAnsi="Arial" w:cs="Arial"/>
        </w:rPr>
      </w:pPr>
    </w:p>
    <w:p w14:paraId="44B63879" w14:textId="5643C867" w:rsidR="00DF1B02" w:rsidRDefault="00980674" w:rsidP="00435DA1">
      <w:pPr>
        <w:autoSpaceDE w:val="0"/>
        <w:autoSpaceDN w:val="0"/>
        <w:adjustRightInd w:val="0"/>
        <w:ind w:left="-567"/>
        <w:jc w:val="both"/>
        <w:rPr>
          <w:rFonts w:ascii="Arial" w:hAnsi="Arial" w:cs="Arial"/>
          <w:lang w:val="es-MX"/>
        </w:rPr>
      </w:pPr>
      <w:r>
        <w:rPr>
          <w:rFonts w:ascii="Arial" w:hAnsi="Arial" w:cs="Arial"/>
          <w:lang w:val="es-MX"/>
        </w:rPr>
        <w:t>D</w:t>
      </w:r>
      <w:r w:rsidR="006B7F8C" w:rsidRPr="006317B4">
        <w:rPr>
          <w:rFonts w:ascii="Arial" w:hAnsi="Arial" w:cs="Arial"/>
          <w:lang w:val="es-MX"/>
        </w:rPr>
        <w:t xml:space="preserve">e las mujeres de 15 años y más </w:t>
      </w:r>
      <w:r w:rsidR="00CC6B2A" w:rsidRPr="006317B4">
        <w:rPr>
          <w:rFonts w:ascii="Arial" w:hAnsi="Arial" w:cs="Arial"/>
          <w:lang w:val="es-MX"/>
        </w:rPr>
        <w:t>(5.8 millones)</w:t>
      </w:r>
      <w:r>
        <w:rPr>
          <w:rFonts w:ascii="Arial" w:hAnsi="Arial" w:cs="Arial"/>
          <w:lang w:val="es-MX"/>
        </w:rPr>
        <w:t>,</w:t>
      </w:r>
      <w:r w:rsidR="00CC6B2A" w:rsidRPr="006317B4">
        <w:rPr>
          <w:rFonts w:ascii="Arial" w:hAnsi="Arial" w:cs="Arial"/>
          <w:lang w:val="es-MX"/>
        </w:rPr>
        <w:t xml:space="preserve"> </w:t>
      </w:r>
      <w:r w:rsidRPr="006317B4">
        <w:rPr>
          <w:rFonts w:ascii="Arial" w:hAnsi="Arial" w:cs="Arial"/>
          <w:lang w:val="es-MX"/>
        </w:rPr>
        <w:t>11.4</w:t>
      </w:r>
      <w:r>
        <w:rPr>
          <w:rFonts w:ascii="Arial" w:hAnsi="Arial" w:cs="Arial"/>
          <w:lang w:val="es-MX"/>
        </w:rPr>
        <w:t xml:space="preserve"> </w:t>
      </w:r>
      <w:r w:rsidRPr="006317B4">
        <w:rPr>
          <w:rFonts w:ascii="Arial" w:hAnsi="Arial" w:cs="Arial"/>
          <w:lang w:val="es-MX"/>
        </w:rPr>
        <w:t xml:space="preserve">% </w:t>
      </w:r>
      <w:r w:rsidR="006B7F8C" w:rsidRPr="006317B4">
        <w:rPr>
          <w:rFonts w:ascii="Arial" w:hAnsi="Arial" w:cs="Arial"/>
          <w:lang w:val="es-MX"/>
        </w:rPr>
        <w:t xml:space="preserve">experimentó violencia en el ámbito familiar </w:t>
      </w:r>
      <w:r w:rsidR="006B7F8C" w:rsidRPr="006317B4">
        <w:rPr>
          <w:rFonts w:ascii="Arial" w:hAnsi="Arial" w:cs="Arial"/>
          <w:i/>
          <w:lang w:val="es-MX"/>
        </w:rPr>
        <w:t>en los últimos 12 meses</w:t>
      </w:r>
      <w:r w:rsidR="005B386A">
        <w:rPr>
          <w:rFonts w:ascii="Arial" w:hAnsi="Arial" w:cs="Arial"/>
          <w:i/>
          <w:lang w:val="es-MX"/>
        </w:rPr>
        <w:t xml:space="preserve"> </w:t>
      </w:r>
      <w:r w:rsidR="005B386A" w:rsidRPr="00FB7AF1">
        <w:rPr>
          <w:rFonts w:ascii="Arial" w:hAnsi="Arial" w:cs="Arial"/>
          <w:lang w:val="es-MX"/>
        </w:rPr>
        <w:t>(</w:t>
      </w:r>
      <w:r w:rsidR="005B386A" w:rsidRPr="005B386A">
        <w:rPr>
          <w:rFonts w:ascii="Arial" w:hAnsi="Arial" w:cs="Arial"/>
          <w:color w:val="000000" w:themeColor="text1"/>
        </w:rPr>
        <w:t>d</w:t>
      </w:r>
      <w:r w:rsidR="005B386A" w:rsidRPr="00AF0D87">
        <w:rPr>
          <w:rFonts w:ascii="Arial" w:hAnsi="Arial" w:cs="Arial"/>
          <w:color w:val="000000" w:themeColor="text1"/>
        </w:rPr>
        <w:t>e octubre 2020 a octubre 2021</w:t>
      </w:r>
      <w:r w:rsidR="005B386A">
        <w:rPr>
          <w:rFonts w:ascii="Arial" w:hAnsi="Arial" w:cs="Arial"/>
          <w:color w:val="000000" w:themeColor="text1"/>
        </w:rPr>
        <w:t>)</w:t>
      </w:r>
      <w:r w:rsidR="00013FA4">
        <w:rPr>
          <w:rFonts w:ascii="Arial" w:hAnsi="Arial" w:cs="Arial"/>
          <w:color w:val="000000" w:themeColor="text1"/>
        </w:rPr>
        <w:t>, 1.1 puntos porcentuales por encima de 2016 (</w:t>
      </w:r>
      <w:r w:rsidR="00383658">
        <w:rPr>
          <w:rFonts w:ascii="Arial" w:hAnsi="Arial" w:cs="Arial"/>
          <w:color w:val="000000" w:themeColor="text1"/>
        </w:rPr>
        <w:t>10.3</w:t>
      </w:r>
      <w:r w:rsidR="00FC7337">
        <w:rPr>
          <w:rFonts w:ascii="Arial" w:hAnsi="Arial" w:cs="Arial"/>
          <w:color w:val="000000" w:themeColor="text1"/>
        </w:rPr>
        <w:t xml:space="preserve"> </w:t>
      </w:r>
      <w:r w:rsidR="00383658">
        <w:rPr>
          <w:rFonts w:ascii="Arial" w:hAnsi="Arial" w:cs="Arial"/>
          <w:color w:val="000000" w:themeColor="text1"/>
        </w:rPr>
        <w:t>%)</w:t>
      </w:r>
      <w:r w:rsidR="006B7F8C" w:rsidRPr="006317B4">
        <w:rPr>
          <w:rFonts w:ascii="Arial" w:hAnsi="Arial" w:cs="Arial"/>
          <w:lang w:val="es-MX"/>
        </w:rPr>
        <w:t xml:space="preserve">. </w:t>
      </w:r>
      <w:r w:rsidR="00A94BFF" w:rsidRPr="006317B4">
        <w:rPr>
          <w:rFonts w:ascii="Arial" w:hAnsi="Arial" w:cs="Arial"/>
          <w:lang w:val="es-MX"/>
        </w:rPr>
        <w:t>Destaca que l</w:t>
      </w:r>
      <w:r w:rsidR="006B7F8C" w:rsidRPr="006317B4">
        <w:rPr>
          <w:rFonts w:ascii="Arial" w:hAnsi="Arial" w:cs="Arial"/>
          <w:lang w:val="es-MX"/>
        </w:rPr>
        <w:t xml:space="preserve">a </w:t>
      </w:r>
      <w:r w:rsidR="006B7F8C" w:rsidRPr="00980674">
        <w:rPr>
          <w:rFonts w:ascii="Arial" w:hAnsi="Arial" w:cs="Arial"/>
          <w:i/>
          <w:lang w:val="es-MX"/>
        </w:rPr>
        <w:t>violencia psicológica</w:t>
      </w:r>
      <w:r w:rsidR="006B7F8C" w:rsidRPr="006317B4">
        <w:rPr>
          <w:rFonts w:ascii="Arial" w:hAnsi="Arial" w:cs="Arial"/>
          <w:lang w:val="es-MX"/>
        </w:rPr>
        <w:t xml:space="preserve"> (9.2</w:t>
      </w:r>
      <w:r w:rsidR="00FC7337">
        <w:rPr>
          <w:rFonts w:ascii="Arial" w:hAnsi="Arial" w:cs="Arial"/>
          <w:lang w:val="es-MX"/>
        </w:rPr>
        <w:t xml:space="preserve"> </w:t>
      </w:r>
      <w:r w:rsidR="006B7F8C" w:rsidRPr="006317B4">
        <w:rPr>
          <w:rFonts w:ascii="Arial" w:hAnsi="Arial" w:cs="Arial"/>
          <w:lang w:val="es-MX"/>
        </w:rPr>
        <w:t>%) fue la de mayor prevalencia en este ámbito</w:t>
      </w:r>
      <w:r w:rsidR="00CB40EC" w:rsidRPr="006317B4">
        <w:rPr>
          <w:rFonts w:ascii="Arial" w:hAnsi="Arial" w:cs="Arial"/>
          <w:lang w:val="es-MX"/>
        </w:rPr>
        <w:t xml:space="preserve">, seguida por la </w:t>
      </w:r>
      <w:r w:rsidR="00CB40EC" w:rsidRPr="00980674">
        <w:rPr>
          <w:rFonts w:ascii="Arial" w:hAnsi="Arial" w:cs="Arial"/>
          <w:i/>
          <w:lang w:val="es-MX"/>
        </w:rPr>
        <w:t>económica o patrimonial</w:t>
      </w:r>
      <w:r w:rsidR="00CB40EC" w:rsidRPr="006317B4">
        <w:rPr>
          <w:rFonts w:ascii="Arial" w:hAnsi="Arial" w:cs="Arial"/>
          <w:lang w:val="es-MX"/>
        </w:rPr>
        <w:t xml:space="preserve"> </w:t>
      </w:r>
      <w:r w:rsidR="00CC4B7E" w:rsidRPr="006317B4">
        <w:rPr>
          <w:rFonts w:ascii="Arial" w:hAnsi="Arial" w:cs="Arial"/>
          <w:lang w:val="es-MX"/>
        </w:rPr>
        <w:t>(3.1</w:t>
      </w:r>
      <w:r w:rsidR="00FC7337">
        <w:rPr>
          <w:rFonts w:ascii="Arial" w:hAnsi="Arial" w:cs="Arial"/>
          <w:lang w:val="es-MX"/>
        </w:rPr>
        <w:t xml:space="preserve"> </w:t>
      </w:r>
      <w:r w:rsidR="00CC4B7E" w:rsidRPr="006317B4">
        <w:rPr>
          <w:rFonts w:ascii="Arial" w:hAnsi="Arial" w:cs="Arial"/>
          <w:lang w:val="es-MX"/>
        </w:rPr>
        <w:t>%)</w:t>
      </w:r>
      <w:r w:rsidR="00CB40EC" w:rsidRPr="006317B4">
        <w:rPr>
          <w:rFonts w:ascii="Arial" w:hAnsi="Arial" w:cs="Arial"/>
          <w:lang w:val="es-MX"/>
        </w:rPr>
        <w:t xml:space="preserve"> y la </w:t>
      </w:r>
      <w:r w:rsidR="00CB40EC" w:rsidRPr="00980674">
        <w:rPr>
          <w:rFonts w:ascii="Arial" w:hAnsi="Arial" w:cs="Arial"/>
          <w:i/>
          <w:lang w:val="es-MX"/>
        </w:rPr>
        <w:t xml:space="preserve">física </w:t>
      </w:r>
      <w:r w:rsidR="00CC4B7E" w:rsidRPr="00980674">
        <w:rPr>
          <w:rFonts w:ascii="Arial" w:hAnsi="Arial" w:cs="Arial"/>
          <w:i/>
          <w:lang w:val="es-MX"/>
        </w:rPr>
        <w:t>(</w:t>
      </w:r>
      <w:r w:rsidR="00CB40EC" w:rsidRPr="006317B4">
        <w:rPr>
          <w:rFonts w:ascii="Arial" w:hAnsi="Arial" w:cs="Arial"/>
          <w:lang w:val="es-MX"/>
        </w:rPr>
        <w:t>3.0</w:t>
      </w:r>
      <w:r w:rsidR="00FC7337">
        <w:rPr>
          <w:rFonts w:ascii="Arial" w:hAnsi="Arial" w:cs="Arial"/>
          <w:lang w:val="es-MX"/>
        </w:rPr>
        <w:t xml:space="preserve"> </w:t>
      </w:r>
      <w:r w:rsidR="00CC4B7E" w:rsidRPr="006317B4">
        <w:rPr>
          <w:rFonts w:ascii="Arial" w:hAnsi="Arial" w:cs="Arial"/>
          <w:lang w:val="es-MX"/>
        </w:rPr>
        <w:t>%)</w:t>
      </w:r>
      <w:r w:rsidR="00CB40EC" w:rsidRPr="006317B4">
        <w:rPr>
          <w:rFonts w:ascii="Arial" w:hAnsi="Arial" w:cs="Arial"/>
          <w:lang w:val="es-MX"/>
        </w:rPr>
        <w:t xml:space="preserve">, en tanto que la </w:t>
      </w:r>
      <w:r w:rsidR="00CB40EC" w:rsidRPr="00980674">
        <w:rPr>
          <w:rFonts w:ascii="Arial" w:hAnsi="Arial" w:cs="Arial"/>
          <w:i/>
          <w:lang w:val="es-MX"/>
        </w:rPr>
        <w:t>violencia sexual</w:t>
      </w:r>
      <w:r w:rsidR="00CB40EC" w:rsidRPr="006317B4">
        <w:rPr>
          <w:rFonts w:ascii="Arial" w:hAnsi="Arial" w:cs="Arial"/>
          <w:lang w:val="es-MX"/>
        </w:rPr>
        <w:t xml:space="preserve"> </w:t>
      </w:r>
      <w:r w:rsidR="00FC7337">
        <w:rPr>
          <w:rFonts w:ascii="Arial" w:hAnsi="Arial" w:cs="Arial"/>
          <w:lang w:val="es-MX"/>
        </w:rPr>
        <w:t>fue</w:t>
      </w:r>
      <w:r w:rsidR="00CB40EC" w:rsidRPr="006317B4">
        <w:rPr>
          <w:rFonts w:ascii="Arial" w:hAnsi="Arial" w:cs="Arial"/>
          <w:lang w:val="es-MX"/>
        </w:rPr>
        <w:t xml:space="preserve"> la menos frecuente (1.7</w:t>
      </w:r>
      <w:r w:rsidR="00FC7337">
        <w:rPr>
          <w:rFonts w:ascii="Arial" w:hAnsi="Arial" w:cs="Arial"/>
          <w:lang w:val="es-MX"/>
        </w:rPr>
        <w:t xml:space="preserve"> </w:t>
      </w:r>
      <w:r w:rsidR="00CB40EC" w:rsidRPr="006317B4">
        <w:rPr>
          <w:rFonts w:ascii="Arial" w:hAnsi="Arial" w:cs="Arial"/>
          <w:lang w:val="es-MX"/>
        </w:rPr>
        <w:t>%)</w:t>
      </w:r>
      <w:r w:rsidR="006B7F8C" w:rsidRPr="006317B4">
        <w:rPr>
          <w:rFonts w:ascii="Arial" w:hAnsi="Arial" w:cs="Arial"/>
          <w:lang w:val="es-MX"/>
        </w:rPr>
        <w:t xml:space="preserve">. Las principales personas agresoras identificadas </w:t>
      </w:r>
      <w:r w:rsidR="00FC7337">
        <w:rPr>
          <w:rFonts w:ascii="Arial" w:hAnsi="Arial" w:cs="Arial"/>
          <w:lang w:val="es-MX"/>
        </w:rPr>
        <w:t>fueron</w:t>
      </w:r>
      <w:r w:rsidR="00341306" w:rsidRPr="006317B4">
        <w:rPr>
          <w:rFonts w:ascii="Arial" w:hAnsi="Arial" w:cs="Arial"/>
          <w:lang w:val="es-MX"/>
        </w:rPr>
        <w:t xml:space="preserve"> las más cercanas al núcleo familiar</w:t>
      </w:r>
      <w:r w:rsidR="006B7F8C" w:rsidRPr="006317B4">
        <w:rPr>
          <w:rFonts w:ascii="Arial" w:hAnsi="Arial" w:cs="Arial"/>
          <w:lang w:val="es-MX"/>
        </w:rPr>
        <w:t xml:space="preserve"> </w:t>
      </w:r>
      <w:r w:rsidR="005D0017">
        <w:rPr>
          <w:rFonts w:ascii="Arial" w:hAnsi="Arial" w:cs="Arial"/>
          <w:lang w:val="es-MX"/>
        </w:rPr>
        <w:t xml:space="preserve">como </w:t>
      </w:r>
      <w:r w:rsidR="00FC7337">
        <w:rPr>
          <w:rFonts w:ascii="Arial" w:hAnsi="Arial" w:cs="Arial"/>
          <w:lang w:val="es-MX"/>
        </w:rPr>
        <w:t xml:space="preserve">las y los </w:t>
      </w:r>
      <w:r w:rsidR="0068396B" w:rsidRPr="00980674">
        <w:rPr>
          <w:rFonts w:ascii="Arial" w:hAnsi="Arial" w:cs="Arial"/>
          <w:i/>
          <w:lang w:val="es-MX"/>
        </w:rPr>
        <w:t>hermano</w:t>
      </w:r>
      <w:r w:rsidR="00FC7337">
        <w:rPr>
          <w:rFonts w:ascii="Arial" w:hAnsi="Arial" w:cs="Arial"/>
          <w:i/>
          <w:lang w:val="es-MX"/>
        </w:rPr>
        <w:t>s</w:t>
      </w:r>
      <w:r w:rsidR="006B7F8C" w:rsidRPr="006317B4">
        <w:rPr>
          <w:rFonts w:ascii="Arial" w:hAnsi="Arial" w:cs="Arial"/>
          <w:lang w:val="es-MX"/>
        </w:rPr>
        <w:t xml:space="preserve"> (23.2</w:t>
      </w:r>
      <w:r w:rsidR="0038707B">
        <w:rPr>
          <w:rFonts w:ascii="Arial" w:hAnsi="Arial" w:cs="Arial"/>
          <w:lang w:val="es-MX"/>
        </w:rPr>
        <w:t xml:space="preserve"> </w:t>
      </w:r>
      <w:r w:rsidR="006B7F8C" w:rsidRPr="006317B4">
        <w:rPr>
          <w:rFonts w:ascii="Arial" w:hAnsi="Arial" w:cs="Arial"/>
          <w:lang w:val="es-MX"/>
        </w:rPr>
        <w:t xml:space="preserve">%), </w:t>
      </w:r>
      <w:r w:rsidR="0068396B" w:rsidRPr="00980674">
        <w:rPr>
          <w:rFonts w:ascii="Arial" w:hAnsi="Arial" w:cs="Arial"/>
          <w:i/>
          <w:lang w:val="es-MX"/>
        </w:rPr>
        <w:t>p</w:t>
      </w:r>
      <w:r w:rsidR="006B7F8C" w:rsidRPr="00980674">
        <w:rPr>
          <w:rFonts w:ascii="Arial" w:hAnsi="Arial" w:cs="Arial"/>
          <w:i/>
          <w:lang w:val="es-MX"/>
        </w:rPr>
        <w:t>adre</w:t>
      </w:r>
      <w:r w:rsidR="006B7F8C" w:rsidRPr="006317B4">
        <w:rPr>
          <w:rFonts w:ascii="Arial" w:hAnsi="Arial" w:cs="Arial"/>
          <w:lang w:val="es-MX"/>
        </w:rPr>
        <w:t xml:space="preserve"> (15.5</w:t>
      </w:r>
      <w:r w:rsidR="0038707B">
        <w:rPr>
          <w:rFonts w:ascii="Arial" w:hAnsi="Arial" w:cs="Arial"/>
          <w:lang w:val="es-MX"/>
        </w:rPr>
        <w:t xml:space="preserve"> </w:t>
      </w:r>
      <w:r w:rsidR="006B7F8C" w:rsidRPr="006317B4">
        <w:rPr>
          <w:rFonts w:ascii="Arial" w:hAnsi="Arial" w:cs="Arial"/>
          <w:lang w:val="es-MX"/>
        </w:rPr>
        <w:t xml:space="preserve">%) y </w:t>
      </w:r>
      <w:r w:rsidR="0068396B" w:rsidRPr="00980674">
        <w:rPr>
          <w:rFonts w:ascii="Arial" w:hAnsi="Arial" w:cs="Arial"/>
          <w:i/>
          <w:lang w:val="es-MX"/>
        </w:rPr>
        <w:t>m</w:t>
      </w:r>
      <w:r w:rsidR="006B7F8C" w:rsidRPr="00980674">
        <w:rPr>
          <w:rFonts w:ascii="Arial" w:hAnsi="Arial" w:cs="Arial"/>
          <w:i/>
          <w:lang w:val="es-MX"/>
        </w:rPr>
        <w:t xml:space="preserve">adre </w:t>
      </w:r>
      <w:r w:rsidR="006B7F8C" w:rsidRPr="006317B4">
        <w:rPr>
          <w:rFonts w:ascii="Arial" w:hAnsi="Arial" w:cs="Arial"/>
          <w:lang w:val="es-MX"/>
        </w:rPr>
        <w:t>(13.7</w:t>
      </w:r>
      <w:r w:rsidR="0038707B">
        <w:rPr>
          <w:rFonts w:ascii="Arial" w:hAnsi="Arial" w:cs="Arial"/>
          <w:lang w:val="es-MX"/>
        </w:rPr>
        <w:t xml:space="preserve"> </w:t>
      </w:r>
      <w:r w:rsidR="006B7F8C" w:rsidRPr="006317B4">
        <w:rPr>
          <w:rFonts w:ascii="Arial" w:hAnsi="Arial" w:cs="Arial"/>
          <w:lang w:val="es-MX"/>
        </w:rPr>
        <w:t>%).</w:t>
      </w:r>
      <w:r w:rsidR="00235950" w:rsidRPr="006317B4">
        <w:rPr>
          <w:rFonts w:ascii="Arial" w:hAnsi="Arial" w:cs="Arial"/>
          <w:lang w:val="es-MX"/>
        </w:rPr>
        <w:t xml:space="preserve"> </w:t>
      </w:r>
    </w:p>
    <w:p w14:paraId="3816E8B3" w14:textId="77777777" w:rsidR="00DF1B02" w:rsidRDefault="00DF1B02">
      <w:pPr>
        <w:spacing w:after="160" w:line="259" w:lineRule="auto"/>
        <w:rPr>
          <w:rFonts w:ascii="Arial" w:hAnsi="Arial" w:cs="Arial"/>
          <w:lang w:val="es-MX"/>
        </w:rPr>
      </w:pPr>
      <w:r>
        <w:rPr>
          <w:rFonts w:ascii="Arial" w:hAnsi="Arial" w:cs="Arial"/>
          <w:lang w:val="es-MX"/>
        </w:rPr>
        <w:br w:type="page"/>
      </w:r>
    </w:p>
    <w:p w14:paraId="4FC47AF6" w14:textId="77777777" w:rsidR="00446C70" w:rsidRDefault="00446C70" w:rsidP="00160663">
      <w:pPr>
        <w:spacing w:line="22" w:lineRule="atLeast"/>
        <w:ind w:left="-567"/>
        <w:jc w:val="center"/>
        <w:rPr>
          <w:rFonts w:ascii="Arial" w:hAnsi="Arial" w:cs="Arial"/>
          <w:color w:val="000000" w:themeColor="text1"/>
          <w:sz w:val="20"/>
          <w:szCs w:val="20"/>
        </w:rPr>
      </w:pPr>
    </w:p>
    <w:p w14:paraId="035392D8" w14:textId="448FB597" w:rsidR="00471561" w:rsidRPr="004500A7" w:rsidRDefault="00471561" w:rsidP="00160663">
      <w:pPr>
        <w:spacing w:line="22" w:lineRule="atLeast"/>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225496">
        <w:rPr>
          <w:rFonts w:ascii="Arial" w:hAnsi="Arial" w:cs="Arial"/>
          <w:color w:val="000000" w:themeColor="text1"/>
          <w:sz w:val="20"/>
          <w:szCs w:val="20"/>
        </w:rPr>
        <w:t>13</w:t>
      </w:r>
    </w:p>
    <w:p w14:paraId="27526F2C" w14:textId="77777777" w:rsidR="007B7B4F" w:rsidRPr="00980674" w:rsidRDefault="00471561" w:rsidP="007B7B4F">
      <w:pPr>
        <w:ind w:left="-567"/>
        <w:jc w:val="center"/>
        <w:rPr>
          <w:rFonts w:ascii="Arial" w:hAnsi="Arial" w:cs="Arial"/>
          <w:b/>
          <w:smallCaps/>
          <w:sz w:val="22"/>
          <w:szCs w:val="22"/>
        </w:rPr>
      </w:pPr>
      <w:r w:rsidRPr="00980674">
        <w:rPr>
          <w:rFonts w:ascii="Arial" w:hAnsi="Arial" w:cs="Arial"/>
          <w:b/>
          <w:smallCaps/>
          <w:sz w:val="22"/>
          <w:szCs w:val="22"/>
        </w:rPr>
        <w:t>Prevalencia de violencia</w:t>
      </w:r>
      <w:r w:rsidR="000E5944" w:rsidRPr="00980674">
        <w:rPr>
          <w:rFonts w:ascii="Arial" w:hAnsi="Arial" w:cs="Arial"/>
          <w:b/>
          <w:smallCaps/>
          <w:sz w:val="22"/>
          <w:szCs w:val="22"/>
        </w:rPr>
        <w:t xml:space="preserve"> contra</w:t>
      </w:r>
      <w:r w:rsidRPr="00980674">
        <w:rPr>
          <w:rFonts w:ascii="Arial" w:hAnsi="Arial" w:cs="Arial"/>
          <w:b/>
          <w:smallCaps/>
          <w:sz w:val="22"/>
          <w:szCs w:val="22"/>
        </w:rPr>
        <w:t xml:space="preserve"> las mujeres de 15 años y más </w:t>
      </w:r>
    </w:p>
    <w:p w14:paraId="4CF79C77" w14:textId="77777777" w:rsidR="007B7B4F" w:rsidRPr="00980674" w:rsidRDefault="00471561" w:rsidP="007B7B4F">
      <w:pPr>
        <w:ind w:left="-567"/>
        <w:jc w:val="center"/>
        <w:rPr>
          <w:rFonts w:ascii="Arial" w:hAnsi="Arial" w:cs="Arial"/>
          <w:b/>
          <w:smallCaps/>
          <w:sz w:val="22"/>
          <w:szCs w:val="22"/>
        </w:rPr>
      </w:pPr>
      <w:r w:rsidRPr="00980674">
        <w:rPr>
          <w:rFonts w:ascii="Arial" w:hAnsi="Arial" w:cs="Arial"/>
          <w:b/>
          <w:smallCaps/>
          <w:sz w:val="22"/>
          <w:szCs w:val="22"/>
        </w:rPr>
        <w:t>en el ámbito familiar por tipo de violencia en los últimos 12 meses</w:t>
      </w:r>
    </w:p>
    <w:p w14:paraId="04E77DDD" w14:textId="23E57BB2" w:rsidR="004D6530" w:rsidRPr="00980674" w:rsidRDefault="007B7B4F" w:rsidP="008C1552">
      <w:pPr>
        <w:ind w:left="-567"/>
        <w:jc w:val="center"/>
        <w:rPr>
          <w:rFonts w:ascii="Arial" w:hAnsi="Arial" w:cs="Arial"/>
          <w:b/>
          <w:smallCaps/>
          <w:sz w:val="22"/>
          <w:szCs w:val="22"/>
        </w:rPr>
      </w:pPr>
      <w:r w:rsidRPr="00980674">
        <w:rPr>
          <w:rFonts w:ascii="Arial" w:hAnsi="Arial" w:cs="Arial"/>
          <w:b/>
          <w:smallCaps/>
          <w:sz w:val="22"/>
          <w:szCs w:val="22"/>
        </w:rPr>
        <w:t>(</w:t>
      </w:r>
      <w:r w:rsidR="00980674">
        <w:rPr>
          <w:rFonts w:ascii="Arial" w:hAnsi="Arial" w:cs="Arial"/>
          <w:b/>
          <w:smallCaps/>
          <w:sz w:val="22"/>
          <w:szCs w:val="22"/>
        </w:rPr>
        <w:t>o</w:t>
      </w:r>
      <w:r w:rsidRPr="00980674">
        <w:rPr>
          <w:rFonts w:ascii="Arial" w:hAnsi="Arial" w:cs="Arial"/>
          <w:b/>
          <w:smallCaps/>
          <w:sz w:val="22"/>
          <w:szCs w:val="22"/>
        </w:rPr>
        <w:t>ctubre 2020-</w:t>
      </w:r>
      <w:r w:rsidR="00980674">
        <w:rPr>
          <w:rFonts w:ascii="Arial" w:hAnsi="Arial" w:cs="Arial"/>
          <w:b/>
          <w:smallCaps/>
          <w:sz w:val="22"/>
          <w:szCs w:val="22"/>
        </w:rPr>
        <w:t>o</w:t>
      </w:r>
      <w:r w:rsidRPr="00980674">
        <w:rPr>
          <w:rFonts w:ascii="Arial" w:hAnsi="Arial" w:cs="Arial"/>
          <w:b/>
          <w:smallCaps/>
          <w:sz w:val="22"/>
          <w:szCs w:val="22"/>
        </w:rPr>
        <w:t>ctubre 2021)</w:t>
      </w:r>
    </w:p>
    <w:p w14:paraId="6A0D899B" w14:textId="70B6164A" w:rsidR="00471561" w:rsidRPr="00980674" w:rsidRDefault="00471561" w:rsidP="00160663">
      <w:pPr>
        <w:spacing w:line="22" w:lineRule="atLeast"/>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148201E8" w14:textId="588C61C8" w:rsidR="00DF2105" w:rsidRPr="004500A7" w:rsidRDefault="008940F3" w:rsidP="00160663">
      <w:pPr>
        <w:spacing w:line="22" w:lineRule="atLeast"/>
        <w:ind w:left="-567"/>
        <w:jc w:val="center"/>
        <w:rPr>
          <w:rFonts w:ascii="Arial" w:hAnsi="Arial" w:cs="Arial"/>
          <w:b/>
          <w:sz w:val="20"/>
          <w:szCs w:val="20"/>
          <w:lang w:eastAsia="es-MX"/>
        </w:rPr>
      </w:pPr>
      <w:r w:rsidRPr="008940F3">
        <w:rPr>
          <w:noProof/>
        </w:rPr>
        <w:t xml:space="preserve"> </w:t>
      </w:r>
      <w:r>
        <w:rPr>
          <w:noProof/>
        </w:rPr>
        <w:drawing>
          <wp:inline distT="0" distB="0" distL="0" distR="0" wp14:anchorId="1C90241A" wp14:editId="2B2B2F73">
            <wp:extent cx="6273794" cy="2289975"/>
            <wp:effectExtent l="0" t="0" r="0" b="0"/>
            <wp:docPr id="61" name="Imagen 61" descr="Gráfico de bar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Gráfico de barras&#10;&#10;Descripción generada automáticamente con confianza media"/>
                    <pic:cNvPicPr/>
                  </pic:nvPicPr>
                  <pic:blipFill>
                    <a:blip r:embed="rId27"/>
                    <a:stretch>
                      <a:fillRect/>
                    </a:stretch>
                  </pic:blipFill>
                  <pic:spPr>
                    <a:xfrm>
                      <a:off x="0" y="0"/>
                      <a:ext cx="6281508" cy="2292791"/>
                    </a:xfrm>
                    <a:prstGeom prst="rect">
                      <a:avLst/>
                    </a:prstGeom>
                  </pic:spPr>
                </pic:pic>
              </a:graphicData>
            </a:graphic>
          </wp:inline>
        </w:drawing>
      </w:r>
    </w:p>
    <w:p w14:paraId="09A72048" w14:textId="77777777" w:rsidR="00B62F7E" w:rsidRDefault="00B62F7E" w:rsidP="005563FD">
      <w:pPr>
        <w:autoSpaceDE w:val="0"/>
        <w:autoSpaceDN w:val="0"/>
        <w:adjustRightInd w:val="0"/>
        <w:spacing w:before="120" w:after="120"/>
        <w:jc w:val="both"/>
        <w:rPr>
          <w:rFonts w:ascii="Arial" w:hAnsi="Arial" w:cs="Arial"/>
          <w:sz w:val="22"/>
          <w:szCs w:val="22"/>
          <w:lang w:val="es-MX"/>
        </w:rPr>
      </w:pPr>
    </w:p>
    <w:p w14:paraId="2B492B22" w14:textId="0CF99853" w:rsidR="00B62F7E" w:rsidRDefault="00747ECF" w:rsidP="00435DA1">
      <w:pPr>
        <w:autoSpaceDE w:val="0"/>
        <w:autoSpaceDN w:val="0"/>
        <w:adjustRightInd w:val="0"/>
        <w:ind w:left="-567"/>
        <w:jc w:val="both"/>
        <w:rPr>
          <w:rFonts w:ascii="Arial" w:hAnsi="Arial" w:cs="Arial"/>
          <w:lang w:val="es-MX"/>
        </w:rPr>
      </w:pPr>
      <w:r w:rsidRPr="00F721E4">
        <w:rPr>
          <w:rFonts w:ascii="Arial" w:hAnsi="Arial" w:cs="Arial"/>
          <w:lang w:val="es-MX"/>
        </w:rPr>
        <w:t xml:space="preserve">A nivel subnacional, </w:t>
      </w:r>
      <w:r w:rsidR="00DE77A2" w:rsidRPr="00F721E4">
        <w:rPr>
          <w:rFonts w:ascii="Arial" w:hAnsi="Arial" w:cs="Arial"/>
          <w:lang w:val="es-MX"/>
        </w:rPr>
        <w:t xml:space="preserve">las entidades federativas con mayor prevalencia de violencia contra las mujeres en el ámbito familiar </w:t>
      </w:r>
      <w:r w:rsidR="00106C8B" w:rsidRPr="00F721E4">
        <w:rPr>
          <w:rFonts w:ascii="Arial" w:hAnsi="Arial" w:cs="Arial"/>
          <w:lang w:val="es-MX"/>
        </w:rPr>
        <w:t>e</w:t>
      </w:r>
      <w:r w:rsidR="00AE114E" w:rsidRPr="00F721E4">
        <w:rPr>
          <w:rFonts w:ascii="Arial" w:hAnsi="Arial" w:cs="Arial"/>
          <w:lang w:val="es-MX"/>
        </w:rPr>
        <w:t xml:space="preserve">ntre octubre de 2020 y octubre 2021 </w:t>
      </w:r>
      <w:r w:rsidR="0038707B">
        <w:rPr>
          <w:rFonts w:ascii="Arial" w:hAnsi="Arial" w:cs="Arial"/>
          <w:lang w:val="es-MX"/>
        </w:rPr>
        <w:t>fuero</w:t>
      </w:r>
      <w:r w:rsidR="00AE114E" w:rsidRPr="00F721E4">
        <w:rPr>
          <w:rFonts w:ascii="Arial" w:hAnsi="Arial" w:cs="Arial"/>
          <w:lang w:val="es-MX"/>
        </w:rPr>
        <w:t>n:</w:t>
      </w:r>
      <w:r w:rsidR="00837AA3" w:rsidRPr="00F721E4">
        <w:rPr>
          <w:rFonts w:ascii="Arial" w:hAnsi="Arial" w:cs="Arial"/>
          <w:lang w:val="es-MX"/>
        </w:rPr>
        <w:t xml:space="preserve"> Guerrero (15.0</w:t>
      </w:r>
      <w:r w:rsidR="0038707B">
        <w:rPr>
          <w:rFonts w:ascii="Arial" w:hAnsi="Arial" w:cs="Arial"/>
          <w:lang w:val="es-MX"/>
        </w:rPr>
        <w:t xml:space="preserve"> </w:t>
      </w:r>
      <w:r w:rsidR="00837AA3" w:rsidRPr="00F721E4">
        <w:rPr>
          <w:rFonts w:ascii="Arial" w:hAnsi="Arial" w:cs="Arial"/>
          <w:lang w:val="es-MX"/>
        </w:rPr>
        <w:t>%), Ciudad de México (15.0</w:t>
      </w:r>
      <w:r w:rsidR="0038707B">
        <w:rPr>
          <w:rFonts w:ascii="Arial" w:hAnsi="Arial" w:cs="Arial"/>
          <w:lang w:val="es-MX"/>
        </w:rPr>
        <w:t xml:space="preserve"> </w:t>
      </w:r>
      <w:r w:rsidR="00837AA3" w:rsidRPr="00F721E4">
        <w:rPr>
          <w:rFonts w:ascii="Arial" w:hAnsi="Arial" w:cs="Arial"/>
          <w:lang w:val="es-MX"/>
        </w:rPr>
        <w:t>%) y Querétaro (14.6</w:t>
      </w:r>
      <w:r w:rsidR="0038707B">
        <w:rPr>
          <w:rFonts w:ascii="Arial" w:hAnsi="Arial" w:cs="Arial"/>
          <w:lang w:val="es-MX"/>
        </w:rPr>
        <w:t xml:space="preserve"> </w:t>
      </w:r>
      <w:r w:rsidR="00837AA3" w:rsidRPr="00F721E4">
        <w:rPr>
          <w:rFonts w:ascii="Arial" w:hAnsi="Arial" w:cs="Arial"/>
          <w:lang w:val="es-MX"/>
        </w:rPr>
        <w:t>%).</w:t>
      </w:r>
      <w:r w:rsidR="00401DE6" w:rsidRPr="00F721E4">
        <w:rPr>
          <w:rFonts w:ascii="Arial" w:hAnsi="Arial" w:cs="Arial"/>
          <w:lang w:val="es-MX"/>
        </w:rPr>
        <w:t xml:space="preserve"> </w:t>
      </w:r>
      <w:r w:rsidR="004937AC" w:rsidRPr="00F721E4">
        <w:rPr>
          <w:rFonts w:ascii="Arial" w:hAnsi="Arial" w:cs="Arial"/>
          <w:lang w:val="es-MX"/>
        </w:rPr>
        <w:t>Por su parte</w:t>
      </w:r>
      <w:r w:rsidR="00980674">
        <w:rPr>
          <w:rFonts w:ascii="Arial" w:hAnsi="Arial" w:cs="Arial"/>
          <w:lang w:val="es-MX"/>
        </w:rPr>
        <w:t>,</w:t>
      </w:r>
      <w:r w:rsidR="00E75588" w:rsidRPr="00F721E4">
        <w:rPr>
          <w:rFonts w:ascii="Arial" w:hAnsi="Arial" w:cs="Arial"/>
          <w:lang w:val="es-MX"/>
        </w:rPr>
        <w:t xml:space="preserve"> </w:t>
      </w:r>
      <w:r w:rsidR="00DF1AC2" w:rsidRPr="00EC7660">
        <w:rPr>
          <w:rFonts w:ascii="Arial" w:hAnsi="Arial" w:cs="Arial"/>
          <w:lang w:val="es-MX"/>
        </w:rPr>
        <w:t>Baja California Sur (</w:t>
      </w:r>
      <w:r w:rsidR="00230914" w:rsidRPr="00EC7660">
        <w:rPr>
          <w:rFonts w:ascii="Arial" w:hAnsi="Arial" w:cs="Arial"/>
          <w:lang w:val="es-MX"/>
        </w:rPr>
        <w:t>8.4</w:t>
      </w:r>
      <w:r w:rsidR="0038707B" w:rsidRPr="00EC7660">
        <w:rPr>
          <w:rFonts w:ascii="Arial" w:hAnsi="Arial" w:cs="Arial"/>
          <w:lang w:val="es-MX"/>
        </w:rPr>
        <w:t xml:space="preserve"> </w:t>
      </w:r>
      <w:r w:rsidR="00DF1AC2" w:rsidRPr="00EC7660">
        <w:rPr>
          <w:rFonts w:ascii="Arial" w:hAnsi="Arial" w:cs="Arial"/>
          <w:lang w:val="es-MX"/>
        </w:rPr>
        <w:t>%),</w:t>
      </w:r>
      <w:r w:rsidR="00DF1AC2" w:rsidRPr="00F721E4">
        <w:rPr>
          <w:rFonts w:ascii="Arial" w:hAnsi="Arial" w:cs="Arial"/>
          <w:lang w:val="es-MX"/>
        </w:rPr>
        <w:t xml:space="preserve"> Tamaulipas (7.9</w:t>
      </w:r>
      <w:r w:rsidR="0038707B">
        <w:rPr>
          <w:rFonts w:ascii="Arial" w:hAnsi="Arial" w:cs="Arial"/>
          <w:lang w:val="es-MX"/>
        </w:rPr>
        <w:t xml:space="preserve"> </w:t>
      </w:r>
      <w:r w:rsidR="00DF1AC2" w:rsidRPr="00F721E4">
        <w:rPr>
          <w:rFonts w:ascii="Arial" w:hAnsi="Arial" w:cs="Arial"/>
          <w:lang w:val="es-MX"/>
        </w:rPr>
        <w:t xml:space="preserve">%) y </w:t>
      </w:r>
      <w:r w:rsidR="00E25EBB" w:rsidRPr="00F721E4">
        <w:rPr>
          <w:rFonts w:ascii="Arial" w:hAnsi="Arial" w:cs="Arial"/>
          <w:lang w:val="es-MX"/>
        </w:rPr>
        <w:t>Chiapas (</w:t>
      </w:r>
      <w:r w:rsidR="00B64317" w:rsidRPr="00F721E4">
        <w:rPr>
          <w:rFonts w:ascii="Arial" w:hAnsi="Arial" w:cs="Arial"/>
          <w:lang w:val="es-MX"/>
        </w:rPr>
        <w:t>6.5</w:t>
      </w:r>
      <w:r w:rsidR="0038707B">
        <w:rPr>
          <w:rFonts w:ascii="Arial" w:hAnsi="Arial" w:cs="Arial"/>
          <w:lang w:val="es-MX"/>
        </w:rPr>
        <w:t xml:space="preserve"> </w:t>
      </w:r>
      <w:r w:rsidR="00B64317" w:rsidRPr="00F721E4">
        <w:rPr>
          <w:rFonts w:ascii="Arial" w:hAnsi="Arial" w:cs="Arial"/>
          <w:lang w:val="es-MX"/>
        </w:rPr>
        <w:t>%)</w:t>
      </w:r>
      <w:r w:rsidR="00A8042F" w:rsidRPr="00F721E4">
        <w:rPr>
          <w:rFonts w:ascii="Arial" w:hAnsi="Arial" w:cs="Arial"/>
          <w:lang w:val="es-MX"/>
        </w:rPr>
        <w:t xml:space="preserve"> </w:t>
      </w:r>
      <w:r w:rsidR="0038707B">
        <w:rPr>
          <w:rFonts w:ascii="Arial" w:hAnsi="Arial" w:cs="Arial"/>
          <w:lang w:val="es-MX"/>
        </w:rPr>
        <w:t>registraron la</w:t>
      </w:r>
      <w:r w:rsidR="00607DF5" w:rsidRPr="00F721E4">
        <w:rPr>
          <w:rFonts w:ascii="Arial" w:hAnsi="Arial" w:cs="Arial"/>
          <w:lang w:val="es-MX"/>
        </w:rPr>
        <w:t xml:space="preserve"> menor prevalencia</w:t>
      </w:r>
      <w:r w:rsidR="00263EE7" w:rsidRPr="00F721E4">
        <w:rPr>
          <w:rFonts w:ascii="Arial" w:hAnsi="Arial" w:cs="Arial"/>
          <w:lang w:val="es-MX"/>
        </w:rPr>
        <w:t xml:space="preserve"> para el periodo.</w:t>
      </w:r>
    </w:p>
    <w:p w14:paraId="624C0FEC" w14:textId="77777777" w:rsidR="0038707B" w:rsidRPr="00F721E4" w:rsidRDefault="0038707B" w:rsidP="00435DA1">
      <w:pPr>
        <w:autoSpaceDE w:val="0"/>
        <w:autoSpaceDN w:val="0"/>
        <w:adjustRightInd w:val="0"/>
        <w:ind w:left="-567"/>
        <w:jc w:val="both"/>
        <w:rPr>
          <w:rFonts w:ascii="Arial" w:hAnsi="Arial" w:cs="Arial"/>
          <w:lang w:val="es-MX"/>
        </w:rPr>
      </w:pPr>
    </w:p>
    <w:p w14:paraId="0DCAA888" w14:textId="6FA0F2EE" w:rsidR="00865487" w:rsidRDefault="00704243" w:rsidP="00435DA1">
      <w:pPr>
        <w:autoSpaceDE w:val="0"/>
        <w:autoSpaceDN w:val="0"/>
        <w:adjustRightInd w:val="0"/>
        <w:ind w:left="-567"/>
        <w:jc w:val="both"/>
        <w:rPr>
          <w:rFonts w:ascii="Arial" w:hAnsi="Arial" w:cs="Arial"/>
          <w:lang w:val="es-MX"/>
        </w:rPr>
      </w:pPr>
      <w:r>
        <w:rPr>
          <w:rFonts w:ascii="Arial" w:hAnsi="Arial" w:cs="Arial"/>
          <w:lang w:val="es-MX"/>
        </w:rPr>
        <w:t xml:space="preserve">Con referencia a 2016, </w:t>
      </w:r>
      <w:r w:rsidR="00A31F2B">
        <w:rPr>
          <w:rFonts w:ascii="Arial" w:hAnsi="Arial" w:cs="Arial"/>
          <w:lang w:val="es-MX"/>
        </w:rPr>
        <w:t>las entidades con mayor aumento en la prevalencia de la violencia en e</w:t>
      </w:r>
      <w:r w:rsidR="00EF2984">
        <w:rPr>
          <w:rFonts w:ascii="Arial" w:hAnsi="Arial" w:cs="Arial"/>
          <w:lang w:val="es-MX"/>
        </w:rPr>
        <w:t xml:space="preserve">ste ámbito </w:t>
      </w:r>
      <w:r w:rsidR="00EF2984" w:rsidRPr="00F721E4">
        <w:rPr>
          <w:rFonts w:ascii="Arial" w:hAnsi="Arial" w:cs="Arial"/>
          <w:i/>
          <w:lang w:val="es-MX"/>
        </w:rPr>
        <w:t>en los 12 meses previos al levantamiento de la encuesta</w:t>
      </w:r>
      <w:r w:rsidR="00EF2984">
        <w:rPr>
          <w:rFonts w:ascii="Arial" w:hAnsi="Arial" w:cs="Arial"/>
          <w:i/>
          <w:lang w:val="es-MX"/>
        </w:rPr>
        <w:t xml:space="preserve"> </w:t>
      </w:r>
      <w:r w:rsidR="0038707B">
        <w:rPr>
          <w:rFonts w:ascii="Arial" w:hAnsi="Arial" w:cs="Arial"/>
          <w:lang w:val="es-MX"/>
        </w:rPr>
        <w:t>fueron</w:t>
      </w:r>
      <w:r w:rsidR="00EF2984">
        <w:rPr>
          <w:rFonts w:ascii="Arial" w:hAnsi="Arial" w:cs="Arial"/>
          <w:lang w:val="es-MX"/>
        </w:rPr>
        <w:t xml:space="preserve">: Guerrero </w:t>
      </w:r>
      <w:r w:rsidR="00435DA1">
        <w:rPr>
          <w:rFonts w:ascii="Arial" w:hAnsi="Arial" w:cs="Arial"/>
          <w:lang w:val="es-MX"/>
        </w:rPr>
        <w:t xml:space="preserve">           </w:t>
      </w:r>
      <w:r w:rsidR="00EF2984">
        <w:rPr>
          <w:rFonts w:ascii="Arial" w:hAnsi="Arial" w:cs="Arial"/>
          <w:lang w:val="es-MX"/>
        </w:rPr>
        <w:t>(5.8 puntos porcentuales), Ciudad de México (5.</w:t>
      </w:r>
      <w:r w:rsidR="00530AB2" w:rsidRPr="004329B9">
        <w:rPr>
          <w:rFonts w:ascii="Arial" w:hAnsi="Arial" w:cs="Arial"/>
          <w:lang w:val="es-MX"/>
        </w:rPr>
        <w:t>3</w:t>
      </w:r>
      <w:r w:rsidR="00530AB2">
        <w:rPr>
          <w:rFonts w:ascii="Arial" w:hAnsi="Arial" w:cs="Arial"/>
          <w:lang w:val="es-MX"/>
        </w:rPr>
        <w:t xml:space="preserve"> </w:t>
      </w:r>
      <w:r w:rsidR="00EF2984">
        <w:rPr>
          <w:rFonts w:ascii="Arial" w:hAnsi="Arial" w:cs="Arial"/>
          <w:lang w:val="es-MX"/>
        </w:rPr>
        <w:t>puntos porcentuales) y Sonora (3.6 puntos porcentuales).</w:t>
      </w:r>
    </w:p>
    <w:p w14:paraId="482ED091" w14:textId="470416F4" w:rsidR="00817531" w:rsidRDefault="00817531">
      <w:pPr>
        <w:spacing w:after="160" w:line="259" w:lineRule="auto"/>
        <w:rPr>
          <w:rFonts w:ascii="Arial" w:hAnsi="Arial" w:cs="Arial"/>
          <w:lang w:val="es-MX"/>
        </w:rPr>
      </w:pPr>
      <w:r>
        <w:rPr>
          <w:rFonts w:ascii="Arial" w:hAnsi="Arial" w:cs="Arial"/>
          <w:lang w:val="es-MX"/>
        </w:rPr>
        <w:br w:type="page"/>
      </w:r>
    </w:p>
    <w:p w14:paraId="4C0A558E" w14:textId="35D053FD" w:rsidR="003C2126" w:rsidRPr="004500A7" w:rsidRDefault="003C2126" w:rsidP="003C2126">
      <w:pPr>
        <w:ind w:left="-567" w:right="49"/>
        <w:jc w:val="center"/>
        <w:rPr>
          <w:rFonts w:ascii="Arial" w:hAnsi="Arial" w:cs="Arial"/>
          <w:b/>
          <w:sz w:val="20"/>
          <w:szCs w:val="20"/>
          <w:lang w:val="es-MX"/>
        </w:rPr>
      </w:pPr>
      <w:r>
        <w:rPr>
          <w:rFonts w:ascii="Arial" w:hAnsi="Arial" w:cs="Arial"/>
          <w:color w:val="000000" w:themeColor="text1"/>
          <w:sz w:val="20"/>
          <w:szCs w:val="20"/>
        </w:rPr>
        <w:lastRenderedPageBreak/>
        <w:t>Gráfica 14</w:t>
      </w:r>
    </w:p>
    <w:p w14:paraId="4BC46375" w14:textId="77777777" w:rsidR="00CE6F36" w:rsidRDefault="003C2126" w:rsidP="003C2126">
      <w:pPr>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034C2208" w14:textId="139A0026" w:rsidR="0082687A" w:rsidRPr="00980674" w:rsidRDefault="00CD04D0" w:rsidP="003C2126">
      <w:pPr>
        <w:ind w:left="-567"/>
        <w:jc w:val="center"/>
        <w:rPr>
          <w:rFonts w:ascii="Arial" w:hAnsi="Arial" w:cs="Arial"/>
          <w:color w:val="000000" w:themeColor="text1"/>
          <w:sz w:val="22"/>
          <w:szCs w:val="22"/>
        </w:rPr>
      </w:pPr>
      <w:r w:rsidRPr="00980674">
        <w:rPr>
          <w:rFonts w:ascii="Arial" w:hAnsi="Arial" w:cs="Arial"/>
          <w:b/>
          <w:smallCaps/>
          <w:sz w:val="22"/>
          <w:szCs w:val="22"/>
        </w:rPr>
        <w:t>en el ámbito familiar</w:t>
      </w:r>
      <w:r w:rsidR="00CE6F36">
        <w:rPr>
          <w:rFonts w:ascii="Arial" w:hAnsi="Arial" w:cs="Arial"/>
          <w:b/>
          <w:smallCaps/>
          <w:sz w:val="22"/>
          <w:szCs w:val="22"/>
        </w:rPr>
        <w:t xml:space="preserve"> </w:t>
      </w:r>
      <w:r w:rsidR="003C2126" w:rsidRPr="00980674">
        <w:rPr>
          <w:rFonts w:ascii="Arial" w:hAnsi="Arial" w:cs="Arial"/>
          <w:b/>
          <w:smallCaps/>
          <w:sz w:val="22"/>
          <w:szCs w:val="22"/>
        </w:rPr>
        <w:t>en los últimos 12 meses</w:t>
      </w:r>
      <w:r w:rsidR="00D17B3A" w:rsidRPr="00980674">
        <w:rPr>
          <w:rFonts w:ascii="Arial" w:hAnsi="Arial" w:cs="Arial"/>
          <w:b/>
          <w:smallCaps/>
          <w:sz w:val="22"/>
          <w:szCs w:val="22"/>
          <w:vertAlign w:val="superscript"/>
        </w:rPr>
        <w:t>1</w:t>
      </w:r>
      <w:r w:rsidR="00EA7DCA">
        <w:rPr>
          <w:rFonts w:ascii="Arial" w:hAnsi="Arial" w:cs="Arial"/>
          <w:b/>
          <w:smallCaps/>
          <w:sz w:val="22"/>
          <w:szCs w:val="22"/>
        </w:rPr>
        <w:t>,</w:t>
      </w:r>
      <w:r w:rsidR="00CE6F36">
        <w:rPr>
          <w:rFonts w:ascii="Arial" w:hAnsi="Arial" w:cs="Arial"/>
          <w:b/>
          <w:smallCaps/>
          <w:sz w:val="22"/>
          <w:szCs w:val="22"/>
        </w:rPr>
        <w:t xml:space="preserve"> </w:t>
      </w:r>
      <w:r w:rsidR="005637AB" w:rsidRPr="00980674">
        <w:rPr>
          <w:rFonts w:ascii="Arial" w:hAnsi="Arial" w:cs="Arial"/>
          <w:b/>
          <w:smallCaps/>
          <w:sz w:val="22"/>
          <w:szCs w:val="22"/>
        </w:rPr>
        <w:t>según año de la encuesta</w:t>
      </w:r>
      <w:r w:rsidR="005637AB" w:rsidRPr="00980674">
        <w:rPr>
          <w:rFonts w:ascii="Arial" w:hAnsi="Arial" w:cs="Arial"/>
          <w:color w:val="000000" w:themeColor="text1"/>
          <w:sz w:val="22"/>
          <w:szCs w:val="22"/>
        </w:rPr>
        <w:t xml:space="preserve"> </w:t>
      </w:r>
    </w:p>
    <w:p w14:paraId="58093493" w14:textId="6828E0FC" w:rsidR="003C2126" w:rsidRPr="00980674" w:rsidRDefault="003C2126" w:rsidP="003C2126">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419BC99F" w14:textId="6D98F84A" w:rsidR="00B728AB" w:rsidRPr="004500A7" w:rsidRDefault="00B728AB" w:rsidP="003C2126">
      <w:pPr>
        <w:ind w:left="-567"/>
        <w:jc w:val="center"/>
        <w:rPr>
          <w:rFonts w:ascii="Arial" w:hAnsi="Arial" w:cs="Arial"/>
          <w:b/>
          <w:sz w:val="20"/>
          <w:szCs w:val="20"/>
        </w:rPr>
      </w:pPr>
      <w:r>
        <w:rPr>
          <w:noProof/>
        </w:rPr>
        <w:drawing>
          <wp:inline distT="0" distB="0" distL="0" distR="0" wp14:anchorId="207A1F81" wp14:editId="5515050B">
            <wp:extent cx="5940000" cy="5940000"/>
            <wp:effectExtent l="0" t="0" r="3810" b="3810"/>
            <wp:docPr id="56" name="Gráfico 56">
              <a:extLst xmlns:a="http://schemas.openxmlformats.org/drawingml/2006/main">
                <a:ext uri="{FF2B5EF4-FFF2-40B4-BE49-F238E27FC236}">
                  <a16:creationId xmlns:a16="http://schemas.microsoft.com/office/drawing/2014/main" id="{37E77A35-D5C3-C041-82E3-A6E3B28B7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24D092" w14:textId="1E8EE86F" w:rsidR="00D17B3A" w:rsidRDefault="00D17B3A" w:rsidP="00980674">
      <w:pPr>
        <w:ind w:left="142" w:right="284" w:hanging="568"/>
        <w:jc w:val="both"/>
        <w:rPr>
          <w:rFonts w:ascii="Arial" w:eastAsia="Roboto" w:hAnsi="Arial" w:cs="Arial"/>
          <w:color w:val="000000" w:themeColor="text1"/>
          <w:kern w:val="24"/>
          <w:sz w:val="14"/>
          <w:szCs w:val="14"/>
        </w:rPr>
      </w:pPr>
      <w:r>
        <w:rPr>
          <w:rFonts w:ascii="Arial" w:eastAsia="Roboto" w:hAnsi="Arial" w:cs="Arial"/>
          <w:color w:val="000000" w:themeColor="text1"/>
          <w:kern w:val="24"/>
          <w:sz w:val="14"/>
          <w:szCs w:val="14"/>
        </w:rPr>
        <w:t xml:space="preserve">Notas: </w:t>
      </w:r>
      <w:r w:rsidRPr="00607709">
        <w:rPr>
          <w:rFonts w:ascii="Arial" w:eastAsia="Roboto" w:hAnsi="Arial" w:cs="Arial"/>
          <w:color w:val="000000" w:themeColor="text1"/>
          <w:kern w:val="24"/>
          <w:sz w:val="14"/>
          <w:szCs w:val="14"/>
          <w:vertAlign w:val="superscript"/>
        </w:rPr>
        <w:t>1</w:t>
      </w:r>
      <w:r>
        <w:rPr>
          <w:rFonts w:ascii="Arial" w:eastAsia="Roboto" w:hAnsi="Arial" w:cs="Arial"/>
          <w:color w:val="000000" w:themeColor="text1"/>
          <w:kern w:val="24"/>
          <w:sz w:val="14"/>
          <w:szCs w:val="14"/>
        </w:rPr>
        <w:t xml:space="preserve"> Para la ENDIREH 2016, el periodo comprende de octubre de 2015 a octubre de 2016; para la ENDIREH 2021, de octubre de 2020 a octubre de 2021.</w:t>
      </w:r>
    </w:p>
    <w:p w14:paraId="1D5FEC42" w14:textId="03F75F5F" w:rsidR="008E27B9" w:rsidRDefault="008E27B9" w:rsidP="00980674">
      <w:pPr>
        <w:ind w:left="142" w:right="284" w:hanging="568"/>
        <w:jc w:val="both"/>
        <w:rPr>
          <w:rFonts w:ascii="Arial" w:eastAsia="Roboto" w:hAnsi="Arial" w:cs="Arial"/>
          <w:color w:val="000000" w:themeColor="text1"/>
          <w:kern w:val="24"/>
          <w:sz w:val="14"/>
          <w:szCs w:val="14"/>
        </w:rPr>
      </w:pPr>
      <w:r w:rsidRPr="002235EE">
        <w:rPr>
          <w:rFonts w:ascii="Arial" w:hAnsi="Arial" w:cs="Arial"/>
          <w:color w:val="000000" w:themeColor="text1"/>
          <w:sz w:val="14"/>
          <w:szCs w:val="14"/>
          <w:lang w:val="es-MX"/>
        </w:rPr>
        <w:t>*El cambio entre las dos encuestas es estadísticamente significativo</w:t>
      </w:r>
    </w:p>
    <w:p w14:paraId="4E9E9E1E" w14:textId="77777777" w:rsidR="00D17B3A" w:rsidRPr="00D17B3A" w:rsidRDefault="00D17B3A" w:rsidP="005563FD">
      <w:pPr>
        <w:autoSpaceDE w:val="0"/>
        <w:autoSpaceDN w:val="0"/>
        <w:adjustRightInd w:val="0"/>
        <w:spacing w:before="120"/>
        <w:ind w:left="-567"/>
        <w:jc w:val="center"/>
        <w:rPr>
          <w:rFonts w:ascii="Arial" w:hAnsi="Arial" w:cs="Arial"/>
          <w:sz w:val="22"/>
          <w:szCs w:val="22"/>
        </w:rPr>
      </w:pPr>
    </w:p>
    <w:p w14:paraId="73D07D23" w14:textId="0F2F267C" w:rsidR="006B7F8C" w:rsidRDefault="0038707B" w:rsidP="00435DA1">
      <w:pPr>
        <w:autoSpaceDE w:val="0"/>
        <w:autoSpaceDN w:val="0"/>
        <w:adjustRightInd w:val="0"/>
        <w:ind w:left="-567"/>
        <w:jc w:val="both"/>
        <w:rPr>
          <w:rFonts w:ascii="Arial" w:hAnsi="Arial" w:cs="Arial"/>
          <w:lang w:val="es-MX"/>
        </w:rPr>
      </w:pPr>
      <w:r>
        <w:rPr>
          <w:rFonts w:ascii="Arial" w:hAnsi="Arial" w:cs="Arial"/>
          <w:lang w:val="es-MX"/>
        </w:rPr>
        <w:t>L</w:t>
      </w:r>
      <w:r w:rsidR="00587CF6" w:rsidRPr="006317B4">
        <w:rPr>
          <w:rFonts w:ascii="Arial" w:hAnsi="Arial" w:cs="Arial"/>
          <w:lang w:val="es-MX"/>
        </w:rPr>
        <w:t>a ENDIREH 2021 muestra</w:t>
      </w:r>
      <w:r w:rsidR="00235950" w:rsidRPr="006317B4">
        <w:rPr>
          <w:rFonts w:ascii="Arial" w:hAnsi="Arial" w:cs="Arial"/>
          <w:lang w:val="es-MX"/>
        </w:rPr>
        <w:t xml:space="preserve"> que </w:t>
      </w:r>
      <w:r w:rsidRPr="00980674">
        <w:rPr>
          <w:rFonts w:ascii="Arial" w:hAnsi="Arial" w:cs="Arial"/>
          <w:i/>
          <w:lang w:val="es-MX"/>
        </w:rPr>
        <w:t xml:space="preserve">las y </w:t>
      </w:r>
      <w:r w:rsidR="0068396B" w:rsidRPr="00980674">
        <w:rPr>
          <w:rFonts w:ascii="Arial" w:hAnsi="Arial" w:cs="Arial"/>
          <w:i/>
          <w:lang w:val="es-MX"/>
        </w:rPr>
        <w:t xml:space="preserve">los </w:t>
      </w:r>
      <w:r w:rsidR="0091267E" w:rsidRPr="00980674">
        <w:rPr>
          <w:rFonts w:ascii="Arial" w:hAnsi="Arial" w:cs="Arial"/>
          <w:i/>
          <w:lang w:val="es-MX"/>
        </w:rPr>
        <w:t>hermano</w:t>
      </w:r>
      <w:r w:rsidR="0068396B" w:rsidRPr="00980674">
        <w:rPr>
          <w:rFonts w:ascii="Arial" w:hAnsi="Arial" w:cs="Arial"/>
          <w:i/>
          <w:lang w:val="es-MX"/>
        </w:rPr>
        <w:t>s</w:t>
      </w:r>
      <w:r w:rsidR="0091267E" w:rsidRPr="006317B4">
        <w:rPr>
          <w:rFonts w:ascii="Arial" w:hAnsi="Arial" w:cs="Arial"/>
          <w:lang w:val="es-MX"/>
        </w:rPr>
        <w:t xml:space="preserve"> </w:t>
      </w:r>
      <w:r w:rsidR="00C9451A" w:rsidRPr="006317B4">
        <w:rPr>
          <w:rFonts w:ascii="Arial" w:hAnsi="Arial" w:cs="Arial"/>
          <w:lang w:val="es-MX"/>
        </w:rPr>
        <w:t xml:space="preserve">son </w:t>
      </w:r>
      <w:r w:rsidR="00042E99" w:rsidRPr="006317B4">
        <w:rPr>
          <w:rFonts w:ascii="Arial" w:hAnsi="Arial" w:cs="Arial"/>
          <w:lang w:val="es-MX"/>
        </w:rPr>
        <w:t xml:space="preserve">quienes ejercen en mayor porcentaje </w:t>
      </w:r>
      <w:r w:rsidR="00042E99" w:rsidRPr="00980674">
        <w:rPr>
          <w:rFonts w:ascii="Arial" w:hAnsi="Arial" w:cs="Arial"/>
          <w:i/>
          <w:lang w:val="es-MX"/>
        </w:rPr>
        <w:t>violencia psicológica</w:t>
      </w:r>
      <w:r w:rsidR="00042E99" w:rsidRPr="006317B4">
        <w:rPr>
          <w:rFonts w:ascii="Arial" w:hAnsi="Arial" w:cs="Arial"/>
          <w:lang w:val="es-MX"/>
        </w:rPr>
        <w:t xml:space="preserve"> (23.0</w:t>
      </w:r>
      <w:r>
        <w:rPr>
          <w:rFonts w:ascii="Arial" w:hAnsi="Arial" w:cs="Arial"/>
          <w:lang w:val="es-MX"/>
        </w:rPr>
        <w:t xml:space="preserve"> </w:t>
      </w:r>
      <w:r w:rsidR="00042E99" w:rsidRPr="006317B4">
        <w:rPr>
          <w:rFonts w:ascii="Arial" w:hAnsi="Arial" w:cs="Arial"/>
          <w:lang w:val="es-MX"/>
        </w:rPr>
        <w:t xml:space="preserve">%) y </w:t>
      </w:r>
      <w:r w:rsidR="00042E99" w:rsidRPr="00F93227">
        <w:rPr>
          <w:rFonts w:ascii="Arial" w:hAnsi="Arial" w:cs="Arial"/>
          <w:i/>
          <w:iCs/>
          <w:lang w:val="es-MX"/>
        </w:rPr>
        <w:t>f</w:t>
      </w:r>
      <w:r w:rsidR="00042E99" w:rsidRPr="00980674">
        <w:rPr>
          <w:rFonts w:ascii="Arial" w:hAnsi="Arial" w:cs="Arial"/>
          <w:i/>
          <w:iCs/>
          <w:lang w:val="es-MX"/>
        </w:rPr>
        <w:t>ísica</w:t>
      </w:r>
      <w:r w:rsidR="00042E99" w:rsidRPr="00F93227">
        <w:rPr>
          <w:rFonts w:ascii="Arial" w:hAnsi="Arial" w:cs="Arial"/>
          <w:i/>
          <w:iCs/>
          <w:lang w:val="es-MX"/>
        </w:rPr>
        <w:t xml:space="preserve"> </w:t>
      </w:r>
      <w:r w:rsidR="00042E99" w:rsidRPr="006317B4">
        <w:rPr>
          <w:rFonts w:ascii="Arial" w:hAnsi="Arial" w:cs="Arial"/>
          <w:lang w:val="es-MX"/>
        </w:rPr>
        <w:t>(37.0</w:t>
      </w:r>
      <w:r>
        <w:rPr>
          <w:rFonts w:ascii="Arial" w:hAnsi="Arial" w:cs="Arial"/>
          <w:lang w:val="es-MX"/>
        </w:rPr>
        <w:t xml:space="preserve"> </w:t>
      </w:r>
      <w:r w:rsidR="00042E99" w:rsidRPr="006317B4">
        <w:rPr>
          <w:rFonts w:ascii="Arial" w:hAnsi="Arial" w:cs="Arial"/>
          <w:lang w:val="es-MX"/>
        </w:rPr>
        <w:t xml:space="preserve">%); en tanto que </w:t>
      </w:r>
      <w:r w:rsidRPr="00980674">
        <w:rPr>
          <w:rFonts w:ascii="Arial" w:hAnsi="Arial" w:cs="Arial"/>
          <w:i/>
          <w:lang w:val="es-MX"/>
        </w:rPr>
        <w:t xml:space="preserve">las y </w:t>
      </w:r>
      <w:r w:rsidR="00341306" w:rsidRPr="00980674">
        <w:rPr>
          <w:rFonts w:ascii="Arial" w:hAnsi="Arial" w:cs="Arial"/>
          <w:i/>
          <w:lang w:val="es-MX"/>
        </w:rPr>
        <w:t xml:space="preserve">los </w:t>
      </w:r>
      <w:r w:rsidR="00661457" w:rsidRPr="00980674">
        <w:rPr>
          <w:rFonts w:ascii="Arial" w:hAnsi="Arial" w:cs="Arial"/>
          <w:i/>
          <w:lang w:val="es-MX"/>
        </w:rPr>
        <w:t>primo</w:t>
      </w:r>
      <w:r w:rsidR="0068396B" w:rsidRPr="00980674">
        <w:rPr>
          <w:rFonts w:ascii="Arial" w:hAnsi="Arial" w:cs="Arial"/>
          <w:i/>
          <w:lang w:val="es-MX"/>
        </w:rPr>
        <w:t>s</w:t>
      </w:r>
      <w:r w:rsidR="00661457" w:rsidRPr="006317B4">
        <w:rPr>
          <w:rFonts w:ascii="Arial" w:hAnsi="Arial" w:cs="Arial"/>
          <w:lang w:val="es-MX"/>
        </w:rPr>
        <w:t xml:space="preserve"> son quienes ejercen en mayor </w:t>
      </w:r>
      <w:r w:rsidR="00C77456">
        <w:rPr>
          <w:rFonts w:ascii="Arial" w:hAnsi="Arial" w:cs="Arial"/>
          <w:lang w:val="es-MX"/>
        </w:rPr>
        <w:t>medida</w:t>
      </w:r>
      <w:r w:rsidR="00C77456" w:rsidRPr="006317B4">
        <w:rPr>
          <w:rFonts w:ascii="Arial" w:hAnsi="Arial" w:cs="Arial"/>
          <w:lang w:val="es-MX"/>
        </w:rPr>
        <w:t xml:space="preserve"> </w:t>
      </w:r>
      <w:r w:rsidR="00661457" w:rsidRPr="006317B4">
        <w:rPr>
          <w:rFonts w:ascii="Arial" w:hAnsi="Arial" w:cs="Arial"/>
          <w:lang w:val="es-MX"/>
        </w:rPr>
        <w:t xml:space="preserve">la </w:t>
      </w:r>
      <w:r w:rsidR="00661457" w:rsidRPr="00980674">
        <w:rPr>
          <w:rFonts w:ascii="Arial" w:hAnsi="Arial" w:cs="Arial"/>
          <w:i/>
          <w:lang w:val="es-MX"/>
        </w:rPr>
        <w:t>violencia sexual</w:t>
      </w:r>
      <w:r w:rsidR="00661457" w:rsidRPr="006317B4">
        <w:rPr>
          <w:rFonts w:ascii="Arial" w:hAnsi="Arial" w:cs="Arial"/>
          <w:lang w:val="es-MX"/>
        </w:rPr>
        <w:t xml:space="preserve"> (25.3</w:t>
      </w:r>
      <w:r>
        <w:rPr>
          <w:rFonts w:ascii="Arial" w:hAnsi="Arial" w:cs="Arial"/>
          <w:lang w:val="es-MX"/>
        </w:rPr>
        <w:t xml:space="preserve"> </w:t>
      </w:r>
      <w:r w:rsidR="00661457" w:rsidRPr="006317B4">
        <w:rPr>
          <w:rFonts w:ascii="Arial" w:hAnsi="Arial" w:cs="Arial"/>
          <w:lang w:val="es-MX"/>
        </w:rPr>
        <w:t>%), seguido</w:t>
      </w:r>
      <w:r>
        <w:rPr>
          <w:rFonts w:ascii="Arial" w:hAnsi="Arial" w:cs="Arial"/>
          <w:lang w:val="es-MX"/>
        </w:rPr>
        <w:t>s</w:t>
      </w:r>
      <w:r w:rsidR="00661457" w:rsidRPr="006317B4">
        <w:rPr>
          <w:rFonts w:ascii="Arial" w:hAnsi="Arial" w:cs="Arial"/>
          <w:lang w:val="es-MX"/>
        </w:rPr>
        <w:t xml:space="preserve"> de </w:t>
      </w:r>
      <w:r w:rsidRPr="00F93227">
        <w:rPr>
          <w:rFonts w:ascii="Arial" w:hAnsi="Arial" w:cs="Arial"/>
          <w:i/>
          <w:iCs/>
          <w:lang w:val="es-MX"/>
        </w:rPr>
        <w:t xml:space="preserve">las y los </w:t>
      </w:r>
      <w:r w:rsidR="00661457" w:rsidRPr="00F93227">
        <w:rPr>
          <w:rFonts w:ascii="Arial" w:hAnsi="Arial" w:cs="Arial"/>
          <w:i/>
          <w:iCs/>
          <w:lang w:val="es-MX"/>
        </w:rPr>
        <w:t>tío</w:t>
      </w:r>
      <w:r w:rsidR="0068396B" w:rsidRPr="00F93227">
        <w:rPr>
          <w:rFonts w:ascii="Arial" w:hAnsi="Arial" w:cs="Arial"/>
          <w:i/>
          <w:iCs/>
          <w:lang w:val="es-MX"/>
        </w:rPr>
        <w:t>s</w:t>
      </w:r>
      <w:r w:rsidR="00661457" w:rsidRPr="006317B4">
        <w:rPr>
          <w:rFonts w:ascii="Arial" w:hAnsi="Arial" w:cs="Arial"/>
          <w:lang w:val="es-MX"/>
        </w:rPr>
        <w:t xml:space="preserve"> (24.8</w:t>
      </w:r>
      <w:r>
        <w:rPr>
          <w:rFonts w:ascii="Arial" w:hAnsi="Arial" w:cs="Arial"/>
          <w:lang w:val="es-MX"/>
        </w:rPr>
        <w:t xml:space="preserve"> </w:t>
      </w:r>
      <w:r w:rsidR="00661457" w:rsidRPr="006317B4">
        <w:rPr>
          <w:rFonts w:ascii="Arial" w:hAnsi="Arial" w:cs="Arial"/>
          <w:lang w:val="es-MX"/>
        </w:rPr>
        <w:t>%).</w:t>
      </w:r>
      <w:r w:rsidR="00D2129B" w:rsidRPr="006317B4">
        <w:rPr>
          <w:rFonts w:ascii="Arial" w:hAnsi="Arial" w:cs="Arial"/>
          <w:lang w:val="es-MX"/>
        </w:rPr>
        <w:t xml:space="preserve"> La </w:t>
      </w:r>
      <w:r w:rsidR="00D2129B" w:rsidRPr="00980674">
        <w:rPr>
          <w:rFonts w:ascii="Arial" w:hAnsi="Arial" w:cs="Arial"/>
          <w:i/>
          <w:lang w:val="es-MX"/>
        </w:rPr>
        <w:t>violencia económica o patrimonial</w:t>
      </w:r>
      <w:r w:rsidR="00D2129B" w:rsidRPr="006317B4">
        <w:rPr>
          <w:rFonts w:ascii="Arial" w:hAnsi="Arial" w:cs="Arial"/>
          <w:lang w:val="es-MX"/>
        </w:rPr>
        <w:t xml:space="preserve"> </w:t>
      </w:r>
      <w:r w:rsidR="00980674">
        <w:rPr>
          <w:rFonts w:ascii="Arial" w:hAnsi="Arial" w:cs="Arial"/>
          <w:lang w:val="es-MX"/>
        </w:rPr>
        <w:t xml:space="preserve">la suele ejercer en mayor medida </w:t>
      </w:r>
      <w:r w:rsidR="00980674" w:rsidRPr="00F93227">
        <w:rPr>
          <w:rFonts w:ascii="Arial" w:hAnsi="Arial" w:cs="Arial"/>
          <w:i/>
          <w:iCs/>
          <w:lang w:val="es-MX"/>
        </w:rPr>
        <w:t xml:space="preserve">el </w:t>
      </w:r>
      <w:r w:rsidR="00D2129B" w:rsidRPr="00980674">
        <w:rPr>
          <w:rFonts w:ascii="Arial" w:hAnsi="Arial" w:cs="Arial"/>
          <w:i/>
          <w:iCs/>
          <w:lang w:val="es-MX"/>
        </w:rPr>
        <w:t>padre</w:t>
      </w:r>
      <w:r w:rsidR="00D2129B" w:rsidRPr="006317B4">
        <w:rPr>
          <w:rFonts w:ascii="Arial" w:hAnsi="Arial" w:cs="Arial"/>
          <w:lang w:val="es-MX"/>
        </w:rPr>
        <w:t xml:space="preserve"> (21.5</w:t>
      </w:r>
      <w:r>
        <w:rPr>
          <w:rFonts w:ascii="Arial" w:hAnsi="Arial" w:cs="Arial"/>
          <w:lang w:val="es-MX"/>
        </w:rPr>
        <w:t xml:space="preserve"> </w:t>
      </w:r>
      <w:r w:rsidR="00D2129B" w:rsidRPr="006317B4">
        <w:rPr>
          <w:rFonts w:ascii="Arial" w:hAnsi="Arial" w:cs="Arial"/>
          <w:lang w:val="es-MX"/>
        </w:rPr>
        <w:t>%).</w:t>
      </w:r>
      <w:r w:rsidR="00435DA1">
        <w:rPr>
          <w:rFonts w:ascii="Arial" w:hAnsi="Arial" w:cs="Arial"/>
          <w:lang w:val="es-MX"/>
        </w:rPr>
        <w:t xml:space="preserve">  </w:t>
      </w:r>
    </w:p>
    <w:p w14:paraId="1EE41AB9" w14:textId="77777777" w:rsidR="00435DA1" w:rsidRPr="006317B4" w:rsidRDefault="00435DA1" w:rsidP="00435DA1">
      <w:pPr>
        <w:autoSpaceDE w:val="0"/>
        <w:autoSpaceDN w:val="0"/>
        <w:adjustRightInd w:val="0"/>
        <w:ind w:left="-567"/>
        <w:jc w:val="both"/>
        <w:rPr>
          <w:rFonts w:ascii="Arial" w:hAnsi="Arial" w:cs="Arial"/>
          <w:lang w:val="es-MX"/>
        </w:rPr>
      </w:pPr>
    </w:p>
    <w:p w14:paraId="1591226C" w14:textId="77777777" w:rsidR="00F9666E" w:rsidRPr="006317B4" w:rsidRDefault="00F9666E" w:rsidP="005563FD">
      <w:pPr>
        <w:autoSpaceDE w:val="0"/>
        <w:autoSpaceDN w:val="0"/>
        <w:adjustRightInd w:val="0"/>
        <w:spacing w:before="120"/>
        <w:ind w:left="-567"/>
        <w:jc w:val="both"/>
        <w:rPr>
          <w:rFonts w:ascii="Arial" w:hAnsi="Arial" w:cs="Arial"/>
          <w:lang w:val="es-MX"/>
        </w:rPr>
      </w:pPr>
    </w:p>
    <w:p w14:paraId="407BFCAC" w14:textId="6DC3EF26" w:rsidR="006B7F8C" w:rsidRPr="004500A7" w:rsidRDefault="006B7F8C" w:rsidP="00A376A1">
      <w:pPr>
        <w:spacing w:line="22" w:lineRule="atLeast"/>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225496">
        <w:rPr>
          <w:rFonts w:ascii="Arial" w:hAnsi="Arial" w:cs="Arial"/>
          <w:color w:val="000000" w:themeColor="text1"/>
          <w:sz w:val="20"/>
          <w:szCs w:val="20"/>
        </w:rPr>
        <w:t>1</w:t>
      </w:r>
      <w:r w:rsidR="00EF2984">
        <w:rPr>
          <w:rFonts w:ascii="Arial" w:hAnsi="Arial" w:cs="Arial"/>
          <w:color w:val="000000" w:themeColor="text1"/>
          <w:sz w:val="20"/>
          <w:szCs w:val="20"/>
        </w:rPr>
        <w:t>5</w:t>
      </w:r>
    </w:p>
    <w:p w14:paraId="45A5E4F8" w14:textId="77777777" w:rsidR="007B7B4F" w:rsidRPr="00980674" w:rsidRDefault="006B7F8C" w:rsidP="007B7B4F">
      <w:pPr>
        <w:ind w:left="-567"/>
        <w:jc w:val="center"/>
        <w:rPr>
          <w:rFonts w:ascii="Arial" w:hAnsi="Arial" w:cs="Arial"/>
          <w:b/>
          <w:smallCaps/>
          <w:sz w:val="22"/>
          <w:szCs w:val="22"/>
        </w:rPr>
      </w:pPr>
      <w:r w:rsidRPr="00980674">
        <w:rPr>
          <w:rFonts w:ascii="Arial" w:hAnsi="Arial" w:cs="Arial"/>
          <w:b/>
          <w:smallCaps/>
          <w:sz w:val="22"/>
          <w:szCs w:val="22"/>
        </w:rPr>
        <w:t>Pr</w:t>
      </w:r>
      <w:r w:rsidR="003824BF" w:rsidRPr="00980674">
        <w:rPr>
          <w:rFonts w:ascii="Arial" w:hAnsi="Arial" w:cs="Arial"/>
          <w:b/>
          <w:smallCaps/>
          <w:sz w:val="22"/>
          <w:szCs w:val="22"/>
        </w:rPr>
        <w:t xml:space="preserve">incipales personas agresoras </w:t>
      </w:r>
      <w:r w:rsidR="004C3128" w:rsidRPr="00980674">
        <w:rPr>
          <w:rFonts w:ascii="Arial" w:hAnsi="Arial" w:cs="Arial"/>
          <w:b/>
          <w:smallCaps/>
          <w:sz w:val="22"/>
          <w:szCs w:val="22"/>
        </w:rPr>
        <w:t xml:space="preserve">de las mujeres de 15 años y más </w:t>
      </w:r>
      <w:r w:rsidR="00DE1DC3" w:rsidRPr="00980674">
        <w:rPr>
          <w:rFonts w:ascii="Arial" w:hAnsi="Arial" w:cs="Arial"/>
          <w:b/>
          <w:smallCaps/>
          <w:sz w:val="22"/>
          <w:szCs w:val="22"/>
        </w:rPr>
        <w:br/>
      </w:r>
      <w:r w:rsidR="003824BF" w:rsidRPr="00980674">
        <w:rPr>
          <w:rFonts w:ascii="Arial" w:hAnsi="Arial" w:cs="Arial"/>
          <w:b/>
          <w:smallCaps/>
          <w:sz w:val="22"/>
          <w:szCs w:val="22"/>
        </w:rPr>
        <w:t xml:space="preserve">en el ámbito familiar </w:t>
      </w:r>
      <w:r w:rsidRPr="00980674">
        <w:rPr>
          <w:rFonts w:ascii="Arial" w:hAnsi="Arial" w:cs="Arial"/>
          <w:b/>
          <w:smallCaps/>
          <w:sz w:val="22"/>
          <w:szCs w:val="22"/>
        </w:rPr>
        <w:t xml:space="preserve">por tipo de violencia </w:t>
      </w:r>
      <w:r w:rsidR="00DE1DC3" w:rsidRPr="00980674">
        <w:rPr>
          <w:rFonts w:ascii="Arial" w:hAnsi="Arial" w:cs="Arial"/>
          <w:b/>
          <w:smallCaps/>
          <w:sz w:val="22"/>
          <w:szCs w:val="22"/>
        </w:rPr>
        <w:t>en los últimos 12 meses</w:t>
      </w:r>
    </w:p>
    <w:p w14:paraId="25096499" w14:textId="7322A8F8" w:rsidR="007B7B4F" w:rsidRPr="00980674" w:rsidRDefault="007B7B4F" w:rsidP="007B7B4F">
      <w:pPr>
        <w:ind w:left="-567"/>
        <w:jc w:val="center"/>
        <w:rPr>
          <w:rFonts w:ascii="Arial" w:hAnsi="Arial" w:cs="Arial"/>
          <w:b/>
          <w:smallCaps/>
          <w:sz w:val="22"/>
          <w:szCs w:val="22"/>
        </w:rPr>
      </w:pPr>
      <w:r w:rsidRPr="00980674">
        <w:rPr>
          <w:rFonts w:ascii="Arial" w:hAnsi="Arial" w:cs="Arial"/>
          <w:b/>
          <w:smallCaps/>
          <w:sz w:val="22"/>
          <w:szCs w:val="22"/>
        </w:rPr>
        <w:t>(</w:t>
      </w:r>
      <w:r w:rsidR="00980674">
        <w:rPr>
          <w:rFonts w:ascii="Arial" w:hAnsi="Arial" w:cs="Arial"/>
          <w:b/>
          <w:smallCaps/>
          <w:sz w:val="22"/>
          <w:szCs w:val="22"/>
        </w:rPr>
        <w:t>o</w:t>
      </w:r>
      <w:r w:rsidRPr="00980674">
        <w:rPr>
          <w:rFonts w:ascii="Arial" w:hAnsi="Arial" w:cs="Arial"/>
          <w:b/>
          <w:smallCaps/>
          <w:sz w:val="22"/>
          <w:szCs w:val="22"/>
        </w:rPr>
        <w:t>ctubre 2020-</w:t>
      </w:r>
      <w:r w:rsidR="00980674">
        <w:rPr>
          <w:rFonts w:ascii="Arial" w:hAnsi="Arial" w:cs="Arial"/>
          <w:b/>
          <w:smallCaps/>
          <w:sz w:val="22"/>
          <w:szCs w:val="22"/>
        </w:rPr>
        <w:t>o</w:t>
      </w:r>
      <w:r w:rsidRPr="00980674">
        <w:rPr>
          <w:rFonts w:ascii="Arial" w:hAnsi="Arial" w:cs="Arial"/>
          <w:b/>
          <w:smallCaps/>
          <w:sz w:val="22"/>
          <w:szCs w:val="22"/>
        </w:rPr>
        <w:t>ctubre 2021)</w:t>
      </w:r>
    </w:p>
    <w:p w14:paraId="6220DF81" w14:textId="77777777" w:rsidR="006B7F8C" w:rsidRPr="00980674" w:rsidRDefault="006B7F8C" w:rsidP="00160663">
      <w:pPr>
        <w:spacing w:line="22" w:lineRule="atLeast"/>
        <w:ind w:left="-567"/>
        <w:jc w:val="center"/>
        <w:rPr>
          <w:rFonts w:ascii="Arial" w:hAnsi="Arial" w:cs="Arial"/>
          <w:b/>
          <w:sz w:val="18"/>
          <w:szCs w:val="18"/>
          <w:lang w:eastAsia="es-MX"/>
        </w:rPr>
      </w:pPr>
      <w:r w:rsidRPr="00980674">
        <w:rPr>
          <w:rFonts w:ascii="Arial" w:hAnsi="Arial" w:cs="Arial"/>
          <w:color w:val="000000" w:themeColor="text1"/>
          <w:sz w:val="18"/>
          <w:szCs w:val="18"/>
        </w:rPr>
        <w:t>(Porcentaje)</w:t>
      </w:r>
    </w:p>
    <w:p w14:paraId="7057BE74" w14:textId="159A07F3" w:rsidR="006B7F8C" w:rsidRPr="00517E9B" w:rsidRDefault="00C8235E" w:rsidP="00160663">
      <w:pPr>
        <w:pStyle w:val="NormalWeb"/>
        <w:spacing w:before="0" w:beforeAutospacing="0" w:after="120" w:afterAutospacing="0" w:line="22" w:lineRule="atLeast"/>
        <w:ind w:left="-567"/>
        <w:jc w:val="center"/>
        <w:rPr>
          <w:rFonts w:ascii="Arial" w:eastAsia="Yu Mincho Demibold" w:hAnsi="Arial" w:cs="Arial"/>
          <w:sz w:val="22"/>
          <w:szCs w:val="22"/>
          <w:lang w:eastAsia="en-US"/>
        </w:rPr>
      </w:pPr>
      <w:r>
        <w:rPr>
          <w:noProof/>
        </w:rPr>
        <w:drawing>
          <wp:inline distT="0" distB="0" distL="0" distR="0" wp14:anchorId="512FA980" wp14:editId="7007078B">
            <wp:extent cx="6410767" cy="2592126"/>
            <wp:effectExtent l="0" t="0" r="9525" b="0"/>
            <wp:docPr id="53" name="Imagen 53" descr="Gráfico, Gráfico de barras,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arras, Gráfico de rectángulos&#10;&#10;Descripción generada automáticamente"/>
                    <pic:cNvPicPr/>
                  </pic:nvPicPr>
                  <pic:blipFill>
                    <a:blip r:embed="rId29"/>
                    <a:stretch>
                      <a:fillRect/>
                    </a:stretch>
                  </pic:blipFill>
                  <pic:spPr>
                    <a:xfrm>
                      <a:off x="0" y="0"/>
                      <a:ext cx="6420229" cy="2595952"/>
                    </a:xfrm>
                    <a:prstGeom prst="rect">
                      <a:avLst/>
                    </a:prstGeom>
                  </pic:spPr>
                </pic:pic>
              </a:graphicData>
            </a:graphic>
          </wp:inline>
        </w:drawing>
      </w:r>
    </w:p>
    <w:p w14:paraId="567E754B" w14:textId="77777777" w:rsidR="00BF556E" w:rsidRPr="006317B4" w:rsidRDefault="00BF556E" w:rsidP="006317B4">
      <w:pPr>
        <w:rPr>
          <w:rFonts w:ascii="Arial" w:hAnsi="Arial" w:cs="Arial"/>
          <w:color w:val="000000" w:themeColor="text1"/>
        </w:rPr>
      </w:pPr>
    </w:p>
    <w:p w14:paraId="6A426D80" w14:textId="07D9E175" w:rsidR="005665BD" w:rsidRDefault="00A4106C" w:rsidP="00592D87">
      <w:pPr>
        <w:pStyle w:val="Prrafodelista"/>
        <w:numPr>
          <w:ilvl w:val="0"/>
          <w:numId w:val="20"/>
        </w:numPr>
        <w:spacing w:after="0" w:line="240" w:lineRule="auto"/>
        <w:rPr>
          <w:rFonts w:ascii="Arial" w:hAnsi="Arial" w:cs="Arial"/>
          <w:b/>
          <w:smallCaps/>
          <w:sz w:val="24"/>
          <w:szCs w:val="24"/>
        </w:rPr>
      </w:pPr>
      <w:r w:rsidRPr="006317B4">
        <w:rPr>
          <w:rFonts w:ascii="Arial" w:hAnsi="Arial" w:cs="Arial"/>
          <w:b/>
          <w:smallCaps/>
          <w:sz w:val="24"/>
          <w:szCs w:val="24"/>
        </w:rPr>
        <w:t>V</w:t>
      </w:r>
      <w:r w:rsidR="005665BD" w:rsidRPr="006317B4">
        <w:rPr>
          <w:rFonts w:ascii="Arial" w:hAnsi="Arial" w:cs="Arial"/>
          <w:b/>
          <w:smallCaps/>
          <w:sz w:val="24"/>
          <w:szCs w:val="24"/>
        </w:rPr>
        <w:t>iolencia en la relación de pareja</w:t>
      </w:r>
      <w:r w:rsidR="00435DA1">
        <w:rPr>
          <w:rFonts w:ascii="Arial" w:hAnsi="Arial" w:cs="Arial"/>
          <w:b/>
          <w:smallCaps/>
          <w:sz w:val="24"/>
          <w:szCs w:val="24"/>
        </w:rPr>
        <w:t xml:space="preserve"> </w:t>
      </w:r>
    </w:p>
    <w:p w14:paraId="4CAAF336" w14:textId="77777777" w:rsidR="00435DA1" w:rsidRDefault="00435DA1" w:rsidP="00435DA1">
      <w:pPr>
        <w:pStyle w:val="Prrafodelista"/>
        <w:spacing w:after="0" w:line="240" w:lineRule="auto"/>
        <w:ind w:left="-142"/>
        <w:rPr>
          <w:rFonts w:ascii="Arial" w:hAnsi="Arial" w:cs="Arial"/>
          <w:b/>
          <w:smallCaps/>
          <w:sz w:val="24"/>
          <w:szCs w:val="24"/>
        </w:rPr>
      </w:pPr>
    </w:p>
    <w:p w14:paraId="5350374A" w14:textId="554130D0" w:rsidR="00C03333" w:rsidRDefault="00980674" w:rsidP="00435DA1">
      <w:pPr>
        <w:autoSpaceDE w:val="0"/>
        <w:autoSpaceDN w:val="0"/>
        <w:adjustRightInd w:val="0"/>
        <w:ind w:left="-567"/>
        <w:jc w:val="both"/>
        <w:rPr>
          <w:rFonts w:ascii="Arial" w:hAnsi="Arial" w:cs="Arial"/>
          <w:color w:val="000000" w:themeColor="text1"/>
        </w:rPr>
      </w:pPr>
      <w:r>
        <w:rPr>
          <w:rFonts w:ascii="Arial" w:hAnsi="Arial" w:cs="Arial"/>
          <w:color w:val="000000" w:themeColor="text1"/>
        </w:rPr>
        <w:t>E</w:t>
      </w:r>
      <w:r w:rsidR="00DE4909" w:rsidRPr="006317B4">
        <w:rPr>
          <w:rFonts w:ascii="Arial" w:hAnsi="Arial" w:cs="Arial"/>
          <w:color w:val="000000" w:themeColor="text1"/>
        </w:rPr>
        <w:t>n el ámbito de las relaciones de pareja</w:t>
      </w:r>
      <w:r w:rsidR="009E1FC1" w:rsidRPr="006317B4">
        <w:rPr>
          <w:rFonts w:ascii="Arial" w:hAnsi="Arial" w:cs="Arial"/>
          <w:color w:val="000000" w:themeColor="text1"/>
        </w:rPr>
        <w:t>,</w:t>
      </w:r>
      <w:r w:rsidR="00DE4909" w:rsidRPr="006317B4">
        <w:rPr>
          <w:rFonts w:ascii="Arial" w:hAnsi="Arial" w:cs="Arial"/>
          <w:color w:val="000000" w:themeColor="text1"/>
        </w:rPr>
        <w:t xml:space="preserve"> las mujeres pueden correr mayor riesgo de experimentar algún </w:t>
      </w:r>
      <w:r w:rsidR="005E553B">
        <w:rPr>
          <w:rFonts w:ascii="Arial" w:hAnsi="Arial" w:cs="Arial"/>
          <w:color w:val="000000" w:themeColor="text1"/>
        </w:rPr>
        <w:t>incidente</w:t>
      </w:r>
      <w:r w:rsidR="00DE4909" w:rsidRPr="006317B4">
        <w:rPr>
          <w:rFonts w:ascii="Arial" w:hAnsi="Arial" w:cs="Arial"/>
          <w:color w:val="000000" w:themeColor="text1"/>
        </w:rPr>
        <w:t xml:space="preserve"> de violencia. </w:t>
      </w:r>
      <w:r w:rsidR="00051E9C">
        <w:rPr>
          <w:rFonts w:ascii="Arial" w:hAnsi="Arial" w:cs="Arial"/>
          <w:color w:val="000000" w:themeColor="text1"/>
        </w:rPr>
        <w:t>Además, l</w:t>
      </w:r>
      <w:r w:rsidR="00DE4909" w:rsidRPr="006317B4">
        <w:rPr>
          <w:rFonts w:ascii="Arial" w:hAnsi="Arial" w:cs="Arial"/>
          <w:color w:val="000000" w:themeColor="text1"/>
        </w:rPr>
        <w:t xml:space="preserve">a naturaleza del vínculo afectivo </w:t>
      </w:r>
      <w:r>
        <w:rPr>
          <w:rFonts w:ascii="Arial" w:hAnsi="Arial" w:cs="Arial"/>
          <w:color w:val="000000" w:themeColor="text1"/>
        </w:rPr>
        <w:t>profundiza sus</w:t>
      </w:r>
      <w:r w:rsidR="00DE4909" w:rsidRPr="006317B4">
        <w:rPr>
          <w:rFonts w:ascii="Arial" w:hAnsi="Arial" w:cs="Arial"/>
          <w:color w:val="000000" w:themeColor="text1"/>
        </w:rPr>
        <w:t xml:space="preserve"> consecuencias</w:t>
      </w:r>
      <w:r w:rsidR="0021108F" w:rsidRPr="006317B4">
        <w:rPr>
          <w:rFonts w:ascii="Arial" w:hAnsi="Arial" w:cs="Arial"/>
          <w:color w:val="000000" w:themeColor="text1"/>
        </w:rPr>
        <w:t>.</w:t>
      </w:r>
      <w:r w:rsidR="00F257D9" w:rsidRPr="006317B4">
        <w:rPr>
          <w:rStyle w:val="Refdenotaalpie"/>
          <w:rFonts w:ascii="Arial" w:hAnsi="Arial" w:cs="Arial"/>
          <w:color w:val="000000" w:themeColor="text1"/>
        </w:rPr>
        <w:footnoteReference w:id="13"/>
      </w:r>
      <w:r w:rsidR="00DE4909" w:rsidRPr="006317B4">
        <w:rPr>
          <w:rFonts w:ascii="Arial" w:hAnsi="Arial" w:cs="Arial"/>
          <w:color w:val="000000" w:themeColor="text1"/>
        </w:rPr>
        <w:t xml:space="preserve"> </w:t>
      </w:r>
    </w:p>
    <w:p w14:paraId="40FA7F5E" w14:textId="77777777" w:rsidR="00435DA1" w:rsidRDefault="00435DA1" w:rsidP="00435DA1">
      <w:pPr>
        <w:autoSpaceDE w:val="0"/>
        <w:autoSpaceDN w:val="0"/>
        <w:adjustRightInd w:val="0"/>
        <w:ind w:left="-567"/>
        <w:jc w:val="both"/>
        <w:rPr>
          <w:rFonts w:ascii="Arial" w:hAnsi="Arial" w:cs="Arial"/>
          <w:color w:val="000000" w:themeColor="text1"/>
        </w:rPr>
      </w:pPr>
    </w:p>
    <w:p w14:paraId="02BC027B" w14:textId="64F510E3" w:rsidR="00AE5374" w:rsidRDefault="00AE5374" w:rsidP="00435DA1">
      <w:pPr>
        <w:autoSpaceDE w:val="0"/>
        <w:autoSpaceDN w:val="0"/>
        <w:adjustRightInd w:val="0"/>
        <w:ind w:left="-567"/>
        <w:jc w:val="both"/>
        <w:rPr>
          <w:rFonts w:ascii="Arial" w:hAnsi="Arial" w:cs="Arial"/>
          <w:color w:val="000000" w:themeColor="text1"/>
        </w:rPr>
      </w:pPr>
      <w:r w:rsidRPr="00330CAA">
        <w:rPr>
          <w:rFonts w:ascii="Arial" w:hAnsi="Arial" w:cs="Arial"/>
          <w:color w:val="000000" w:themeColor="text1"/>
        </w:rPr>
        <w:t>La ENDIREH considera como parte de la violencia en el ámbito de pareja los actos abusivos de poder u omisiones intencionales</w:t>
      </w:r>
      <w:r w:rsidR="00BB0605" w:rsidRPr="00330CAA">
        <w:rPr>
          <w:rFonts w:ascii="Arial" w:hAnsi="Arial" w:cs="Arial"/>
          <w:color w:val="000000" w:themeColor="text1"/>
        </w:rPr>
        <w:t xml:space="preserve"> </w:t>
      </w:r>
      <w:r w:rsidR="00980674">
        <w:rPr>
          <w:rFonts w:ascii="Arial" w:hAnsi="Arial" w:cs="Arial"/>
          <w:color w:val="000000" w:themeColor="text1"/>
        </w:rPr>
        <w:t xml:space="preserve">que pretendan </w:t>
      </w:r>
      <w:r w:rsidR="00BB0605" w:rsidRPr="00330CAA">
        <w:rPr>
          <w:rFonts w:ascii="Arial" w:hAnsi="Arial" w:cs="Arial"/>
          <w:color w:val="000000" w:themeColor="text1"/>
        </w:rPr>
        <w:t>dominar, someter, controlar o agredir de manera física, verbal, psicológica, patrimonial, económica y/</w:t>
      </w:r>
      <w:r w:rsidR="00980674">
        <w:rPr>
          <w:rFonts w:ascii="Arial" w:hAnsi="Arial" w:cs="Arial"/>
          <w:color w:val="000000" w:themeColor="text1"/>
        </w:rPr>
        <w:t xml:space="preserve"> </w:t>
      </w:r>
      <w:r w:rsidR="00BB0605" w:rsidRPr="00330CAA">
        <w:rPr>
          <w:rFonts w:ascii="Arial" w:hAnsi="Arial" w:cs="Arial"/>
          <w:color w:val="000000" w:themeColor="text1"/>
        </w:rPr>
        <w:t>o sexual</w:t>
      </w:r>
      <w:r w:rsidR="00943958" w:rsidRPr="00330CAA">
        <w:rPr>
          <w:rFonts w:ascii="Arial" w:hAnsi="Arial" w:cs="Arial"/>
          <w:color w:val="000000" w:themeColor="text1"/>
        </w:rPr>
        <w:t xml:space="preserve"> a las mujeres</w:t>
      </w:r>
      <w:r w:rsidR="00980674">
        <w:rPr>
          <w:rFonts w:ascii="Arial" w:hAnsi="Arial" w:cs="Arial"/>
          <w:color w:val="000000" w:themeColor="text1"/>
        </w:rPr>
        <w:t xml:space="preserve">. Esta violencia se suele ejercer por personas con quienes las mujeres hayan </w:t>
      </w:r>
      <w:r w:rsidR="00662842" w:rsidRPr="00330CAA">
        <w:rPr>
          <w:rFonts w:ascii="Arial" w:hAnsi="Arial" w:cs="Arial"/>
          <w:color w:val="000000" w:themeColor="text1"/>
        </w:rPr>
        <w:t xml:space="preserve">tenido una relación de matrimonio, concubinato o </w:t>
      </w:r>
      <w:r w:rsidR="00B43A69" w:rsidRPr="00330CAA">
        <w:rPr>
          <w:rFonts w:ascii="Arial" w:hAnsi="Arial" w:cs="Arial"/>
          <w:color w:val="000000" w:themeColor="text1"/>
        </w:rPr>
        <w:t>mantengan o hayan mantenido una relación de hecho</w:t>
      </w:r>
      <w:r w:rsidR="00BD48E7" w:rsidRPr="00504CD9">
        <w:rPr>
          <w:rFonts w:ascii="Arial" w:hAnsi="Arial" w:cs="Arial"/>
          <w:color w:val="000000" w:themeColor="text1"/>
        </w:rPr>
        <w:t>.</w:t>
      </w:r>
      <w:r w:rsidR="008509F5" w:rsidRPr="00504CD9">
        <w:rPr>
          <w:rStyle w:val="Refdenotaalpie"/>
          <w:rFonts w:ascii="Arial" w:hAnsi="Arial" w:cs="Arial"/>
          <w:color w:val="000000" w:themeColor="text1"/>
        </w:rPr>
        <w:footnoteReference w:id="14"/>
      </w:r>
    </w:p>
    <w:p w14:paraId="2895C934" w14:textId="77777777" w:rsidR="00435DA1" w:rsidRDefault="00435DA1" w:rsidP="00435DA1">
      <w:pPr>
        <w:autoSpaceDE w:val="0"/>
        <w:autoSpaceDN w:val="0"/>
        <w:adjustRightInd w:val="0"/>
        <w:ind w:left="-567"/>
        <w:jc w:val="both"/>
        <w:rPr>
          <w:rFonts w:ascii="Arial" w:hAnsi="Arial" w:cs="Arial"/>
          <w:color w:val="000000" w:themeColor="text1"/>
        </w:rPr>
      </w:pPr>
    </w:p>
    <w:p w14:paraId="68A7D5F0" w14:textId="021CB54F" w:rsidR="005665BD" w:rsidRDefault="005665BD" w:rsidP="00435DA1">
      <w:pPr>
        <w:autoSpaceDE w:val="0"/>
        <w:autoSpaceDN w:val="0"/>
        <w:adjustRightInd w:val="0"/>
        <w:ind w:left="-567"/>
        <w:jc w:val="both"/>
        <w:rPr>
          <w:rFonts w:ascii="Arial" w:hAnsi="Arial" w:cs="Arial"/>
          <w:color w:val="000000" w:themeColor="text1"/>
        </w:rPr>
      </w:pPr>
      <w:r w:rsidRPr="006317B4">
        <w:rPr>
          <w:rFonts w:ascii="Arial" w:hAnsi="Arial" w:cs="Arial"/>
          <w:color w:val="000000" w:themeColor="text1"/>
        </w:rPr>
        <w:t xml:space="preserve">En </w:t>
      </w:r>
      <w:r w:rsidR="00DE4909" w:rsidRPr="006317B4">
        <w:rPr>
          <w:rFonts w:ascii="Arial" w:hAnsi="Arial" w:cs="Arial"/>
          <w:color w:val="000000" w:themeColor="text1"/>
        </w:rPr>
        <w:t>este contexto, la ENDIREH 2021 estima que</w:t>
      </w:r>
      <w:r w:rsidR="001540CC" w:rsidRPr="006317B4">
        <w:rPr>
          <w:rFonts w:ascii="Arial" w:hAnsi="Arial" w:cs="Arial"/>
          <w:color w:val="000000" w:themeColor="text1"/>
        </w:rPr>
        <w:t xml:space="preserve"> </w:t>
      </w:r>
      <w:r w:rsidR="0019732D" w:rsidRPr="006317B4">
        <w:rPr>
          <w:rFonts w:ascii="Arial" w:hAnsi="Arial" w:cs="Arial"/>
          <w:color w:val="000000" w:themeColor="text1"/>
        </w:rPr>
        <w:t xml:space="preserve">aproximadamente </w:t>
      </w:r>
      <w:r w:rsidRPr="006317B4">
        <w:rPr>
          <w:rFonts w:ascii="Arial" w:hAnsi="Arial" w:cs="Arial"/>
          <w:color w:val="000000" w:themeColor="text1"/>
        </w:rPr>
        <w:t xml:space="preserve">47.3 millones de mujeres de 15 años y más </w:t>
      </w:r>
      <w:r w:rsidR="00A56268" w:rsidRPr="000A4056">
        <w:rPr>
          <w:rFonts w:ascii="Arial" w:hAnsi="Arial" w:cs="Arial"/>
          <w:color w:val="000000" w:themeColor="text1"/>
        </w:rPr>
        <w:t>(9</w:t>
      </w:r>
      <w:r w:rsidR="00E8050E" w:rsidRPr="000A4056">
        <w:rPr>
          <w:rFonts w:ascii="Arial" w:hAnsi="Arial" w:cs="Arial"/>
          <w:color w:val="000000" w:themeColor="text1"/>
        </w:rPr>
        <w:t>3</w:t>
      </w:r>
      <w:r w:rsidR="00A56268" w:rsidRPr="000A4056">
        <w:rPr>
          <w:rFonts w:ascii="Arial" w:hAnsi="Arial" w:cs="Arial"/>
          <w:color w:val="000000" w:themeColor="text1"/>
        </w:rPr>
        <w:t>.</w:t>
      </w:r>
      <w:r w:rsidR="00E8050E" w:rsidRPr="000A4056">
        <w:rPr>
          <w:rFonts w:ascii="Arial" w:hAnsi="Arial" w:cs="Arial"/>
          <w:color w:val="000000" w:themeColor="text1"/>
        </w:rPr>
        <w:t>7</w:t>
      </w:r>
      <w:r w:rsidR="002626EA" w:rsidRPr="000A4056">
        <w:rPr>
          <w:rFonts w:ascii="Arial" w:hAnsi="Arial" w:cs="Arial"/>
          <w:color w:val="000000" w:themeColor="text1"/>
        </w:rPr>
        <w:t xml:space="preserve"> </w:t>
      </w:r>
      <w:r w:rsidR="00A56268" w:rsidRPr="000A4056">
        <w:rPr>
          <w:rFonts w:ascii="Arial" w:hAnsi="Arial" w:cs="Arial"/>
          <w:color w:val="000000" w:themeColor="text1"/>
        </w:rPr>
        <w:t>%)</w:t>
      </w:r>
      <w:r w:rsidR="00A56268" w:rsidRPr="006317B4">
        <w:rPr>
          <w:rFonts w:ascii="Arial" w:hAnsi="Arial" w:cs="Arial"/>
          <w:color w:val="000000" w:themeColor="text1"/>
        </w:rPr>
        <w:t xml:space="preserve"> </w:t>
      </w:r>
      <w:r w:rsidRPr="006317B4">
        <w:rPr>
          <w:rFonts w:ascii="Arial" w:hAnsi="Arial" w:cs="Arial"/>
          <w:color w:val="000000" w:themeColor="text1"/>
        </w:rPr>
        <w:t>tienen o han tenido una relación de pareja</w:t>
      </w:r>
      <w:r w:rsidR="002626EA">
        <w:rPr>
          <w:rFonts w:ascii="Arial" w:hAnsi="Arial" w:cs="Arial"/>
          <w:color w:val="000000" w:themeColor="text1"/>
        </w:rPr>
        <w:t>. De estas,</w:t>
      </w:r>
      <w:r w:rsidRPr="006317B4">
        <w:rPr>
          <w:rFonts w:ascii="Arial" w:hAnsi="Arial" w:cs="Arial"/>
          <w:color w:val="000000" w:themeColor="text1"/>
        </w:rPr>
        <w:t xml:space="preserve"> 39.9</w:t>
      </w:r>
      <w:r w:rsidR="002626EA">
        <w:rPr>
          <w:rFonts w:ascii="Arial" w:hAnsi="Arial" w:cs="Arial"/>
          <w:color w:val="000000" w:themeColor="text1"/>
        </w:rPr>
        <w:t xml:space="preserve"> </w:t>
      </w:r>
      <w:r w:rsidRPr="006317B4">
        <w:rPr>
          <w:rFonts w:ascii="Arial" w:hAnsi="Arial" w:cs="Arial"/>
          <w:color w:val="000000" w:themeColor="text1"/>
        </w:rPr>
        <w:t>% ha experimentado algún tipo de violencia en la relación actual o última y 20.7</w:t>
      </w:r>
      <w:r w:rsidR="002626EA">
        <w:rPr>
          <w:rFonts w:ascii="Arial" w:hAnsi="Arial" w:cs="Arial"/>
          <w:color w:val="000000" w:themeColor="text1"/>
        </w:rPr>
        <w:t xml:space="preserve"> </w:t>
      </w:r>
      <w:r w:rsidRPr="006317B4">
        <w:rPr>
          <w:rFonts w:ascii="Arial" w:hAnsi="Arial" w:cs="Arial"/>
          <w:color w:val="000000" w:themeColor="text1"/>
        </w:rPr>
        <w:t>% experiment</w:t>
      </w:r>
      <w:r w:rsidR="002626EA">
        <w:rPr>
          <w:rFonts w:ascii="Arial" w:hAnsi="Arial" w:cs="Arial"/>
          <w:color w:val="000000" w:themeColor="text1"/>
        </w:rPr>
        <w:t>ó</w:t>
      </w:r>
      <w:r w:rsidRPr="006317B4">
        <w:rPr>
          <w:rFonts w:ascii="Arial" w:hAnsi="Arial" w:cs="Arial"/>
          <w:color w:val="000000" w:themeColor="text1"/>
        </w:rPr>
        <w:t xml:space="preserve"> </w:t>
      </w:r>
      <w:r w:rsidR="002D7D5B" w:rsidRPr="006317B4">
        <w:rPr>
          <w:rFonts w:ascii="Arial" w:hAnsi="Arial" w:cs="Arial"/>
          <w:color w:val="000000" w:themeColor="text1"/>
        </w:rPr>
        <w:t xml:space="preserve">violencia </w:t>
      </w:r>
      <w:r w:rsidR="007F3557" w:rsidRPr="006317B4">
        <w:rPr>
          <w:rFonts w:ascii="Arial" w:hAnsi="Arial" w:cs="Arial"/>
          <w:color w:val="000000" w:themeColor="text1"/>
        </w:rPr>
        <w:t>entre octubre 2020 y octubre 2021</w:t>
      </w:r>
      <w:r w:rsidRPr="006317B4">
        <w:rPr>
          <w:rFonts w:ascii="Arial" w:hAnsi="Arial" w:cs="Arial"/>
          <w:color w:val="000000" w:themeColor="text1"/>
        </w:rPr>
        <w:t xml:space="preserve">. </w:t>
      </w:r>
    </w:p>
    <w:p w14:paraId="6BFA7CDD" w14:textId="77777777" w:rsidR="00435DA1" w:rsidRDefault="00435DA1" w:rsidP="00435DA1">
      <w:pPr>
        <w:autoSpaceDE w:val="0"/>
        <w:autoSpaceDN w:val="0"/>
        <w:adjustRightInd w:val="0"/>
        <w:ind w:left="-567"/>
        <w:jc w:val="both"/>
        <w:rPr>
          <w:rFonts w:ascii="Arial" w:hAnsi="Arial" w:cs="Arial"/>
          <w:color w:val="000000" w:themeColor="text1"/>
        </w:rPr>
      </w:pPr>
    </w:p>
    <w:p w14:paraId="07F703ED" w14:textId="77777777" w:rsidR="00435DA1" w:rsidRDefault="00435DA1" w:rsidP="00435DA1">
      <w:pPr>
        <w:autoSpaceDE w:val="0"/>
        <w:autoSpaceDN w:val="0"/>
        <w:adjustRightInd w:val="0"/>
        <w:ind w:left="-567"/>
        <w:jc w:val="both"/>
        <w:rPr>
          <w:rFonts w:ascii="Arial" w:hAnsi="Arial" w:cs="Arial"/>
          <w:color w:val="000000" w:themeColor="text1"/>
        </w:rPr>
      </w:pPr>
    </w:p>
    <w:p w14:paraId="7EF64F33" w14:textId="77777777" w:rsidR="00435DA1" w:rsidRDefault="00435DA1" w:rsidP="00435DA1">
      <w:pPr>
        <w:autoSpaceDE w:val="0"/>
        <w:autoSpaceDN w:val="0"/>
        <w:adjustRightInd w:val="0"/>
        <w:ind w:left="-567"/>
        <w:jc w:val="both"/>
        <w:rPr>
          <w:rFonts w:ascii="Arial" w:hAnsi="Arial" w:cs="Arial"/>
          <w:color w:val="000000" w:themeColor="text1"/>
        </w:rPr>
      </w:pPr>
    </w:p>
    <w:p w14:paraId="7B444C44" w14:textId="77777777" w:rsidR="00435DA1" w:rsidRDefault="00435DA1" w:rsidP="00435DA1">
      <w:pPr>
        <w:autoSpaceDE w:val="0"/>
        <w:autoSpaceDN w:val="0"/>
        <w:adjustRightInd w:val="0"/>
        <w:ind w:left="-567"/>
        <w:jc w:val="both"/>
        <w:rPr>
          <w:rFonts w:ascii="Arial" w:hAnsi="Arial" w:cs="Arial"/>
          <w:color w:val="000000" w:themeColor="text1"/>
        </w:rPr>
      </w:pPr>
    </w:p>
    <w:p w14:paraId="09C74D87" w14:textId="2B24EAB4" w:rsidR="005665BD" w:rsidRDefault="005665BD" w:rsidP="00435DA1">
      <w:pPr>
        <w:autoSpaceDE w:val="0"/>
        <w:autoSpaceDN w:val="0"/>
        <w:adjustRightInd w:val="0"/>
        <w:ind w:left="-567"/>
        <w:jc w:val="both"/>
        <w:rPr>
          <w:rFonts w:ascii="Arial" w:hAnsi="Arial" w:cs="Arial"/>
          <w:color w:val="000000" w:themeColor="text1"/>
        </w:rPr>
      </w:pPr>
      <w:r w:rsidRPr="006317B4">
        <w:rPr>
          <w:rFonts w:ascii="Arial" w:hAnsi="Arial" w:cs="Arial"/>
          <w:color w:val="000000" w:themeColor="text1"/>
        </w:rPr>
        <w:t xml:space="preserve">En torno a los tipos de violencia ejercida contra las mujeres por su pareja actual o última a lo largo de la relación, la </w:t>
      </w:r>
      <w:r w:rsidRPr="00980674">
        <w:rPr>
          <w:rFonts w:ascii="Arial" w:hAnsi="Arial" w:cs="Arial"/>
          <w:i/>
          <w:color w:val="000000" w:themeColor="text1"/>
        </w:rPr>
        <w:t>violencia psicológica</w:t>
      </w:r>
      <w:r w:rsidRPr="006317B4">
        <w:rPr>
          <w:rFonts w:ascii="Arial" w:hAnsi="Arial" w:cs="Arial"/>
          <w:color w:val="000000" w:themeColor="text1"/>
        </w:rPr>
        <w:t xml:space="preserve"> (35.4</w:t>
      </w:r>
      <w:r w:rsidR="002626EA">
        <w:rPr>
          <w:rFonts w:ascii="Arial" w:hAnsi="Arial" w:cs="Arial"/>
          <w:color w:val="000000" w:themeColor="text1"/>
        </w:rPr>
        <w:t xml:space="preserve"> </w:t>
      </w:r>
      <w:r w:rsidRPr="006317B4">
        <w:rPr>
          <w:rFonts w:ascii="Arial" w:hAnsi="Arial" w:cs="Arial"/>
          <w:color w:val="000000" w:themeColor="text1"/>
        </w:rPr>
        <w:t xml:space="preserve">%) fue la </w:t>
      </w:r>
      <w:r w:rsidR="00F3544A" w:rsidRPr="006317B4">
        <w:rPr>
          <w:rFonts w:ascii="Arial" w:hAnsi="Arial" w:cs="Arial"/>
          <w:color w:val="000000" w:themeColor="text1"/>
        </w:rPr>
        <w:t>más experimentada</w:t>
      </w:r>
      <w:r w:rsidRPr="006317B4">
        <w:rPr>
          <w:rFonts w:ascii="Arial" w:hAnsi="Arial" w:cs="Arial"/>
          <w:color w:val="000000" w:themeColor="text1"/>
        </w:rPr>
        <w:t xml:space="preserve">, seguida de la </w:t>
      </w:r>
      <w:r w:rsidRPr="00980674">
        <w:rPr>
          <w:rFonts w:ascii="Arial" w:hAnsi="Arial" w:cs="Arial"/>
          <w:i/>
          <w:color w:val="000000" w:themeColor="text1"/>
        </w:rPr>
        <w:t>violencia económica o patrimonial</w:t>
      </w:r>
      <w:r w:rsidRPr="006317B4">
        <w:rPr>
          <w:rFonts w:ascii="Arial" w:hAnsi="Arial" w:cs="Arial"/>
          <w:color w:val="000000" w:themeColor="text1"/>
        </w:rPr>
        <w:t xml:space="preserve"> (19.1</w:t>
      </w:r>
      <w:r w:rsidR="002626EA">
        <w:rPr>
          <w:rFonts w:ascii="Arial" w:hAnsi="Arial" w:cs="Arial"/>
          <w:color w:val="000000" w:themeColor="text1"/>
        </w:rPr>
        <w:t xml:space="preserve"> </w:t>
      </w:r>
      <w:r w:rsidRPr="006317B4">
        <w:rPr>
          <w:rFonts w:ascii="Arial" w:hAnsi="Arial" w:cs="Arial"/>
          <w:color w:val="000000" w:themeColor="text1"/>
        </w:rPr>
        <w:t xml:space="preserve">%), la </w:t>
      </w:r>
      <w:r w:rsidRPr="00980674">
        <w:rPr>
          <w:rFonts w:ascii="Arial" w:hAnsi="Arial" w:cs="Arial"/>
          <w:i/>
          <w:color w:val="000000" w:themeColor="text1"/>
        </w:rPr>
        <w:t>violencia física</w:t>
      </w:r>
      <w:r w:rsidRPr="006317B4">
        <w:rPr>
          <w:rFonts w:ascii="Arial" w:hAnsi="Arial" w:cs="Arial"/>
          <w:color w:val="000000" w:themeColor="text1"/>
        </w:rPr>
        <w:t xml:space="preserve"> (16.8</w:t>
      </w:r>
      <w:r w:rsidR="002626EA">
        <w:rPr>
          <w:rFonts w:ascii="Arial" w:hAnsi="Arial" w:cs="Arial"/>
          <w:color w:val="000000" w:themeColor="text1"/>
        </w:rPr>
        <w:t xml:space="preserve"> </w:t>
      </w:r>
      <w:r w:rsidRPr="006317B4">
        <w:rPr>
          <w:rFonts w:ascii="Arial" w:hAnsi="Arial" w:cs="Arial"/>
          <w:color w:val="000000" w:themeColor="text1"/>
        </w:rPr>
        <w:t xml:space="preserve">%) y la </w:t>
      </w:r>
      <w:r w:rsidRPr="00980674">
        <w:rPr>
          <w:rFonts w:ascii="Arial" w:hAnsi="Arial" w:cs="Arial"/>
          <w:i/>
          <w:color w:val="000000" w:themeColor="text1"/>
        </w:rPr>
        <w:t>violencia sexual</w:t>
      </w:r>
      <w:r w:rsidRPr="006317B4">
        <w:rPr>
          <w:rFonts w:ascii="Arial" w:hAnsi="Arial" w:cs="Arial"/>
          <w:color w:val="000000" w:themeColor="text1"/>
        </w:rPr>
        <w:t xml:space="preserve"> (6.9</w:t>
      </w:r>
      <w:r w:rsidR="002626EA">
        <w:rPr>
          <w:rFonts w:ascii="Arial" w:hAnsi="Arial" w:cs="Arial"/>
          <w:color w:val="000000" w:themeColor="text1"/>
        </w:rPr>
        <w:t xml:space="preserve"> </w:t>
      </w:r>
      <w:r w:rsidRPr="006317B4">
        <w:rPr>
          <w:rFonts w:ascii="Arial" w:hAnsi="Arial" w:cs="Arial"/>
          <w:color w:val="000000" w:themeColor="text1"/>
        </w:rPr>
        <w:t xml:space="preserve">%). </w:t>
      </w:r>
    </w:p>
    <w:p w14:paraId="424CD47B" w14:textId="77777777" w:rsidR="00435DA1" w:rsidRDefault="00435DA1" w:rsidP="00435DA1">
      <w:pPr>
        <w:autoSpaceDE w:val="0"/>
        <w:autoSpaceDN w:val="0"/>
        <w:adjustRightInd w:val="0"/>
        <w:ind w:left="-567"/>
        <w:jc w:val="both"/>
        <w:rPr>
          <w:rFonts w:ascii="Arial" w:hAnsi="Arial" w:cs="Arial"/>
          <w:color w:val="000000" w:themeColor="text1"/>
        </w:rPr>
      </w:pPr>
    </w:p>
    <w:p w14:paraId="69450D95" w14:textId="18804B67" w:rsidR="006317B4" w:rsidRDefault="005665BD" w:rsidP="00435DA1">
      <w:pPr>
        <w:autoSpaceDE w:val="0"/>
        <w:autoSpaceDN w:val="0"/>
        <w:adjustRightInd w:val="0"/>
        <w:ind w:left="-567"/>
        <w:jc w:val="both"/>
        <w:rPr>
          <w:rFonts w:ascii="Arial" w:hAnsi="Arial" w:cs="Arial"/>
          <w:color w:val="000000" w:themeColor="text1"/>
        </w:rPr>
      </w:pPr>
      <w:r w:rsidRPr="006317B4">
        <w:rPr>
          <w:rFonts w:ascii="Arial" w:hAnsi="Arial" w:cs="Arial"/>
          <w:color w:val="000000" w:themeColor="text1"/>
        </w:rPr>
        <w:t>En los últimos 12 meses, 18.4</w:t>
      </w:r>
      <w:r w:rsidR="002626EA">
        <w:rPr>
          <w:rFonts w:ascii="Arial" w:hAnsi="Arial" w:cs="Arial"/>
          <w:color w:val="000000" w:themeColor="text1"/>
        </w:rPr>
        <w:t xml:space="preserve"> </w:t>
      </w:r>
      <w:r w:rsidRPr="006317B4">
        <w:rPr>
          <w:rFonts w:ascii="Arial" w:hAnsi="Arial" w:cs="Arial"/>
          <w:color w:val="000000" w:themeColor="text1"/>
        </w:rPr>
        <w:t xml:space="preserve">% de las mujeres </w:t>
      </w:r>
      <w:r w:rsidR="00F3544A" w:rsidRPr="006317B4">
        <w:rPr>
          <w:rFonts w:ascii="Arial" w:hAnsi="Arial" w:cs="Arial"/>
          <w:color w:val="000000" w:themeColor="text1"/>
        </w:rPr>
        <w:t>vivi</w:t>
      </w:r>
      <w:r w:rsidRPr="006317B4">
        <w:rPr>
          <w:rFonts w:ascii="Arial" w:hAnsi="Arial" w:cs="Arial"/>
          <w:color w:val="000000" w:themeColor="text1"/>
        </w:rPr>
        <w:t xml:space="preserve">ó </w:t>
      </w:r>
      <w:r w:rsidRPr="00980674">
        <w:rPr>
          <w:rFonts w:ascii="Arial" w:hAnsi="Arial" w:cs="Arial"/>
          <w:i/>
          <w:color w:val="000000" w:themeColor="text1"/>
        </w:rPr>
        <w:t>violencia psicológica</w:t>
      </w:r>
      <w:r w:rsidRPr="006317B4">
        <w:rPr>
          <w:rFonts w:ascii="Arial" w:hAnsi="Arial" w:cs="Arial"/>
          <w:color w:val="000000" w:themeColor="text1"/>
        </w:rPr>
        <w:t xml:space="preserve"> por parte de su pareja actual o última, 8.1</w:t>
      </w:r>
      <w:r w:rsidR="002626EA">
        <w:rPr>
          <w:rFonts w:ascii="Arial" w:hAnsi="Arial" w:cs="Arial"/>
          <w:color w:val="000000" w:themeColor="text1"/>
        </w:rPr>
        <w:t xml:space="preserve"> </w:t>
      </w:r>
      <w:r w:rsidRPr="006317B4">
        <w:rPr>
          <w:rFonts w:ascii="Arial" w:hAnsi="Arial" w:cs="Arial"/>
          <w:color w:val="000000" w:themeColor="text1"/>
        </w:rPr>
        <w:t xml:space="preserve">% experimentó </w:t>
      </w:r>
      <w:r w:rsidRPr="00980674">
        <w:rPr>
          <w:rFonts w:ascii="Arial" w:hAnsi="Arial" w:cs="Arial"/>
          <w:i/>
          <w:color w:val="000000" w:themeColor="text1"/>
        </w:rPr>
        <w:t>violencia económica o patrimonial</w:t>
      </w:r>
      <w:r w:rsidR="00980674">
        <w:rPr>
          <w:rFonts w:ascii="Arial" w:hAnsi="Arial" w:cs="Arial"/>
          <w:color w:val="000000" w:themeColor="text1"/>
        </w:rPr>
        <w:t>;</w:t>
      </w:r>
      <w:r w:rsidRPr="006317B4">
        <w:rPr>
          <w:rFonts w:ascii="Arial" w:hAnsi="Arial" w:cs="Arial"/>
          <w:color w:val="000000" w:themeColor="text1"/>
        </w:rPr>
        <w:t xml:space="preserve"> 5.2</w:t>
      </w:r>
      <w:r w:rsidR="002626EA">
        <w:rPr>
          <w:rFonts w:ascii="Arial" w:hAnsi="Arial" w:cs="Arial"/>
          <w:color w:val="000000" w:themeColor="text1"/>
        </w:rPr>
        <w:t xml:space="preserve"> </w:t>
      </w:r>
      <w:r w:rsidRPr="006317B4">
        <w:rPr>
          <w:rFonts w:ascii="Arial" w:hAnsi="Arial" w:cs="Arial"/>
          <w:color w:val="000000" w:themeColor="text1"/>
        </w:rPr>
        <w:t>%</w:t>
      </w:r>
      <w:r w:rsidR="00980674">
        <w:rPr>
          <w:rFonts w:ascii="Arial" w:hAnsi="Arial" w:cs="Arial"/>
          <w:color w:val="000000" w:themeColor="text1"/>
        </w:rPr>
        <w:t>,</w:t>
      </w:r>
      <w:r w:rsidRPr="006317B4">
        <w:rPr>
          <w:rFonts w:ascii="Arial" w:hAnsi="Arial" w:cs="Arial"/>
          <w:color w:val="000000" w:themeColor="text1"/>
        </w:rPr>
        <w:t xml:space="preserve"> </w:t>
      </w:r>
      <w:r w:rsidRPr="00980674">
        <w:rPr>
          <w:rFonts w:ascii="Arial" w:hAnsi="Arial" w:cs="Arial"/>
          <w:i/>
          <w:color w:val="000000" w:themeColor="text1"/>
        </w:rPr>
        <w:t>violencia física</w:t>
      </w:r>
      <w:r w:rsidRPr="006317B4">
        <w:rPr>
          <w:rFonts w:ascii="Arial" w:hAnsi="Arial" w:cs="Arial"/>
          <w:color w:val="000000" w:themeColor="text1"/>
        </w:rPr>
        <w:t xml:space="preserve"> y 2.1</w:t>
      </w:r>
      <w:r w:rsidR="002626EA">
        <w:rPr>
          <w:rFonts w:ascii="Arial" w:hAnsi="Arial" w:cs="Arial"/>
          <w:color w:val="000000" w:themeColor="text1"/>
        </w:rPr>
        <w:t xml:space="preserve"> </w:t>
      </w:r>
      <w:r w:rsidRPr="006317B4">
        <w:rPr>
          <w:rFonts w:ascii="Arial" w:hAnsi="Arial" w:cs="Arial"/>
          <w:color w:val="000000" w:themeColor="text1"/>
        </w:rPr>
        <w:t>%</w:t>
      </w:r>
      <w:r w:rsidR="00980674">
        <w:rPr>
          <w:rFonts w:ascii="Arial" w:hAnsi="Arial" w:cs="Arial"/>
          <w:color w:val="000000" w:themeColor="text1"/>
        </w:rPr>
        <w:t>,</w:t>
      </w:r>
      <w:r w:rsidRPr="006317B4">
        <w:rPr>
          <w:rFonts w:ascii="Arial" w:hAnsi="Arial" w:cs="Arial"/>
          <w:color w:val="000000" w:themeColor="text1"/>
        </w:rPr>
        <w:t xml:space="preserve"> </w:t>
      </w:r>
      <w:r w:rsidRPr="00980674">
        <w:rPr>
          <w:rFonts w:ascii="Arial" w:hAnsi="Arial" w:cs="Arial"/>
          <w:i/>
          <w:color w:val="000000" w:themeColor="text1"/>
        </w:rPr>
        <w:t>violencia sexual</w:t>
      </w:r>
      <w:r w:rsidR="00712AEB">
        <w:rPr>
          <w:rFonts w:ascii="Arial" w:hAnsi="Arial" w:cs="Arial"/>
          <w:color w:val="000000" w:themeColor="text1"/>
        </w:rPr>
        <w:t>.</w:t>
      </w:r>
    </w:p>
    <w:p w14:paraId="0CD9644B" w14:textId="77777777" w:rsidR="00435DA1" w:rsidRPr="009C74BD" w:rsidRDefault="00435DA1" w:rsidP="00435DA1">
      <w:pPr>
        <w:autoSpaceDE w:val="0"/>
        <w:autoSpaceDN w:val="0"/>
        <w:adjustRightInd w:val="0"/>
        <w:ind w:left="-567"/>
        <w:jc w:val="both"/>
        <w:rPr>
          <w:rFonts w:ascii="Arial" w:hAnsi="Arial" w:cs="Arial"/>
          <w:color w:val="000000" w:themeColor="text1"/>
        </w:rPr>
      </w:pPr>
    </w:p>
    <w:p w14:paraId="589DE065" w14:textId="77777777" w:rsidR="007E3443" w:rsidRPr="009C74BD" w:rsidRDefault="007E3443" w:rsidP="00435DA1">
      <w:pPr>
        <w:autoSpaceDE w:val="0"/>
        <w:autoSpaceDN w:val="0"/>
        <w:adjustRightInd w:val="0"/>
        <w:ind w:left="-567"/>
        <w:jc w:val="both"/>
        <w:rPr>
          <w:rFonts w:ascii="Arial" w:hAnsi="Arial" w:cs="Arial"/>
          <w:color w:val="000000" w:themeColor="text1"/>
        </w:rPr>
      </w:pPr>
    </w:p>
    <w:p w14:paraId="7052A826" w14:textId="1BB55ACD" w:rsidR="005665BD" w:rsidRPr="00C81190" w:rsidRDefault="005665BD" w:rsidP="00435DA1">
      <w:pPr>
        <w:ind w:left="-567"/>
        <w:jc w:val="center"/>
        <w:rPr>
          <w:rFonts w:ascii="Arial" w:hAnsi="Arial" w:cs="Arial"/>
          <w:b/>
          <w:sz w:val="20"/>
          <w:szCs w:val="20"/>
          <w:lang w:val="es-MX"/>
        </w:rPr>
      </w:pPr>
      <w:r w:rsidRPr="00C81190">
        <w:rPr>
          <w:rFonts w:ascii="Arial" w:hAnsi="Arial" w:cs="Arial"/>
          <w:color w:val="000000" w:themeColor="text1"/>
          <w:sz w:val="20"/>
          <w:szCs w:val="20"/>
        </w:rPr>
        <w:t xml:space="preserve">Gráfica </w:t>
      </w:r>
      <w:r w:rsidR="0094082C" w:rsidRPr="00C81190">
        <w:rPr>
          <w:rFonts w:ascii="Arial" w:hAnsi="Arial" w:cs="Arial"/>
          <w:color w:val="000000" w:themeColor="text1"/>
          <w:sz w:val="20"/>
          <w:szCs w:val="20"/>
        </w:rPr>
        <w:t>1</w:t>
      </w:r>
      <w:r w:rsidR="00EF2984" w:rsidRPr="00C81190">
        <w:rPr>
          <w:rFonts w:ascii="Arial" w:hAnsi="Arial" w:cs="Arial"/>
          <w:color w:val="000000" w:themeColor="text1"/>
          <w:sz w:val="20"/>
          <w:szCs w:val="20"/>
        </w:rPr>
        <w:t>6</w:t>
      </w:r>
    </w:p>
    <w:p w14:paraId="3C327624" w14:textId="288798E0" w:rsidR="005837D6" w:rsidRPr="00C81190" w:rsidRDefault="005665BD" w:rsidP="00435DA1">
      <w:pPr>
        <w:ind w:left="-567"/>
        <w:jc w:val="center"/>
        <w:rPr>
          <w:rFonts w:ascii="Arial" w:hAnsi="Arial" w:cs="Arial"/>
          <w:b/>
          <w:smallCaps/>
          <w:sz w:val="22"/>
          <w:szCs w:val="22"/>
        </w:rPr>
      </w:pPr>
      <w:r w:rsidRPr="00C81190">
        <w:rPr>
          <w:rFonts w:ascii="Arial" w:hAnsi="Arial" w:cs="Arial"/>
          <w:b/>
          <w:smallCaps/>
          <w:sz w:val="22"/>
          <w:szCs w:val="22"/>
        </w:rPr>
        <w:t>Prevalencia de violencia contra</w:t>
      </w:r>
      <w:r w:rsidR="005837D6" w:rsidRPr="00C81190">
        <w:rPr>
          <w:rFonts w:ascii="Arial" w:hAnsi="Arial" w:cs="Arial"/>
          <w:b/>
          <w:smallCaps/>
          <w:sz w:val="22"/>
          <w:szCs w:val="22"/>
        </w:rPr>
        <w:t xml:space="preserve"> </w:t>
      </w:r>
      <w:r w:rsidRPr="00C81190">
        <w:rPr>
          <w:rFonts w:ascii="Arial" w:hAnsi="Arial" w:cs="Arial"/>
          <w:b/>
          <w:smallCaps/>
          <w:sz w:val="22"/>
          <w:szCs w:val="22"/>
        </w:rPr>
        <w:t>las</w:t>
      </w:r>
      <w:r w:rsidR="005837D6" w:rsidRPr="00C81190">
        <w:rPr>
          <w:rFonts w:ascii="Arial" w:hAnsi="Arial" w:cs="Arial"/>
          <w:b/>
          <w:smallCaps/>
          <w:sz w:val="22"/>
          <w:szCs w:val="22"/>
        </w:rPr>
        <w:t xml:space="preserve"> mujeres de</w:t>
      </w:r>
      <w:r w:rsidRPr="00C81190">
        <w:rPr>
          <w:rFonts w:ascii="Arial" w:hAnsi="Arial" w:cs="Arial"/>
          <w:b/>
          <w:smallCaps/>
          <w:sz w:val="22"/>
          <w:szCs w:val="22"/>
        </w:rPr>
        <w:t xml:space="preserve"> 15 años y más </w:t>
      </w:r>
    </w:p>
    <w:p w14:paraId="2E09B7D6" w14:textId="3ED9483E" w:rsidR="005665BD" w:rsidRPr="00C81190" w:rsidRDefault="005665BD" w:rsidP="00435DA1">
      <w:pPr>
        <w:ind w:left="-567"/>
        <w:jc w:val="center"/>
        <w:rPr>
          <w:rFonts w:ascii="Arial" w:hAnsi="Arial" w:cs="Arial"/>
          <w:b/>
          <w:smallCaps/>
          <w:sz w:val="22"/>
          <w:szCs w:val="22"/>
        </w:rPr>
      </w:pPr>
      <w:r w:rsidRPr="00C81190">
        <w:rPr>
          <w:rFonts w:ascii="Arial" w:hAnsi="Arial" w:cs="Arial"/>
          <w:b/>
          <w:smallCaps/>
          <w:sz w:val="22"/>
          <w:szCs w:val="22"/>
        </w:rPr>
        <w:t xml:space="preserve">en la relación </w:t>
      </w:r>
      <w:r w:rsidR="002F0F0D" w:rsidRPr="00C81190">
        <w:rPr>
          <w:rFonts w:ascii="Arial" w:hAnsi="Arial" w:cs="Arial"/>
          <w:b/>
          <w:smallCaps/>
          <w:sz w:val="22"/>
          <w:szCs w:val="22"/>
        </w:rPr>
        <w:t xml:space="preserve">de pareja </w:t>
      </w:r>
      <w:r w:rsidRPr="00C81190">
        <w:rPr>
          <w:rFonts w:ascii="Arial" w:hAnsi="Arial" w:cs="Arial"/>
          <w:b/>
          <w:smallCaps/>
          <w:sz w:val="22"/>
          <w:szCs w:val="22"/>
        </w:rPr>
        <w:t>actual o última</w:t>
      </w:r>
      <w:r w:rsidR="001E5EBC" w:rsidRPr="00C81190">
        <w:rPr>
          <w:rFonts w:ascii="Arial" w:hAnsi="Arial" w:cs="Arial"/>
          <w:b/>
          <w:smallCaps/>
          <w:sz w:val="22"/>
          <w:szCs w:val="22"/>
        </w:rPr>
        <w:t xml:space="preserve"> </w:t>
      </w:r>
      <w:r w:rsidRPr="00C81190">
        <w:rPr>
          <w:rFonts w:ascii="Arial" w:hAnsi="Arial" w:cs="Arial"/>
          <w:b/>
          <w:smallCaps/>
          <w:sz w:val="22"/>
          <w:szCs w:val="22"/>
        </w:rPr>
        <w:t>por tipo de violencia</w:t>
      </w:r>
      <w:r w:rsidR="00C75849">
        <w:rPr>
          <w:rFonts w:ascii="Arial" w:hAnsi="Arial" w:cs="Arial"/>
          <w:b/>
          <w:smallCaps/>
          <w:sz w:val="22"/>
          <w:szCs w:val="22"/>
        </w:rPr>
        <w:t>, según</w:t>
      </w:r>
      <w:r w:rsidRPr="00C81190">
        <w:rPr>
          <w:rFonts w:ascii="Arial" w:hAnsi="Arial" w:cs="Arial"/>
          <w:b/>
          <w:smallCaps/>
          <w:sz w:val="22"/>
          <w:szCs w:val="22"/>
        </w:rPr>
        <w:t xml:space="preserve"> periodo de referencia </w:t>
      </w:r>
    </w:p>
    <w:p w14:paraId="45DE544C" w14:textId="77777777" w:rsidR="005665BD" w:rsidRPr="00EC7660" w:rsidRDefault="005665BD" w:rsidP="00435DA1">
      <w:pPr>
        <w:ind w:left="-567"/>
        <w:jc w:val="center"/>
        <w:rPr>
          <w:rFonts w:ascii="Arial" w:hAnsi="Arial" w:cs="Arial"/>
          <w:color w:val="000000" w:themeColor="text1"/>
          <w:sz w:val="18"/>
          <w:szCs w:val="18"/>
        </w:rPr>
      </w:pPr>
      <w:r w:rsidRPr="00C81190">
        <w:rPr>
          <w:rFonts w:ascii="Arial" w:hAnsi="Arial" w:cs="Arial"/>
          <w:color w:val="000000" w:themeColor="text1"/>
          <w:sz w:val="18"/>
          <w:szCs w:val="18"/>
        </w:rPr>
        <w:t>(Porcentaje)</w:t>
      </w:r>
    </w:p>
    <w:p w14:paraId="7D54D35A" w14:textId="06723FE5" w:rsidR="005665BD" w:rsidRPr="00517E9B" w:rsidRDefault="002A709B" w:rsidP="00160663">
      <w:pPr>
        <w:spacing w:after="160" w:line="259" w:lineRule="auto"/>
        <w:ind w:left="-567"/>
        <w:jc w:val="center"/>
        <w:rPr>
          <w:rFonts w:ascii="Arial" w:hAnsi="Arial" w:cs="Arial"/>
          <w:color w:val="000000" w:themeColor="text1"/>
          <w:sz w:val="22"/>
          <w:szCs w:val="22"/>
        </w:rPr>
      </w:pPr>
      <w:r>
        <w:rPr>
          <w:noProof/>
        </w:rPr>
        <w:drawing>
          <wp:inline distT="0" distB="0" distL="0" distR="0" wp14:anchorId="3F0928A0" wp14:editId="4EF44B77">
            <wp:extent cx="6033600" cy="2134800"/>
            <wp:effectExtent l="0" t="0" r="0" b="0"/>
            <wp:docPr id="11" name="Gráfico 1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AB330B" w14:textId="77777777" w:rsidR="00EB7FDD" w:rsidRDefault="00EB7FDD" w:rsidP="005563FD">
      <w:pPr>
        <w:spacing w:before="120" w:after="120"/>
        <w:ind w:left="-567" w:right="51"/>
        <w:jc w:val="both"/>
        <w:rPr>
          <w:rFonts w:ascii="Arial" w:hAnsi="Arial" w:cs="Arial"/>
          <w:sz w:val="22"/>
          <w:szCs w:val="22"/>
          <w:lang w:val="es-MX"/>
        </w:rPr>
      </w:pPr>
    </w:p>
    <w:p w14:paraId="7DA5455F" w14:textId="14A8AFCB" w:rsidR="00F0243D" w:rsidRDefault="005665BD" w:rsidP="00435DA1">
      <w:pPr>
        <w:ind w:left="-567" w:right="51"/>
        <w:jc w:val="both"/>
        <w:rPr>
          <w:rFonts w:ascii="Arial" w:hAnsi="Arial" w:cs="Arial"/>
          <w:lang w:val="es-MX"/>
        </w:rPr>
      </w:pPr>
      <w:r w:rsidRPr="006317B4">
        <w:rPr>
          <w:rFonts w:ascii="Arial" w:hAnsi="Arial" w:cs="Arial"/>
          <w:lang w:val="es-MX"/>
        </w:rPr>
        <w:t xml:space="preserve">La prevalencia de violencia en la pareja a lo largo de la relación actual o última en las entidades federativas </w:t>
      </w:r>
      <w:r w:rsidR="0019732D" w:rsidRPr="006317B4">
        <w:rPr>
          <w:rFonts w:ascii="Arial" w:hAnsi="Arial" w:cs="Arial"/>
          <w:lang w:val="es-MX"/>
        </w:rPr>
        <w:t>la vivieron</w:t>
      </w:r>
      <w:r w:rsidRPr="006317B4">
        <w:rPr>
          <w:rFonts w:ascii="Arial" w:hAnsi="Arial" w:cs="Arial"/>
          <w:lang w:val="es-MX"/>
        </w:rPr>
        <w:t xml:space="preserve"> en mayor medida </w:t>
      </w:r>
      <w:r w:rsidR="0019732D" w:rsidRPr="006317B4">
        <w:rPr>
          <w:rFonts w:ascii="Arial" w:hAnsi="Arial" w:cs="Arial"/>
          <w:lang w:val="es-MX"/>
        </w:rPr>
        <w:t xml:space="preserve">las mujeres </w:t>
      </w:r>
      <w:r w:rsidRPr="006317B4">
        <w:rPr>
          <w:rFonts w:ascii="Arial" w:hAnsi="Arial" w:cs="Arial"/>
          <w:lang w:val="es-MX"/>
        </w:rPr>
        <w:t>en Guerrero (47.6</w:t>
      </w:r>
      <w:r w:rsidR="002626EA">
        <w:rPr>
          <w:rFonts w:ascii="Arial" w:hAnsi="Arial" w:cs="Arial"/>
          <w:lang w:val="es-MX"/>
        </w:rPr>
        <w:t xml:space="preserve"> </w:t>
      </w:r>
      <w:r w:rsidRPr="006317B4">
        <w:rPr>
          <w:rFonts w:ascii="Arial" w:hAnsi="Arial" w:cs="Arial"/>
          <w:lang w:val="es-MX"/>
        </w:rPr>
        <w:t>%), Hidalgo (45.6</w:t>
      </w:r>
      <w:r w:rsidR="002626EA">
        <w:rPr>
          <w:rFonts w:ascii="Arial" w:hAnsi="Arial" w:cs="Arial"/>
          <w:lang w:val="es-MX"/>
        </w:rPr>
        <w:t xml:space="preserve"> </w:t>
      </w:r>
      <w:r w:rsidRPr="006317B4">
        <w:rPr>
          <w:rFonts w:ascii="Arial" w:hAnsi="Arial" w:cs="Arial"/>
          <w:lang w:val="es-MX"/>
        </w:rPr>
        <w:t>%)</w:t>
      </w:r>
      <w:r w:rsidR="00A9483D" w:rsidRPr="006317B4">
        <w:rPr>
          <w:rFonts w:ascii="Arial" w:hAnsi="Arial" w:cs="Arial"/>
          <w:lang w:val="es-MX"/>
        </w:rPr>
        <w:t xml:space="preserve"> y</w:t>
      </w:r>
      <w:r w:rsidRPr="006317B4">
        <w:rPr>
          <w:rFonts w:ascii="Arial" w:hAnsi="Arial" w:cs="Arial"/>
          <w:lang w:val="es-MX"/>
        </w:rPr>
        <w:t xml:space="preserve"> Yucatán (45.1</w:t>
      </w:r>
      <w:r w:rsidR="002626EA">
        <w:rPr>
          <w:rFonts w:ascii="Arial" w:hAnsi="Arial" w:cs="Arial"/>
          <w:lang w:val="es-MX"/>
        </w:rPr>
        <w:t xml:space="preserve"> </w:t>
      </w:r>
      <w:r w:rsidRPr="006317B4">
        <w:rPr>
          <w:rFonts w:ascii="Arial" w:hAnsi="Arial" w:cs="Arial"/>
          <w:lang w:val="es-MX"/>
        </w:rPr>
        <w:t>%)</w:t>
      </w:r>
      <w:r w:rsidR="00714972" w:rsidRPr="006317B4">
        <w:rPr>
          <w:rFonts w:ascii="Arial" w:hAnsi="Arial" w:cs="Arial"/>
          <w:lang w:val="es-MX"/>
        </w:rPr>
        <w:t xml:space="preserve">. </w:t>
      </w:r>
      <w:r w:rsidR="00980674">
        <w:rPr>
          <w:rFonts w:ascii="Arial" w:hAnsi="Arial" w:cs="Arial"/>
          <w:lang w:val="es-MX"/>
        </w:rPr>
        <w:t xml:space="preserve">Las </w:t>
      </w:r>
      <w:r w:rsidR="00A9483D" w:rsidRPr="006317B4">
        <w:rPr>
          <w:rFonts w:ascii="Arial" w:hAnsi="Arial" w:cs="Arial"/>
          <w:lang w:val="es-MX"/>
        </w:rPr>
        <w:t xml:space="preserve">entidades con </w:t>
      </w:r>
      <w:r w:rsidRPr="006317B4">
        <w:rPr>
          <w:rFonts w:ascii="Arial" w:hAnsi="Arial" w:cs="Arial"/>
          <w:lang w:val="es-MX"/>
        </w:rPr>
        <w:t xml:space="preserve">menor prevalencia </w:t>
      </w:r>
      <w:r w:rsidR="00A9483D" w:rsidRPr="006317B4">
        <w:rPr>
          <w:rFonts w:ascii="Arial" w:hAnsi="Arial" w:cs="Arial"/>
          <w:lang w:val="es-MX"/>
        </w:rPr>
        <w:t>fuero</w:t>
      </w:r>
      <w:r w:rsidRPr="006317B4">
        <w:rPr>
          <w:rFonts w:ascii="Arial" w:hAnsi="Arial" w:cs="Arial"/>
          <w:lang w:val="es-MX"/>
        </w:rPr>
        <w:t>n</w:t>
      </w:r>
      <w:r w:rsidR="00980674">
        <w:rPr>
          <w:rFonts w:ascii="Arial" w:hAnsi="Arial" w:cs="Arial"/>
          <w:lang w:val="es-MX"/>
        </w:rPr>
        <w:t>:</w:t>
      </w:r>
      <w:r w:rsidR="00F63C7C" w:rsidRPr="006317B4">
        <w:rPr>
          <w:rFonts w:ascii="Arial" w:hAnsi="Arial" w:cs="Arial"/>
          <w:lang w:val="es-MX"/>
        </w:rPr>
        <w:t xml:space="preserve"> </w:t>
      </w:r>
      <w:r w:rsidRPr="006317B4">
        <w:rPr>
          <w:rFonts w:ascii="Arial" w:hAnsi="Arial" w:cs="Arial"/>
          <w:lang w:val="es-MX"/>
        </w:rPr>
        <w:t>Baja California Sur (31.8</w:t>
      </w:r>
      <w:r w:rsidR="002626EA">
        <w:rPr>
          <w:rFonts w:ascii="Arial" w:hAnsi="Arial" w:cs="Arial"/>
          <w:lang w:val="es-MX"/>
        </w:rPr>
        <w:t xml:space="preserve"> </w:t>
      </w:r>
      <w:r w:rsidR="007C05C6" w:rsidRPr="006317B4">
        <w:rPr>
          <w:rFonts w:ascii="Arial" w:hAnsi="Arial" w:cs="Arial"/>
          <w:lang w:val="es-MX"/>
        </w:rPr>
        <w:t>%)</w:t>
      </w:r>
      <w:r w:rsidR="00F63C7C" w:rsidRPr="006317B4">
        <w:rPr>
          <w:rFonts w:ascii="Arial" w:hAnsi="Arial" w:cs="Arial"/>
          <w:lang w:val="es-MX"/>
        </w:rPr>
        <w:t>, Chiapas (28.1</w:t>
      </w:r>
      <w:r w:rsidR="002626EA">
        <w:rPr>
          <w:rFonts w:ascii="Arial" w:hAnsi="Arial" w:cs="Arial"/>
          <w:lang w:val="es-MX"/>
        </w:rPr>
        <w:t xml:space="preserve"> </w:t>
      </w:r>
      <w:r w:rsidR="00F63C7C" w:rsidRPr="006317B4">
        <w:rPr>
          <w:rFonts w:ascii="Arial" w:hAnsi="Arial" w:cs="Arial"/>
          <w:lang w:val="es-MX"/>
        </w:rPr>
        <w:t>%)</w:t>
      </w:r>
      <w:r w:rsidR="00230914">
        <w:rPr>
          <w:rFonts w:ascii="Arial" w:hAnsi="Arial" w:cs="Arial"/>
          <w:lang w:val="es-MX"/>
        </w:rPr>
        <w:t xml:space="preserve"> y Baja California (27.</w:t>
      </w:r>
      <w:r w:rsidR="007312CE">
        <w:rPr>
          <w:rFonts w:ascii="Arial" w:hAnsi="Arial" w:cs="Arial"/>
          <w:lang w:val="es-MX"/>
        </w:rPr>
        <w:t>9</w:t>
      </w:r>
      <w:r w:rsidR="00230914">
        <w:rPr>
          <w:rFonts w:ascii="Arial" w:hAnsi="Arial" w:cs="Arial"/>
          <w:lang w:val="es-MX"/>
        </w:rPr>
        <w:t>%)</w:t>
      </w:r>
      <w:r w:rsidRPr="006317B4">
        <w:rPr>
          <w:rFonts w:ascii="Arial" w:hAnsi="Arial" w:cs="Arial"/>
          <w:lang w:val="es-MX"/>
        </w:rPr>
        <w:t>.</w:t>
      </w:r>
    </w:p>
    <w:p w14:paraId="67C313CD" w14:textId="77777777" w:rsidR="00435DA1" w:rsidRDefault="00435DA1" w:rsidP="00435DA1">
      <w:pPr>
        <w:ind w:left="-567" w:right="51"/>
        <w:jc w:val="both"/>
        <w:rPr>
          <w:rFonts w:ascii="Arial" w:hAnsi="Arial" w:cs="Arial"/>
          <w:lang w:val="es-MX"/>
        </w:rPr>
      </w:pPr>
    </w:p>
    <w:p w14:paraId="2E31A3F4" w14:textId="720F7727" w:rsidR="00405211" w:rsidRDefault="00405211" w:rsidP="00435DA1">
      <w:pPr>
        <w:ind w:left="-567"/>
        <w:jc w:val="both"/>
        <w:rPr>
          <w:rFonts w:ascii="Arial" w:eastAsia="Yu Mincho Demibold" w:hAnsi="Arial" w:cs="Arial"/>
          <w:lang w:val="es-MX" w:eastAsia="en-US"/>
        </w:rPr>
      </w:pPr>
      <w:r w:rsidRPr="00A97E61">
        <w:rPr>
          <w:rFonts w:ascii="Arial" w:hAnsi="Arial" w:cs="Arial"/>
          <w:color w:val="000000" w:themeColor="text1"/>
        </w:rPr>
        <w:t>En el per</w:t>
      </w:r>
      <w:r>
        <w:rPr>
          <w:rFonts w:ascii="Arial" w:hAnsi="Arial" w:cs="Arial"/>
          <w:color w:val="000000" w:themeColor="text1"/>
        </w:rPr>
        <w:t>i</w:t>
      </w:r>
      <w:r w:rsidRPr="00A97E61">
        <w:rPr>
          <w:rFonts w:ascii="Arial" w:hAnsi="Arial" w:cs="Arial"/>
          <w:color w:val="000000" w:themeColor="text1"/>
        </w:rPr>
        <w:t>odo de octubre de 2020 a octubre de 2021,</w:t>
      </w:r>
      <w:r w:rsidRPr="00A97E61">
        <w:rPr>
          <w:rFonts w:ascii="Arial" w:eastAsia="Yu Mincho Demibold" w:hAnsi="Arial" w:cs="Arial"/>
          <w:lang w:val="es-MX" w:eastAsia="en-US"/>
        </w:rPr>
        <w:t xml:space="preserve"> los mayores porcentajes de prevalencia de violencia en la pareja también se presentaron en Guerrero (25.9</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 Querétaro (25.1</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 y Aguascalientes (24.8</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 xml:space="preserve">%). Los menores porcentajes de violencia en la pareja </w:t>
      </w:r>
      <w:r w:rsidR="00980674">
        <w:rPr>
          <w:rFonts w:ascii="Arial" w:eastAsia="Yu Mincho Demibold" w:hAnsi="Arial" w:cs="Arial"/>
          <w:lang w:val="es-MX" w:eastAsia="en-US"/>
        </w:rPr>
        <w:t xml:space="preserve">los tuvieron </w:t>
      </w:r>
      <w:r w:rsidRPr="00A97E61">
        <w:rPr>
          <w:rFonts w:ascii="Arial" w:eastAsia="Yu Mincho Demibold" w:hAnsi="Arial" w:cs="Arial"/>
          <w:lang w:val="es-MX" w:eastAsia="en-US"/>
        </w:rPr>
        <w:t>Tamaulipas (16.7</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 Baja California (13.3</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 y Chiapas (12.6</w:t>
      </w:r>
      <w:r w:rsidR="002626EA">
        <w:rPr>
          <w:rFonts w:ascii="Arial" w:eastAsia="Yu Mincho Demibold" w:hAnsi="Arial" w:cs="Arial"/>
          <w:lang w:val="es-MX" w:eastAsia="en-US"/>
        </w:rPr>
        <w:t xml:space="preserve"> </w:t>
      </w:r>
      <w:r w:rsidRPr="00A97E61">
        <w:rPr>
          <w:rFonts w:ascii="Arial" w:eastAsia="Yu Mincho Demibold" w:hAnsi="Arial" w:cs="Arial"/>
          <w:lang w:val="es-MX" w:eastAsia="en-US"/>
        </w:rPr>
        <w:t>%).</w:t>
      </w:r>
    </w:p>
    <w:p w14:paraId="2C586629" w14:textId="77777777" w:rsidR="0052662A" w:rsidRDefault="0052662A" w:rsidP="00435DA1">
      <w:pPr>
        <w:ind w:left="-567" w:right="51"/>
        <w:jc w:val="both"/>
        <w:rPr>
          <w:rFonts w:ascii="Arial" w:hAnsi="Arial" w:cs="Arial"/>
          <w:lang w:val="es-MX"/>
        </w:rPr>
      </w:pPr>
    </w:p>
    <w:p w14:paraId="280E31FA" w14:textId="77777777" w:rsidR="00A61F63" w:rsidRDefault="00A61F63">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A0698C2" w14:textId="27E21A0D" w:rsidR="005665BD" w:rsidRPr="004500A7" w:rsidRDefault="005665BD" w:rsidP="005837D6">
      <w:pPr>
        <w:ind w:left="-567"/>
        <w:jc w:val="center"/>
        <w:rPr>
          <w:rFonts w:ascii="Arial" w:hAnsi="Arial" w:cs="Arial"/>
          <w:color w:val="000000" w:themeColor="text1"/>
          <w:sz w:val="20"/>
          <w:szCs w:val="20"/>
        </w:rPr>
      </w:pPr>
      <w:r w:rsidRPr="004500A7">
        <w:rPr>
          <w:rFonts w:ascii="Arial" w:hAnsi="Arial" w:cs="Arial"/>
          <w:color w:val="000000" w:themeColor="text1"/>
          <w:sz w:val="20"/>
          <w:szCs w:val="20"/>
        </w:rPr>
        <w:lastRenderedPageBreak/>
        <w:t xml:space="preserve">Mapa </w:t>
      </w:r>
      <w:r w:rsidR="00EF2984">
        <w:rPr>
          <w:rFonts w:ascii="Arial" w:hAnsi="Arial" w:cs="Arial"/>
          <w:color w:val="000000" w:themeColor="text1"/>
          <w:sz w:val="20"/>
          <w:szCs w:val="20"/>
        </w:rPr>
        <w:t>3</w:t>
      </w:r>
    </w:p>
    <w:p w14:paraId="37C43CAA" w14:textId="77777777" w:rsidR="002C55AF" w:rsidRPr="00980674" w:rsidRDefault="005665BD" w:rsidP="00160663">
      <w:pPr>
        <w:ind w:left="-567"/>
        <w:jc w:val="center"/>
        <w:rPr>
          <w:rFonts w:ascii="Arial" w:hAnsi="Arial" w:cs="Arial"/>
          <w:b/>
          <w:smallCaps/>
          <w:sz w:val="22"/>
          <w:szCs w:val="22"/>
          <w:lang w:val="es-MX"/>
        </w:rPr>
      </w:pPr>
      <w:r w:rsidRPr="00980674">
        <w:rPr>
          <w:rFonts w:ascii="Arial" w:hAnsi="Arial" w:cs="Arial"/>
          <w:b/>
          <w:smallCaps/>
          <w:sz w:val="22"/>
          <w:szCs w:val="22"/>
          <w:lang w:val="es-MX"/>
        </w:rPr>
        <w:t>Prevalencia de violencia contra las mujeres de 15 años y más</w:t>
      </w:r>
    </w:p>
    <w:p w14:paraId="4A1F3C71" w14:textId="0DE027DA" w:rsidR="005665BD" w:rsidRPr="00980674" w:rsidRDefault="005665BD" w:rsidP="00160663">
      <w:pPr>
        <w:ind w:left="-567"/>
        <w:jc w:val="center"/>
        <w:rPr>
          <w:rFonts w:ascii="Arial" w:hAnsi="Arial" w:cs="Arial"/>
          <w:b/>
          <w:smallCaps/>
          <w:sz w:val="22"/>
          <w:szCs w:val="22"/>
          <w:lang w:val="es-MX"/>
        </w:rPr>
      </w:pPr>
      <w:r w:rsidRPr="00980674">
        <w:rPr>
          <w:rFonts w:ascii="Arial" w:hAnsi="Arial" w:cs="Arial"/>
          <w:b/>
          <w:smallCaps/>
          <w:sz w:val="22"/>
          <w:szCs w:val="22"/>
          <w:lang w:val="es-MX"/>
        </w:rPr>
        <w:t xml:space="preserve">a lo largo de la relación </w:t>
      </w:r>
      <w:r w:rsidR="001272CC">
        <w:rPr>
          <w:rFonts w:ascii="Arial" w:hAnsi="Arial" w:cs="Arial"/>
          <w:b/>
          <w:smallCaps/>
          <w:sz w:val="22"/>
          <w:szCs w:val="22"/>
          <w:lang w:val="es-MX"/>
        </w:rPr>
        <w:t xml:space="preserve">de pareja </w:t>
      </w:r>
      <w:r w:rsidRPr="00980674">
        <w:rPr>
          <w:rFonts w:ascii="Arial" w:hAnsi="Arial" w:cs="Arial"/>
          <w:b/>
          <w:smallCaps/>
          <w:sz w:val="22"/>
          <w:szCs w:val="22"/>
          <w:lang w:val="es-MX"/>
        </w:rPr>
        <w:t>actual o última</w:t>
      </w:r>
    </w:p>
    <w:p w14:paraId="2B5E9F75" w14:textId="5057D63C" w:rsidR="005665BD" w:rsidRPr="00980674" w:rsidRDefault="005665BD" w:rsidP="005837D6">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4DD9A0F1" w14:textId="4330354B" w:rsidR="00234891" w:rsidRPr="004500A7" w:rsidRDefault="00670DE0" w:rsidP="00234891">
      <w:pPr>
        <w:ind w:left="-567"/>
        <w:rPr>
          <w:rFonts w:ascii="Arial" w:hAnsi="Arial" w:cs="Arial"/>
          <w:color w:val="000000" w:themeColor="text1"/>
          <w:sz w:val="20"/>
          <w:szCs w:val="20"/>
        </w:rPr>
      </w:pPr>
      <w:r w:rsidRPr="00E37A0A">
        <w:rPr>
          <w:rFonts w:ascii="Arial" w:hAnsi="Arial" w:cs="Arial"/>
          <w:b/>
          <w:noProof/>
          <w:sz w:val="22"/>
          <w:szCs w:val="22"/>
        </w:rPr>
        <mc:AlternateContent>
          <mc:Choice Requires="wps">
            <w:drawing>
              <wp:anchor distT="0" distB="0" distL="114300" distR="114300" simplePos="0" relativeHeight="251658242" behindDoc="0" locked="0" layoutInCell="1" allowOverlap="1" wp14:anchorId="01BEB05D" wp14:editId="1C40D32A">
                <wp:simplePos x="0" y="0"/>
                <wp:positionH relativeFrom="column">
                  <wp:posOffset>4187301</wp:posOffset>
                </wp:positionH>
                <wp:positionV relativeFrom="paragraph">
                  <wp:posOffset>169545</wp:posOffset>
                </wp:positionV>
                <wp:extent cx="1915795" cy="1732915"/>
                <wp:effectExtent l="0" t="0" r="8255" b="635"/>
                <wp:wrapNone/>
                <wp:docPr id="2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732915"/>
                        </a:xfrm>
                        <a:prstGeom prst="rect">
                          <a:avLst/>
                        </a:prstGeom>
                        <a:noFill/>
                        <a:ln w="9525">
                          <a:noFill/>
                          <a:miter lim="800000"/>
                          <a:headEnd/>
                          <a:tailEnd/>
                        </a:ln>
                      </wps:spPr>
                      <wps:txbx>
                        <w:txbxContent>
                          <w:p w14:paraId="1E2F914A" w14:textId="77777777" w:rsidR="00314829" w:rsidRPr="00CC5E89" w:rsidRDefault="00314829" w:rsidP="00E37A0A">
                            <w:pPr>
                              <w:textAlignment w:val="baseline"/>
                              <w:rPr>
                                <w:rFonts w:ascii="Arial" w:eastAsia="Roboto" w:hAnsi="Arial" w:cs="Arial"/>
                                <w:b/>
                                <w:color w:val="000000" w:themeColor="text1"/>
                                <w:kern w:val="24"/>
                                <w:sz w:val="16"/>
                                <w:szCs w:val="16"/>
                              </w:rPr>
                            </w:pPr>
                            <w:r w:rsidRPr="00CC5E89">
                              <w:rPr>
                                <w:rFonts w:ascii="Arial" w:eastAsia="Roboto" w:hAnsi="Arial" w:cs="Arial"/>
                                <w:b/>
                                <w:color w:val="000000" w:themeColor="text1"/>
                                <w:kern w:val="24"/>
                                <w:sz w:val="16"/>
                                <w:szCs w:val="16"/>
                              </w:rPr>
                              <w:t>Mayor prevalencia:</w:t>
                            </w:r>
                          </w:p>
                          <w:p w14:paraId="21E57AA8" w14:textId="67F03F0E" w:rsidR="00314829" w:rsidRPr="00CC5E89" w:rsidRDefault="00314829" w:rsidP="00D438E1">
                            <w:pPr>
                              <w:pStyle w:val="Prrafodelista"/>
                              <w:numPr>
                                <w:ilvl w:val="0"/>
                                <w:numId w:val="10"/>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Guerrero (47.6</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7B9F5066" w14:textId="06AFDE19" w:rsidR="00314829" w:rsidRPr="00CC5E89" w:rsidRDefault="00314829" w:rsidP="00D438E1">
                            <w:pPr>
                              <w:pStyle w:val="Prrafodelista"/>
                              <w:numPr>
                                <w:ilvl w:val="0"/>
                                <w:numId w:val="10"/>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Hidalgo (45.6</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29DC634D" w14:textId="23E808AD" w:rsidR="00314829" w:rsidRPr="00CC5E89" w:rsidRDefault="00314829" w:rsidP="00D438E1">
                            <w:pPr>
                              <w:pStyle w:val="Prrafodelista"/>
                              <w:numPr>
                                <w:ilvl w:val="0"/>
                                <w:numId w:val="10"/>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Yucatán (45.1</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52E6FB9F" w14:textId="77777777" w:rsidR="00314829" w:rsidRDefault="00314829" w:rsidP="00E37A0A">
                            <w:pPr>
                              <w:textAlignment w:val="baseline"/>
                              <w:rPr>
                                <w:rFonts w:ascii="Arial" w:eastAsia="Roboto" w:hAnsi="Arial" w:cs="Arial"/>
                                <w:b/>
                                <w:color w:val="000000" w:themeColor="text1"/>
                                <w:kern w:val="24"/>
                                <w:sz w:val="16"/>
                                <w:szCs w:val="16"/>
                              </w:rPr>
                            </w:pPr>
                          </w:p>
                          <w:p w14:paraId="1ED4EEF4" w14:textId="26BA449D" w:rsidR="00314829" w:rsidRPr="00CC5E89" w:rsidRDefault="00314829" w:rsidP="00E37A0A">
                            <w:pPr>
                              <w:textAlignment w:val="baseline"/>
                              <w:rPr>
                                <w:rFonts w:ascii="Arial" w:eastAsia="Roboto" w:hAnsi="Arial" w:cs="Arial"/>
                                <w:b/>
                                <w:color w:val="000000" w:themeColor="text1"/>
                                <w:kern w:val="24"/>
                                <w:sz w:val="16"/>
                                <w:szCs w:val="16"/>
                              </w:rPr>
                            </w:pPr>
                            <w:r w:rsidRPr="00CC5E89">
                              <w:rPr>
                                <w:rFonts w:ascii="Arial" w:eastAsia="Roboto" w:hAnsi="Arial" w:cs="Arial"/>
                                <w:b/>
                                <w:color w:val="000000" w:themeColor="text1"/>
                                <w:kern w:val="24"/>
                                <w:sz w:val="16"/>
                                <w:szCs w:val="16"/>
                              </w:rPr>
                              <w:t>Menor prevalencia:</w:t>
                            </w:r>
                          </w:p>
                          <w:p w14:paraId="45316422" w14:textId="17A1930A" w:rsidR="00314829" w:rsidRDefault="00314829" w:rsidP="0097573D">
                            <w:pPr>
                              <w:pStyle w:val="Prrafodelista"/>
                              <w:numPr>
                                <w:ilvl w:val="0"/>
                                <w:numId w:val="11"/>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Baja California Sur (31.8</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3F47D1F7" w14:textId="2C92B755" w:rsidR="00314829" w:rsidRPr="00CC5E89" w:rsidRDefault="00314829" w:rsidP="00AB1281">
                            <w:pPr>
                              <w:pStyle w:val="Prrafodelista"/>
                              <w:numPr>
                                <w:ilvl w:val="0"/>
                                <w:numId w:val="11"/>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Chiapas (28.1</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33155E0C" w14:textId="13900369" w:rsidR="00314829" w:rsidRPr="00CC5E89" w:rsidRDefault="00314829" w:rsidP="0097573D">
                            <w:pPr>
                              <w:pStyle w:val="Prrafodelista"/>
                              <w:numPr>
                                <w:ilvl w:val="0"/>
                                <w:numId w:val="11"/>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Baja California (27.9</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5AB028AD" w14:textId="77777777" w:rsidR="00314829" w:rsidRPr="00CC5E89" w:rsidRDefault="00314829" w:rsidP="00AB1281">
                            <w:pPr>
                              <w:pStyle w:val="Prrafodelista"/>
                              <w:spacing w:after="0" w:line="240" w:lineRule="auto"/>
                              <w:rPr>
                                <w:rFonts w:ascii="Arial" w:eastAsia="Roboto" w:hAnsi="Arial" w:cs="Arial"/>
                                <w:color w:val="000000" w:themeColor="text1"/>
                                <w:kern w:val="24"/>
                                <w:sz w:val="16"/>
                                <w:szCs w:val="16"/>
                              </w:rPr>
                            </w:pPr>
                          </w:p>
                        </w:txbxContent>
                      </wps:txbx>
                      <wps:bodyPr wrap="square" lIns="27432" tIns="27432" rIns="0" bIns="0" anchor="t" upright="1">
                        <a:noAutofit/>
                      </wps:bodyPr>
                    </wps:wsp>
                  </a:graphicData>
                </a:graphic>
                <wp14:sizeRelV relativeFrom="margin">
                  <wp14:pctHeight>0</wp14:pctHeight>
                </wp14:sizeRelV>
              </wp:anchor>
            </w:drawing>
          </mc:Choice>
          <mc:Fallback>
            <w:pict>
              <v:shape w14:anchorId="01BEB05D" id="_x0000_s1034" type="#_x0000_t202" style="position:absolute;left:0;text-align:left;margin-left:329.7pt;margin-top:13.35pt;width:150.85pt;height:136.4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" filled="f" stroked="f">
                <v:textbox inset="2.16pt,2.16pt,0,0">
                  <w:txbxContent>
                    <w:p w14:paraId="1E2F914A" w14:textId="77777777" w:rsidR="00314829" w:rsidRPr="00CC5E89" w:rsidRDefault="00314829" w:rsidP="00E37A0A">
                      <w:pPr>
                        <w:textAlignment w:val="baseline"/>
                        <w:rPr>
                          <w:rFonts w:ascii="Arial" w:eastAsia="Roboto" w:hAnsi="Arial" w:cs="Arial"/>
                          <w:b/>
                          <w:color w:val="000000" w:themeColor="text1"/>
                          <w:kern w:val="24"/>
                          <w:sz w:val="16"/>
                          <w:szCs w:val="16"/>
                        </w:rPr>
                      </w:pPr>
                      <w:r w:rsidRPr="00CC5E89">
                        <w:rPr>
                          <w:rFonts w:ascii="Arial" w:eastAsia="Roboto" w:hAnsi="Arial" w:cs="Arial"/>
                          <w:b/>
                          <w:color w:val="000000" w:themeColor="text1"/>
                          <w:kern w:val="24"/>
                          <w:sz w:val="16"/>
                          <w:szCs w:val="16"/>
                        </w:rPr>
                        <w:t>Mayor prevalencia:</w:t>
                      </w:r>
                    </w:p>
                    <w:p w14:paraId="21E57AA8" w14:textId="67F03F0E" w:rsidR="00314829" w:rsidRPr="00CC5E89" w:rsidRDefault="00314829" w:rsidP="00D438E1">
                      <w:pPr>
                        <w:pStyle w:val="Prrafodelista"/>
                        <w:numPr>
                          <w:ilvl w:val="0"/>
                          <w:numId w:val="10"/>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Guerrero (47.6</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7B9F5066" w14:textId="06AFDE19" w:rsidR="00314829" w:rsidRPr="00CC5E89" w:rsidRDefault="00314829" w:rsidP="00D438E1">
                      <w:pPr>
                        <w:pStyle w:val="Prrafodelista"/>
                        <w:numPr>
                          <w:ilvl w:val="0"/>
                          <w:numId w:val="10"/>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Hidalgo (45.6</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29DC634D" w14:textId="23E808AD" w:rsidR="00314829" w:rsidRPr="00CC5E89" w:rsidRDefault="00314829" w:rsidP="00D438E1">
                      <w:pPr>
                        <w:pStyle w:val="Prrafodelista"/>
                        <w:numPr>
                          <w:ilvl w:val="0"/>
                          <w:numId w:val="10"/>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Yucatán (45.1</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52E6FB9F" w14:textId="77777777" w:rsidR="00314829" w:rsidRDefault="00314829" w:rsidP="00E37A0A">
                      <w:pPr>
                        <w:textAlignment w:val="baseline"/>
                        <w:rPr>
                          <w:rFonts w:ascii="Arial" w:eastAsia="Roboto" w:hAnsi="Arial" w:cs="Arial"/>
                          <w:b/>
                          <w:color w:val="000000" w:themeColor="text1"/>
                          <w:kern w:val="24"/>
                          <w:sz w:val="16"/>
                          <w:szCs w:val="16"/>
                        </w:rPr>
                      </w:pPr>
                    </w:p>
                    <w:p w14:paraId="1ED4EEF4" w14:textId="26BA449D" w:rsidR="00314829" w:rsidRPr="00CC5E89" w:rsidRDefault="00314829" w:rsidP="00E37A0A">
                      <w:pPr>
                        <w:textAlignment w:val="baseline"/>
                        <w:rPr>
                          <w:rFonts w:ascii="Arial" w:eastAsia="Roboto" w:hAnsi="Arial" w:cs="Arial"/>
                          <w:b/>
                          <w:color w:val="000000" w:themeColor="text1"/>
                          <w:kern w:val="24"/>
                          <w:sz w:val="16"/>
                          <w:szCs w:val="16"/>
                        </w:rPr>
                      </w:pPr>
                      <w:r w:rsidRPr="00CC5E89">
                        <w:rPr>
                          <w:rFonts w:ascii="Arial" w:eastAsia="Roboto" w:hAnsi="Arial" w:cs="Arial"/>
                          <w:b/>
                          <w:color w:val="000000" w:themeColor="text1"/>
                          <w:kern w:val="24"/>
                          <w:sz w:val="16"/>
                          <w:szCs w:val="16"/>
                        </w:rPr>
                        <w:t>Menor prevalencia:</w:t>
                      </w:r>
                    </w:p>
                    <w:p w14:paraId="45316422" w14:textId="17A1930A" w:rsidR="00314829" w:rsidRDefault="00314829" w:rsidP="0097573D">
                      <w:pPr>
                        <w:pStyle w:val="Prrafodelista"/>
                        <w:numPr>
                          <w:ilvl w:val="0"/>
                          <w:numId w:val="11"/>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Baja California Sur (31.8</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3F47D1F7" w14:textId="2C92B755" w:rsidR="00314829" w:rsidRPr="00CC5E89" w:rsidRDefault="00314829" w:rsidP="00AB1281">
                      <w:pPr>
                        <w:pStyle w:val="Prrafodelista"/>
                        <w:numPr>
                          <w:ilvl w:val="0"/>
                          <w:numId w:val="11"/>
                        </w:numPr>
                        <w:spacing w:after="0" w:line="240" w:lineRule="auto"/>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Chiapas (28.1</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33155E0C" w14:textId="13900369" w:rsidR="00314829" w:rsidRPr="00CC5E89" w:rsidRDefault="00314829" w:rsidP="0097573D">
                      <w:pPr>
                        <w:pStyle w:val="Prrafodelista"/>
                        <w:numPr>
                          <w:ilvl w:val="0"/>
                          <w:numId w:val="11"/>
                        </w:numPr>
                        <w:spacing w:after="0" w:line="240" w:lineRule="auto"/>
                        <w:textAlignment w:val="baseline"/>
                        <w:rPr>
                          <w:rFonts w:ascii="Arial" w:eastAsia="Roboto" w:hAnsi="Arial" w:cs="Arial"/>
                          <w:color w:val="000000" w:themeColor="text1"/>
                          <w:kern w:val="24"/>
                          <w:sz w:val="16"/>
                          <w:szCs w:val="16"/>
                        </w:rPr>
                      </w:pPr>
                      <w:r w:rsidRPr="00CC5E89">
                        <w:rPr>
                          <w:rFonts w:ascii="Arial" w:eastAsia="Roboto" w:hAnsi="Arial" w:cs="Arial"/>
                          <w:color w:val="000000" w:themeColor="text1"/>
                          <w:kern w:val="24"/>
                          <w:sz w:val="16"/>
                          <w:szCs w:val="16"/>
                        </w:rPr>
                        <w:t>Baja California (27.9</w:t>
                      </w:r>
                      <w:r>
                        <w:rPr>
                          <w:rFonts w:ascii="Arial" w:eastAsia="Roboto" w:hAnsi="Arial" w:cs="Arial"/>
                          <w:color w:val="000000" w:themeColor="text1"/>
                          <w:kern w:val="24"/>
                          <w:sz w:val="16"/>
                          <w:szCs w:val="16"/>
                        </w:rPr>
                        <w:t xml:space="preserve"> </w:t>
                      </w:r>
                      <w:r w:rsidRPr="00CC5E89">
                        <w:rPr>
                          <w:rFonts w:ascii="Arial" w:eastAsia="Roboto" w:hAnsi="Arial" w:cs="Arial"/>
                          <w:color w:val="000000" w:themeColor="text1"/>
                          <w:kern w:val="24"/>
                          <w:sz w:val="16"/>
                          <w:szCs w:val="16"/>
                        </w:rPr>
                        <w:t>%)</w:t>
                      </w:r>
                    </w:p>
                    <w:p w14:paraId="5AB028AD" w14:textId="77777777" w:rsidR="00314829" w:rsidRPr="00CC5E89" w:rsidRDefault="00314829" w:rsidP="00AB1281">
                      <w:pPr>
                        <w:pStyle w:val="Prrafodelista"/>
                        <w:spacing w:after="0" w:line="240" w:lineRule="auto"/>
                        <w:rPr>
                          <w:rFonts w:ascii="Arial" w:eastAsia="Roboto" w:hAnsi="Arial" w:cs="Arial"/>
                          <w:color w:val="000000" w:themeColor="text1"/>
                          <w:kern w:val="24"/>
                          <w:sz w:val="16"/>
                          <w:szCs w:val="16"/>
                        </w:rPr>
                      </w:pPr>
                    </w:p>
                  </w:txbxContent>
                </v:textbox>
              </v:shape>
            </w:pict>
          </mc:Fallback>
        </mc:AlternateContent>
      </w:r>
      <w:r w:rsidR="0013387F" w:rsidRPr="0013387F">
        <w:rPr>
          <w:noProof/>
        </w:rPr>
        <w:t xml:space="preserve"> </w:t>
      </w:r>
      <w:r w:rsidR="0013387F" w:rsidRPr="0013387F">
        <w:rPr>
          <w:rFonts w:ascii="Arial" w:hAnsi="Arial" w:cs="Arial"/>
          <w:noProof/>
          <w:color w:val="000000" w:themeColor="text1"/>
          <w:sz w:val="20"/>
          <w:szCs w:val="20"/>
        </w:rPr>
        <w:drawing>
          <wp:inline distT="0" distB="0" distL="0" distR="0" wp14:anchorId="5EBA7BB6" wp14:editId="63FA6BC9">
            <wp:extent cx="4428130" cy="3127375"/>
            <wp:effectExtent l="0" t="0" r="0" b="0"/>
            <wp:docPr id="28" name="Imagen 2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Mapa&#10;&#10;Descripción generada automáticamente"/>
                    <pic:cNvPicPr/>
                  </pic:nvPicPr>
                  <pic:blipFill rotWithShape="1">
                    <a:blip r:embed="rId31"/>
                    <a:srcRect l="1321" r="-1"/>
                    <a:stretch/>
                  </pic:blipFill>
                  <pic:spPr bwMode="auto">
                    <a:xfrm>
                      <a:off x="0" y="0"/>
                      <a:ext cx="4429581" cy="3128400"/>
                    </a:xfrm>
                    <a:prstGeom prst="rect">
                      <a:avLst/>
                    </a:prstGeom>
                    <a:ln>
                      <a:noFill/>
                    </a:ln>
                    <a:extLst>
                      <a:ext uri="{53640926-AAD7-44D8-BBD7-CCE9431645EC}">
                        <a14:shadowObscured xmlns:a14="http://schemas.microsoft.com/office/drawing/2010/main"/>
                      </a:ext>
                    </a:extLst>
                  </pic:spPr>
                </pic:pic>
              </a:graphicData>
            </a:graphic>
          </wp:inline>
        </w:drawing>
      </w:r>
    </w:p>
    <w:p w14:paraId="68180E43" w14:textId="27C3B886" w:rsidR="005665BD" w:rsidRDefault="005665BD" w:rsidP="00145231">
      <w:pPr>
        <w:tabs>
          <w:tab w:val="left" w:pos="3645"/>
          <w:tab w:val="left" w:pos="4253"/>
        </w:tabs>
        <w:rPr>
          <w:rFonts w:ascii="Arial" w:hAnsi="Arial" w:cs="Arial"/>
          <w:b/>
          <w:sz w:val="22"/>
          <w:szCs w:val="22"/>
          <w:lang w:val="es-MX"/>
        </w:rPr>
      </w:pPr>
    </w:p>
    <w:p w14:paraId="411DD863" w14:textId="77777777" w:rsidR="00145231" w:rsidRDefault="00145231" w:rsidP="00145231">
      <w:pPr>
        <w:tabs>
          <w:tab w:val="left" w:pos="3645"/>
          <w:tab w:val="left" w:pos="4253"/>
        </w:tabs>
        <w:rPr>
          <w:rFonts w:ascii="Arial" w:hAnsi="Arial" w:cs="Arial"/>
          <w:b/>
          <w:sz w:val="22"/>
          <w:szCs w:val="22"/>
          <w:lang w:val="es-MX"/>
        </w:rPr>
      </w:pPr>
    </w:p>
    <w:p w14:paraId="66CBDE93" w14:textId="16226B13" w:rsidR="005665BD" w:rsidRPr="004500A7" w:rsidRDefault="005665BD" w:rsidP="008E4EA9">
      <w:pPr>
        <w:jc w:val="center"/>
        <w:rPr>
          <w:rFonts w:ascii="Arial" w:hAnsi="Arial" w:cs="Arial"/>
          <w:b/>
          <w:sz w:val="20"/>
          <w:szCs w:val="20"/>
          <w:lang w:val="es-MX"/>
        </w:rPr>
      </w:pPr>
      <w:r w:rsidRPr="004500A7">
        <w:rPr>
          <w:rFonts w:ascii="Arial" w:hAnsi="Arial" w:cs="Arial"/>
          <w:color w:val="000000" w:themeColor="text1"/>
          <w:sz w:val="20"/>
          <w:szCs w:val="20"/>
        </w:rPr>
        <w:t xml:space="preserve">Mapa </w:t>
      </w:r>
      <w:r w:rsidR="00EF2984">
        <w:rPr>
          <w:rFonts w:ascii="Arial" w:hAnsi="Arial" w:cs="Arial"/>
          <w:color w:val="000000" w:themeColor="text1"/>
          <w:sz w:val="20"/>
          <w:szCs w:val="20"/>
        </w:rPr>
        <w:t>4</w:t>
      </w:r>
    </w:p>
    <w:p w14:paraId="1A3D33CC" w14:textId="77777777" w:rsidR="007C0372" w:rsidRPr="00980674" w:rsidRDefault="00405322" w:rsidP="008E4EA9">
      <w:pPr>
        <w:ind w:left="-567"/>
        <w:jc w:val="center"/>
        <w:rPr>
          <w:rFonts w:ascii="Arial" w:hAnsi="Arial" w:cs="Arial"/>
          <w:b/>
          <w:smallCaps/>
          <w:sz w:val="22"/>
          <w:szCs w:val="22"/>
          <w:lang w:val="es-MX"/>
        </w:rPr>
      </w:pPr>
      <w:r w:rsidRPr="00980674">
        <w:rPr>
          <w:rFonts w:ascii="Arial" w:hAnsi="Arial" w:cs="Arial"/>
          <w:b/>
          <w:smallCaps/>
          <w:sz w:val="22"/>
          <w:szCs w:val="22"/>
          <w:lang w:val="es-MX"/>
        </w:rPr>
        <w:t xml:space="preserve">Prevalencia de violencia contra las mujeres de 15 años y más </w:t>
      </w:r>
    </w:p>
    <w:p w14:paraId="1FA4753E" w14:textId="25C07D7C" w:rsidR="00E97B60" w:rsidRPr="00980674" w:rsidRDefault="00405322" w:rsidP="008E4EA9">
      <w:pPr>
        <w:ind w:left="-567"/>
        <w:jc w:val="center"/>
        <w:rPr>
          <w:rFonts w:ascii="Arial" w:hAnsi="Arial" w:cs="Arial"/>
          <w:b/>
          <w:smallCaps/>
          <w:sz w:val="22"/>
          <w:szCs w:val="22"/>
          <w:lang w:val="es-MX"/>
        </w:rPr>
      </w:pPr>
      <w:r w:rsidRPr="00980674">
        <w:rPr>
          <w:rFonts w:ascii="Arial" w:hAnsi="Arial" w:cs="Arial"/>
          <w:b/>
          <w:smallCaps/>
          <w:sz w:val="22"/>
          <w:szCs w:val="22"/>
          <w:lang w:val="es-MX"/>
        </w:rPr>
        <w:t xml:space="preserve">en la </w:t>
      </w:r>
      <w:r w:rsidR="00DD116F">
        <w:rPr>
          <w:rFonts w:ascii="Arial" w:hAnsi="Arial" w:cs="Arial"/>
          <w:b/>
          <w:smallCaps/>
          <w:sz w:val="22"/>
          <w:szCs w:val="22"/>
          <w:lang w:val="es-MX"/>
        </w:rPr>
        <w:t xml:space="preserve">relación de </w:t>
      </w:r>
      <w:r w:rsidRPr="00980674">
        <w:rPr>
          <w:rFonts w:ascii="Arial" w:hAnsi="Arial" w:cs="Arial"/>
          <w:b/>
          <w:smallCaps/>
          <w:sz w:val="22"/>
          <w:szCs w:val="22"/>
          <w:lang w:val="es-MX"/>
        </w:rPr>
        <w:t>pareja en los últimos 12</w:t>
      </w:r>
      <w:r w:rsidR="00E97B60" w:rsidRPr="00980674">
        <w:rPr>
          <w:rFonts w:ascii="Arial" w:hAnsi="Arial" w:cs="Arial"/>
          <w:b/>
          <w:smallCaps/>
          <w:sz w:val="22"/>
          <w:szCs w:val="22"/>
          <w:lang w:val="es-MX"/>
        </w:rPr>
        <w:t xml:space="preserve"> meses</w:t>
      </w:r>
    </w:p>
    <w:p w14:paraId="00798146" w14:textId="7F4DB1E4" w:rsidR="007B7B4F" w:rsidRPr="00980674" w:rsidRDefault="007B7B4F" w:rsidP="008E4EA9">
      <w:pPr>
        <w:ind w:left="-567"/>
        <w:jc w:val="center"/>
        <w:rPr>
          <w:rFonts w:ascii="Arial" w:hAnsi="Arial" w:cs="Arial"/>
          <w:b/>
          <w:smallCaps/>
          <w:sz w:val="22"/>
          <w:szCs w:val="22"/>
        </w:rPr>
      </w:pPr>
      <w:r w:rsidRPr="00980674">
        <w:rPr>
          <w:rFonts w:ascii="Arial" w:hAnsi="Arial" w:cs="Arial"/>
          <w:b/>
          <w:smallCaps/>
          <w:sz w:val="22"/>
          <w:szCs w:val="22"/>
        </w:rPr>
        <w:t>(</w:t>
      </w:r>
      <w:r w:rsidR="00980674">
        <w:rPr>
          <w:rFonts w:ascii="Arial" w:hAnsi="Arial" w:cs="Arial"/>
          <w:b/>
          <w:smallCaps/>
          <w:sz w:val="22"/>
          <w:szCs w:val="22"/>
        </w:rPr>
        <w:t>o</w:t>
      </w:r>
      <w:r w:rsidRPr="00980674">
        <w:rPr>
          <w:rFonts w:ascii="Arial" w:hAnsi="Arial" w:cs="Arial"/>
          <w:b/>
          <w:smallCaps/>
          <w:sz w:val="22"/>
          <w:szCs w:val="22"/>
        </w:rPr>
        <w:t>ctubre 2020-</w:t>
      </w:r>
      <w:r w:rsidR="00980674">
        <w:rPr>
          <w:rFonts w:ascii="Arial" w:hAnsi="Arial" w:cs="Arial"/>
          <w:b/>
          <w:smallCaps/>
          <w:sz w:val="22"/>
          <w:szCs w:val="22"/>
        </w:rPr>
        <w:t>o</w:t>
      </w:r>
      <w:r w:rsidRPr="00980674">
        <w:rPr>
          <w:rFonts w:ascii="Arial" w:hAnsi="Arial" w:cs="Arial"/>
          <w:b/>
          <w:smallCaps/>
          <w:sz w:val="22"/>
          <w:szCs w:val="22"/>
        </w:rPr>
        <w:t>ctubre 2021)</w:t>
      </w:r>
    </w:p>
    <w:p w14:paraId="54D05CD4" w14:textId="3D8A450F" w:rsidR="00D7374C" w:rsidRDefault="00D7374C" w:rsidP="008E4EA9">
      <w:pPr>
        <w:ind w:left="-567"/>
        <w:jc w:val="center"/>
        <w:rPr>
          <w:rFonts w:ascii="Arial" w:hAnsi="Arial" w:cs="Arial"/>
          <w:b/>
          <w:smallCaps/>
          <w:sz w:val="18"/>
          <w:szCs w:val="18"/>
        </w:rPr>
      </w:pPr>
      <w:r w:rsidRPr="00980674">
        <w:rPr>
          <w:rFonts w:ascii="Arial" w:hAnsi="Arial" w:cs="Arial"/>
          <w:color w:val="000000" w:themeColor="text1"/>
          <w:sz w:val="18"/>
          <w:szCs w:val="18"/>
        </w:rPr>
        <w:t>(Porcentaje)</w:t>
      </w:r>
      <w:r w:rsidR="005F5525" w:rsidRPr="00980674" w:rsidDel="004E4EF1">
        <w:rPr>
          <w:rFonts w:ascii="Arial" w:hAnsi="Arial" w:cs="Arial"/>
          <w:b/>
          <w:smallCaps/>
          <w:sz w:val="18"/>
          <w:szCs w:val="18"/>
        </w:rPr>
        <w:t xml:space="preserve"> </w:t>
      </w:r>
    </w:p>
    <w:p w14:paraId="4741F300" w14:textId="2AB3B6B5" w:rsidR="00FE20A8" w:rsidRPr="001773A6" w:rsidRDefault="00670DE0" w:rsidP="001773A6">
      <w:pPr>
        <w:spacing w:line="22" w:lineRule="atLeast"/>
        <w:ind w:left="-567"/>
        <w:rPr>
          <w:rFonts w:ascii="Arial" w:hAnsi="Arial" w:cs="Arial"/>
          <w:b/>
          <w:smallCaps/>
          <w:sz w:val="18"/>
          <w:szCs w:val="18"/>
        </w:rPr>
      </w:pPr>
      <w:r w:rsidRPr="0013728E">
        <w:rPr>
          <w:rFonts w:ascii="Arial" w:hAnsi="Arial" w:cs="Arial"/>
          <w:b/>
          <w:smallCaps/>
          <w:noProof/>
          <w:sz w:val="22"/>
          <w:szCs w:val="22"/>
        </w:rPr>
        <mc:AlternateContent>
          <mc:Choice Requires="wps">
            <w:drawing>
              <wp:anchor distT="0" distB="0" distL="114300" distR="114300" simplePos="0" relativeHeight="251658240" behindDoc="0" locked="0" layoutInCell="1" allowOverlap="1" wp14:anchorId="3C843DC6" wp14:editId="1E7F3770">
                <wp:simplePos x="0" y="0"/>
                <wp:positionH relativeFrom="column">
                  <wp:posOffset>4043956</wp:posOffset>
                </wp:positionH>
                <wp:positionV relativeFrom="paragraph">
                  <wp:posOffset>239533</wp:posOffset>
                </wp:positionV>
                <wp:extent cx="1971040" cy="1247775"/>
                <wp:effectExtent l="0" t="0" r="10160" b="9525"/>
                <wp:wrapNone/>
                <wp:docPr id="2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247775"/>
                        </a:xfrm>
                        <a:prstGeom prst="rect">
                          <a:avLst/>
                        </a:prstGeom>
                        <a:noFill/>
                        <a:ln w="9525">
                          <a:noFill/>
                          <a:miter lim="800000"/>
                          <a:headEnd/>
                          <a:tailEnd/>
                        </a:ln>
                      </wps:spPr>
                      <wps:txbx>
                        <w:txbxContent>
                          <w:p w14:paraId="4B3D82A7" w14:textId="77777777" w:rsidR="00314829" w:rsidRPr="00CD7F3D" w:rsidRDefault="00314829" w:rsidP="002D7857">
                            <w:pPr>
                              <w:ind w:left="708" w:hanging="708"/>
                              <w:textAlignment w:val="baseline"/>
                              <w:rPr>
                                <w:rFonts w:ascii="Arial" w:eastAsia="Roboto" w:hAnsi="Arial" w:cs="Arial"/>
                                <w:b/>
                                <w:color w:val="000000" w:themeColor="text1"/>
                                <w:kern w:val="24"/>
                                <w:sz w:val="16"/>
                                <w:szCs w:val="16"/>
                              </w:rPr>
                            </w:pPr>
                            <w:r w:rsidRPr="00CD7F3D">
                              <w:rPr>
                                <w:rFonts w:ascii="Arial" w:eastAsia="Roboto" w:hAnsi="Arial" w:cs="Arial"/>
                                <w:b/>
                                <w:color w:val="000000" w:themeColor="text1"/>
                                <w:kern w:val="24"/>
                                <w:sz w:val="16"/>
                                <w:szCs w:val="16"/>
                              </w:rPr>
                              <w:t>Mayor prevalencia:</w:t>
                            </w:r>
                          </w:p>
                          <w:p w14:paraId="11CA15F1" w14:textId="6261EB72" w:rsidR="00314829" w:rsidRPr="00CD7F3D" w:rsidRDefault="00314829" w:rsidP="002D7857">
                            <w:pPr>
                              <w:pStyle w:val="Prrafodelista"/>
                              <w:numPr>
                                <w:ilvl w:val="0"/>
                                <w:numId w:val="12"/>
                              </w:numPr>
                              <w:spacing w:after="0" w:line="240" w:lineRule="auto"/>
                              <w:ind w:left="708" w:hanging="708"/>
                              <w:textAlignment w:val="baseline"/>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Guerrero (25.9</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10B866CA" w14:textId="6192700B" w:rsidR="00314829" w:rsidRPr="00CD7F3D" w:rsidRDefault="00314829" w:rsidP="002D7857">
                            <w:pPr>
                              <w:pStyle w:val="Prrafodelista"/>
                              <w:numPr>
                                <w:ilvl w:val="0"/>
                                <w:numId w:val="12"/>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Querétaro (25.1</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0D4C1B9E" w14:textId="49E14AF5" w:rsidR="00314829" w:rsidRPr="00CD7F3D" w:rsidRDefault="00314829" w:rsidP="002D7857">
                            <w:pPr>
                              <w:pStyle w:val="Prrafodelista"/>
                              <w:numPr>
                                <w:ilvl w:val="0"/>
                                <w:numId w:val="12"/>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Aguascalientes (24.8</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216F52B1" w14:textId="77777777" w:rsidR="00314829" w:rsidRDefault="00314829" w:rsidP="002D7857">
                            <w:pPr>
                              <w:ind w:left="708" w:hanging="708"/>
                              <w:textAlignment w:val="baseline"/>
                              <w:rPr>
                                <w:rFonts w:ascii="Arial" w:eastAsia="Roboto" w:hAnsi="Arial" w:cs="Arial"/>
                                <w:b/>
                                <w:color w:val="000000" w:themeColor="text1"/>
                                <w:kern w:val="24"/>
                                <w:sz w:val="16"/>
                                <w:szCs w:val="16"/>
                              </w:rPr>
                            </w:pPr>
                          </w:p>
                          <w:p w14:paraId="06EC0611" w14:textId="6969F881" w:rsidR="00314829" w:rsidRPr="00CD7F3D" w:rsidRDefault="00314829" w:rsidP="002D7857">
                            <w:pPr>
                              <w:ind w:left="708" w:hanging="708"/>
                              <w:textAlignment w:val="baseline"/>
                              <w:rPr>
                                <w:rFonts w:ascii="Arial" w:eastAsia="Roboto" w:hAnsi="Arial" w:cs="Arial"/>
                                <w:b/>
                                <w:color w:val="000000" w:themeColor="text1"/>
                                <w:kern w:val="24"/>
                                <w:sz w:val="16"/>
                                <w:szCs w:val="16"/>
                              </w:rPr>
                            </w:pPr>
                            <w:r w:rsidRPr="00CD7F3D">
                              <w:rPr>
                                <w:rFonts w:ascii="Arial" w:eastAsia="Roboto" w:hAnsi="Arial" w:cs="Arial"/>
                                <w:b/>
                                <w:color w:val="000000" w:themeColor="text1"/>
                                <w:kern w:val="24"/>
                                <w:sz w:val="16"/>
                                <w:szCs w:val="16"/>
                              </w:rPr>
                              <w:t>Menor prevalencia:</w:t>
                            </w:r>
                          </w:p>
                          <w:p w14:paraId="2435A82E" w14:textId="63058799" w:rsidR="00314829" w:rsidRPr="00CD7F3D" w:rsidRDefault="00314829" w:rsidP="002D7857">
                            <w:pPr>
                              <w:pStyle w:val="Prrafodelista"/>
                              <w:numPr>
                                <w:ilvl w:val="0"/>
                                <w:numId w:val="13"/>
                              </w:numPr>
                              <w:spacing w:after="0" w:line="240" w:lineRule="auto"/>
                              <w:ind w:left="708" w:hanging="708"/>
                              <w:textAlignment w:val="baseline"/>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Tamaulipas (16.7</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5DF643C2" w14:textId="662FD651" w:rsidR="00314829" w:rsidRPr="00CD7F3D" w:rsidRDefault="00314829" w:rsidP="002D7857">
                            <w:pPr>
                              <w:pStyle w:val="Prrafodelista"/>
                              <w:numPr>
                                <w:ilvl w:val="0"/>
                                <w:numId w:val="13"/>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Baja California (13.3</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6E7BEF13" w14:textId="543DC42E" w:rsidR="00314829" w:rsidRPr="00CD7F3D" w:rsidRDefault="00314829" w:rsidP="002D7857">
                            <w:pPr>
                              <w:pStyle w:val="Prrafodelista"/>
                              <w:numPr>
                                <w:ilvl w:val="0"/>
                                <w:numId w:val="13"/>
                              </w:numPr>
                              <w:spacing w:after="0" w:line="240" w:lineRule="auto"/>
                              <w:ind w:left="708" w:hanging="708"/>
                              <w:rPr>
                                <w:rFonts w:ascii="Arial" w:eastAsia="Roboto" w:hAnsi="Arial" w:cs="Arial"/>
                                <w:color w:val="000000" w:themeColor="text1"/>
                                <w:kern w:val="24"/>
                                <w:sz w:val="16"/>
                                <w:szCs w:val="16"/>
                              </w:rPr>
                            </w:pPr>
                            <w:r>
                              <w:rPr>
                                <w:rFonts w:ascii="Arial" w:eastAsia="Roboto" w:hAnsi="Arial" w:cs="Arial"/>
                                <w:color w:val="000000" w:themeColor="text1"/>
                                <w:kern w:val="24"/>
                                <w:sz w:val="16"/>
                                <w:szCs w:val="16"/>
                              </w:rPr>
                              <w:t>Chiapas (12.6 %)</w:t>
                            </w:r>
                          </w:p>
                          <w:p w14:paraId="6EAD662A" w14:textId="77777777" w:rsidR="00314829" w:rsidRPr="0013728E" w:rsidRDefault="00314829" w:rsidP="002D7857">
                            <w:pPr>
                              <w:ind w:left="708" w:hanging="708"/>
                              <w:rPr>
                                <w:rFonts w:eastAsia="Roboto"/>
                              </w:rPr>
                            </w:pPr>
                          </w:p>
                        </w:txbxContent>
                      </wps:txbx>
                      <wps:bodyPr wrap="square" lIns="27432" tIns="27432" rIns="0" bIns="0" anchor="t" upright="1">
                        <a:noAutofit/>
                      </wps:bodyPr>
                    </wps:wsp>
                  </a:graphicData>
                </a:graphic>
                <wp14:sizeRelV relativeFrom="margin">
                  <wp14:pctHeight>0</wp14:pctHeight>
                </wp14:sizeRelV>
              </wp:anchor>
            </w:drawing>
          </mc:Choice>
          <mc:Fallback>
            <w:pict>
              <v:shape w14:anchorId="3C843DC6" id="_x0000_s1035" type="#_x0000_t202" style="position:absolute;left:0;text-align:left;margin-left:318.4pt;margin-top:18.85pt;width:155.2pt;height:9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" filled="f" stroked="f">
                <v:textbox inset="2.16pt,2.16pt,0,0">
                  <w:txbxContent>
                    <w:p w14:paraId="4B3D82A7" w14:textId="77777777" w:rsidR="00314829" w:rsidRPr="00CD7F3D" w:rsidRDefault="00314829" w:rsidP="002D7857">
                      <w:pPr>
                        <w:ind w:left="708" w:hanging="708"/>
                        <w:textAlignment w:val="baseline"/>
                        <w:rPr>
                          <w:rFonts w:ascii="Arial" w:eastAsia="Roboto" w:hAnsi="Arial" w:cs="Arial"/>
                          <w:b/>
                          <w:color w:val="000000" w:themeColor="text1"/>
                          <w:kern w:val="24"/>
                          <w:sz w:val="16"/>
                          <w:szCs w:val="16"/>
                        </w:rPr>
                      </w:pPr>
                      <w:r w:rsidRPr="00CD7F3D">
                        <w:rPr>
                          <w:rFonts w:ascii="Arial" w:eastAsia="Roboto" w:hAnsi="Arial" w:cs="Arial"/>
                          <w:b/>
                          <w:color w:val="000000" w:themeColor="text1"/>
                          <w:kern w:val="24"/>
                          <w:sz w:val="16"/>
                          <w:szCs w:val="16"/>
                        </w:rPr>
                        <w:t>Mayor prevalencia:</w:t>
                      </w:r>
                    </w:p>
                    <w:p w14:paraId="11CA15F1" w14:textId="6261EB72" w:rsidR="00314829" w:rsidRPr="00CD7F3D" w:rsidRDefault="00314829" w:rsidP="002D7857">
                      <w:pPr>
                        <w:pStyle w:val="Prrafodelista"/>
                        <w:numPr>
                          <w:ilvl w:val="0"/>
                          <w:numId w:val="12"/>
                        </w:numPr>
                        <w:spacing w:after="0" w:line="240" w:lineRule="auto"/>
                        <w:ind w:left="708" w:hanging="708"/>
                        <w:textAlignment w:val="baseline"/>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Guerrero (25.9</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10B866CA" w14:textId="6192700B" w:rsidR="00314829" w:rsidRPr="00CD7F3D" w:rsidRDefault="00314829" w:rsidP="002D7857">
                      <w:pPr>
                        <w:pStyle w:val="Prrafodelista"/>
                        <w:numPr>
                          <w:ilvl w:val="0"/>
                          <w:numId w:val="12"/>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Querétaro (25.1</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0D4C1B9E" w14:textId="49E14AF5" w:rsidR="00314829" w:rsidRPr="00CD7F3D" w:rsidRDefault="00314829" w:rsidP="002D7857">
                      <w:pPr>
                        <w:pStyle w:val="Prrafodelista"/>
                        <w:numPr>
                          <w:ilvl w:val="0"/>
                          <w:numId w:val="12"/>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Aguascalientes (24.8</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216F52B1" w14:textId="77777777" w:rsidR="00314829" w:rsidRDefault="00314829" w:rsidP="002D7857">
                      <w:pPr>
                        <w:ind w:left="708" w:hanging="708"/>
                        <w:textAlignment w:val="baseline"/>
                        <w:rPr>
                          <w:rFonts w:ascii="Arial" w:eastAsia="Roboto" w:hAnsi="Arial" w:cs="Arial"/>
                          <w:b/>
                          <w:color w:val="000000" w:themeColor="text1"/>
                          <w:kern w:val="24"/>
                          <w:sz w:val="16"/>
                          <w:szCs w:val="16"/>
                        </w:rPr>
                      </w:pPr>
                    </w:p>
                    <w:p w14:paraId="06EC0611" w14:textId="6969F881" w:rsidR="00314829" w:rsidRPr="00CD7F3D" w:rsidRDefault="00314829" w:rsidP="002D7857">
                      <w:pPr>
                        <w:ind w:left="708" w:hanging="708"/>
                        <w:textAlignment w:val="baseline"/>
                        <w:rPr>
                          <w:rFonts w:ascii="Arial" w:eastAsia="Roboto" w:hAnsi="Arial" w:cs="Arial"/>
                          <w:b/>
                          <w:color w:val="000000" w:themeColor="text1"/>
                          <w:kern w:val="24"/>
                          <w:sz w:val="16"/>
                          <w:szCs w:val="16"/>
                        </w:rPr>
                      </w:pPr>
                      <w:r w:rsidRPr="00CD7F3D">
                        <w:rPr>
                          <w:rFonts w:ascii="Arial" w:eastAsia="Roboto" w:hAnsi="Arial" w:cs="Arial"/>
                          <w:b/>
                          <w:color w:val="000000" w:themeColor="text1"/>
                          <w:kern w:val="24"/>
                          <w:sz w:val="16"/>
                          <w:szCs w:val="16"/>
                        </w:rPr>
                        <w:t>Menor prevalencia:</w:t>
                      </w:r>
                    </w:p>
                    <w:p w14:paraId="2435A82E" w14:textId="63058799" w:rsidR="00314829" w:rsidRPr="00CD7F3D" w:rsidRDefault="00314829" w:rsidP="002D7857">
                      <w:pPr>
                        <w:pStyle w:val="Prrafodelista"/>
                        <w:numPr>
                          <w:ilvl w:val="0"/>
                          <w:numId w:val="13"/>
                        </w:numPr>
                        <w:spacing w:after="0" w:line="240" w:lineRule="auto"/>
                        <w:ind w:left="708" w:hanging="708"/>
                        <w:textAlignment w:val="baseline"/>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Tamaulipas (16.7</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5DF643C2" w14:textId="662FD651" w:rsidR="00314829" w:rsidRPr="00CD7F3D" w:rsidRDefault="00314829" w:rsidP="002D7857">
                      <w:pPr>
                        <w:pStyle w:val="Prrafodelista"/>
                        <w:numPr>
                          <w:ilvl w:val="0"/>
                          <w:numId w:val="13"/>
                        </w:numPr>
                        <w:spacing w:after="0" w:line="240" w:lineRule="auto"/>
                        <w:ind w:left="708" w:hanging="708"/>
                        <w:rPr>
                          <w:rFonts w:ascii="Arial" w:eastAsia="Roboto" w:hAnsi="Arial" w:cs="Arial"/>
                          <w:color w:val="000000" w:themeColor="text1"/>
                          <w:kern w:val="24"/>
                          <w:sz w:val="16"/>
                          <w:szCs w:val="16"/>
                        </w:rPr>
                      </w:pPr>
                      <w:r w:rsidRPr="00CD7F3D">
                        <w:rPr>
                          <w:rFonts w:ascii="Arial" w:eastAsia="Roboto" w:hAnsi="Arial" w:cs="Arial"/>
                          <w:color w:val="000000" w:themeColor="text1"/>
                          <w:kern w:val="24"/>
                          <w:sz w:val="16"/>
                          <w:szCs w:val="16"/>
                        </w:rPr>
                        <w:t>Baja California (13.3</w:t>
                      </w:r>
                      <w:r>
                        <w:rPr>
                          <w:rFonts w:ascii="Arial" w:eastAsia="Roboto" w:hAnsi="Arial" w:cs="Arial"/>
                          <w:color w:val="000000" w:themeColor="text1"/>
                          <w:kern w:val="24"/>
                          <w:sz w:val="16"/>
                          <w:szCs w:val="16"/>
                        </w:rPr>
                        <w:t xml:space="preserve"> </w:t>
                      </w:r>
                      <w:r w:rsidRPr="00CD7F3D">
                        <w:rPr>
                          <w:rFonts w:ascii="Arial" w:eastAsia="Roboto" w:hAnsi="Arial" w:cs="Arial"/>
                          <w:color w:val="000000" w:themeColor="text1"/>
                          <w:kern w:val="24"/>
                          <w:sz w:val="16"/>
                          <w:szCs w:val="16"/>
                        </w:rPr>
                        <w:t>%)</w:t>
                      </w:r>
                    </w:p>
                    <w:p w14:paraId="6E7BEF13" w14:textId="543DC42E" w:rsidR="00314829" w:rsidRPr="00CD7F3D" w:rsidRDefault="00314829" w:rsidP="002D7857">
                      <w:pPr>
                        <w:pStyle w:val="Prrafodelista"/>
                        <w:numPr>
                          <w:ilvl w:val="0"/>
                          <w:numId w:val="13"/>
                        </w:numPr>
                        <w:spacing w:after="0" w:line="240" w:lineRule="auto"/>
                        <w:ind w:left="708" w:hanging="708"/>
                        <w:rPr>
                          <w:rFonts w:ascii="Arial" w:eastAsia="Roboto" w:hAnsi="Arial" w:cs="Arial"/>
                          <w:color w:val="000000" w:themeColor="text1"/>
                          <w:kern w:val="24"/>
                          <w:sz w:val="16"/>
                          <w:szCs w:val="16"/>
                        </w:rPr>
                      </w:pPr>
                      <w:r>
                        <w:rPr>
                          <w:rFonts w:ascii="Arial" w:eastAsia="Roboto" w:hAnsi="Arial" w:cs="Arial"/>
                          <w:color w:val="000000" w:themeColor="text1"/>
                          <w:kern w:val="24"/>
                          <w:sz w:val="16"/>
                          <w:szCs w:val="16"/>
                        </w:rPr>
                        <w:t>Chiapas (12.6 %)</w:t>
                      </w:r>
                    </w:p>
                    <w:p w14:paraId="6EAD662A" w14:textId="77777777" w:rsidR="00314829" w:rsidRPr="0013728E" w:rsidRDefault="00314829" w:rsidP="002D7857">
                      <w:pPr>
                        <w:ind w:left="708" w:hanging="708"/>
                        <w:rPr>
                          <w:rFonts w:eastAsia="Roboto"/>
                        </w:rPr>
                      </w:pPr>
                    </w:p>
                  </w:txbxContent>
                </v:textbox>
              </v:shape>
            </w:pict>
          </mc:Fallback>
        </mc:AlternateContent>
      </w:r>
      <w:r w:rsidR="007925C0" w:rsidRPr="007925C0">
        <w:rPr>
          <w:noProof/>
        </w:rPr>
        <w:t xml:space="preserve"> </w:t>
      </w:r>
      <w:r w:rsidR="007925C0" w:rsidRPr="007925C0">
        <w:rPr>
          <w:rFonts w:ascii="Arial" w:hAnsi="Arial" w:cs="Arial"/>
          <w:b/>
          <w:smallCaps/>
          <w:noProof/>
          <w:sz w:val="18"/>
          <w:szCs w:val="18"/>
        </w:rPr>
        <w:drawing>
          <wp:inline distT="0" distB="0" distL="0" distR="0" wp14:anchorId="48748108" wp14:editId="2FA58066">
            <wp:extent cx="4477808" cy="3148714"/>
            <wp:effectExtent l="0" t="0" r="0" b="0"/>
            <wp:docPr id="34" name="Imagen 3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Mapa&#10;&#10;Descripción generada automáticamente"/>
                    <pic:cNvPicPr/>
                  </pic:nvPicPr>
                  <pic:blipFill rotWithShape="1">
                    <a:blip r:embed="rId32"/>
                    <a:srcRect l="1105" r="1419"/>
                    <a:stretch/>
                  </pic:blipFill>
                  <pic:spPr bwMode="auto">
                    <a:xfrm>
                      <a:off x="0" y="0"/>
                      <a:ext cx="4479638" cy="3150000"/>
                    </a:xfrm>
                    <a:prstGeom prst="rect">
                      <a:avLst/>
                    </a:prstGeom>
                    <a:ln>
                      <a:noFill/>
                    </a:ln>
                    <a:extLst>
                      <a:ext uri="{53640926-AAD7-44D8-BBD7-CCE9431645EC}">
                        <a14:shadowObscured xmlns:a14="http://schemas.microsoft.com/office/drawing/2010/main"/>
                      </a:ext>
                    </a:extLst>
                  </pic:spPr>
                </pic:pic>
              </a:graphicData>
            </a:graphic>
          </wp:inline>
        </w:drawing>
      </w:r>
    </w:p>
    <w:p w14:paraId="184D5910" w14:textId="51B2BB5B" w:rsidR="00F26897" w:rsidRDefault="00AD6073" w:rsidP="00435DA1">
      <w:pPr>
        <w:ind w:left="-567"/>
        <w:jc w:val="both"/>
        <w:rPr>
          <w:rFonts w:ascii="Arial" w:eastAsia="Yu Mincho Demibold" w:hAnsi="Arial" w:cs="Arial"/>
          <w:lang w:eastAsia="en-US"/>
        </w:rPr>
      </w:pPr>
      <w:r w:rsidRPr="00A97E61">
        <w:rPr>
          <w:rFonts w:ascii="Arial" w:eastAsia="Yu Mincho Demibold" w:hAnsi="Arial" w:cs="Arial"/>
          <w:lang w:eastAsia="en-US"/>
        </w:rPr>
        <w:lastRenderedPageBreak/>
        <w:t xml:space="preserve">Del total de mujeres </w:t>
      </w:r>
      <w:r w:rsidR="00832B32" w:rsidRPr="00A97E61">
        <w:rPr>
          <w:rFonts w:ascii="Arial" w:eastAsia="Yu Mincho Demibold" w:hAnsi="Arial" w:cs="Arial"/>
          <w:lang w:eastAsia="en-US"/>
        </w:rPr>
        <w:t xml:space="preserve">de 15 años y más </w:t>
      </w:r>
      <w:r w:rsidRPr="00A97E61">
        <w:rPr>
          <w:rFonts w:ascii="Arial" w:eastAsia="Yu Mincho Demibold" w:hAnsi="Arial" w:cs="Arial"/>
          <w:lang w:eastAsia="en-US"/>
        </w:rPr>
        <w:t>que ha</w:t>
      </w:r>
      <w:r w:rsidR="00F63C7C" w:rsidRPr="00A97E61">
        <w:rPr>
          <w:rFonts w:ascii="Arial" w:eastAsia="Yu Mincho Demibold" w:hAnsi="Arial" w:cs="Arial"/>
          <w:lang w:eastAsia="en-US"/>
        </w:rPr>
        <w:t>n</w:t>
      </w:r>
      <w:r w:rsidRPr="00A97E61">
        <w:rPr>
          <w:rFonts w:ascii="Arial" w:eastAsia="Yu Mincho Demibold" w:hAnsi="Arial" w:cs="Arial"/>
          <w:lang w:eastAsia="en-US"/>
        </w:rPr>
        <w:t xml:space="preserve"> </w:t>
      </w:r>
      <w:r w:rsidR="00F26897" w:rsidRPr="00A97E61">
        <w:rPr>
          <w:rFonts w:ascii="Arial" w:eastAsia="Yu Mincho Demibold" w:hAnsi="Arial" w:cs="Arial"/>
          <w:lang w:eastAsia="en-US"/>
        </w:rPr>
        <w:t>tenido alguna relación de pareja</w:t>
      </w:r>
      <w:r w:rsidR="00004551" w:rsidRPr="00A97E61">
        <w:rPr>
          <w:rFonts w:ascii="Arial" w:eastAsia="Yu Mincho Demibold" w:hAnsi="Arial" w:cs="Arial"/>
          <w:lang w:eastAsia="en-US"/>
        </w:rPr>
        <w:t xml:space="preserve">, </w:t>
      </w:r>
      <w:r w:rsidR="00982073" w:rsidRPr="00A97E61">
        <w:rPr>
          <w:rFonts w:ascii="Arial" w:eastAsia="Yu Mincho Demibold" w:hAnsi="Arial" w:cs="Arial"/>
          <w:lang w:eastAsia="en-US"/>
        </w:rPr>
        <w:t>18.5</w:t>
      </w:r>
      <w:r w:rsidR="002626EA">
        <w:rPr>
          <w:rFonts w:ascii="Arial" w:eastAsia="Yu Mincho Demibold" w:hAnsi="Arial" w:cs="Arial"/>
          <w:lang w:eastAsia="en-US"/>
        </w:rPr>
        <w:t xml:space="preserve"> </w:t>
      </w:r>
      <w:r w:rsidR="00982073" w:rsidRPr="00A97E61">
        <w:rPr>
          <w:rFonts w:ascii="Arial" w:eastAsia="Yu Mincho Demibold" w:hAnsi="Arial" w:cs="Arial"/>
          <w:lang w:eastAsia="en-US"/>
        </w:rPr>
        <w:t xml:space="preserve">% </w:t>
      </w:r>
      <w:r w:rsidR="00435DA1">
        <w:rPr>
          <w:rFonts w:ascii="Arial" w:eastAsia="Yu Mincho Demibold" w:hAnsi="Arial" w:cs="Arial"/>
          <w:lang w:eastAsia="en-US"/>
        </w:rPr>
        <w:t xml:space="preserve">     </w:t>
      </w:r>
      <w:proofErr w:type="gramStart"/>
      <w:r w:rsidR="00435DA1">
        <w:rPr>
          <w:rFonts w:ascii="Arial" w:eastAsia="Yu Mincho Demibold" w:hAnsi="Arial" w:cs="Arial"/>
          <w:lang w:eastAsia="en-US"/>
        </w:rPr>
        <w:t xml:space="preserve">   </w:t>
      </w:r>
      <w:r w:rsidR="0017475D" w:rsidRPr="00A97E61">
        <w:rPr>
          <w:rFonts w:ascii="Arial" w:eastAsia="Yu Mincho Demibold" w:hAnsi="Arial" w:cs="Arial"/>
          <w:lang w:eastAsia="en-US"/>
        </w:rPr>
        <w:t>(</w:t>
      </w:r>
      <w:proofErr w:type="gramEnd"/>
      <w:r w:rsidR="0017475D" w:rsidRPr="00A97E61">
        <w:rPr>
          <w:rFonts w:ascii="Arial" w:eastAsia="Yu Mincho Demibold" w:hAnsi="Arial" w:cs="Arial"/>
          <w:lang w:eastAsia="en-US"/>
        </w:rPr>
        <w:t xml:space="preserve">8.7 millones) </w:t>
      </w:r>
      <w:r w:rsidR="00982073" w:rsidRPr="00A97E61">
        <w:rPr>
          <w:rFonts w:ascii="Arial" w:eastAsia="Yu Mincho Demibold" w:hAnsi="Arial" w:cs="Arial"/>
          <w:lang w:eastAsia="en-US"/>
        </w:rPr>
        <w:t xml:space="preserve">ha vivido alguna situación de </w:t>
      </w:r>
      <w:r w:rsidR="00982073" w:rsidRPr="00980674">
        <w:rPr>
          <w:rFonts w:ascii="Arial" w:eastAsia="Yu Mincho Demibold" w:hAnsi="Arial" w:cs="Arial"/>
          <w:i/>
          <w:lang w:eastAsia="en-US"/>
        </w:rPr>
        <w:t>violencia física y/</w:t>
      </w:r>
      <w:r w:rsidR="00980674">
        <w:rPr>
          <w:rFonts w:ascii="Arial" w:eastAsia="Yu Mincho Demibold" w:hAnsi="Arial" w:cs="Arial"/>
          <w:i/>
          <w:lang w:eastAsia="en-US"/>
        </w:rPr>
        <w:t xml:space="preserve"> </w:t>
      </w:r>
      <w:r w:rsidR="00982073" w:rsidRPr="00980674">
        <w:rPr>
          <w:rFonts w:ascii="Arial" w:eastAsia="Yu Mincho Demibold" w:hAnsi="Arial" w:cs="Arial"/>
          <w:i/>
          <w:lang w:eastAsia="en-US"/>
        </w:rPr>
        <w:t>o sexual</w:t>
      </w:r>
      <w:r w:rsidR="00982073" w:rsidRPr="00A97E61">
        <w:rPr>
          <w:rFonts w:ascii="Arial" w:eastAsia="Yu Mincho Demibold" w:hAnsi="Arial" w:cs="Arial"/>
          <w:lang w:eastAsia="en-US"/>
        </w:rPr>
        <w:t xml:space="preserve"> por parte de su pareja</w:t>
      </w:r>
      <w:r w:rsidR="00BC5E70" w:rsidRPr="00A97E61">
        <w:rPr>
          <w:rFonts w:ascii="Arial" w:eastAsia="Yu Mincho Demibold" w:hAnsi="Arial" w:cs="Arial"/>
          <w:lang w:eastAsia="en-US"/>
        </w:rPr>
        <w:t xml:space="preserve"> a lo largo de la relación</w:t>
      </w:r>
      <w:r w:rsidR="003926AB" w:rsidRPr="00A97E61">
        <w:rPr>
          <w:rFonts w:ascii="Arial" w:eastAsia="Yu Mincho Demibold" w:hAnsi="Arial" w:cs="Arial"/>
          <w:lang w:eastAsia="en-US"/>
        </w:rPr>
        <w:t xml:space="preserve">; </w:t>
      </w:r>
      <w:r w:rsidR="008A2C4B" w:rsidRPr="00A97E61">
        <w:rPr>
          <w:rFonts w:ascii="Arial" w:eastAsia="Yu Mincho Demibold" w:hAnsi="Arial" w:cs="Arial"/>
          <w:lang w:eastAsia="en-US"/>
        </w:rPr>
        <w:t>35.2</w:t>
      </w:r>
      <w:r w:rsidR="002626EA">
        <w:rPr>
          <w:rFonts w:ascii="Arial" w:eastAsia="Yu Mincho Demibold" w:hAnsi="Arial" w:cs="Arial"/>
          <w:lang w:eastAsia="en-US"/>
        </w:rPr>
        <w:t xml:space="preserve"> </w:t>
      </w:r>
      <w:r w:rsidR="008A2C4B" w:rsidRPr="00A97E61">
        <w:rPr>
          <w:rFonts w:ascii="Arial" w:eastAsia="Yu Mincho Demibold" w:hAnsi="Arial" w:cs="Arial"/>
          <w:lang w:eastAsia="en-US"/>
        </w:rPr>
        <w:t xml:space="preserve">% </w:t>
      </w:r>
      <w:r w:rsidR="00832B32" w:rsidRPr="00A97E61">
        <w:rPr>
          <w:rFonts w:ascii="Arial" w:eastAsia="Yu Mincho Demibold" w:hAnsi="Arial" w:cs="Arial"/>
          <w:lang w:eastAsia="en-US"/>
        </w:rPr>
        <w:t>tuvo</w:t>
      </w:r>
      <w:r w:rsidR="00EE26DD" w:rsidRPr="00A97E61">
        <w:rPr>
          <w:rFonts w:ascii="Arial" w:eastAsia="Yu Mincho Demibold" w:hAnsi="Arial" w:cs="Arial"/>
          <w:lang w:eastAsia="en-US"/>
        </w:rPr>
        <w:t xml:space="preserve"> </w:t>
      </w:r>
      <w:r w:rsidR="00EE26DD" w:rsidRPr="002626EA">
        <w:rPr>
          <w:rFonts w:ascii="Arial" w:eastAsia="Yu Mincho Demibold" w:hAnsi="Arial" w:cs="Arial"/>
          <w:lang w:eastAsia="en-US"/>
        </w:rPr>
        <w:t>daños físicos</w:t>
      </w:r>
      <w:r w:rsidR="00832B32" w:rsidRPr="00A97E61">
        <w:rPr>
          <w:rFonts w:ascii="Arial" w:eastAsia="Yu Mincho Demibold" w:hAnsi="Arial" w:cs="Arial"/>
          <w:lang w:eastAsia="en-US"/>
        </w:rPr>
        <w:t xml:space="preserve"> como consecuencia de la violencia</w:t>
      </w:r>
      <w:r w:rsidR="008B4069" w:rsidRPr="00A97E61">
        <w:rPr>
          <w:rFonts w:ascii="Arial" w:eastAsia="Yu Mincho Demibold" w:hAnsi="Arial" w:cs="Arial"/>
          <w:lang w:eastAsia="en-US"/>
        </w:rPr>
        <w:t>.</w:t>
      </w:r>
    </w:p>
    <w:p w14:paraId="50CA6381" w14:textId="77777777" w:rsidR="00435DA1" w:rsidRDefault="00435DA1" w:rsidP="00435DA1">
      <w:pPr>
        <w:ind w:left="-567"/>
        <w:jc w:val="both"/>
        <w:rPr>
          <w:rFonts w:ascii="Arial" w:eastAsia="Yu Mincho Demibold" w:hAnsi="Arial" w:cs="Arial"/>
          <w:lang w:eastAsia="en-US"/>
        </w:rPr>
      </w:pPr>
    </w:p>
    <w:p w14:paraId="701BDE4B" w14:textId="2A4C876C" w:rsidR="008B4069" w:rsidRDefault="008B4069" w:rsidP="00435DA1">
      <w:pPr>
        <w:ind w:left="-567"/>
        <w:jc w:val="both"/>
        <w:rPr>
          <w:rFonts w:ascii="Arial" w:eastAsia="Yu Mincho Demibold" w:hAnsi="Arial" w:cs="Arial"/>
          <w:lang w:eastAsia="en-US"/>
        </w:rPr>
      </w:pPr>
      <w:r w:rsidRPr="00A97E61">
        <w:rPr>
          <w:rFonts w:ascii="Arial" w:eastAsia="Yu Mincho Demibold" w:hAnsi="Arial" w:cs="Arial"/>
          <w:lang w:eastAsia="en-US"/>
        </w:rPr>
        <w:t>Los</w:t>
      </w:r>
      <w:r w:rsidR="00A015A5" w:rsidRPr="00A97E61">
        <w:rPr>
          <w:rFonts w:ascii="Arial" w:eastAsia="Yu Mincho Demibold" w:hAnsi="Arial" w:cs="Arial"/>
          <w:lang w:eastAsia="en-US"/>
        </w:rPr>
        <w:t xml:space="preserve"> daños físicos </w:t>
      </w:r>
      <w:r w:rsidR="00C258ED" w:rsidRPr="00A97E61">
        <w:rPr>
          <w:rFonts w:ascii="Arial" w:eastAsia="Yu Mincho Demibold" w:hAnsi="Arial" w:cs="Arial"/>
          <w:lang w:eastAsia="en-US"/>
        </w:rPr>
        <w:t>más frecuentes</w:t>
      </w:r>
      <w:r w:rsidR="00A015A5" w:rsidRPr="00A97E61">
        <w:rPr>
          <w:rFonts w:ascii="Arial" w:eastAsia="Yu Mincho Demibold" w:hAnsi="Arial" w:cs="Arial"/>
          <w:lang w:eastAsia="en-US"/>
        </w:rPr>
        <w:t xml:space="preserve"> derivados de l</w:t>
      </w:r>
      <w:r w:rsidR="007E06BF" w:rsidRPr="00A97E61">
        <w:rPr>
          <w:rFonts w:ascii="Arial" w:eastAsia="Yu Mincho Demibold" w:hAnsi="Arial" w:cs="Arial"/>
          <w:lang w:eastAsia="en-US"/>
        </w:rPr>
        <w:t>os actos</w:t>
      </w:r>
      <w:r w:rsidR="00A015A5" w:rsidRPr="00A97E61">
        <w:rPr>
          <w:rFonts w:ascii="Arial" w:eastAsia="Yu Mincho Demibold" w:hAnsi="Arial" w:cs="Arial"/>
          <w:lang w:eastAsia="en-US"/>
        </w:rPr>
        <w:t xml:space="preserve"> de </w:t>
      </w:r>
      <w:r w:rsidR="00A015A5" w:rsidRPr="00980674">
        <w:rPr>
          <w:rFonts w:ascii="Arial" w:eastAsia="Yu Mincho Demibold" w:hAnsi="Arial" w:cs="Arial"/>
          <w:i/>
          <w:lang w:eastAsia="en-US"/>
        </w:rPr>
        <w:t>violencia física y/</w:t>
      </w:r>
      <w:r w:rsidR="00980674">
        <w:rPr>
          <w:rFonts w:ascii="Arial" w:eastAsia="Yu Mincho Demibold" w:hAnsi="Arial" w:cs="Arial"/>
          <w:i/>
          <w:lang w:eastAsia="en-US"/>
        </w:rPr>
        <w:t xml:space="preserve"> </w:t>
      </w:r>
      <w:r w:rsidR="00A015A5" w:rsidRPr="00980674">
        <w:rPr>
          <w:rFonts w:ascii="Arial" w:eastAsia="Yu Mincho Demibold" w:hAnsi="Arial" w:cs="Arial"/>
          <w:i/>
          <w:lang w:eastAsia="en-US"/>
        </w:rPr>
        <w:t>o sexual</w:t>
      </w:r>
      <w:r w:rsidR="00DB0DDA" w:rsidRPr="00A97E61">
        <w:rPr>
          <w:rFonts w:ascii="Arial" w:eastAsia="Yu Mincho Demibold" w:hAnsi="Arial" w:cs="Arial"/>
          <w:lang w:eastAsia="en-US"/>
        </w:rPr>
        <w:t xml:space="preserve"> por parte de </w:t>
      </w:r>
      <w:r w:rsidR="00D10B53" w:rsidRPr="00A97E61">
        <w:rPr>
          <w:rFonts w:ascii="Arial" w:eastAsia="Yu Mincho Demibold" w:hAnsi="Arial" w:cs="Arial"/>
          <w:lang w:eastAsia="en-US"/>
        </w:rPr>
        <w:t xml:space="preserve">las parejas o exparejas </w:t>
      </w:r>
      <w:r w:rsidR="00EF2E0D" w:rsidRPr="00A97E61">
        <w:rPr>
          <w:rFonts w:ascii="Arial" w:eastAsia="Yu Mincho Demibold" w:hAnsi="Arial" w:cs="Arial"/>
          <w:lang w:eastAsia="en-US"/>
        </w:rPr>
        <w:t xml:space="preserve">fueron </w:t>
      </w:r>
      <w:r w:rsidR="00985BE2" w:rsidRPr="00980674">
        <w:rPr>
          <w:rFonts w:ascii="Arial" w:eastAsia="Yu Mincho Demibold" w:hAnsi="Arial" w:cs="Arial"/>
          <w:i/>
          <w:lang w:eastAsia="en-US"/>
        </w:rPr>
        <w:t>moretones o hinchazón</w:t>
      </w:r>
      <w:r w:rsidR="00985BE2" w:rsidRPr="00A97E61">
        <w:rPr>
          <w:rFonts w:ascii="Arial" w:eastAsia="Yu Mincho Demibold" w:hAnsi="Arial" w:cs="Arial"/>
          <w:lang w:eastAsia="en-US"/>
        </w:rPr>
        <w:t xml:space="preserve"> (30.3</w:t>
      </w:r>
      <w:r w:rsidR="002626EA">
        <w:rPr>
          <w:rFonts w:ascii="Arial" w:eastAsia="Yu Mincho Demibold" w:hAnsi="Arial" w:cs="Arial"/>
          <w:lang w:eastAsia="en-US"/>
        </w:rPr>
        <w:t xml:space="preserve"> </w:t>
      </w:r>
      <w:r w:rsidR="00985BE2" w:rsidRPr="00A97E61">
        <w:rPr>
          <w:rFonts w:ascii="Arial" w:eastAsia="Yu Mincho Demibold" w:hAnsi="Arial" w:cs="Arial"/>
          <w:lang w:eastAsia="en-US"/>
        </w:rPr>
        <w:t>%)</w:t>
      </w:r>
      <w:r w:rsidR="00D4509E" w:rsidRPr="00A97E61">
        <w:rPr>
          <w:rFonts w:ascii="Arial" w:eastAsia="Yu Mincho Demibold" w:hAnsi="Arial" w:cs="Arial"/>
          <w:lang w:eastAsia="en-US"/>
        </w:rPr>
        <w:t>;</w:t>
      </w:r>
      <w:r w:rsidR="006341CF" w:rsidRPr="00A97E61">
        <w:rPr>
          <w:rFonts w:ascii="Arial" w:eastAsia="Yu Mincho Demibold" w:hAnsi="Arial" w:cs="Arial"/>
          <w:lang w:eastAsia="en-US"/>
        </w:rPr>
        <w:t xml:space="preserve"> </w:t>
      </w:r>
      <w:r w:rsidR="006341CF" w:rsidRPr="00980674">
        <w:rPr>
          <w:rFonts w:ascii="Arial" w:eastAsia="Yu Mincho Demibold" w:hAnsi="Arial" w:cs="Arial"/>
          <w:i/>
          <w:lang w:eastAsia="en-US"/>
        </w:rPr>
        <w:t>hemorragias o sangrado</w:t>
      </w:r>
      <w:r w:rsidR="006341CF" w:rsidRPr="00A97E61">
        <w:rPr>
          <w:rFonts w:ascii="Arial" w:eastAsia="Yu Mincho Demibold" w:hAnsi="Arial" w:cs="Arial"/>
          <w:lang w:eastAsia="en-US"/>
        </w:rPr>
        <w:t xml:space="preserve"> (4.9</w:t>
      </w:r>
      <w:r w:rsidR="002626EA">
        <w:rPr>
          <w:rFonts w:ascii="Arial" w:eastAsia="Yu Mincho Demibold" w:hAnsi="Arial" w:cs="Arial"/>
          <w:lang w:eastAsia="en-US"/>
        </w:rPr>
        <w:t xml:space="preserve"> </w:t>
      </w:r>
      <w:r w:rsidR="006341CF" w:rsidRPr="00A97E61">
        <w:rPr>
          <w:rFonts w:ascii="Arial" w:eastAsia="Yu Mincho Demibold" w:hAnsi="Arial" w:cs="Arial"/>
          <w:lang w:eastAsia="en-US"/>
        </w:rPr>
        <w:t>%)</w:t>
      </w:r>
      <w:r w:rsidR="00D4509E" w:rsidRPr="00A97E61">
        <w:rPr>
          <w:rFonts w:ascii="Arial" w:eastAsia="Yu Mincho Demibold" w:hAnsi="Arial" w:cs="Arial"/>
          <w:lang w:eastAsia="en-US"/>
        </w:rPr>
        <w:t xml:space="preserve">; </w:t>
      </w:r>
      <w:r w:rsidR="00D4509E" w:rsidRPr="00980674">
        <w:rPr>
          <w:rFonts w:ascii="Arial" w:eastAsia="Yu Mincho Demibold" w:hAnsi="Arial" w:cs="Arial"/>
          <w:i/>
          <w:lang w:eastAsia="en-US"/>
        </w:rPr>
        <w:t>cortadas, quemaduras o pérdida de dientes</w:t>
      </w:r>
      <w:r w:rsidR="00D4509E" w:rsidRPr="00A97E61">
        <w:rPr>
          <w:rFonts w:ascii="Arial" w:eastAsia="Yu Mincho Demibold" w:hAnsi="Arial" w:cs="Arial"/>
          <w:lang w:eastAsia="en-US"/>
        </w:rPr>
        <w:t xml:space="preserve"> (4.4</w:t>
      </w:r>
      <w:r w:rsidR="002626EA">
        <w:rPr>
          <w:rFonts w:ascii="Arial" w:eastAsia="Yu Mincho Demibold" w:hAnsi="Arial" w:cs="Arial"/>
          <w:lang w:eastAsia="en-US"/>
        </w:rPr>
        <w:t xml:space="preserve"> </w:t>
      </w:r>
      <w:r w:rsidR="00F63C7C" w:rsidRPr="00A97E61">
        <w:rPr>
          <w:rFonts w:ascii="Arial" w:eastAsia="Yu Mincho Demibold" w:hAnsi="Arial" w:cs="Arial"/>
          <w:lang w:eastAsia="en-US"/>
        </w:rPr>
        <w:t xml:space="preserve">%); </w:t>
      </w:r>
      <w:r w:rsidR="00A206E2" w:rsidRPr="00980674">
        <w:rPr>
          <w:rFonts w:ascii="Arial" w:eastAsia="Yu Mincho Demibold" w:hAnsi="Arial" w:cs="Arial"/>
          <w:i/>
          <w:lang w:eastAsia="en-US"/>
        </w:rPr>
        <w:t xml:space="preserve">hospitalizaciones u operación </w:t>
      </w:r>
      <w:r w:rsidR="00A206E2" w:rsidRPr="00A97E61">
        <w:rPr>
          <w:rFonts w:ascii="Arial" w:eastAsia="Yu Mincho Demibold" w:hAnsi="Arial" w:cs="Arial"/>
          <w:lang w:eastAsia="en-US"/>
        </w:rPr>
        <w:t>(3.5</w:t>
      </w:r>
      <w:r w:rsidR="002626EA">
        <w:rPr>
          <w:rFonts w:ascii="Arial" w:eastAsia="Yu Mincho Demibold" w:hAnsi="Arial" w:cs="Arial"/>
          <w:lang w:eastAsia="en-US"/>
        </w:rPr>
        <w:t xml:space="preserve"> </w:t>
      </w:r>
      <w:r w:rsidR="00A206E2" w:rsidRPr="00A97E61">
        <w:rPr>
          <w:rFonts w:ascii="Arial" w:eastAsia="Yu Mincho Demibold" w:hAnsi="Arial" w:cs="Arial"/>
          <w:lang w:eastAsia="en-US"/>
        </w:rPr>
        <w:t xml:space="preserve">%) y </w:t>
      </w:r>
      <w:r w:rsidR="00A206E2" w:rsidRPr="00980674">
        <w:rPr>
          <w:rFonts w:ascii="Arial" w:eastAsia="Yu Mincho Demibold" w:hAnsi="Arial" w:cs="Arial"/>
          <w:i/>
          <w:lang w:eastAsia="en-US"/>
        </w:rPr>
        <w:t>fracturas</w:t>
      </w:r>
      <w:r w:rsidR="00A206E2" w:rsidRPr="00A97E61">
        <w:rPr>
          <w:rFonts w:ascii="Arial" w:eastAsia="Yu Mincho Demibold" w:hAnsi="Arial" w:cs="Arial"/>
          <w:lang w:eastAsia="en-US"/>
        </w:rPr>
        <w:t xml:space="preserve"> (3.0</w:t>
      </w:r>
      <w:r w:rsidR="002626EA">
        <w:rPr>
          <w:rFonts w:ascii="Arial" w:eastAsia="Yu Mincho Demibold" w:hAnsi="Arial" w:cs="Arial"/>
          <w:lang w:eastAsia="en-US"/>
        </w:rPr>
        <w:t xml:space="preserve"> </w:t>
      </w:r>
      <w:r w:rsidR="00A206E2" w:rsidRPr="00A97E61">
        <w:rPr>
          <w:rFonts w:ascii="Arial" w:eastAsia="Yu Mincho Demibold" w:hAnsi="Arial" w:cs="Arial"/>
          <w:lang w:eastAsia="en-US"/>
        </w:rPr>
        <w:t>%)</w:t>
      </w:r>
      <w:r w:rsidR="00A217CF" w:rsidRPr="00A97E61">
        <w:rPr>
          <w:rFonts w:ascii="Arial" w:eastAsia="Yu Mincho Demibold" w:hAnsi="Arial" w:cs="Arial"/>
          <w:lang w:eastAsia="en-US"/>
        </w:rPr>
        <w:t>.</w:t>
      </w:r>
    </w:p>
    <w:p w14:paraId="54F41379" w14:textId="77777777" w:rsidR="00314829" w:rsidRDefault="00314829" w:rsidP="00435DA1">
      <w:pPr>
        <w:ind w:left="-567"/>
        <w:jc w:val="both"/>
        <w:rPr>
          <w:rFonts w:ascii="Arial" w:eastAsia="Yu Mincho Demibold" w:hAnsi="Arial" w:cs="Arial"/>
          <w:lang w:eastAsia="en-US"/>
        </w:rPr>
      </w:pPr>
    </w:p>
    <w:p w14:paraId="47BD97F1" w14:textId="32325A14" w:rsidR="004E4EF1" w:rsidRPr="008E4EA9" w:rsidRDefault="004E4EF1" w:rsidP="008E4EA9">
      <w:pPr>
        <w:jc w:val="center"/>
        <w:rPr>
          <w:rFonts w:ascii="Arial" w:hAnsi="Arial" w:cs="Arial"/>
          <w:b/>
          <w:sz w:val="20"/>
          <w:szCs w:val="20"/>
          <w:lang w:val="es-MX"/>
        </w:rPr>
      </w:pPr>
      <w:r w:rsidRPr="008E4EA9">
        <w:rPr>
          <w:rFonts w:ascii="Arial" w:hAnsi="Arial" w:cs="Arial"/>
          <w:color w:val="000000" w:themeColor="text1"/>
          <w:sz w:val="20"/>
          <w:szCs w:val="20"/>
        </w:rPr>
        <w:t>Gráfica 1</w:t>
      </w:r>
      <w:r w:rsidR="00EF2984" w:rsidRPr="008E4EA9">
        <w:rPr>
          <w:rFonts w:ascii="Arial" w:hAnsi="Arial" w:cs="Arial"/>
          <w:color w:val="000000" w:themeColor="text1"/>
          <w:sz w:val="20"/>
          <w:szCs w:val="20"/>
        </w:rPr>
        <w:t>7</w:t>
      </w:r>
    </w:p>
    <w:p w14:paraId="4F7AC8CC" w14:textId="77777777" w:rsidR="004E4EF1" w:rsidRPr="00980674" w:rsidRDefault="004E4EF1" w:rsidP="008E4EA9">
      <w:pPr>
        <w:ind w:left="-567"/>
        <w:jc w:val="center"/>
        <w:rPr>
          <w:rFonts w:ascii="Arial" w:hAnsi="Arial" w:cs="Arial"/>
          <w:b/>
          <w:smallCaps/>
          <w:sz w:val="22"/>
          <w:szCs w:val="22"/>
        </w:rPr>
      </w:pPr>
      <w:r w:rsidRPr="00980674">
        <w:rPr>
          <w:rFonts w:ascii="Arial" w:hAnsi="Arial" w:cs="Arial"/>
          <w:b/>
          <w:smallCaps/>
          <w:sz w:val="22"/>
          <w:szCs w:val="22"/>
        </w:rPr>
        <w:t>Distribución de mujeres de 15 años y más que han experimentado alguna situación de violencia física y/o sexual por parte de su pareja a lo largo de la relación por los daños físicos derivados de la violencia experimentada</w:t>
      </w:r>
    </w:p>
    <w:p w14:paraId="3476288E" w14:textId="77777777" w:rsidR="004E4EF1" w:rsidRPr="00980674" w:rsidRDefault="004E4EF1" w:rsidP="008E4EA9">
      <w:pPr>
        <w:ind w:left="-567"/>
        <w:jc w:val="center"/>
        <w:rPr>
          <w:rFonts w:ascii="Arial" w:hAnsi="Arial" w:cs="Arial"/>
          <w:b/>
          <w:smallCaps/>
          <w:sz w:val="18"/>
          <w:szCs w:val="18"/>
        </w:rPr>
      </w:pPr>
      <w:r w:rsidRPr="00980674">
        <w:rPr>
          <w:rFonts w:ascii="Arial" w:hAnsi="Arial" w:cs="Arial"/>
          <w:color w:val="000000" w:themeColor="text1"/>
          <w:sz w:val="18"/>
          <w:szCs w:val="18"/>
        </w:rPr>
        <w:t>(Porcentaje)</w:t>
      </w:r>
    </w:p>
    <w:p w14:paraId="70216882" w14:textId="4D821CC5" w:rsidR="00F57D3D" w:rsidRPr="001773A6" w:rsidRDefault="006E49A8" w:rsidP="001773A6">
      <w:pPr>
        <w:spacing w:after="160" w:line="259" w:lineRule="auto"/>
        <w:ind w:left="-567"/>
        <w:jc w:val="center"/>
        <w:rPr>
          <w:rFonts w:ascii="Arial" w:eastAsia="Yu Mincho Demibold" w:hAnsi="Arial" w:cs="Arial"/>
          <w:b/>
          <w:smallCaps/>
          <w:sz w:val="22"/>
          <w:szCs w:val="22"/>
          <w:lang w:val="es-MX" w:eastAsia="en-US"/>
        </w:rPr>
      </w:pPr>
      <w:r w:rsidRPr="006E49A8">
        <w:rPr>
          <w:noProof/>
        </w:rPr>
        <w:t xml:space="preserve"> </w:t>
      </w:r>
      <w:r>
        <w:rPr>
          <w:noProof/>
        </w:rPr>
        <w:drawing>
          <wp:inline distT="0" distB="0" distL="0" distR="0" wp14:anchorId="75C5EA31" wp14:editId="7C19D344">
            <wp:extent cx="5941060" cy="3549015"/>
            <wp:effectExtent l="0" t="0" r="2540" b="0"/>
            <wp:docPr id="52" name="Imagen 5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Gráfico&#10;&#10;Descripción generada automáticamente"/>
                    <pic:cNvPicPr/>
                  </pic:nvPicPr>
                  <pic:blipFill>
                    <a:blip r:embed="rId33"/>
                    <a:stretch>
                      <a:fillRect/>
                    </a:stretch>
                  </pic:blipFill>
                  <pic:spPr>
                    <a:xfrm>
                      <a:off x="0" y="0"/>
                      <a:ext cx="5941060" cy="3549015"/>
                    </a:xfrm>
                    <a:prstGeom prst="rect">
                      <a:avLst/>
                    </a:prstGeom>
                  </pic:spPr>
                </pic:pic>
              </a:graphicData>
            </a:graphic>
          </wp:inline>
        </w:drawing>
      </w:r>
    </w:p>
    <w:p w14:paraId="4BFB1C1F" w14:textId="77777777" w:rsidR="00C07F2C" w:rsidRDefault="00C07F2C" w:rsidP="00435DA1">
      <w:pPr>
        <w:pStyle w:val="NormalWeb"/>
        <w:spacing w:before="0" w:beforeAutospacing="0" w:after="0" w:afterAutospacing="0"/>
        <w:ind w:left="-567"/>
        <w:rPr>
          <w:rFonts w:ascii="Arial" w:eastAsia="Yu Mincho Demibold" w:hAnsi="Arial" w:cs="Arial"/>
          <w:b/>
          <w:smallCaps/>
          <w:lang w:eastAsia="en-US"/>
        </w:rPr>
      </w:pPr>
    </w:p>
    <w:p w14:paraId="4E63376D" w14:textId="1C56E0CF" w:rsidR="00A004FD" w:rsidRPr="00FF0251" w:rsidRDefault="007903BE" w:rsidP="00435DA1">
      <w:pPr>
        <w:pStyle w:val="NormalWeb"/>
        <w:spacing w:before="0" w:beforeAutospacing="0" w:after="0" w:afterAutospacing="0"/>
        <w:ind w:left="-567"/>
        <w:rPr>
          <w:rFonts w:ascii="Arial" w:eastAsia="Yu Mincho Demibold" w:hAnsi="Arial" w:cs="Arial"/>
          <w:b/>
          <w:smallCaps/>
          <w:lang w:eastAsia="en-US"/>
        </w:rPr>
      </w:pPr>
      <w:r w:rsidRPr="00FF0251">
        <w:rPr>
          <w:rFonts w:ascii="Arial" w:eastAsia="Yu Mincho Demibold" w:hAnsi="Arial" w:cs="Arial"/>
          <w:b/>
          <w:smallCaps/>
          <w:lang w:eastAsia="en-US"/>
        </w:rPr>
        <w:t>V</w:t>
      </w:r>
      <w:r w:rsidR="001B3C3F" w:rsidRPr="00FF0251">
        <w:rPr>
          <w:rFonts w:ascii="Arial" w:eastAsia="Yu Mincho Demibold" w:hAnsi="Arial" w:cs="Arial"/>
          <w:b/>
          <w:smallCaps/>
          <w:lang w:eastAsia="en-US"/>
        </w:rPr>
        <w:t>iolencias contra mujeres</w:t>
      </w:r>
      <w:r w:rsidRPr="00FF0251">
        <w:rPr>
          <w:rFonts w:ascii="Arial" w:eastAsia="Yu Mincho Demibold" w:hAnsi="Arial" w:cs="Arial"/>
          <w:b/>
          <w:smallCaps/>
          <w:lang w:eastAsia="en-US"/>
        </w:rPr>
        <w:t xml:space="preserve"> de grupos vulnerables</w:t>
      </w:r>
    </w:p>
    <w:p w14:paraId="6D62591E" w14:textId="77777777" w:rsidR="009949FC" w:rsidRDefault="009949FC" w:rsidP="00435DA1">
      <w:pPr>
        <w:pStyle w:val="Prrafodelista"/>
        <w:autoSpaceDE w:val="0"/>
        <w:autoSpaceDN w:val="0"/>
        <w:adjustRightInd w:val="0"/>
        <w:spacing w:after="0" w:line="240" w:lineRule="auto"/>
        <w:ind w:left="0" w:right="-518"/>
        <w:rPr>
          <w:rFonts w:ascii="Arial" w:hAnsi="Arial" w:cs="Arial"/>
          <w:b/>
          <w:smallCaps/>
        </w:rPr>
      </w:pPr>
    </w:p>
    <w:p w14:paraId="6F8FDB02" w14:textId="3A7567A2" w:rsidR="00F3618D" w:rsidRDefault="00E777D0" w:rsidP="00592D87">
      <w:pPr>
        <w:pStyle w:val="Prrafodelista"/>
        <w:numPr>
          <w:ilvl w:val="0"/>
          <w:numId w:val="20"/>
        </w:numPr>
        <w:autoSpaceDE w:val="0"/>
        <w:autoSpaceDN w:val="0"/>
        <w:adjustRightInd w:val="0"/>
        <w:spacing w:after="0" w:line="240" w:lineRule="auto"/>
        <w:ind w:right="-518"/>
        <w:rPr>
          <w:rFonts w:ascii="Arial" w:hAnsi="Arial" w:cs="Arial"/>
          <w:b/>
          <w:smallCaps/>
          <w:sz w:val="24"/>
          <w:szCs w:val="24"/>
        </w:rPr>
      </w:pPr>
      <w:r w:rsidRPr="00334ED4">
        <w:rPr>
          <w:rFonts w:ascii="Arial" w:hAnsi="Arial" w:cs="Arial"/>
          <w:b/>
          <w:smallCaps/>
          <w:sz w:val="24"/>
          <w:szCs w:val="24"/>
        </w:rPr>
        <w:t>Violencia en la infancia de las mujeres de 15 años y más</w:t>
      </w:r>
    </w:p>
    <w:p w14:paraId="451592F5" w14:textId="77777777" w:rsidR="00435DA1" w:rsidRPr="00334ED4" w:rsidRDefault="00435DA1" w:rsidP="00435DA1">
      <w:pPr>
        <w:pStyle w:val="Prrafodelista"/>
        <w:autoSpaceDE w:val="0"/>
        <w:autoSpaceDN w:val="0"/>
        <w:adjustRightInd w:val="0"/>
        <w:spacing w:after="0" w:line="240" w:lineRule="auto"/>
        <w:ind w:left="0" w:right="-518"/>
        <w:rPr>
          <w:rFonts w:ascii="Arial" w:hAnsi="Arial" w:cs="Arial"/>
          <w:b/>
          <w:smallCaps/>
          <w:sz w:val="24"/>
          <w:szCs w:val="24"/>
        </w:rPr>
      </w:pPr>
    </w:p>
    <w:p w14:paraId="5D99BE69" w14:textId="5B5FD4BB" w:rsidR="00086335" w:rsidRDefault="007F3557" w:rsidP="00435DA1">
      <w:pPr>
        <w:autoSpaceDE w:val="0"/>
        <w:autoSpaceDN w:val="0"/>
        <w:adjustRightInd w:val="0"/>
        <w:ind w:left="-567"/>
        <w:jc w:val="both"/>
        <w:rPr>
          <w:rFonts w:ascii="Arial" w:eastAsia="Yu Mincho Demibold" w:hAnsi="Arial" w:cs="Arial"/>
          <w:lang w:eastAsia="en-US"/>
        </w:rPr>
      </w:pPr>
      <w:r w:rsidRPr="00334ED4">
        <w:rPr>
          <w:rFonts w:ascii="Arial" w:eastAsia="Yu Mincho Demibold" w:hAnsi="Arial" w:cs="Arial"/>
          <w:lang w:eastAsia="en-US"/>
        </w:rPr>
        <w:t xml:space="preserve">La </w:t>
      </w:r>
      <w:r w:rsidR="00666289" w:rsidRPr="00334ED4">
        <w:rPr>
          <w:rFonts w:ascii="Arial" w:eastAsia="Yu Mincho Demibold" w:hAnsi="Arial" w:cs="Arial"/>
          <w:lang w:eastAsia="en-US"/>
        </w:rPr>
        <w:t>ENDIREH 2021</w:t>
      </w:r>
      <w:r w:rsidRPr="00334ED4">
        <w:rPr>
          <w:rFonts w:ascii="Arial" w:eastAsia="Yu Mincho Demibold" w:hAnsi="Arial" w:cs="Arial"/>
          <w:lang w:eastAsia="en-US"/>
        </w:rPr>
        <w:t xml:space="preserve"> encuentra que </w:t>
      </w:r>
      <w:r w:rsidR="005E4EFC">
        <w:rPr>
          <w:rFonts w:ascii="Arial" w:eastAsia="Yu Mincho Demibold" w:hAnsi="Arial" w:cs="Arial"/>
          <w:lang w:eastAsia="en-US"/>
        </w:rPr>
        <w:t xml:space="preserve">cerca de </w:t>
      </w:r>
      <w:r w:rsidR="00802AB1" w:rsidRPr="00334ED4">
        <w:rPr>
          <w:rFonts w:ascii="Arial" w:eastAsia="Yu Mincho Demibold" w:hAnsi="Arial" w:cs="Arial"/>
          <w:lang w:eastAsia="en-US"/>
        </w:rPr>
        <w:t>21.1 millones de mujeres de 15 años y más</w:t>
      </w:r>
      <w:r w:rsidR="00435DA1">
        <w:rPr>
          <w:rFonts w:ascii="Arial" w:eastAsia="Yu Mincho Demibold" w:hAnsi="Arial" w:cs="Arial"/>
          <w:lang w:eastAsia="en-US"/>
        </w:rPr>
        <w:t xml:space="preserve">    </w:t>
      </w:r>
      <w:proofErr w:type="gramStart"/>
      <w:r w:rsidR="00435DA1">
        <w:rPr>
          <w:rFonts w:ascii="Arial" w:eastAsia="Yu Mincho Demibold" w:hAnsi="Arial" w:cs="Arial"/>
          <w:lang w:eastAsia="en-US"/>
        </w:rPr>
        <w:t xml:space="preserve">   </w:t>
      </w:r>
      <w:r w:rsidR="009375A0" w:rsidRPr="00F93227">
        <w:rPr>
          <w:rFonts w:ascii="Arial" w:eastAsia="Yu Mincho Demibold" w:hAnsi="Arial" w:cs="Arial"/>
          <w:lang w:eastAsia="en-US"/>
        </w:rPr>
        <w:t>(</w:t>
      </w:r>
      <w:proofErr w:type="gramEnd"/>
      <w:r w:rsidR="00F55DF5">
        <w:rPr>
          <w:rFonts w:ascii="Arial" w:eastAsia="Yu Mincho Demibold" w:hAnsi="Arial" w:cs="Arial"/>
          <w:lang w:eastAsia="en-US"/>
        </w:rPr>
        <w:t>41.8</w:t>
      </w:r>
      <w:r w:rsidR="002626EA" w:rsidRPr="00F93227">
        <w:rPr>
          <w:rFonts w:ascii="Arial" w:eastAsia="Yu Mincho Demibold" w:hAnsi="Arial" w:cs="Arial"/>
          <w:lang w:eastAsia="en-US"/>
        </w:rPr>
        <w:t xml:space="preserve"> </w:t>
      </w:r>
      <w:r w:rsidR="009375A0" w:rsidRPr="00F93227">
        <w:rPr>
          <w:rFonts w:ascii="Arial" w:eastAsia="Yu Mincho Demibold" w:hAnsi="Arial" w:cs="Arial"/>
          <w:lang w:eastAsia="en-US"/>
        </w:rPr>
        <w:t>%)</w:t>
      </w:r>
      <w:r w:rsidR="00802AB1" w:rsidRPr="00F93227">
        <w:rPr>
          <w:rFonts w:ascii="Arial" w:eastAsia="Yu Mincho Demibold" w:hAnsi="Arial" w:cs="Arial"/>
          <w:lang w:eastAsia="en-US"/>
        </w:rPr>
        <w:t xml:space="preserve"> experimentaron algún tipo de violencia durante su infancia</w:t>
      </w:r>
      <w:r w:rsidR="002626EA" w:rsidRPr="00F93227">
        <w:rPr>
          <w:rFonts w:ascii="Arial" w:eastAsia="Yu Mincho Demibold" w:hAnsi="Arial" w:cs="Arial"/>
          <w:lang w:eastAsia="en-US"/>
        </w:rPr>
        <w:t xml:space="preserve">. De ellas, </w:t>
      </w:r>
      <w:r w:rsidR="009E0608" w:rsidRPr="00F93227">
        <w:rPr>
          <w:rFonts w:ascii="Arial" w:eastAsia="Yu Mincho Demibold" w:hAnsi="Arial" w:cs="Arial"/>
          <w:lang w:eastAsia="en-US"/>
        </w:rPr>
        <w:t>3</w:t>
      </w:r>
      <w:r w:rsidR="00F55DF5">
        <w:rPr>
          <w:rFonts w:ascii="Arial" w:eastAsia="Yu Mincho Demibold" w:hAnsi="Arial" w:cs="Arial"/>
          <w:lang w:eastAsia="en-US"/>
        </w:rPr>
        <w:t>3</w:t>
      </w:r>
      <w:r w:rsidR="009E0608" w:rsidRPr="00F93227">
        <w:rPr>
          <w:rFonts w:ascii="Arial" w:eastAsia="Yu Mincho Demibold" w:hAnsi="Arial" w:cs="Arial"/>
          <w:lang w:eastAsia="en-US"/>
        </w:rPr>
        <w:t>.</w:t>
      </w:r>
      <w:r w:rsidR="00F55DF5">
        <w:rPr>
          <w:rFonts w:ascii="Arial" w:eastAsia="Yu Mincho Demibold" w:hAnsi="Arial" w:cs="Arial"/>
          <w:lang w:eastAsia="en-US"/>
        </w:rPr>
        <w:t>9</w:t>
      </w:r>
      <w:r w:rsidR="00240B20" w:rsidRPr="00F93227">
        <w:rPr>
          <w:rFonts w:ascii="Arial" w:eastAsia="Yu Mincho Demibold" w:hAnsi="Arial" w:cs="Arial"/>
          <w:lang w:eastAsia="en-US"/>
        </w:rPr>
        <w:t xml:space="preserve"> </w:t>
      </w:r>
      <w:r w:rsidR="009E0608" w:rsidRPr="00F93227">
        <w:rPr>
          <w:rFonts w:ascii="Arial" w:eastAsia="Yu Mincho Demibold" w:hAnsi="Arial" w:cs="Arial"/>
          <w:lang w:eastAsia="en-US"/>
        </w:rPr>
        <w:t xml:space="preserve">% experimentó </w:t>
      </w:r>
      <w:r w:rsidR="009E0608" w:rsidRPr="00F93227">
        <w:rPr>
          <w:rFonts w:ascii="Arial" w:eastAsia="Yu Mincho Demibold" w:hAnsi="Arial" w:cs="Arial"/>
          <w:i/>
          <w:lang w:eastAsia="en-US"/>
        </w:rPr>
        <w:t>viol</w:t>
      </w:r>
      <w:r w:rsidR="009E0608" w:rsidRPr="00980674">
        <w:rPr>
          <w:rFonts w:ascii="Arial" w:eastAsia="Yu Mincho Demibold" w:hAnsi="Arial" w:cs="Arial"/>
          <w:i/>
          <w:lang w:eastAsia="en-US"/>
        </w:rPr>
        <w:t xml:space="preserve">encia </w:t>
      </w:r>
      <w:r w:rsidR="005045E9" w:rsidRPr="00980674">
        <w:rPr>
          <w:rFonts w:ascii="Arial" w:eastAsia="Yu Mincho Demibold" w:hAnsi="Arial" w:cs="Arial"/>
          <w:i/>
          <w:lang w:eastAsia="en-US"/>
        </w:rPr>
        <w:t>física</w:t>
      </w:r>
      <w:r w:rsidR="005045E9" w:rsidRPr="00334ED4">
        <w:rPr>
          <w:rFonts w:ascii="Arial" w:eastAsia="Yu Mincho Demibold" w:hAnsi="Arial" w:cs="Arial"/>
          <w:lang w:eastAsia="en-US"/>
        </w:rPr>
        <w:t xml:space="preserve">, </w:t>
      </w:r>
      <w:r w:rsidR="00F55DF5">
        <w:rPr>
          <w:rFonts w:ascii="Arial" w:eastAsia="Yu Mincho Demibold" w:hAnsi="Arial" w:cs="Arial"/>
          <w:lang w:eastAsia="en-US"/>
        </w:rPr>
        <w:t>21</w:t>
      </w:r>
      <w:r w:rsidR="00DB55E8">
        <w:rPr>
          <w:rFonts w:ascii="Arial" w:eastAsia="Yu Mincho Demibold" w:hAnsi="Arial" w:cs="Arial"/>
          <w:lang w:eastAsia="en-US"/>
        </w:rPr>
        <w:t>.</w:t>
      </w:r>
      <w:r w:rsidR="00F55DF5">
        <w:rPr>
          <w:rFonts w:ascii="Arial" w:eastAsia="Yu Mincho Demibold" w:hAnsi="Arial" w:cs="Arial"/>
          <w:lang w:eastAsia="en-US"/>
        </w:rPr>
        <w:t>6</w:t>
      </w:r>
      <w:r w:rsidR="00240B20">
        <w:rPr>
          <w:rFonts w:ascii="Arial" w:eastAsia="Yu Mincho Demibold" w:hAnsi="Arial" w:cs="Arial"/>
          <w:lang w:eastAsia="en-US"/>
        </w:rPr>
        <w:t xml:space="preserve"> </w:t>
      </w:r>
      <w:r w:rsidR="005045E9" w:rsidRPr="00334ED4">
        <w:rPr>
          <w:rFonts w:ascii="Arial" w:eastAsia="Yu Mincho Demibold" w:hAnsi="Arial" w:cs="Arial"/>
          <w:lang w:eastAsia="en-US"/>
        </w:rPr>
        <w:t xml:space="preserve">% </w:t>
      </w:r>
      <w:r w:rsidR="00CB21E9" w:rsidRPr="00980674">
        <w:rPr>
          <w:rFonts w:ascii="Arial" w:eastAsia="Yu Mincho Demibold" w:hAnsi="Arial" w:cs="Arial"/>
          <w:i/>
          <w:lang w:eastAsia="en-US"/>
        </w:rPr>
        <w:t xml:space="preserve">violencia </w:t>
      </w:r>
      <w:r w:rsidR="00B359C8" w:rsidRPr="00980674">
        <w:rPr>
          <w:rFonts w:ascii="Arial" w:eastAsia="Yu Mincho Demibold" w:hAnsi="Arial" w:cs="Arial"/>
          <w:i/>
          <w:lang w:eastAsia="en-US"/>
        </w:rPr>
        <w:t>psicológica</w:t>
      </w:r>
      <w:r w:rsidR="00B359C8" w:rsidRPr="00334ED4">
        <w:rPr>
          <w:rFonts w:ascii="Arial" w:eastAsia="Yu Mincho Demibold" w:hAnsi="Arial" w:cs="Arial"/>
          <w:lang w:eastAsia="en-US"/>
        </w:rPr>
        <w:t xml:space="preserve">, </w:t>
      </w:r>
      <w:r w:rsidR="00F55DF5">
        <w:rPr>
          <w:rFonts w:ascii="Arial" w:eastAsia="Yu Mincho Demibold" w:hAnsi="Arial" w:cs="Arial"/>
          <w:lang w:eastAsia="en-US"/>
        </w:rPr>
        <w:t>12</w:t>
      </w:r>
      <w:r w:rsidR="001103A9">
        <w:rPr>
          <w:rFonts w:ascii="Arial" w:eastAsia="Yu Mincho Demibold" w:hAnsi="Arial" w:cs="Arial"/>
          <w:lang w:eastAsia="en-US"/>
        </w:rPr>
        <w:t>.</w:t>
      </w:r>
      <w:r w:rsidR="00F55DF5">
        <w:rPr>
          <w:rFonts w:ascii="Arial" w:eastAsia="Yu Mincho Demibold" w:hAnsi="Arial" w:cs="Arial"/>
          <w:lang w:eastAsia="en-US"/>
        </w:rPr>
        <w:t>6</w:t>
      </w:r>
      <w:r w:rsidR="00240B20">
        <w:rPr>
          <w:rFonts w:ascii="Arial" w:eastAsia="Yu Mincho Demibold" w:hAnsi="Arial" w:cs="Arial"/>
          <w:lang w:eastAsia="en-US"/>
        </w:rPr>
        <w:t xml:space="preserve"> </w:t>
      </w:r>
      <w:r w:rsidR="00B359C8" w:rsidRPr="00334ED4">
        <w:rPr>
          <w:rFonts w:ascii="Arial" w:eastAsia="Yu Mincho Demibold" w:hAnsi="Arial" w:cs="Arial"/>
          <w:lang w:eastAsia="en-US"/>
        </w:rPr>
        <w:t xml:space="preserve">% </w:t>
      </w:r>
      <w:r w:rsidR="00B359C8" w:rsidRPr="00980674">
        <w:rPr>
          <w:rFonts w:ascii="Arial" w:eastAsia="Yu Mincho Demibold" w:hAnsi="Arial" w:cs="Arial"/>
          <w:i/>
          <w:lang w:eastAsia="en-US"/>
        </w:rPr>
        <w:t>violencia sexual</w:t>
      </w:r>
      <w:r w:rsidR="00B359C8" w:rsidRPr="00334ED4">
        <w:rPr>
          <w:rFonts w:ascii="Arial" w:eastAsia="Yu Mincho Demibold" w:hAnsi="Arial" w:cs="Arial"/>
          <w:lang w:eastAsia="en-US"/>
        </w:rPr>
        <w:t xml:space="preserve"> y </w:t>
      </w:r>
      <w:r w:rsidR="00F55DF5">
        <w:rPr>
          <w:rFonts w:ascii="Arial" w:eastAsia="Yu Mincho Demibold" w:hAnsi="Arial" w:cs="Arial"/>
          <w:lang w:eastAsia="en-US"/>
        </w:rPr>
        <w:t>3.</w:t>
      </w:r>
      <w:r w:rsidR="00B359C8" w:rsidRPr="00334ED4">
        <w:rPr>
          <w:rFonts w:ascii="Arial" w:eastAsia="Yu Mincho Demibold" w:hAnsi="Arial" w:cs="Arial"/>
          <w:lang w:eastAsia="en-US"/>
        </w:rPr>
        <w:t>4</w:t>
      </w:r>
      <w:r w:rsidR="00240B20">
        <w:rPr>
          <w:rFonts w:ascii="Arial" w:eastAsia="Yu Mincho Demibold" w:hAnsi="Arial" w:cs="Arial"/>
          <w:lang w:eastAsia="en-US"/>
        </w:rPr>
        <w:t xml:space="preserve"> </w:t>
      </w:r>
      <w:r w:rsidR="00B359C8" w:rsidRPr="00334ED4">
        <w:rPr>
          <w:rFonts w:ascii="Arial" w:eastAsia="Yu Mincho Demibold" w:hAnsi="Arial" w:cs="Arial"/>
          <w:lang w:eastAsia="en-US"/>
        </w:rPr>
        <w:t>% manifestó</w:t>
      </w:r>
      <w:r w:rsidR="00240B20">
        <w:rPr>
          <w:rFonts w:ascii="Arial" w:eastAsia="Yu Mincho Demibold" w:hAnsi="Arial" w:cs="Arial"/>
          <w:lang w:eastAsia="en-US"/>
        </w:rPr>
        <w:t xml:space="preserve"> que</w:t>
      </w:r>
      <w:r w:rsidR="00B359C8" w:rsidRPr="00334ED4">
        <w:rPr>
          <w:rFonts w:ascii="Arial" w:eastAsia="Yu Mincho Demibold" w:hAnsi="Arial" w:cs="Arial"/>
          <w:lang w:eastAsia="en-US"/>
        </w:rPr>
        <w:t xml:space="preserve"> </w:t>
      </w:r>
      <w:r w:rsidR="00B359C8" w:rsidRPr="00980674">
        <w:rPr>
          <w:rFonts w:ascii="Arial" w:eastAsia="Yu Mincho Demibold" w:hAnsi="Arial" w:cs="Arial"/>
          <w:i/>
          <w:lang w:eastAsia="en-US"/>
        </w:rPr>
        <w:t>no rec</w:t>
      </w:r>
      <w:r w:rsidR="00240B20">
        <w:rPr>
          <w:rFonts w:ascii="Arial" w:eastAsia="Yu Mincho Demibold" w:hAnsi="Arial" w:cs="Arial"/>
          <w:i/>
          <w:lang w:eastAsia="en-US"/>
        </w:rPr>
        <w:t>uerda</w:t>
      </w:r>
      <w:r w:rsidR="00B359C8" w:rsidRPr="00334ED4">
        <w:rPr>
          <w:rFonts w:ascii="Arial" w:eastAsia="Yu Mincho Demibold" w:hAnsi="Arial" w:cs="Arial"/>
          <w:lang w:eastAsia="en-US"/>
        </w:rPr>
        <w:t>.</w:t>
      </w:r>
      <w:r w:rsidR="00182FA6" w:rsidRPr="00334ED4">
        <w:rPr>
          <w:rFonts w:ascii="Arial" w:eastAsia="Yu Mincho Demibold" w:hAnsi="Arial" w:cs="Arial"/>
          <w:lang w:eastAsia="en-US"/>
        </w:rPr>
        <w:t xml:space="preserve"> </w:t>
      </w:r>
    </w:p>
    <w:p w14:paraId="729E073D" w14:textId="77777777" w:rsidR="00435DA1" w:rsidRDefault="00435DA1" w:rsidP="00435DA1">
      <w:pPr>
        <w:autoSpaceDE w:val="0"/>
        <w:autoSpaceDN w:val="0"/>
        <w:adjustRightInd w:val="0"/>
        <w:ind w:left="-567"/>
        <w:jc w:val="both"/>
        <w:rPr>
          <w:rFonts w:ascii="Arial" w:eastAsia="Yu Mincho Demibold" w:hAnsi="Arial" w:cs="Arial"/>
          <w:lang w:eastAsia="en-US"/>
        </w:rPr>
      </w:pPr>
    </w:p>
    <w:p w14:paraId="03C02DBD" w14:textId="7D7E4161" w:rsidR="00240B20" w:rsidRDefault="00A13FFA" w:rsidP="00435DA1">
      <w:pPr>
        <w:autoSpaceDE w:val="0"/>
        <w:autoSpaceDN w:val="0"/>
        <w:adjustRightInd w:val="0"/>
        <w:ind w:left="-567"/>
        <w:jc w:val="both"/>
        <w:rPr>
          <w:rFonts w:ascii="Arial" w:eastAsia="Yu Mincho Demibold" w:hAnsi="Arial" w:cs="Arial"/>
          <w:lang w:eastAsia="en-US"/>
        </w:rPr>
      </w:pPr>
      <w:r w:rsidRPr="00334ED4">
        <w:rPr>
          <w:rFonts w:ascii="Arial" w:eastAsia="Yu Mincho Demibold" w:hAnsi="Arial" w:cs="Arial"/>
          <w:lang w:eastAsia="en-US"/>
        </w:rPr>
        <w:t>En comparación con los resultados de la ENDIREH 2016</w:t>
      </w:r>
      <w:r w:rsidR="009375A0" w:rsidRPr="00334ED4">
        <w:rPr>
          <w:rFonts w:ascii="Arial" w:eastAsia="Yu Mincho Demibold" w:hAnsi="Arial" w:cs="Arial"/>
          <w:lang w:eastAsia="en-US"/>
        </w:rPr>
        <w:t xml:space="preserve"> (</w:t>
      </w:r>
      <w:r w:rsidR="00F55DF5">
        <w:rPr>
          <w:rFonts w:ascii="Arial" w:eastAsia="Yu Mincho Demibold" w:hAnsi="Arial" w:cs="Arial"/>
          <w:lang w:eastAsia="en-US"/>
        </w:rPr>
        <w:t>38.2</w:t>
      </w:r>
      <w:r w:rsidR="00240B20">
        <w:rPr>
          <w:rFonts w:ascii="Arial" w:eastAsia="Yu Mincho Demibold" w:hAnsi="Arial" w:cs="Arial"/>
          <w:lang w:eastAsia="en-US"/>
        </w:rPr>
        <w:t xml:space="preserve"> </w:t>
      </w:r>
      <w:r w:rsidR="009375A0" w:rsidRPr="00334ED4">
        <w:rPr>
          <w:rFonts w:ascii="Arial" w:eastAsia="Yu Mincho Demibold" w:hAnsi="Arial" w:cs="Arial"/>
          <w:lang w:eastAsia="en-US"/>
        </w:rPr>
        <w:t>%)</w:t>
      </w:r>
      <w:r w:rsidR="009949FC" w:rsidRPr="00334ED4">
        <w:rPr>
          <w:rFonts w:ascii="Arial" w:eastAsia="Yu Mincho Demibold" w:hAnsi="Arial" w:cs="Arial"/>
          <w:lang w:eastAsia="en-US"/>
        </w:rPr>
        <w:t>, el porcentaje de las experiencias de violencia durante la infancia</w:t>
      </w:r>
      <w:r w:rsidR="00AE5FC5" w:rsidRPr="00334ED4">
        <w:rPr>
          <w:rFonts w:ascii="Arial" w:eastAsia="Yu Mincho Demibold" w:hAnsi="Arial" w:cs="Arial"/>
          <w:lang w:eastAsia="en-US"/>
        </w:rPr>
        <w:t xml:space="preserve"> fue </w:t>
      </w:r>
      <w:r w:rsidR="00F55DF5">
        <w:rPr>
          <w:rFonts w:ascii="Arial" w:eastAsia="Yu Mincho Demibold" w:hAnsi="Arial" w:cs="Arial"/>
          <w:lang w:eastAsia="en-US"/>
        </w:rPr>
        <w:t>mayor</w:t>
      </w:r>
      <w:r w:rsidR="007F3557" w:rsidRPr="00334ED4">
        <w:rPr>
          <w:rFonts w:ascii="Arial" w:eastAsia="Yu Mincho Demibold" w:hAnsi="Arial" w:cs="Arial"/>
          <w:lang w:eastAsia="en-US"/>
        </w:rPr>
        <w:t xml:space="preserve"> en 2021</w:t>
      </w:r>
      <w:r w:rsidR="00AE5FC5" w:rsidRPr="00334ED4">
        <w:rPr>
          <w:rFonts w:ascii="Arial" w:eastAsia="Yu Mincho Demibold" w:hAnsi="Arial" w:cs="Arial"/>
          <w:lang w:eastAsia="en-US"/>
        </w:rPr>
        <w:t xml:space="preserve">. </w:t>
      </w:r>
    </w:p>
    <w:p w14:paraId="00582BCB" w14:textId="77777777" w:rsidR="00DD1E0E" w:rsidRDefault="00DD1E0E" w:rsidP="00435DA1">
      <w:pPr>
        <w:autoSpaceDE w:val="0"/>
        <w:autoSpaceDN w:val="0"/>
        <w:adjustRightInd w:val="0"/>
        <w:ind w:left="-567"/>
        <w:jc w:val="both"/>
        <w:rPr>
          <w:rFonts w:ascii="Arial" w:eastAsia="Yu Mincho Demibold" w:hAnsi="Arial" w:cs="Arial"/>
          <w:lang w:eastAsia="en-US"/>
        </w:rPr>
      </w:pPr>
    </w:p>
    <w:p w14:paraId="247B4143" w14:textId="5DF16E02" w:rsidR="00355295" w:rsidRPr="00334ED4" w:rsidRDefault="00AE5FC5" w:rsidP="00435DA1">
      <w:pPr>
        <w:autoSpaceDE w:val="0"/>
        <w:autoSpaceDN w:val="0"/>
        <w:adjustRightInd w:val="0"/>
        <w:ind w:left="-567"/>
        <w:jc w:val="both"/>
        <w:rPr>
          <w:rFonts w:ascii="Arial" w:eastAsia="Yu Mincho Demibold" w:hAnsi="Arial" w:cs="Arial"/>
          <w:lang w:eastAsia="en-US"/>
        </w:rPr>
      </w:pPr>
      <w:r w:rsidRPr="00334ED4">
        <w:rPr>
          <w:rFonts w:ascii="Arial" w:eastAsia="Yu Mincho Demibold" w:hAnsi="Arial" w:cs="Arial"/>
          <w:lang w:eastAsia="en-US"/>
        </w:rPr>
        <w:t xml:space="preserve">La </w:t>
      </w:r>
      <w:r w:rsidRPr="00980674">
        <w:rPr>
          <w:rFonts w:ascii="Arial" w:eastAsia="Yu Mincho Demibold" w:hAnsi="Arial" w:cs="Arial"/>
          <w:i/>
          <w:lang w:eastAsia="en-US"/>
        </w:rPr>
        <w:t>violencia total</w:t>
      </w:r>
      <w:r w:rsidRPr="00334ED4">
        <w:rPr>
          <w:rFonts w:ascii="Arial" w:eastAsia="Yu Mincho Demibold" w:hAnsi="Arial" w:cs="Arial"/>
          <w:lang w:eastAsia="en-US"/>
        </w:rPr>
        <w:t xml:space="preserve"> durante la infancia presentó un </w:t>
      </w:r>
      <w:r w:rsidR="00F55DF5">
        <w:rPr>
          <w:rFonts w:ascii="Arial" w:eastAsia="Yu Mincho Demibold" w:hAnsi="Arial" w:cs="Arial"/>
          <w:lang w:eastAsia="en-US"/>
        </w:rPr>
        <w:t>incremento</w:t>
      </w:r>
      <w:r w:rsidRPr="00334ED4">
        <w:rPr>
          <w:rFonts w:ascii="Arial" w:eastAsia="Yu Mincho Demibold" w:hAnsi="Arial" w:cs="Arial"/>
          <w:lang w:eastAsia="en-US"/>
        </w:rPr>
        <w:t xml:space="preserve"> de 3.6 puntos</w:t>
      </w:r>
      <w:r w:rsidR="009375A0" w:rsidRPr="00334ED4">
        <w:rPr>
          <w:rFonts w:ascii="Arial" w:eastAsia="Yu Mincho Demibold" w:hAnsi="Arial" w:cs="Arial"/>
          <w:lang w:eastAsia="en-US"/>
        </w:rPr>
        <w:t xml:space="preserve"> porcentuales</w:t>
      </w:r>
      <w:r w:rsidR="00980674">
        <w:rPr>
          <w:rFonts w:ascii="Arial" w:eastAsia="Yu Mincho Demibold" w:hAnsi="Arial" w:cs="Arial"/>
          <w:lang w:eastAsia="en-US"/>
        </w:rPr>
        <w:t xml:space="preserve">. Lo anterior se explica porque </w:t>
      </w:r>
      <w:r w:rsidRPr="00334ED4">
        <w:rPr>
          <w:rFonts w:ascii="Arial" w:eastAsia="Yu Mincho Demibold" w:hAnsi="Arial" w:cs="Arial"/>
          <w:lang w:eastAsia="en-US"/>
        </w:rPr>
        <w:t xml:space="preserve">la </w:t>
      </w:r>
      <w:r w:rsidRPr="00980674">
        <w:rPr>
          <w:rFonts w:ascii="Arial" w:eastAsia="Yu Mincho Demibold" w:hAnsi="Arial" w:cs="Arial"/>
          <w:i/>
          <w:lang w:eastAsia="en-US"/>
        </w:rPr>
        <w:t>violencia psicológica</w:t>
      </w:r>
      <w:r w:rsidR="008E7429">
        <w:rPr>
          <w:rFonts w:ascii="Arial" w:eastAsia="Yu Mincho Demibold" w:hAnsi="Arial" w:cs="Arial"/>
          <w:lang w:eastAsia="en-US"/>
        </w:rPr>
        <w:t xml:space="preserve"> </w:t>
      </w:r>
      <w:r w:rsidR="00F55DF5">
        <w:rPr>
          <w:rFonts w:ascii="Arial" w:eastAsia="Yu Mincho Demibold" w:hAnsi="Arial" w:cs="Arial"/>
          <w:lang w:eastAsia="en-US"/>
        </w:rPr>
        <w:t>amentó</w:t>
      </w:r>
      <w:r w:rsidR="00BE6B2B" w:rsidRPr="00334ED4">
        <w:rPr>
          <w:rFonts w:ascii="Arial" w:eastAsia="Yu Mincho Demibold" w:hAnsi="Arial" w:cs="Arial"/>
          <w:lang w:eastAsia="en-US"/>
        </w:rPr>
        <w:t xml:space="preserve"> 3.6</w:t>
      </w:r>
      <w:r w:rsidR="003241B5" w:rsidRPr="00334ED4">
        <w:rPr>
          <w:rFonts w:ascii="Arial" w:eastAsia="Yu Mincho Demibold" w:hAnsi="Arial" w:cs="Arial"/>
          <w:lang w:eastAsia="en-US"/>
        </w:rPr>
        <w:t xml:space="preserve"> puntos porcentuales</w:t>
      </w:r>
      <w:r w:rsidR="007F5E42" w:rsidRPr="00334ED4">
        <w:rPr>
          <w:rFonts w:ascii="Arial" w:eastAsia="Yu Mincho Demibold" w:hAnsi="Arial" w:cs="Arial"/>
          <w:lang w:eastAsia="en-US"/>
        </w:rPr>
        <w:t xml:space="preserve">, la </w:t>
      </w:r>
      <w:r w:rsidR="007F5E42" w:rsidRPr="00980674">
        <w:rPr>
          <w:rFonts w:ascii="Arial" w:eastAsia="Yu Mincho Demibold" w:hAnsi="Arial" w:cs="Arial"/>
          <w:i/>
          <w:lang w:eastAsia="en-US"/>
        </w:rPr>
        <w:t>violencia sexual</w:t>
      </w:r>
      <w:r w:rsidR="007F5E42" w:rsidRPr="00334ED4">
        <w:rPr>
          <w:rFonts w:ascii="Arial" w:eastAsia="Yu Mincho Demibold" w:hAnsi="Arial" w:cs="Arial"/>
          <w:lang w:eastAsia="en-US"/>
        </w:rPr>
        <w:t xml:space="preserve"> </w:t>
      </w:r>
      <w:r w:rsidR="00F55DF5">
        <w:rPr>
          <w:rFonts w:ascii="Arial" w:eastAsia="Yu Mincho Demibold" w:hAnsi="Arial" w:cs="Arial"/>
          <w:lang w:eastAsia="en-US"/>
        </w:rPr>
        <w:t>incrementó</w:t>
      </w:r>
      <w:r w:rsidR="00980674">
        <w:rPr>
          <w:rFonts w:ascii="Arial" w:eastAsia="Yu Mincho Demibold" w:hAnsi="Arial" w:cs="Arial"/>
          <w:lang w:eastAsia="en-US"/>
        </w:rPr>
        <w:t xml:space="preserve"> </w:t>
      </w:r>
      <w:r w:rsidR="007F5E42" w:rsidRPr="00334ED4">
        <w:rPr>
          <w:rFonts w:ascii="Arial" w:eastAsia="Yu Mincho Demibold" w:hAnsi="Arial" w:cs="Arial"/>
          <w:lang w:eastAsia="en-US"/>
        </w:rPr>
        <w:t>3.2</w:t>
      </w:r>
      <w:r w:rsidR="003241B5" w:rsidRPr="00334ED4">
        <w:rPr>
          <w:rFonts w:ascii="Arial" w:eastAsia="Yu Mincho Demibold" w:hAnsi="Arial" w:cs="Arial"/>
          <w:lang w:eastAsia="en-US"/>
        </w:rPr>
        <w:t xml:space="preserve"> puntos </w:t>
      </w:r>
      <w:r w:rsidR="007F5E42" w:rsidRPr="00334ED4">
        <w:rPr>
          <w:rFonts w:ascii="Arial" w:eastAsia="Yu Mincho Demibold" w:hAnsi="Arial" w:cs="Arial"/>
          <w:lang w:eastAsia="en-US"/>
        </w:rPr>
        <w:t xml:space="preserve">y la </w:t>
      </w:r>
      <w:r w:rsidR="007F5E42" w:rsidRPr="00980674">
        <w:rPr>
          <w:rFonts w:ascii="Arial" w:eastAsia="Yu Mincho Demibold" w:hAnsi="Arial" w:cs="Arial"/>
          <w:i/>
          <w:lang w:eastAsia="en-US"/>
        </w:rPr>
        <w:t>violencia física</w:t>
      </w:r>
      <w:r w:rsidR="007F5E42" w:rsidRPr="00334ED4">
        <w:rPr>
          <w:rFonts w:ascii="Arial" w:eastAsia="Yu Mincho Demibold" w:hAnsi="Arial" w:cs="Arial"/>
          <w:lang w:eastAsia="en-US"/>
        </w:rPr>
        <w:t xml:space="preserve"> </w:t>
      </w:r>
      <w:r w:rsidR="00F55DF5">
        <w:rPr>
          <w:rFonts w:ascii="Arial" w:eastAsia="Yu Mincho Demibold" w:hAnsi="Arial" w:cs="Arial"/>
          <w:lang w:eastAsia="en-US"/>
        </w:rPr>
        <w:t>subió</w:t>
      </w:r>
      <w:r w:rsidR="00980674">
        <w:rPr>
          <w:rFonts w:ascii="Arial" w:eastAsia="Yu Mincho Demibold" w:hAnsi="Arial" w:cs="Arial"/>
          <w:lang w:eastAsia="en-US"/>
        </w:rPr>
        <w:t xml:space="preserve"> </w:t>
      </w:r>
      <w:r w:rsidR="007F5E42" w:rsidRPr="00334ED4">
        <w:rPr>
          <w:rFonts w:ascii="Arial" w:eastAsia="Yu Mincho Demibold" w:hAnsi="Arial" w:cs="Arial"/>
          <w:lang w:eastAsia="en-US"/>
        </w:rPr>
        <w:t>1.8</w:t>
      </w:r>
      <w:r w:rsidR="00BB41EB" w:rsidRPr="00334ED4">
        <w:rPr>
          <w:rFonts w:ascii="Arial" w:eastAsia="Yu Mincho Demibold" w:hAnsi="Arial" w:cs="Arial"/>
          <w:lang w:eastAsia="en-US"/>
        </w:rPr>
        <w:t xml:space="preserve"> puntos</w:t>
      </w:r>
      <w:r w:rsidR="00450024">
        <w:rPr>
          <w:rFonts w:ascii="Arial" w:eastAsia="Yu Mincho Demibold" w:hAnsi="Arial" w:cs="Arial"/>
          <w:lang w:eastAsia="en-US"/>
        </w:rPr>
        <w:t>.</w:t>
      </w:r>
    </w:p>
    <w:p w14:paraId="64F1AAFF" w14:textId="77777777" w:rsidR="00435DA1" w:rsidRDefault="00435DA1" w:rsidP="00435DA1">
      <w:pPr>
        <w:ind w:left="-567"/>
        <w:jc w:val="center"/>
        <w:rPr>
          <w:rFonts w:ascii="Arial" w:hAnsi="Arial" w:cs="Arial"/>
          <w:color w:val="000000" w:themeColor="text1"/>
          <w:sz w:val="20"/>
          <w:szCs w:val="20"/>
        </w:rPr>
      </w:pPr>
    </w:p>
    <w:p w14:paraId="33FB3BD4" w14:textId="5F7B22F5" w:rsidR="00B359C8" w:rsidRPr="004500A7" w:rsidRDefault="00B359C8" w:rsidP="008E4EA9">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DB3395">
        <w:rPr>
          <w:rFonts w:ascii="Arial" w:hAnsi="Arial" w:cs="Arial"/>
          <w:color w:val="000000" w:themeColor="text1"/>
          <w:sz w:val="20"/>
          <w:szCs w:val="20"/>
        </w:rPr>
        <w:t>1</w:t>
      </w:r>
      <w:r w:rsidR="00EF2984">
        <w:rPr>
          <w:rFonts w:ascii="Arial" w:hAnsi="Arial" w:cs="Arial"/>
          <w:color w:val="000000" w:themeColor="text1"/>
          <w:sz w:val="20"/>
          <w:szCs w:val="20"/>
        </w:rPr>
        <w:t>8</w:t>
      </w:r>
    </w:p>
    <w:p w14:paraId="36D2CDAD" w14:textId="0EEC6DC9" w:rsidR="00B61546" w:rsidRPr="00980674" w:rsidRDefault="003618AC" w:rsidP="008E4EA9">
      <w:pPr>
        <w:ind w:left="-567"/>
        <w:jc w:val="center"/>
        <w:rPr>
          <w:rFonts w:ascii="Arial" w:hAnsi="Arial" w:cs="Arial"/>
          <w:b/>
          <w:smallCaps/>
          <w:sz w:val="22"/>
          <w:szCs w:val="22"/>
        </w:rPr>
      </w:pPr>
      <w:r w:rsidRPr="00980674">
        <w:rPr>
          <w:rFonts w:ascii="Arial" w:hAnsi="Arial" w:cs="Arial"/>
          <w:b/>
          <w:smallCaps/>
          <w:sz w:val="22"/>
          <w:szCs w:val="22"/>
        </w:rPr>
        <w:t xml:space="preserve">Prevalencia de violencia </w:t>
      </w:r>
      <w:r w:rsidR="00126EFB" w:rsidRPr="00980674">
        <w:rPr>
          <w:rFonts w:ascii="Arial" w:hAnsi="Arial" w:cs="Arial"/>
          <w:b/>
          <w:smallCaps/>
          <w:sz w:val="22"/>
          <w:szCs w:val="22"/>
        </w:rPr>
        <w:t xml:space="preserve">durante la infancia de </w:t>
      </w:r>
      <w:r w:rsidR="00B359C8" w:rsidRPr="00980674">
        <w:rPr>
          <w:rFonts w:ascii="Arial" w:hAnsi="Arial" w:cs="Arial"/>
          <w:b/>
          <w:smallCaps/>
          <w:sz w:val="22"/>
          <w:szCs w:val="22"/>
        </w:rPr>
        <w:t>las mujeres de 15 años y más</w:t>
      </w:r>
      <w:r w:rsidR="00334ED4" w:rsidRPr="00980674">
        <w:rPr>
          <w:rFonts w:ascii="Arial" w:hAnsi="Arial" w:cs="Arial"/>
          <w:b/>
          <w:smallCaps/>
          <w:sz w:val="22"/>
          <w:szCs w:val="22"/>
        </w:rPr>
        <w:t>,</w:t>
      </w:r>
      <w:r w:rsidR="00A13FFA" w:rsidRPr="00980674">
        <w:rPr>
          <w:rFonts w:ascii="Arial" w:hAnsi="Arial" w:cs="Arial"/>
          <w:b/>
          <w:smallCaps/>
          <w:sz w:val="22"/>
          <w:szCs w:val="22"/>
        </w:rPr>
        <w:t xml:space="preserve"> </w:t>
      </w:r>
    </w:p>
    <w:p w14:paraId="4833004B" w14:textId="011C78B7" w:rsidR="00B359C8" w:rsidRPr="00980674" w:rsidRDefault="00334ED4" w:rsidP="008E4EA9">
      <w:pPr>
        <w:ind w:left="-567"/>
        <w:jc w:val="center"/>
        <w:rPr>
          <w:rFonts w:ascii="Arial" w:hAnsi="Arial" w:cs="Arial"/>
          <w:b/>
          <w:smallCaps/>
          <w:sz w:val="22"/>
          <w:szCs w:val="22"/>
        </w:rPr>
      </w:pPr>
      <w:r w:rsidRPr="00980674">
        <w:rPr>
          <w:rFonts w:ascii="Arial" w:hAnsi="Arial" w:cs="Arial"/>
          <w:b/>
          <w:smallCaps/>
          <w:sz w:val="22"/>
          <w:szCs w:val="22"/>
        </w:rPr>
        <w:t xml:space="preserve">según </w:t>
      </w:r>
      <w:r w:rsidR="00A13FFA" w:rsidRPr="00980674">
        <w:rPr>
          <w:rFonts w:ascii="Arial" w:hAnsi="Arial" w:cs="Arial"/>
          <w:b/>
          <w:smallCaps/>
          <w:sz w:val="22"/>
          <w:szCs w:val="22"/>
        </w:rPr>
        <w:t>año</w:t>
      </w:r>
      <w:r w:rsidRPr="00980674">
        <w:rPr>
          <w:rFonts w:ascii="Arial" w:hAnsi="Arial" w:cs="Arial"/>
          <w:b/>
          <w:smallCaps/>
          <w:sz w:val="22"/>
          <w:szCs w:val="22"/>
        </w:rPr>
        <w:t xml:space="preserve"> de la encuesta</w:t>
      </w:r>
      <w:r w:rsidR="00B359C8" w:rsidRPr="00980674">
        <w:rPr>
          <w:rFonts w:ascii="Arial" w:hAnsi="Arial" w:cs="Arial"/>
          <w:b/>
          <w:smallCaps/>
          <w:sz w:val="22"/>
          <w:szCs w:val="22"/>
        </w:rPr>
        <w:t xml:space="preserve"> </w:t>
      </w:r>
    </w:p>
    <w:p w14:paraId="0FB78C72" w14:textId="550944C9" w:rsidR="00887B4A" w:rsidRPr="00980674" w:rsidRDefault="00B359C8" w:rsidP="008E4EA9">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6EE6229B" w14:textId="7D517268" w:rsidR="00647861" w:rsidRPr="004500A7" w:rsidRDefault="00F55DF5" w:rsidP="00887B4A">
      <w:pPr>
        <w:ind w:left="-567"/>
        <w:jc w:val="center"/>
        <w:rPr>
          <w:rFonts w:ascii="Arial" w:hAnsi="Arial" w:cs="Arial"/>
          <w:color w:val="000000" w:themeColor="text1"/>
          <w:sz w:val="20"/>
          <w:szCs w:val="20"/>
        </w:rPr>
      </w:pPr>
      <w:r w:rsidRPr="00056A10">
        <w:rPr>
          <w:rFonts w:ascii="Arial" w:hAnsi="Arial" w:cs="Arial"/>
          <w:noProof/>
          <w:color w:val="000000" w:themeColor="text1"/>
          <w:sz w:val="18"/>
          <w:szCs w:val="18"/>
        </w:rPr>
        <w:drawing>
          <wp:inline distT="0" distB="0" distL="0" distR="0" wp14:anchorId="389EF8CB" wp14:editId="45BB44B5">
            <wp:extent cx="5670000" cy="2757600"/>
            <wp:effectExtent l="0" t="0" r="6985" b="5080"/>
            <wp:docPr id="29" name="Gráfico 29">
              <a:extLst xmlns:a="http://schemas.openxmlformats.org/drawingml/2006/main">
                <a:ext uri="{FF2B5EF4-FFF2-40B4-BE49-F238E27FC236}">
                  <a16:creationId xmlns:a16="http://schemas.microsoft.com/office/drawing/2014/main" id="{0F7F5010-C795-DD02-3AA7-E94E9D23A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DE014B" w14:textId="21CD5BC1" w:rsidR="009949FC" w:rsidRPr="004500A7" w:rsidRDefault="009949FC" w:rsidP="00044E84">
      <w:pPr>
        <w:ind w:left="-567"/>
        <w:jc w:val="center"/>
        <w:rPr>
          <w:rFonts w:ascii="Arial" w:hAnsi="Arial" w:cs="Arial"/>
          <w:color w:val="000000" w:themeColor="text1"/>
          <w:sz w:val="20"/>
          <w:szCs w:val="20"/>
        </w:rPr>
      </w:pPr>
    </w:p>
    <w:p w14:paraId="1F237B61" w14:textId="77777777" w:rsidR="002F5522" w:rsidRPr="008259F2" w:rsidRDefault="002F5522" w:rsidP="00E90622">
      <w:pPr>
        <w:rPr>
          <w:sz w:val="16"/>
          <w:szCs w:val="16"/>
        </w:rPr>
      </w:pPr>
      <w:r w:rsidRPr="00E90622">
        <w:rPr>
          <w:rFonts w:ascii="Arial" w:hAnsi="Arial" w:cs="Arial"/>
          <w:sz w:val="16"/>
          <w:szCs w:val="16"/>
        </w:rPr>
        <w:t>*El cambio en</w:t>
      </w:r>
      <w:r w:rsidRPr="008259F2">
        <w:rPr>
          <w:rFonts w:ascii="Arial" w:hAnsi="Arial" w:cs="Arial"/>
          <w:sz w:val="16"/>
          <w:szCs w:val="16"/>
        </w:rPr>
        <w:t>tre las dos encuestas es estadísticamente significativo.</w:t>
      </w:r>
    </w:p>
    <w:p w14:paraId="57226C57" w14:textId="77777777" w:rsidR="00A63B8A" w:rsidRPr="00517E9B" w:rsidRDefault="00A63B8A" w:rsidP="005563FD">
      <w:pPr>
        <w:autoSpaceDE w:val="0"/>
        <w:autoSpaceDN w:val="0"/>
        <w:adjustRightInd w:val="0"/>
        <w:spacing w:before="120" w:after="120"/>
        <w:ind w:right="-518"/>
        <w:jc w:val="both"/>
        <w:rPr>
          <w:rFonts w:ascii="Arial" w:hAnsi="Arial" w:cs="Arial"/>
          <w:b/>
          <w:smallCaps/>
          <w:sz w:val="22"/>
          <w:szCs w:val="22"/>
        </w:rPr>
      </w:pPr>
    </w:p>
    <w:p w14:paraId="63EB57DC" w14:textId="0AB07B82" w:rsidR="00BC0BFF" w:rsidRPr="00D8668E" w:rsidRDefault="00BC0BFF" w:rsidP="00435DA1">
      <w:pPr>
        <w:autoSpaceDE w:val="0"/>
        <w:autoSpaceDN w:val="0"/>
        <w:adjustRightInd w:val="0"/>
        <w:ind w:left="-567"/>
        <w:jc w:val="both"/>
        <w:rPr>
          <w:rFonts w:ascii="Arial" w:eastAsia="Yu Mincho Demibold" w:hAnsi="Arial" w:cs="Arial"/>
          <w:lang w:eastAsia="en-US"/>
        </w:rPr>
      </w:pPr>
      <w:r w:rsidRPr="00D8668E">
        <w:rPr>
          <w:rFonts w:ascii="Arial" w:eastAsia="Yu Mincho Demibold" w:hAnsi="Arial" w:cs="Arial"/>
          <w:lang w:eastAsia="en-US"/>
        </w:rPr>
        <w:t xml:space="preserve">En </w:t>
      </w:r>
      <w:r w:rsidR="00240B20">
        <w:rPr>
          <w:rFonts w:ascii="Arial" w:eastAsia="Yu Mincho Demibold" w:hAnsi="Arial" w:cs="Arial"/>
          <w:lang w:eastAsia="en-US"/>
        </w:rPr>
        <w:t>México</w:t>
      </w:r>
      <w:r w:rsidRPr="00334ED4">
        <w:rPr>
          <w:rFonts w:ascii="Arial" w:eastAsia="Yu Mincho Demibold" w:hAnsi="Arial" w:cs="Arial"/>
          <w:lang w:eastAsia="en-US"/>
        </w:rPr>
        <w:t xml:space="preserve">, </w:t>
      </w:r>
      <w:r w:rsidR="00504436">
        <w:rPr>
          <w:rFonts w:ascii="Arial" w:eastAsia="Yu Mincho Demibold" w:hAnsi="Arial" w:cs="Arial"/>
          <w:lang w:eastAsia="en-US"/>
        </w:rPr>
        <w:t xml:space="preserve">aproximadamente </w:t>
      </w:r>
      <w:r w:rsidR="00876B59" w:rsidRPr="00334ED4">
        <w:rPr>
          <w:rFonts w:ascii="Arial" w:eastAsia="Yu Mincho Demibold" w:hAnsi="Arial" w:cs="Arial"/>
          <w:lang w:eastAsia="en-US"/>
        </w:rPr>
        <w:t>6.4 millones de mujeres de 15 años y más</w:t>
      </w:r>
      <w:r w:rsidR="00D97103" w:rsidRPr="00334ED4">
        <w:rPr>
          <w:rFonts w:ascii="Arial" w:eastAsia="Yu Mincho Demibold" w:hAnsi="Arial" w:cs="Arial"/>
          <w:lang w:eastAsia="en-US"/>
        </w:rPr>
        <w:t xml:space="preserve"> </w:t>
      </w:r>
      <w:r w:rsidR="001B3C3F" w:rsidRPr="00334ED4">
        <w:rPr>
          <w:rFonts w:ascii="Arial" w:eastAsia="Yu Mincho Demibold" w:hAnsi="Arial" w:cs="Arial"/>
          <w:lang w:eastAsia="en-US"/>
        </w:rPr>
        <w:t>(12.6</w:t>
      </w:r>
      <w:r w:rsidR="00240B20">
        <w:rPr>
          <w:rFonts w:ascii="Arial" w:eastAsia="Yu Mincho Demibold" w:hAnsi="Arial" w:cs="Arial"/>
          <w:lang w:eastAsia="en-US"/>
        </w:rPr>
        <w:t xml:space="preserve"> </w:t>
      </w:r>
      <w:r w:rsidR="001B3C3F" w:rsidRPr="00334ED4">
        <w:rPr>
          <w:rFonts w:ascii="Arial" w:eastAsia="Yu Mincho Demibold" w:hAnsi="Arial" w:cs="Arial"/>
          <w:lang w:eastAsia="en-US"/>
        </w:rPr>
        <w:t>%)</w:t>
      </w:r>
      <w:r w:rsidR="007F5E42" w:rsidRPr="00334ED4">
        <w:rPr>
          <w:rFonts w:ascii="Arial" w:eastAsia="Yu Mincho Demibold" w:hAnsi="Arial" w:cs="Arial"/>
          <w:lang w:eastAsia="en-US"/>
        </w:rPr>
        <w:t xml:space="preserve"> </w:t>
      </w:r>
      <w:r w:rsidR="00D97103" w:rsidRPr="00334ED4">
        <w:rPr>
          <w:rFonts w:ascii="Arial" w:eastAsia="Yu Mincho Demibold" w:hAnsi="Arial" w:cs="Arial"/>
          <w:lang w:eastAsia="en-US"/>
        </w:rPr>
        <w:t xml:space="preserve">vivieron </w:t>
      </w:r>
      <w:r w:rsidR="0031381F" w:rsidRPr="00334ED4">
        <w:rPr>
          <w:rFonts w:ascii="Arial" w:eastAsia="Yu Mincho Demibold" w:hAnsi="Arial" w:cs="Arial"/>
          <w:lang w:eastAsia="en-US"/>
        </w:rPr>
        <w:t>situaciones</w:t>
      </w:r>
      <w:r w:rsidR="00801C1A" w:rsidRPr="00334ED4">
        <w:rPr>
          <w:rFonts w:ascii="Arial" w:eastAsia="Yu Mincho Demibold" w:hAnsi="Arial" w:cs="Arial"/>
          <w:lang w:eastAsia="en-US"/>
        </w:rPr>
        <w:t xml:space="preserve"> de abuso sexual durante su infancia</w:t>
      </w:r>
      <w:r w:rsidR="00240B20">
        <w:rPr>
          <w:rFonts w:ascii="Arial" w:eastAsia="Yu Mincho Demibold" w:hAnsi="Arial" w:cs="Arial"/>
          <w:lang w:eastAsia="en-US"/>
        </w:rPr>
        <w:t>. De ellas,</w:t>
      </w:r>
      <w:r w:rsidR="00BD1B83" w:rsidRPr="00334ED4">
        <w:rPr>
          <w:rFonts w:ascii="Arial" w:eastAsia="Yu Mincho Demibold" w:hAnsi="Arial" w:cs="Arial"/>
          <w:lang w:eastAsia="en-US"/>
        </w:rPr>
        <w:t xml:space="preserve"> </w:t>
      </w:r>
      <w:r w:rsidR="00240B20">
        <w:rPr>
          <w:rFonts w:ascii="Arial" w:eastAsia="Yu Mincho Demibold" w:hAnsi="Arial" w:cs="Arial"/>
          <w:lang w:eastAsia="en-US"/>
        </w:rPr>
        <w:t xml:space="preserve">a </w:t>
      </w:r>
      <w:r w:rsidR="00BD1B83" w:rsidRPr="00334ED4">
        <w:rPr>
          <w:rFonts w:ascii="Arial" w:eastAsia="Yu Mincho Demibold" w:hAnsi="Arial" w:cs="Arial"/>
          <w:lang w:eastAsia="en-US"/>
        </w:rPr>
        <w:t>9.5</w:t>
      </w:r>
      <w:r w:rsidR="00240B20">
        <w:rPr>
          <w:rFonts w:ascii="Arial" w:eastAsia="Yu Mincho Demibold" w:hAnsi="Arial" w:cs="Arial"/>
          <w:lang w:eastAsia="en-US"/>
        </w:rPr>
        <w:t xml:space="preserve"> </w:t>
      </w:r>
      <w:r w:rsidR="00BD1B83" w:rsidRPr="00334ED4">
        <w:rPr>
          <w:rFonts w:ascii="Arial" w:eastAsia="Yu Mincho Demibold" w:hAnsi="Arial" w:cs="Arial"/>
          <w:lang w:eastAsia="en-US"/>
        </w:rPr>
        <w:t xml:space="preserve">% </w:t>
      </w:r>
      <w:r w:rsidR="00BD1B83" w:rsidRPr="00980674">
        <w:rPr>
          <w:rFonts w:ascii="Arial" w:eastAsia="Yu Mincho Demibold" w:hAnsi="Arial" w:cs="Arial"/>
          <w:i/>
          <w:lang w:eastAsia="en-US"/>
        </w:rPr>
        <w:t>le tocaron sus partes íntimas</w:t>
      </w:r>
      <w:r w:rsidR="00BB40BC" w:rsidRPr="00980674">
        <w:rPr>
          <w:rFonts w:ascii="Arial" w:eastAsia="Yu Mincho Demibold" w:hAnsi="Arial" w:cs="Arial"/>
          <w:i/>
          <w:lang w:eastAsia="en-US"/>
        </w:rPr>
        <w:t xml:space="preserve"> </w:t>
      </w:r>
      <w:r w:rsidR="00BB40BC" w:rsidRPr="00334ED4">
        <w:rPr>
          <w:rFonts w:ascii="Arial" w:eastAsia="Yu Mincho Demibold" w:hAnsi="Arial" w:cs="Arial"/>
          <w:lang w:eastAsia="en-US"/>
        </w:rPr>
        <w:t xml:space="preserve">o </w:t>
      </w:r>
      <w:r w:rsidR="00BB40BC" w:rsidRPr="00980674">
        <w:rPr>
          <w:rFonts w:ascii="Arial" w:eastAsia="Yu Mincho Demibold" w:hAnsi="Arial" w:cs="Arial"/>
          <w:i/>
          <w:lang w:eastAsia="en-US"/>
        </w:rPr>
        <w:t>l</w:t>
      </w:r>
      <w:r w:rsidR="00240B20" w:rsidRPr="00980674">
        <w:rPr>
          <w:rFonts w:ascii="Arial" w:eastAsia="Yu Mincho Demibold" w:hAnsi="Arial" w:cs="Arial"/>
          <w:i/>
          <w:lang w:eastAsia="en-US"/>
        </w:rPr>
        <w:t>e</w:t>
      </w:r>
      <w:r w:rsidR="00BB40BC" w:rsidRPr="00980674">
        <w:rPr>
          <w:rFonts w:ascii="Arial" w:eastAsia="Yu Mincho Demibold" w:hAnsi="Arial" w:cs="Arial"/>
          <w:i/>
          <w:lang w:eastAsia="en-US"/>
        </w:rPr>
        <w:t xml:space="preserve"> obligaron a tocar las partes </w:t>
      </w:r>
      <w:r w:rsidR="008B2451" w:rsidRPr="00980674">
        <w:rPr>
          <w:rFonts w:ascii="Arial" w:eastAsia="Yu Mincho Demibold" w:hAnsi="Arial" w:cs="Arial"/>
          <w:i/>
          <w:lang w:eastAsia="en-US"/>
        </w:rPr>
        <w:t>íntimas de otra persona sin su consentimiento</w:t>
      </w:r>
      <w:r w:rsidR="008B2451" w:rsidRPr="00334ED4">
        <w:rPr>
          <w:rFonts w:ascii="Arial" w:eastAsia="Yu Mincho Demibold" w:hAnsi="Arial" w:cs="Arial"/>
          <w:lang w:eastAsia="en-US"/>
        </w:rPr>
        <w:t>;</w:t>
      </w:r>
      <w:r w:rsidR="00240B20">
        <w:rPr>
          <w:rFonts w:ascii="Arial" w:eastAsia="Yu Mincho Demibold" w:hAnsi="Arial" w:cs="Arial"/>
          <w:lang w:eastAsia="en-US"/>
        </w:rPr>
        <w:t xml:space="preserve"> </w:t>
      </w:r>
      <w:r w:rsidR="008235BA">
        <w:rPr>
          <w:rFonts w:ascii="Arial" w:eastAsia="Yu Mincho Demibold" w:hAnsi="Arial" w:cs="Arial"/>
          <w:lang w:eastAsia="en-US"/>
        </w:rPr>
        <w:t>a</w:t>
      </w:r>
      <w:r w:rsidR="00240B20">
        <w:rPr>
          <w:rFonts w:ascii="Arial" w:eastAsia="Yu Mincho Demibold" w:hAnsi="Arial" w:cs="Arial"/>
          <w:lang w:eastAsia="en-US"/>
        </w:rPr>
        <w:t xml:space="preserve"> </w:t>
      </w:r>
      <w:r w:rsidR="00314829">
        <w:rPr>
          <w:rFonts w:ascii="Arial" w:eastAsia="Yu Mincho Demibold" w:hAnsi="Arial" w:cs="Arial"/>
          <w:lang w:eastAsia="en-US"/>
        </w:rPr>
        <w:t xml:space="preserve">         </w:t>
      </w:r>
      <w:r w:rsidR="008B2451" w:rsidRPr="00334ED4">
        <w:rPr>
          <w:rFonts w:ascii="Arial" w:eastAsia="Yu Mincho Demibold" w:hAnsi="Arial" w:cs="Arial"/>
          <w:lang w:eastAsia="en-US"/>
        </w:rPr>
        <w:t>4.7</w:t>
      </w:r>
      <w:r w:rsidR="00240B20">
        <w:rPr>
          <w:rFonts w:ascii="Arial" w:eastAsia="Yu Mincho Demibold" w:hAnsi="Arial" w:cs="Arial"/>
          <w:lang w:eastAsia="en-US"/>
        </w:rPr>
        <w:t xml:space="preserve"> </w:t>
      </w:r>
      <w:r w:rsidR="008B2451" w:rsidRPr="00334ED4">
        <w:rPr>
          <w:rFonts w:ascii="Arial" w:eastAsia="Yu Mincho Demibold" w:hAnsi="Arial" w:cs="Arial"/>
          <w:lang w:eastAsia="en-US"/>
        </w:rPr>
        <w:t xml:space="preserve">% </w:t>
      </w:r>
      <w:r w:rsidR="008235BA" w:rsidRPr="007312CE">
        <w:rPr>
          <w:rFonts w:ascii="Arial" w:eastAsia="Yu Mincho Demibold" w:hAnsi="Arial" w:cs="Arial"/>
          <w:i/>
          <w:iCs/>
          <w:lang w:eastAsia="en-US"/>
        </w:rPr>
        <w:t>l</w:t>
      </w:r>
      <w:r w:rsidR="008235BA">
        <w:rPr>
          <w:rFonts w:ascii="Arial" w:eastAsia="Yu Mincho Demibold" w:hAnsi="Arial" w:cs="Arial"/>
          <w:i/>
          <w:iCs/>
          <w:lang w:eastAsia="en-US"/>
        </w:rPr>
        <w:t>a</w:t>
      </w:r>
      <w:r w:rsidR="008235BA" w:rsidRPr="007312CE">
        <w:rPr>
          <w:rFonts w:ascii="Arial" w:eastAsia="Yu Mincho Demibold" w:hAnsi="Arial" w:cs="Arial"/>
          <w:i/>
          <w:iCs/>
          <w:lang w:eastAsia="en-US"/>
        </w:rPr>
        <w:t xml:space="preserve"> intentaron</w:t>
      </w:r>
      <w:r w:rsidR="008B2451" w:rsidRPr="007312CE">
        <w:rPr>
          <w:rFonts w:ascii="Arial" w:eastAsia="Yu Mincho Demibold" w:hAnsi="Arial"/>
          <w:i/>
        </w:rPr>
        <w:t xml:space="preserve"> </w:t>
      </w:r>
      <w:r w:rsidR="00980674" w:rsidRPr="00F93227">
        <w:rPr>
          <w:rFonts w:ascii="Arial" w:eastAsia="Yu Mincho Demibold" w:hAnsi="Arial" w:cs="Arial"/>
          <w:i/>
          <w:iCs/>
          <w:lang w:eastAsia="en-US"/>
        </w:rPr>
        <w:t>forza</w:t>
      </w:r>
      <w:r w:rsidR="008235BA">
        <w:rPr>
          <w:rFonts w:ascii="Arial" w:eastAsia="Yu Mincho Demibold" w:hAnsi="Arial" w:cs="Arial"/>
          <w:i/>
          <w:iCs/>
          <w:lang w:eastAsia="en-US"/>
        </w:rPr>
        <w:t>r</w:t>
      </w:r>
      <w:r w:rsidR="00980674">
        <w:rPr>
          <w:rFonts w:ascii="Arial" w:eastAsia="Yu Mincho Demibold" w:hAnsi="Arial" w:cs="Arial"/>
          <w:lang w:eastAsia="en-US"/>
        </w:rPr>
        <w:t xml:space="preserve"> </w:t>
      </w:r>
      <w:r w:rsidR="00FE73E7" w:rsidRPr="00980674">
        <w:rPr>
          <w:rFonts w:ascii="Arial" w:eastAsia="Yu Mincho Demibold" w:hAnsi="Arial" w:cs="Arial"/>
          <w:i/>
          <w:lang w:eastAsia="en-US"/>
        </w:rPr>
        <w:t>a tener relaciones sexuales</w:t>
      </w:r>
      <w:r w:rsidR="00FE73E7" w:rsidRPr="00334ED4">
        <w:rPr>
          <w:rFonts w:ascii="Arial" w:eastAsia="Yu Mincho Demibold" w:hAnsi="Arial" w:cs="Arial"/>
          <w:lang w:eastAsia="en-US"/>
        </w:rPr>
        <w:t>; 4.0</w:t>
      </w:r>
      <w:r w:rsidR="00240B20">
        <w:rPr>
          <w:rFonts w:ascii="Arial" w:eastAsia="Yu Mincho Demibold" w:hAnsi="Arial" w:cs="Arial"/>
          <w:lang w:eastAsia="en-US"/>
        </w:rPr>
        <w:t xml:space="preserve"> </w:t>
      </w:r>
      <w:r w:rsidR="00FE73E7" w:rsidRPr="00334ED4">
        <w:rPr>
          <w:rFonts w:ascii="Arial" w:eastAsia="Yu Mincho Demibold" w:hAnsi="Arial" w:cs="Arial"/>
          <w:lang w:eastAsia="en-US"/>
        </w:rPr>
        <w:t xml:space="preserve">% </w:t>
      </w:r>
      <w:r w:rsidR="00527481" w:rsidRPr="00980674">
        <w:rPr>
          <w:rFonts w:ascii="Arial" w:eastAsia="Yu Mincho Demibold" w:hAnsi="Arial" w:cs="Arial"/>
          <w:i/>
          <w:lang w:eastAsia="en-US"/>
        </w:rPr>
        <w:t>fue obligada a mostrar sus partes íntimas y/</w:t>
      </w:r>
      <w:r w:rsidR="00980674">
        <w:rPr>
          <w:rFonts w:ascii="Arial" w:eastAsia="Yu Mincho Demibold" w:hAnsi="Arial" w:cs="Arial"/>
          <w:i/>
          <w:lang w:eastAsia="en-US"/>
        </w:rPr>
        <w:t xml:space="preserve"> </w:t>
      </w:r>
      <w:r w:rsidR="00527481" w:rsidRPr="00980674">
        <w:rPr>
          <w:rFonts w:ascii="Arial" w:eastAsia="Yu Mincho Demibold" w:hAnsi="Arial" w:cs="Arial"/>
          <w:i/>
          <w:lang w:eastAsia="en-US"/>
        </w:rPr>
        <w:t xml:space="preserve">o a mirar las partes íntimas de otras </w:t>
      </w:r>
      <w:r w:rsidR="006C37FA" w:rsidRPr="00980674">
        <w:rPr>
          <w:rFonts w:ascii="Arial" w:eastAsia="Yu Mincho Demibold" w:hAnsi="Arial" w:cs="Arial"/>
          <w:i/>
          <w:lang w:eastAsia="en-US"/>
        </w:rPr>
        <w:t>personas</w:t>
      </w:r>
      <w:r w:rsidR="00C60142" w:rsidRPr="00334ED4">
        <w:rPr>
          <w:rFonts w:ascii="Arial" w:eastAsia="Yu Mincho Demibold" w:hAnsi="Arial" w:cs="Arial"/>
          <w:lang w:eastAsia="en-US"/>
        </w:rPr>
        <w:t>; 3.3</w:t>
      </w:r>
      <w:r w:rsidR="00980674">
        <w:rPr>
          <w:rFonts w:ascii="Arial" w:eastAsia="Yu Mincho Demibold" w:hAnsi="Arial" w:cs="Arial"/>
          <w:lang w:eastAsia="en-US"/>
        </w:rPr>
        <w:t xml:space="preserve"> </w:t>
      </w:r>
      <w:r w:rsidR="00C60142" w:rsidRPr="00334ED4">
        <w:rPr>
          <w:rFonts w:ascii="Arial" w:eastAsia="Yu Mincho Demibold" w:hAnsi="Arial" w:cs="Arial"/>
          <w:lang w:eastAsia="en-US"/>
        </w:rPr>
        <w:t xml:space="preserve">% </w:t>
      </w:r>
      <w:r w:rsidR="00C60142" w:rsidRPr="00980674">
        <w:rPr>
          <w:rFonts w:ascii="Arial" w:eastAsia="Yu Mincho Demibold" w:hAnsi="Arial" w:cs="Arial"/>
          <w:i/>
          <w:lang w:eastAsia="en-US"/>
        </w:rPr>
        <w:t xml:space="preserve">fue obligada a tener relaciones sexuales bajo amenaza o usando </w:t>
      </w:r>
      <w:r w:rsidR="00E864BC" w:rsidRPr="00980674">
        <w:rPr>
          <w:rFonts w:ascii="Arial" w:eastAsia="Yu Mincho Demibold" w:hAnsi="Arial" w:cs="Arial"/>
          <w:i/>
          <w:lang w:eastAsia="en-US"/>
        </w:rPr>
        <w:t>la fuerza</w:t>
      </w:r>
      <w:r w:rsidR="00430EFC" w:rsidRPr="00D8668E">
        <w:rPr>
          <w:rFonts w:ascii="Arial" w:eastAsia="Yu Mincho Demibold" w:hAnsi="Arial" w:cs="Arial"/>
          <w:lang w:eastAsia="en-US"/>
        </w:rPr>
        <w:t>,</w:t>
      </w:r>
      <w:r w:rsidR="00980674">
        <w:rPr>
          <w:rFonts w:ascii="Arial" w:eastAsia="Yu Mincho Demibold" w:hAnsi="Arial" w:cs="Arial"/>
          <w:lang w:eastAsia="en-US"/>
        </w:rPr>
        <w:t xml:space="preserve"> a </w:t>
      </w:r>
      <w:r w:rsidR="00430EFC" w:rsidRPr="00D8668E">
        <w:rPr>
          <w:rFonts w:ascii="Arial" w:eastAsia="Yu Mincho Demibold" w:hAnsi="Arial" w:cs="Arial"/>
          <w:lang w:eastAsia="en-US"/>
        </w:rPr>
        <w:t>1.4</w:t>
      </w:r>
      <w:r w:rsidR="00980674">
        <w:rPr>
          <w:rFonts w:ascii="Arial" w:eastAsia="Yu Mincho Demibold" w:hAnsi="Arial" w:cs="Arial"/>
          <w:lang w:eastAsia="en-US"/>
        </w:rPr>
        <w:t xml:space="preserve"> </w:t>
      </w:r>
      <w:r w:rsidR="00430EFC" w:rsidRPr="00D8668E">
        <w:rPr>
          <w:rFonts w:ascii="Arial" w:eastAsia="Yu Mincho Demibold" w:hAnsi="Arial" w:cs="Arial"/>
          <w:lang w:eastAsia="en-US"/>
        </w:rPr>
        <w:t>%</w:t>
      </w:r>
      <w:r w:rsidR="00430EFC" w:rsidRPr="00980674">
        <w:rPr>
          <w:rFonts w:ascii="Arial" w:eastAsia="Yu Mincho Demibold" w:hAnsi="Arial" w:cs="Arial"/>
          <w:i/>
          <w:lang w:eastAsia="en-US"/>
        </w:rPr>
        <w:t xml:space="preserve"> </w:t>
      </w:r>
      <w:r w:rsidR="00980674">
        <w:rPr>
          <w:rFonts w:ascii="Arial" w:eastAsia="Yu Mincho Demibold" w:hAnsi="Arial" w:cs="Arial"/>
          <w:i/>
          <w:lang w:eastAsia="en-US"/>
        </w:rPr>
        <w:t xml:space="preserve">se </w:t>
      </w:r>
      <w:r w:rsidR="00430EFC" w:rsidRPr="00980674">
        <w:rPr>
          <w:rFonts w:ascii="Arial" w:eastAsia="Yu Mincho Demibold" w:hAnsi="Arial" w:cs="Arial"/>
          <w:i/>
          <w:lang w:eastAsia="en-US"/>
        </w:rPr>
        <w:t>l</w:t>
      </w:r>
      <w:r w:rsidR="00240B20" w:rsidRPr="00980674">
        <w:rPr>
          <w:rFonts w:ascii="Arial" w:eastAsia="Yu Mincho Demibold" w:hAnsi="Arial" w:cs="Arial"/>
          <w:i/>
          <w:lang w:eastAsia="en-US"/>
        </w:rPr>
        <w:t>e</w:t>
      </w:r>
      <w:r w:rsidR="00430EFC" w:rsidRPr="00980674">
        <w:rPr>
          <w:rFonts w:ascii="Arial" w:eastAsia="Yu Mincho Demibold" w:hAnsi="Arial" w:cs="Arial"/>
          <w:i/>
          <w:lang w:eastAsia="en-US"/>
        </w:rPr>
        <w:t xml:space="preserve"> oblig</w:t>
      </w:r>
      <w:r w:rsidR="00980674">
        <w:rPr>
          <w:rFonts w:ascii="Arial" w:eastAsia="Yu Mincho Demibold" w:hAnsi="Arial" w:cs="Arial"/>
          <w:i/>
          <w:lang w:eastAsia="en-US"/>
        </w:rPr>
        <w:t>ó</w:t>
      </w:r>
      <w:r w:rsidR="00430EFC" w:rsidRPr="00980674">
        <w:rPr>
          <w:rFonts w:ascii="Arial" w:eastAsia="Yu Mincho Demibold" w:hAnsi="Arial" w:cs="Arial"/>
          <w:i/>
          <w:lang w:eastAsia="en-US"/>
        </w:rPr>
        <w:t xml:space="preserve"> a mirar escenas </w:t>
      </w:r>
      <w:r w:rsidR="00E747F7" w:rsidRPr="00980674">
        <w:rPr>
          <w:rFonts w:ascii="Arial" w:eastAsia="Yu Mincho Demibold" w:hAnsi="Arial" w:cs="Arial"/>
          <w:i/>
          <w:lang w:eastAsia="en-US"/>
        </w:rPr>
        <w:t xml:space="preserve">o actos sexuales </w:t>
      </w:r>
      <w:r w:rsidR="008A0DC1" w:rsidRPr="00980674">
        <w:rPr>
          <w:rFonts w:ascii="Arial" w:eastAsia="Yu Mincho Demibold" w:hAnsi="Arial" w:cs="Arial"/>
          <w:i/>
          <w:lang w:eastAsia="en-US"/>
        </w:rPr>
        <w:t>o pornográficos (fotos, revistas, videos</w:t>
      </w:r>
      <w:r w:rsidR="00980674">
        <w:rPr>
          <w:rFonts w:ascii="Arial" w:eastAsia="Yu Mincho Demibold" w:hAnsi="Arial" w:cs="Arial"/>
          <w:i/>
          <w:lang w:eastAsia="en-US"/>
        </w:rPr>
        <w:t xml:space="preserve"> o</w:t>
      </w:r>
      <w:r w:rsidR="008A0DC1" w:rsidRPr="00980674">
        <w:rPr>
          <w:rFonts w:ascii="Arial" w:eastAsia="Yu Mincho Demibold" w:hAnsi="Arial" w:cs="Arial"/>
          <w:i/>
          <w:lang w:eastAsia="en-US"/>
        </w:rPr>
        <w:t xml:space="preserve"> películas pornográficas)</w:t>
      </w:r>
      <w:r w:rsidR="009500DD" w:rsidRPr="00D8668E">
        <w:rPr>
          <w:rFonts w:ascii="Arial" w:eastAsia="Yu Mincho Demibold" w:hAnsi="Arial" w:cs="Arial"/>
          <w:lang w:eastAsia="en-US"/>
        </w:rPr>
        <w:t xml:space="preserve"> y</w:t>
      </w:r>
      <w:r w:rsidR="00702BB8" w:rsidRPr="00D8668E">
        <w:rPr>
          <w:rFonts w:ascii="Arial" w:eastAsia="Yu Mincho Demibold" w:hAnsi="Arial" w:cs="Arial"/>
          <w:lang w:eastAsia="en-US"/>
        </w:rPr>
        <w:t xml:space="preserve"> </w:t>
      </w:r>
      <w:r w:rsidR="009412CD" w:rsidRPr="00D8668E">
        <w:rPr>
          <w:rFonts w:ascii="Arial" w:eastAsia="Yu Mincho Demibold" w:hAnsi="Arial" w:cs="Arial"/>
          <w:lang w:eastAsia="en-US"/>
        </w:rPr>
        <w:t xml:space="preserve">1.1% </w:t>
      </w:r>
      <w:r w:rsidR="009412CD" w:rsidRPr="00980674">
        <w:rPr>
          <w:rFonts w:ascii="Arial" w:eastAsia="Yu Mincho Demibold" w:hAnsi="Arial" w:cs="Arial"/>
          <w:i/>
          <w:lang w:eastAsia="en-US"/>
        </w:rPr>
        <w:t>f</w:t>
      </w:r>
      <w:r w:rsidR="007F35C9" w:rsidRPr="00980674">
        <w:rPr>
          <w:rFonts w:ascii="Arial" w:eastAsia="Yu Mincho Demibold" w:hAnsi="Arial" w:cs="Arial"/>
          <w:i/>
          <w:lang w:eastAsia="en-US"/>
        </w:rPr>
        <w:t>ue</w:t>
      </w:r>
      <w:r w:rsidR="00A24DAC" w:rsidRPr="00980674">
        <w:rPr>
          <w:rFonts w:ascii="Arial" w:eastAsia="Yu Mincho Demibold" w:hAnsi="Arial" w:cs="Arial"/>
          <w:i/>
          <w:lang w:eastAsia="en-US"/>
        </w:rPr>
        <w:t xml:space="preserve"> obliga</w:t>
      </w:r>
      <w:r w:rsidR="000550D4" w:rsidRPr="00980674">
        <w:rPr>
          <w:rFonts w:ascii="Arial" w:eastAsia="Yu Mincho Demibold" w:hAnsi="Arial" w:cs="Arial"/>
          <w:i/>
          <w:lang w:eastAsia="en-US"/>
        </w:rPr>
        <w:t>da</w:t>
      </w:r>
      <w:r w:rsidR="00A24DAC" w:rsidRPr="00980674">
        <w:rPr>
          <w:rFonts w:ascii="Arial" w:eastAsia="Yu Mincho Demibold" w:hAnsi="Arial" w:cs="Arial"/>
          <w:i/>
          <w:lang w:eastAsia="en-US"/>
        </w:rPr>
        <w:t xml:space="preserve"> a realizar actos sexuales </w:t>
      </w:r>
      <w:r w:rsidR="00343BE9" w:rsidRPr="00980674">
        <w:rPr>
          <w:rFonts w:ascii="Arial" w:eastAsia="Yu Mincho Demibold" w:hAnsi="Arial" w:cs="Arial"/>
          <w:i/>
          <w:lang w:eastAsia="en-US"/>
        </w:rPr>
        <w:t>bajo amenazas o usando la fuerza</w:t>
      </w:r>
      <w:r w:rsidR="00343BE9" w:rsidRPr="00D8668E">
        <w:rPr>
          <w:rFonts w:ascii="Arial" w:eastAsia="Yu Mincho Demibold" w:hAnsi="Arial" w:cs="Arial"/>
          <w:lang w:eastAsia="en-US"/>
        </w:rPr>
        <w:t>.</w:t>
      </w:r>
    </w:p>
    <w:p w14:paraId="37193375" w14:textId="77777777" w:rsidR="00ED7693" w:rsidRPr="00D8668E" w:rsidRDefault="00ED7693" w:rsidP="00435DA1">
      <w:pPr>
        <w:jc w:val="center"/>
        <w:rPr>
          <w:rFonts w:ascii="Arial" w:hAnsi="Arial" w:cs="Arial"/>
          <w:color w:val="000000" w:themeColor="text1"/>
          <w:highlight w:val="yellow"/>
        </w:rPr>
      </w:pPr>
    </w:p>
    <w:p w14:paraId="4CE1D118" w14:textId="77777777" w:rsidR="00C8631B" w:rsidRDefault="00C8631B">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48956E7D" w14:textId="5969DA20" w:rsidR="00ED7693" w:rsidRPr="004500A7" w:rsidRDefault="00ED7693" w:rsidP="00044E84">
      <w:pPr>
        <w:ind w:left="-567"/>
        <w:jc w:val="center"/>
        <w:rPr>
          <w:rFonts w:ascii="Arial" w:hAnsi="Arial" w:cs="Arial"/>
          <w:b/>
          <w:sz w:val="20"/>
          <w:szCs w:val="20"/>
          <w:lang w:val="es-MX"/>
        </w:rPr>
      </w:pPr>
      <w:r w:rsidRPr="004500A7">
        <w:rPr>
          <w:rFonts w:ascii="Arial" w:hAnsi="Arial" w:cs="Arial"/>
          <w:color w:val="000000" w:themeColor="text1"/>
          <w:sz w:val="20"/>
          <w:szCs w:val="20"/>
        </w:rPr>
        <w:lastRenderedPageBreak/>
        <w:t xml:space="preserve">Gráfica </w:t>
      </w:r>
      <w:r w:rsidR="00DB3395">
        <w:rPr>
          <w:rFonts w:ascii="Arial" w:hAnsi="Arial" w:cs="Arial"/>
          <w:color w:val="000000" w:themeColor="text1"/>
          <w:sz w:val="20"/>
          <w:szCs w:val="20"/>
        </w:rPr>
        <w:t>1</w:t>
      </w:r>
      <w:r w:rsidR="00EF2984">
        <w:rPr>
          <w:rFonts w:ascii="Arial" w:hAnsi="Arial" w:cs="Arial"/>
          <w:color w:val="000000" w:themeColor="text1"/>
          <w:sz w:val="20"/>
          <w:szCs w:val="20"/>
        </w:rPr>
        <w:t>9</w:t>
      </w:r>
    </w:p>
    <w:p w14:paraId="61EFB066" w14:textId="77777777" w:rsidR="00940BC8" w:rsidRPr="00980674" w:rsidRDefault="00ED7693" w:rsidP="00044E84">
      <w:pPr>
        <w:ind w:left="-567"/>
        <w:jc w:val="center"/>
        <w:rPr>
          <w:rFonts w:ascii="Arial" w:hAnsi="Arial" w:cs="Arial"/>
          <w:b/>
          <w:smallCaps/>
          <w:sz w:val="22"/>
          <w:szCs w:val="22"/>
        </w:rPr>
      </w:pPr>
      <w:r w:rsidRPr="00980674">
        <w:rPr>
          <w:rFonts w:ascii="Arial" w:hAnsi="Arial" w:cs="Arial"/>
          <w:b/>
          <w:smallCaps/>
          <w:sz w:val="22"/>
          <w:szCs w:val="22"/>
        </w:rPr>
        <w:t>P</w:t>
      </w:r>
      <w:r w:rsidR="00940BC8" w:rsidRPr="00980674">
        <w:rPr>
          <w:rFonts w:ascii="Arial" w:hAnsi="Arial" w:cs="Arial"/>
          <w:b/>
          <w:smallCaps/>
          <w:sz w:val="22"/>
          <w:szCs w:val="22"/>
        </w:rPr>
        <w:t>orcentaje</w:t>
      </w:r>
      <w:r w:rsidR="00D84DB7" w:rsidRPr="00980674">
        <w:rPr>
          <w:rFonts w:ascii="Arial" w:hAnsi="Arial" w:cs="Arial"/>
          <w:b/>
          <w:smallCaps/>
          <w:sz w:val="22"/>
          <w:szCs w:val="22"/>
        </w:rPr>
        <w:t xml:space="preserve"> de mujeres </w:t>
      </w:r>
      <w:r w:rsidRPr="00980674">
        <w:rPr>
          <w:rFonts w:ascii="Arial" w:hAnsi="Arial" w:cs="Arial"/>
          <w:b/>
          <w:smallCaps/>
          <w:sz w:val="22"/>
          <w:szCs w:val="22"/>
        </w:rPr>
        <w:t>de 15 años y más</w:t>
      </w:r>
      <w:r w:rsidR="00D84DB7" w:rsidRPr="00980674">
        <w:rPr>
          <w:rFonts w:ascii="Arial" w:hAnsi="Arial" w:cs="Arial"/>
          <w:b/>
          <w:smallCaps/>
          <w:sz w:val="22"/>
          <w:szCs w:val="22"/>
        </w:rPr>
        <w:t xml:space="preserve"> </w:t>
      </w:r>
      <w:r w:rsidR="000B2C92" w:rsidRPr="00980674">
        <w:rPr>
          <w:rFonts w:ascii="Arial" w:hAnsi="Arial" w:cs="Arial"/>
          <w:b/>
          <w:smallCaps/>
          <w:sz w:val="22"/>
          <w:szCs w:val="22"/>
        </w:rPr>
        <w:t>que vivieron abuso sexual en la infancia</w:t>
      </w:r>
      <w:r w:rsidR="00940BC8" w:rsidRPr="00980674">
        <w:rPr>
          <w:rFonts w:ascii="Arial" w:hAnsi="Arial" w:cs="Arial"/>
          <w:b/>
          <w:smallCaps/>
          <w:sz w:val="22"/>
          <w:szCs w:val="22"/>
        </w:rPr>
        <w:t xml:space="preserve"> </w:t>
      </w:r>
    </w:p>
    <w:p w14:paraId="27BC827C" w14:textId="7AD23A57" w:rsidR="00ED7693" w:rsidRPr="00980674" w:rsidRDefault="00940BC8" w:rsidP="00044E84">
      <w:pPr>
        <w:ind w:left="-567"/>
        <w:jc w:val="center"/>
        <w:rPr>
          <w:rFonts w:ascii="Arial" w:hAnsi="Arial" w:cs="Arial"/>
          <w:b/>
          <w:smallCaps/>
          <w:sz w:val="22"/>
          <w:szCs w:val="22"/>
        </w:rPr>
      </w:pPr>
      <w:r w:rsidRPr="00980674">
        <w:rPr>
          <w:rFonts w:ascii="Arial" w:hAnsi="Arial" w:cs="Arial"/>
          <w:b/>
          <w:smallCaps/>
          <w:sz w:val="22"/>
          <w:szCs w:val="22"/>
        </w:rPr>
        <w:t xml:space="preserve">y principales actos de abuso sexual en la </w:t>
      </w:r>
      <w:r w:rsidR="004A1D8A" w:rsidRPr="00980674">
        <w:rPr>
          <w:rFonts w:ascii="Arial" w:hAnsi="Arial" w:cs="Arial"/>
          <w:b/>
          <w:smallCaps/>
          <w:sz w:val="22"/>
          <w:szCs w:val="22"/>
        </w:rPr>
        <w:t>infancia</w:t>
      </w:r>
      <w:r w:rsidR="007461E8" w:rsidRPr="00980674">
        <w:rPr>
          <w:rFonts w:ascii="Arial" w:hAnsi="Arial" w:cs="Arial"/>
          <w:b/>
          <w:smallCaps/>
          <w:sz w:val="22"/>
          <w:szCs w:val="22"/>
        </w:rPr>
        <w:t>,</w:t>
      </w:r>
      <w:r w:rsidR="00CF19BB" w:rsidRPr="00980674">
        <w:rPr>
          <w:rFonts w:ascii="Arial" w:hAnsi="Arial" w:cs="Arial"/>
          <w:b/>
          <w:smallCaps/>
          <w:sz w:val="22"/>
          <w:szCs w:val="22"/>
        </w:rPr>
        <w:t xml:space="preserve"> 2021</w:t>
      </w:r>
    </w:p>
    <w:p w14:paraId="5980566B" w14:textId="14E1C788" w:rsidR="00A4037E" w:rsidRPr="00517E9B" w:rsidRDefault="00D32381" w:rsidP="00D32381">
      <w:pPr>
        <w:ind w:left="-567"/>
        <w:jc w:val="center"/>
        <w:rPr>
          <w:rFonts w:ascii="Arial" w:eastAsia="Yu Mincho Demibold" w:hAnsi="Arial" w:cs="Arial"/>
          <w:sz w:val="22"/>
          <w:szCs w:val="22"/>
          <w:lang w:eastAsia="en-US"/>
        </w:rPr>
      </w:pPr>
      <w:r>
        <w:rPr>
          <w:noProof/>
        </w:rPr>
        <w:drawing>
          <wp:inline distT="0" distB="0" distL="0" distR="0" wp14:anchorId="4CC3979C" wp14:editId="4BFE330C">
            <wp:extent cx="6480000" cy="3117600"/>
            <wp:effectExtent l="0" t="0" r="0" b="6985"/>
            <wp:docPr id="2" name="Imagen 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circular&#10;&#10;Descripción generada automáticamente"/>
                    <pic:cNvPicPr/>
                  </pic:nvPicPr>
                  <pic:blipFill>
                    <a:blip r:embed="rId35"/>
                    <a:stretch>
                      <a:fillRect/>
                    </a:stretch>
                  </pic:blipFill>
                  <pic:spPr>
                    <a:xfrm>
                      <a:off x="0" y="0"/>
                      <a:ext cx="6480000" cy="3117600"/>
                    </a:xfrm>
                    <a:prstGeom prst="rect">
                      <a:avLst/>
                    </a:prstGeom>
                  </pic:spPr>
                </pic:pic>
              </a:graphicData>
            </a:graphic>
          </wp:inline>
        </w:drawing>
      </w:r>
    </w:p>
    <w:p w14:paraId="244DCACA" w14:textId="77777777" w:rsidR="00435DA1" w:rsidRDefault="00435DA1" w:rsidP="00435DA1">
      <w:pPr>
        <w:autoSpaceDE w:val="0"/>
        <w:autoSpaceDN w:val="0"/>
        <w:adjustRightInd w:val="0"/>
        <w:ind w:left="-567"/>
        <w:jc w:val="both"/>
        <w:rPr>
          <w:rFonts w:ascii="Arial" w:eastAsia="Yu Mincho Demibold" w:hAnsi="Arial" w:cs="Arial"/>
          <w:lang w:eastAsia="en-US"/>
        </w:rPr>
      </w:pPr>
    </w:p>
    <w:p w14:paraId="05FC39FB" w14:textId="1BDC470F" w:rsidR="0027770C" w:rsidRPr="00B6607A" w:rsidRDefault="0027770C" w:rsidP="00435DA1">
      <w:pPr>
        <w:autoSpaceDE w:val="0"/>
        <w:autoSpaceDN w:val="0"/>
        <w:adjustRightInd w:val="0"/>
        <w:ind w:left="-567"/>
        <w:jc w:val="both"/>
        <w:rPr>
          <w:rFonts w:ascii="Arial" w:eastAsia="Yu Mincho Demibold" w:hAnsi="Arial" w:cs="Arial"/>
          <w:lang w:eastAsia="en-US"/>
        </w:rPr>
      </w:pPr>
      <w:r w:rsidRPr="00B6607A">
        <w:rPr>
          <w:rFonts w:ascii="Arial" w:eastAsia="Yu Mincho Demibold" w:hAnsi="Arial" w:cs="Arial"/>
          <w:lang w:eastAsia="en-US"/>
        </w:rPr>
        <w:t xml:space="preserve">En cuanto a las personas agresoras que abusaron sexualmente de las mujeres durante su infancia, </w:t>
      </w:r>
      <w:r w:rsidR="004578D1">
        <w:rPr>
          <w:rFonts w:ascii="Arial" w:eastAsia="Yu Mincho Demibold" w:hAnsi="Arial" w:cs="Arial"/>
          <w:lang w:eastAsia="en-US"/>
        </w:rPr>
        <w:t>la</w:t>
      </w:r>
      <w:r w:rsidR="00BE6B2B" w:rsidRPr="00B6607A">
        <w:rPr>
          <w:rFonts w:ascii="Arial" w:eastAsia="Yu Mincho Demibold" w:hAnsi="Arial" w:cs="Arial"/>
          <w:lang w:eastAsia="en-US"/>
        </w:rPr>
        <w:t xml:space="preserve"> principal </w:t>
      </w:r>
      <w:r w:rsidR="004578D1">
        <w:rPr>
          <w:rFonts w:ascii="Arial" w:eastAsia="Yu Mincho Demibold" w:hAnsi="Arial" w:cs="Arial"/>
          <w:lang w:eastAsia="en-US"/>
        </w:rPr>
        <w:t>persona agresora</w:t>
      </w:r>
      <w:r w:rsidR="00BE6B2B" w:rsidRPr="00B6607A">
        <w:rPr>
          <w:rFonts w:ascii="Arial" w:eastAsia="Yu Mincho Demibold" w:hAnsi="Arial" w:cs="Arial"/>
          <w:lang w:eastAsia="en-US"/>
        </w:rPr>
        <w:t xml:space="preserve"> fue un </w:t>
      </w:r>
      <w:r w:rsidRPr="00980674">
        <w:rPr>
          <w:rFonts w:ascii="Arial" w:eastAsia="Yu Mincho Demibold" w:hAnsi="Arial" w:cs="Arial"/>
          <w:i/>
          <w:lang w:eastAsia="en-US"/>
        </w:rPr>
        <w:t>tío</w:t>
      </w:r>
      <w:r w:rsidR="00240B20" w:rsidRPr="00980674">
        <w:rPr>
          <w:rFonts w:ascii="Arial" w:eastAsia="Yu Mincho" w:hAnsi="Arial" w:cs="Arial"/>
          <w:i/>
          <w:lang w:eastAsia="en-US"/>
        </w:rPr>
        <w:t xml:space="preserve"> o tía</w:t>
      </w:r>
      <w:r w:rsidR="00BE6B2B" w:rsidRPr="00B6607A">
        <w:rPr>
          <w:rFonts w:ascii="Arial" w:eastAsia="Yu Mincho" w:hAnsi="Arial" w:cs="Arial"/>
          <w:lang w:eastAsia="en-US"/>
        </w:rPr>
        <w:t xml:space="preserve"> </w:t>
      </w:r>
      <w:r w:rsidR="00970403" w:rsidRPr="00B6607A">
        <w:rPr>
          <w:rFonts w:ascii="Arial" w:eastAsia="Yu Mincho" w:hAnsi="Arial" w:cs="Arial"/>
          <w:lang w:eastAsia="en-US"/>
        </w:rPr>
        <w:t>(</w:t>
      </w:r>
      <w:r w:rsidR="00BE6B2B" w:rsidRPr="00B6607A">
        <w:rPr>
          <w:rFonts w:ascii="Arial" w:eastAsia="Yu Mincho Demibold" w:hAnsi="Arial" w:cs="Arial"/>
          <w:lang w:eastAsia="en-US"/>
        </w:rPr>
        <w:t>20.8</w:t>
      </w:r>
      <w:r w:rsidR="00240B20">
        <w:rPr>
          <w:rFonts w:ascii="Arial" w:eastAsia="Yu Mincho Demibold" w:hAnsi="Arial" w:cs="Arial"/>
          <w:lang w:eastAsia="en-US"/>
        </w:rPr>
        <w:t xml:space="preserve"> </w:t>
      </w:r>
      <w:r w:rsidR="00BE6B2B" w:rsidRPr="00B6607A">
        <w:rPr>
          <w:rFonts w:ascii="Arial" w:eastAsia="Yu Mincho Demibold" w:hAnsi="Arial" w:cs="Arial"/>
          <w:lang w:eastAsia="en-US"/>
        </w:rPr>
        <w:t>%</w:t>
      </w:r>
      <w:r w:rsidR="00970403" w:rsidRPr="00B6607A">
        <w:rPr>
          <w:rFonts w:ascii="Arial" w:eastAsia="Yu Mincho Demibold" w:hAnsi="Arial" w:cs="Arial"/>
          <w:lang w:eastAsia="en-US"/>
        </w:rPr>
        <w:t>)</w:t>
      </w:r>
      <w:r w:rsidRPr="00B6607A">
        <w:rPr>
          <w:rFonts w:ascii="Arial" w:eastAsia="Yu Mincho" w:hAnsi="Arial" w:cs="Arial"/>
          <w:lang w:eastAsia="en-US"/>
        </w:rPr>
        <w:t xml:space="preserve">, </w:t>
      </w:r>
      <w:r w:rsidR="00BE6B2B" w:rsidRPr="00B6607A">
        <w:rPr>
          <w:rFonts w:ascii="Arial" w:eastAsia="Yu Mincho" w:hAnsi="Arial" w:cs="Arial"/>
          <w:lang w:eastAsia="en-US"/>
        </w:rPr>
        <w:t xml:space="preserve">un </w:t>
      </w:r>
      <w:r w:rsidRPr="00980674">
        <w:rPr>
          <w:rFonts w:ascii="Arial" w:eastAsia="Yu Mincho" w:hAnsi="Arial" w:cs="Arial"/>
          <w:i/>
          <w:lang w:eastAsia="en-US"/>
        </w:rPr>
        <w:t>primo</w:t>
      </w:r>
      <w:r w:rsidR="00240B20" w:rsidRPr="00980674">
        <w:rPr>
          <w:rFonts w:ascii="Arial" w:eastAsia="Yu Mincho" w:hAnsi="Arial" w:cs="Arial"/>
          <w:i/>
          <w:lang w:eastAsia="en-US"/>
        </w:rPr>
        <w:t xml:space="preserve"> o prima</w:t>
      </w:r>
      <w:r w:rsidR="00BE6B2B" w:rsidRPr="00B6607A">
        <w:rPr>
          <w:rFonts w:ascii="Arial" w:eastAsia="Yu Mincho" w:hAnsi="Arial" w:cs="Arial"/>
          <w:lang w:eastAsia="en-US"/>
        </w:rPr>
        <w:t xml:space="preserve"> </w:t>
      </w:r>
      <w:r w:rsidR="00970403" w:rsidRPr="00B6607A">
        <w:rPr>
          <w:rFonts w:ascii="Arial" w:eastAsia="Yu Mincho" w:hAnsi="Arial" w:cs="Arial"/>
          <w:lang w:eastAsia="en-US"/>
        </w:rPr>
        <w:t>(</w:t>
      </w:r>
      <w:r w:rsidR="00BE6B2B" w:rsidRPr="00B6607A">
        <w:rPr>
          <w:rFonts w:ascii="Arial" w:eastAsia="Yu Mincho" w:hAnsi="Arial" w:cs="Arial"/>
          <w:lang w:eastAsia="en-US"/>
        </w:rPr>
        <w:t>17.4</w:t>
      </w:r>
      <w:r w:rsidR="00240B20">
        <w:rPr>
          <w:rFonts w:ascii="Arial" w:eastAsia="Yu Mincho" w:hAnsi="Arial" w:cs="Arial"/>
          <w:lang w:eastAsia="en-US"/>
        </w:rPr>
        <w:t xml:space="preserve"> </w:t>
      </w:r>
      <w:r w:rsidR="00BE6B2B" w:rsidRPr="00B6607A">
        <w:rPr>
          <w:rFonts w:ascii="Arial" w:eastAsia="Yu Mincho" w:hAnsi="Arial" w:cs="Arial"/>
          <w:lang w:eastAsia="en-US"/>
        </w:rPr>
        <w:t>%</w:t>
      </w:r>
      <w:r w:rsidR="00970403" w:rsidRPr="00B6607A">
        <w:rPr>
          <w:rFonts w:ascii="Arial" w:eastAsia="Yu Mincho" w:hAnsi="Arial" w:cs="Arial"/>
          <w:lang w:eastAsia="en-US"/>
        </w:rPr>
        <w:t>)</w:t>
      </w:r>
      <w:r w:rsidR="0056635B" w:rsidRPr="00B6607A">
        <w:rPr>
          <w:rFonts w:ascii="Arial" w:eastAsia="Yu Mincho" w:hAnsi="Arial" w:cs="Arial"/>
          <w:lang w:eastAsia="en-US"/>
        </w:rPr>
        <w:t xml:space="preserve"> y</w:t>
      </w:r>
      <w:r w:rsidRPr="00B6607A">
        <w:rPr>
          <w:rFonts w:ascii="Arial" w:eastAsia="Yu Mincho" w:hAnsi="Arial" w:cs="Arial"/>
          <w:lang w:eastAsia="en-US"/>
        </w:rPr>
        <w:t xml:space="preserve"> una </w:t>
      </w:r>
      <w:r w:rsidRPr="00980674">
        <w:rPr>
          <w:rFonts w:ascii="Arial" w:eastAsia="Yu Mincho" w:hAnsi="Arial" w:cs="Arial"/>
          <w:i/>
          <w:lang w:eastAsia="en-US"/>
        </w:rPr>
        <w:t>persona que no era de la familia</w:t>
      </w:r>
      <w:r w:rsidR="00BE6B2B" w:rsidRPr="00B6607A">
        <w:rPr>
          <w:rFonts w:ascii="Arial" w:eastAsia="Yu Mincho" w:hAnsi="Arial" w:cs="Arial"/>
          <w:lang w:eastAsia="en-US"/>
        </w:rPr>
        <w:t xml:space="preserve"> </w:t>
      </w:r>
      <w:r w:rsidR="00970403" w:rsidRPr="00B6607A">
        <w:rPr>
          <w:rFonts w:ascii="Arial" w:eastAsia="Yu Mincho" w:hAnsi="Arial" w:cs="Arial"/>
          <w:lang w:eastAsia="en-US"/>
        </w:rPr>
        <w:t>(</w:t>
      </w:r>
      <w:r w:rsidR="00BE6B2B" w:rsidRPr="00B6607A">
        <w:rPr>
          <w:rFonts w:ascii="Arial" w:eastAsia="Yu Mincho" w:hAnsi="Arial" w:cs="Arial"/>
          <w:lang w:eastAsia="en-US"/>
        </w:rPr>
        <w:t>15.8</w:t>
      </w:r>
      <w:r w:rsidR="00240B20">
        <w:rPr>
          <w:rFonts w:ascii="Arial" w:eastAsia="Yu Mincho" w:hAnsi="Arial" w:cs="Arial"/>
          <w:lang w:eastAsia="en-US"/>
        </w:rPr>
        <w:t xml:space="preserve"> </w:t>
      </w:r>
      <w:r w:rsidR="00970403" w:rsidRPr="00B6607A">
        <w:rPr>
          <w:rFonts w:ascii="Arial" w:eastAsia="Yu Mincho" w:hAnsi="Arial" w:cs="Arial"/>
          <w:lang w:eastAsia="en-US"/>
        </w:rPr>
        <w:t>%)</w:t>
      </w:r>
      <w:r w:rsidR="00BE6B2B" w:rsidRPr="00B6607A">
        <w:rPr>
          <w:rFonts w:ascii="Arial" w:eastAsia="Yu Mincho" w:hAnsi="Arial" w:cs="Arial"/>
          <w:lang w:eastAsia="en-US"/>
        </w:rPr>
        <w:t>. En menor medida</w:t>
      </w:r>
      <w:r w:rsidR="0056635B" w:rsidRPr="00B6607A">
        <w:rPr>
          <w:rFonts w:ascii="Arial" w:eastAsia="Yu Mincho" w:hAnsi="Arial" w:cs="Arial"/>
          <w:lang w:eastAsia="en-US"/>
        </w:rPr>
        <w:t>,</w:t>
      </w:r>
      <w:r w:rsidR="00BE6B2B" w:rsidRPr="00B6607A">
        <w:rPr>
          <w:rFonts w:ascii="Arial" w:eastAsia="Yu Mincho" w:hAnsi="Arial" w:cs="Arial"/>
          <w:lang w:eastAsia="en-US"/>
        </w:rPr>
        <w:t xml:space="preserve"> pero no menos importante, se encuentra</w:t>
      </w:r>
      <w:r w:rsidRPr="00B6607A">
        <w:rPr>
          <w:rFonts w:ascii="Arial" w:eastAsia="Yu Mincho" w:hAnsi="Arial" w:cs="Arial"/>
          <w:lang w:eastAsia="en-US"/>
        </w:rPr>
        <w:t xml:space="preserve"> </w:t>
      </w:r>
      <w:r w:rsidR="0056635B" w:rsidRPr="00B6607A">
        <w:rPr>
          <w:rFonts w:ascii="Arial" w:eastAsia="Yu Mincho" w:hAnsi="Arial" w:cs="Arial"/>
          <w:lang w:eastAsia="en-US"/>
        </w:rPr>
        <w:t xml:space="preserve">un </w:t>
      </w:r>
      <w:r w:rsidRPr="00980674">
        <w:rPr>
          <w:rFonts w:ascii="Arial" w:eastAsia="Yu Mincho" w:hAnsi="Arial" w:cs="Arial"/>
          <w:i/>
          <w:lang w:eastAsia="en-US"/>
        </w:rPr>
        <w:t>desconocido</w:t>
      </w:r>
      <w:r w:rsidR="0056635B" w:rsidRPr="00B6607A">
        <w:rPr>
          <w:rFonts w:ascii="Arial" w:eastAsia="Yu Mincho" w:hAnsi="Arial" w:cs="Arial"/>
          <w:lang w:eastAsia="en-US"/>
        </w:rPr>
        <w:t xml:space="preserve"> (9.7</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 xml:space="preserve">, </w:t>
      </w:r>
      <w:r w:rsidRPr="00980674">
        <w:rPr>
          <w:rFonts w:ascii="Arial" w:eastAsia="Yu Mincho" w:hAnsi="Arial" w:cs="Arial"/>
          <w:i/>
          <w:lang w:eastAsia="en-US"/>
        </w:rPr>
        <w:t>otro familiar</w:t>
      </w:r>
      <w:r w:rsidR="0056635B" w:rsidRPr="00B6607A">
        <w:rPr>
          <w:rFonts w:ascii="Arial" w:eastAsia="Yu Mincho" w:hAnsi="Arial" w:cs="Arial"/>
          <w:lang w:eastAsia="en-US"/>
        </w:rPr>
        <w:t xml:space="preserve"> (8.1</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 xml:space="preserve">, </w:t>
      </w:r>
      <w:r w:rsidRPr="00980674">
        <w:rPr>
          <w:rFonts w:ascii="Arial" w:eastAsia="Yu Mincho" w:hAnsi="Arial" w:cs="Arial"/>
          <w:i/>
          <w:lang w:eastAsia="en-US"/>
        </w:rPr>
        <w:t>hermano</w:t>
      </w:r>
      <w:r w:rsidR="00240B20" w:rsidRPr="00980674">
        <w:rPr>
          <w:rFonts w:ascii="Arial" w:eastAsia="Yu Mincho" w:hAnsi="Arial" w:cs="Arial"/>
          <w:i/>
          <w:lang w:eastAsia="en-US"/>
        </w:rPr>
        <w:t xml:space="preserve"> o hermana</w:t>
      </w:r>
      <w:r w:rsidR="0056635B" w:rsidRPr="00B6607A">
        <w:rPr>
          <w:rFonts w:ascii="Arial" w:eastAsia="Yu Mincho" w:hAnsi="Arial" w:cs="Arial"/>
          <w:lang w:eastAsia="en-US"/>
        </w:rPr>
        <w:t xml:space="preserve"> (7.1</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 xml:space="preserve">, </w:t>
      </w:r>
      <w:r w:rsidRPr="00980674">
        <w:rPr>
          <w:rFonts w:ascii="Arial" w:eastAsia="Yu Mincho" w:hAnsi="Arial" w:cs="Arial"/>
          <w:i/>
          <w:lang w:eastAsia="en-US"/>
        </w:rPr>
        <w:t>padrastro o madrastra</w:t>
      </w:r>
      <w:r w:rsidR="0056635B" w:rsidRPr="00B6607A">
        <w:rPr>
          <w:rFonts w:ascii="Arial" w:eastAsia="Yu Mincho" w:hAnsi="Arial" w:cs="Arial"/>
          <w:lang w:eastAsia="en-US"/>
        </w:rPr>
        <w:t xml:space="preserve"> (6.5</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 xml:space="preserve">, </w:t>
      </w:r>
      <w:r w:rsidRPr="00980674">
        <w:rPr>
          <w:rFonts w:ascii="Arial" w:eastAsia="Yu Mincho" w:hAnsi="Arial" w:cs="Arial"/>
          <w:i/>
          <w:lang w:eastAsia="en-US"/>
        </w:rPr>
        <w:t>padre</w:t>
      </w:r>
      <w:r w:rsidR="0056635B" w:rsidRPr="00B6607A">
        <w:rPr>
          <w:rFonts w:ascii="Arial" w:eastAsia="Yu Mincho" w:hAnsi="Arial" w:cs="Arial"/>
          <w:lang w:eastAsia="en-US"/>
        </w:rPr>
        <w:t xml:space="preserve"> (5.2</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 xml:space="preserve">, </w:t>
      </w:r>
      <w:r w:rsidRPr="00980674">
        <w:rPr>
          <w:rFonts w:ascii="Arial" w:eastAsia="Yu Mincho" w:hAnsi="Arial" w:cs="Arial"/>
          <w:i/>
          <w:lang w:eastAsia="en-US"/>
        </w:rPr>
        <w:t>otro</w:t>
      </w:r>
      <w:r w:rsidRPr="00B6607A">
        <w:rPr>
          <w:rFonts w:ascii="Arial" w:eastAsia="Yu Mincho" w:hAnsi="Arial" w:cs="Arial"/>
          <w:lang w:eastAsia="en-US"/>
        </w:rPr>
        <w:t xml:space="preserve"> </w:t>
      </w:r>
      <w:r w:rsidR="0056635B" w:rsidRPr="00B6607A">
        <w:rPr>
          <w:rFonts w:ascii="Arial" w:eastAsia="Yu Mincho" w:hAnsi="Arial" w:cs="Arial"/>
          <w:lang w:eastAsia="en-US"/>
        </w:rPr>
        <w:t>(3.3</w:t>
      </w:r>
      <w:r w:rsidR="00240B20">
        <w:rPr>
          <w:rFonts w:ascii="Arial" w:eastAsia="Yu Mincho" w:hAnsi="Arial" w:cs="Arial"/>
          <w:lang w:eastAsia="en-US"/>
        </w:rPr>
        <w:t xml:space="preserve"> </w:t>
      </w:r>
      <w:r w:rsidR="0056635B" w:rsidRPr="00B6607A">
        <w:rPr>
          <w:rFonts w:ascii="Arial" w:eastAsia="Yu Mincho" w:hAnsi="Arial" w:cs="Arial"/>
          <w:lang w:eastAsia="en-US"/>
        </w:rPr>
        <w:t xml:space="preserve">%) </w:t>
      </w:r>
      <w:r w:rsidRPr="00B6607A">
        <w:rPr>
          <w:rFonts w:ascii="Arial" w:eastAsia="Yu Mincho" w:hAnsi="Arial" w:cs="Arial"/>
          <w:lang w:eastAsia="en-US"/>
        </w:rPr>
        <w:t>y</w:t>
      </w:r>
      <w:r w:rsidRPr="00980674">
        <w:rPr>
          <w:rFonts w:ascii="Arial" w:eastAsia="Yu Mincho" w:hAnsi="Arial" w:cs="Arial"/>
          <w:i/>
          <w:lang w:eastAsia="en-US"/>
        </w:rPr>
        <w:t xml:space="preserve"> madre</w:t>
      </w:r>
      <w:r w:rsidR="0056635B" w:rsidRPr="00B6607A">
        <w:rPr>
          <w:rFonts w:ascii="Arial" w:eastAsia="Yu Mincho" w:hAnsi="Arial" w:cs="Arial"/>
          <w:lang w:eastAsia="en-US"/>
        </w:rPr>
        <w:t xml:space="preserve"> (0.6</w:t>
      </w:r>
      <w:r w:rsidR="00240B20">
        <w:rPr>
          <w:rFonts w:ascii="Arial" w:eastAsia="Yu Mincho" w:hAnsi="Arial" w:cs="Arial"/>
          <w:lang w:eastAsia="en-US"/>
        </w:rPr>
        <w:t xml:space="preserve"> </w:t>
      </w:r>
      <w:r w:rsidR="0056635B" w:rsidRPr="00B6607A">
        <w:rPr>
          <w:rFonts w:ascii="Arial" w:eastAsia="Yu Mincho" w:hAnsi="Arial" w:cs="Arial"/>
          <w:lang w:eastAsia="en-US"/>
        </w:rPr>
        <w:t>%)</w:t>
      </w:r>
      <w:r w:rsidRPr="00B6607A">
        <w:rPr>
          <w:rFonts w:ascii="Arial" w:eastAsia="Yu Mincho" w:hAnsi="Arial" w:cs="Arial"/>
          <w:lang w:eastAsia="en-US"/>
        </w:rPr>
        <w:t>.</w:t>
      </w:r>
    </w:p>
    <w:p w14:paraId="5961F2C1" w14:textId="77777777" w:rsidR="00BB12DE" w:rsidRDefault="00BB12DE" w:rsidP="00435DA1">
      <w:pPr>
        <w:autoSpaceDE w:val="0"/>
        <w:autoSpaceDN w:val="0"/>
        <w:adjustRightInd w:val="0"/>
        <w:ind w:left="-567"/>
        <w:jc w:val="both"/>
        <w:rPr>
          <w:rFonts w:ascii="Arial" w:eastAsia="Yu Mincho" w:hAnsi="Arial" w:cs="Arial"/>
          <w:sz w:val="22"/>
          <w:szCs w:val="22"/>
          <w:lang w:eastAsia="en-US"/>
        </w:rPr>
      </w:pPr>
    </w:p>
    <w:p w14:paraId="38490FC7" w14:textId="680E530E" w:rsidR="0027770C" w:rsidRPr="004500A7" w:rsidRDefault="0027770C" w:rsidP="00435DA1">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EF2984">
        <w:rPr>
          <w:rFonts w:ascii="Arial" w:hAnsi="Arial" w:cs="Arial"/>
          <w:color w:val="000000" w:themeColor="text1"/>
          <w:sz w:val="20"/>
          <w:szCs w:val="20"/>
        </w:rPr>
        <w:t>20</w:t>
      </w:r>
    </w:p>
    <w:p w14:paraId="65EF049B" w14:textId="319FF439" w:rsidR="0027770C" w:rsidRPr="00980674" w:rsidRDefault="0027770C" w:rsidP="00435DA1">
      <w:pPr>
        <w:ind w:left="-567"/>
        <w:jc w:val="center"/>
        <w:rPr>
          <w:rFonts w:ascii="Arial" w:hAnsi="Arial" w:cs="Arial"/>
          <w:b/>
          <w:smallCaps/>
          <w:sz w:val="22"/>
          <w:szCs w:val="22"/>
        </w:rPr>
      </w:pPr>
      <w:r w:rsidRPr="00980674">
        <w:rPr>
          <w:rFonts w:ascii="Arial" w:hAnsi="Arial" w:cs="Arial"/>
          <w:b/>
          <w:smallCaps/>
          <w:sz w:val="22"/>
          <w:szCs w:val="22"/>
        </w:rPr>
        <w:t>Personas agresoras que abusaron de las mujeres de 15 años y más</w:t>
      </w:r>
      <w:r w:rsidR="004500A7" w:rsidRPr="00980674">
        <w:rPr>
          <w:rFonts w:ascii="Arial" w:hAnsi="Arial" w:cs="Arial"/>
          <w:b/>
          <w:smallCaps/>
          <w:sz w:val="22"/>
          <w:szCs w:val="22"/>
        </w:rPr>
        <w:t xml:space="preserve"> </w:t>
      </w:r>
      <w:r w:rsidRPr="00980674">
        <w:rPr>
          <w:rFonts w:ascii="Arial" w:hAnsi="Arial" w:cs="Arial"/>
          <w:b/>
          <w:smallCaps/>
          <w:sz w:val="22"/>
          <w:szCs w:val="22"/>
        </w:rPr>
        <w:t>durante su infancia</w:t>
      </w:r>
      <w:r w:rsidR="00E22E09" w:rsidRPr="00980674">
        <w:rPr>
          <w:rFonts w:ascii="Arial" w:hAnsi="Arial" w:cs="Arial"/>
          <w:b/>
          <w:smallCaps/>
          <w:sz w:val="22"/>
          <w:szCs w:val="22"/>
        </w:rPr>
        <w:t>, 2021</w:t>
      </w:r>
    </w:p>
    <w:p w14:paraId="6480F2A1" w14:textId="0A63525C" w:rsidR="0092439B" w:rsidRPr="00980674" w:rsidRDefault="0027770C" w:rsidP="00435DA1">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1475163D" w14:textId="58FA1118" w:rsidR="00604F4B" w:rsidRDefault="005D64BA" w:rsidP="00044E84">
      <w:pPr>
        <w:autoSpaceDE w:val="0"/>
        <w:autoSpaceDN w:val="0"/>
        <w:adjustRightInd w:val="0"/>
        <w:ind w:left="-567"/>
        <w:jc w:val="center"/>
        <w:rPr>
          <w:rFonts w:ascii="Arial" w:eastAsia="Yu Mincho Demibold" w:hAnsi="Arial" w:cs="Arial"/>
          <w:sz w:val="22"/>
          <w:szCs w:val="22"/>
          <w:lang w:eastAsia="en-US"/>
        </w:rPr>
      </w:pPr>
      <w:r>
        <w:rPr>
          <w:rFonts w:ascii="Arial" w:eastAsia="Yu Mincho Demibold" w:hAnsi="Arial" w:cs="Arial"/>
          <w:noProof/>
          <w:sz w:val="22"/>
          <w:szCs w:val="22"/>
          <w:lang w:eastAsia="en-US"/>
        </w:rPr>
        <w:drawing>
          <wp:inline distT="0" distB="0" distL="0" distR="0" wp14:anchorId="611BE9F3" wp14:editId="1816B4C7">
            <wp:extent cx="5940000" cy="273240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2732400"/>
                    </a:xfrm>
                    <a:prstGeom prst="rect">
                      <a:avLst/>
                    </a:prstGeom>
                    <a:noFill/>
                  </pic:spPr>
                </pic:pic>
              </a:graphicData>
            </a:graphic>
          </wp:inline>
        </w:drawing>
      </w:r>
    </w:p>
    <w:p w14:paraId="7B45D64C" w14:textId="77777777" w:rsidR="00435DA1" w:rsidRDefault="00435DA1" w:rsidP="00435DA1">
      <w:pPr>
        <w:pStyle w:val="Prrafodelista"/>
        <w:autoSpaceDE w:val="0"/>
        <w:autoSpaceDN w:val="0"/>
        <w:adjustRightInd w:val="0"/>
        <w:spacing w:after="0" w:line="240" w:lineRule="auto"/>
        <w:ind w:left="-284"/>
        <w:rPr>
          <w:rFonts w:ascii="Arial" w:hAnsi="Arial" w:cs="Arial"/>
          <w:b/>
          <w:smallCaps/>
          <w:sz w:val="24"/>
          <w:szCs w:val="24"/>
        </w:rPr>
      </w:pPr>
    </w:p>
    <w:p w14:paraId="241482FB" w14:textId="413B2DA7" w:rsidR="00231DA6" w:rsidRDefault="00E777D0" w:rsidP="00592D87">
      <w:pPr>
        <w:pStyle w:val="Prrafodelista"/>
        <w:numPr>
          <w:ilvl w:val="0"/>
          <w:numId w:val="20"/>
        </w:numPr>
        <w:autoSpaceDE w:val="0"/>
        <w:autoSpaceDN w:val="0"/>
        <w:adjustRightInd w:val="0"/>
        <w:spacing w:after="0" w:line="240" w:lineRule="auto"/>
        <w:rPr>
          <w:rFonts w:ascii="Arial" w:hAnsi="Arial" w:cs="Arial"/>
          <w:b/>
          <w:smallCaps/>
          <w:sz w:val="24"/>
          <w:szCs w:val="24"/>
        </w:rPr>
      </w:pPr>
      <w:r w:rsidRPr="006C1BA1">
        <w:rPr>
          <w:rFonts w:ascii="Arial" w:hAnsi="Arial" w:cs="Arial"/>
          <w:b/>
          <w:smallCaps/>
          <w:sz w:val="24"/>
          <w:szCs w:val="24"/>
        </w:rPr>
        <w:t>Violencia contra</w:t>
      </w:r>
      <w:r w:rsidR="00231DA6" w:rsidRPr="006C1BA1">
        <w:rPr>
          <w:rFonts w:ascii="Arial" w:hAnsi="Arial" w:cs="Arial"/>
          <w:b/>
          <w:smallCaps/>
          <w:sz w:val="24"/>
          <w:szCs w:val="24"/>
        </w:rPr>
        <w:t xml:space="preserve"> las mujeres de 60 años y más</w:t>
      </w:r>
    </w:p>
    <w:p w14:paraId="165325E1" w14:textId="77777777" w:rsidR="00435DA1" w:rsidRPr="006C1BA1" w:rsidRDefault="00435DA1" w:rsidP="00435DA1">
      <w:pPr>
        <w:pStyle w:val="Prrafodelista"/>
        <w:autoSpaceDE w:val="0"/>
        <w:autoSpaceDN w:val="0"/>
        <w:adjustRightInd w:val="0"/>
        <w:spacing w:after="0" w:line="240" w:lineRule="auto"/>
        <w:ind w:left="-284"/>
        <w:rPr>
          <w:rFonts w:ascii="Arial" w:hAnsi="Arial" w:cs="Arial"/>
          <w:b/>
          <w:smallCaps/>
          <w:sz w:val="24"/>
          <w:szCs w:val="24"/>
        </w:rPr>
      </w:pPr>
    </w:p>
    <w:p w14:paraId="08F52947" w14:textId="654BA078" w:rsidR="007A5A75" w:rsidRPr="00B6607A" w:rsidRDefault="006E01E4" w:rsidP="00435DA1">
      <w:pPr>
        <w:tabs>
          <w:tab w:val="left" w:pos="7685"/>
        </w:tabs>
        <w:autoSpaceDE w:val="0"/>
        <w:autoSpaceDN w:val="0"/>
        <w:adjustRightInd w:val="0"/>
        <w:ind w:left="-567"/>
        <w:jc w:val="both"/>
        <w:rPr>
          <w:rFonts w:ascii="Arial" w:eastAsia="Yu Mincho Demibold" w:hAnsi="Arial" w:cs="Arial"/>
          <w:lang w:eastAsia="en-US"/>
        </w:rPr>
      </w:pPr>
      <w:r w:rsidRPr="00B6607A">
        <w:rPr>
          <w:rFonts w:ascii="Arial" w:hAnsi="Arial" w:cs="Arial"/>
          <w:color w:val="000000" w:themeColor="text1"/>
        </w:rPr>
        <w:t>En el per</w:t>
      </w:r>
      <w:r w:rsidR="002C0A7E">
        <w:rPr>
          <w:rFonts w:ascii="Arial" w:hAnsi="Arial" w:cs="Arial"/>
          <w:color w:val="000000" w:themeColor="text1"/>
        </w:rPr>
        <w:t>i</w:t>
      </w:r>
      <w:r w:rsidRPr="00B6607A">
        <w:rPr>
          <w:rFonts w:ascii="Arial" w:hAnsi="Arial" w:cs="Arial"/>
          <w:color w:val="000000" w:themeColor="text1"/>
        </w:rPr>
        <w:t>odo de octubre de 2020 a octubre de 2021</w:t>
      </w:r>
      <w:r w:rsidR="00970403" w:rsidRPr="00B6607A">
        <w:rPr>
          <w:rFonts w:ascii="Arial" w:eastAsia="Yu Mincho Demibold" w:hAnsi="Arial" w:cs="Arial"/>
          <w:lang w:eastAsia="en-US"/>
        </w:rPr>
        <w:t xml:space="preserve">, </w:t>
      </w:r>
      <w:r w:rsidR="00B15C61" w:rsidRPr="00B6607A">
        <w:rPr>
          <w:rFonts w:ascii="Arial" w:eastAsia="Yu Mincho Demibold" w:hAnsi="Arial" w:cs="Arial"/>
          <w:lang w:eastAsia="en-US"/>
        </w:rPr>
        <w:t>14.6</w:t>
      </w:r>
      <w:r w:rsidR="001F1439">
        <w:rPr>
          <w:rFonts w:ascii="Arial" w:eastAsia="Yu Mincho Demibold" w:hAnsi="Arial" w:cs="Arial"/>
          <w:lang w:eastAsia="en-US"/>
        </w:rPr>
        <w:t xml:space="preserve"> </w:t>
      </w:r>
      <w:r w:rsidR="00B15C61" w:rsidRPr="00B6607A">
        <w:rPr>
          <w:rFonts w:ascii="Arial" w:eastAsia="Yu Mincho Demibold" w:hAnsi="Arial" w:cs="Arial"/>
          <w:lang w:eastAsia="en-US"/>
        </w:rPr>
        <w:t xml:space="preserve">% </w:t>
      </w:r>
      <w:r w:rsidR="00970403" w:rsidRPr="00B6607A">
        <w:rPr>
          <w:rFonts w:ascii="Arial" w:eastAsia="Yu Mincho Demibold" w:hAnsi="Arial" w:cs="Arial"/>
          <w:lang w:eastAsia="en-US"/>
        </w:rPr>
        <w:t xml:space="preserve">de </w:t>
      </w:r>
      <w:r w:rsidR="00940BC8" w:rsidRPr="00B6607A">
        <w:rPr>
          <w:rFonts w:ascii="Arial" w:eastAsia="Yu Mincho Demibold" w:hAnsi="Arial" w:cs="Arial"/>
          <w:lang w:eastAsia="en-US"/>
        </w:rPr>
        <w:t xml:space="preserve">las </w:t>
      </w:r>
      <w:r w:rsidR="00970403" w:rsidRPr="00B6607A">
        <w:rPr>
          <w:rFonts w:ascii="Arial" w:eastAsia="Yu Mincho Demibold" w:hAnsi="Arial" w:cs="Arial"/>
          <w:lang w:eastAsia="en-US"/>
        </w:rPr>
        <w:t xml:space="preserve">mujeres de 60 años y más </w:t>
      </w:r>
      <w:r w:rsidR="00602938" w:rsidRPr="00B6607A">
        <w:rPr>
          <w:rFonts w:ascii="Arial" w:eastAsia="Yu Mincho Demibold" w:hAnsi="Arial" w:cs="Arial"/>
          <w:lang w:eastAsia="en-US"/>
        </w:rPr>
        <w:t>experiment</w:t>
      </w:r>
      <w:r w:rsidR="00B15C61" w:rsidRPr="00B6607A">
        <w:rPr>
          <w:rFonts w:ascii="Arial" w:eastAsia="Yu Mincho Demibold" w:hAnsi="Arial" w:cs="Arial"/>
          <w:lang w:eastAsia="en-US"/>
        </w:rPr>
        <w:t xml:space="preserve">ó </w:t>
      </w:r>
      <w:r w:rsidR="00602938" w:rsidRPr="00B6607A">
        <w:rPr>
          <w:rFonts w:ascii="Arial" w:eastAsia="Yu Mincho Demibold" w:hAnsi="Arial" w:cs="Arial"/>
          <w:lang w:eastAsia="en-US"/>
        </w:rPr>
        <w:t>violencia</w:t>
      </w:r>
      <w:r w:rsidR="000B528E">
        <w:rPr>
          <w:rFonts w:ascii="Arial" w:eastAsia="Yu Mincho Demibold" w:hAnsi="Arial" w:cs="Arial"/>
          <w:lang w:eastAsia="en-US"/>
        </w:rPr>
        <w:t>,</w:t>
      </w:r>
      <w:r w:rsidR="00980674">
        <w:rPr>
          <w:rFonts w:ascii="Arial" w:eastAsia="Yu Mincho Demibold" w:hAnsi="Arial" w:cs="Arial"/>
          <w:lang w:eastAsia="en-US"/>
        </w:rPr>
        <w:t xml:space="preserve"> </w:t>
      </w:r>
      <w:r w:rsidR="000B528E">
        <w:rPr>
          <w:rFonts w:ascii="Arial" w:eastAsia="Yu Mincho Demibold" w:hAnsi="Arial" w:cs="Arial"/>
          <w:lang w:eastAsia="en-US"/>
        </w:rPr>
        <w:t>este</w:t>
      </w:r>
      <w:r w:rsidR="00980674">
        <w:rPr>
          <w:rFonts w:ascii="Arial" w:eastAsia="Yu Mincho Demibold" w:hAnsi="Arial" w:cs="Arial"/>
          <w:lang w:eastAsia="en-US"/>
        </w:rPr>
        <w:t xml:space="preserve"> porcentaje es </w:t>
      </w:r>
      <w:r w:rsidR="00781787" w:rsidRPr="00B6607A">
        <w:rPr>
          <w:rFonts w:ascii="Arial" w:eastAsia="Yu Mincho Demibold" w:hAnsi="Arial" w:cs="Arial"/>
          <w:lang w:eastAsia="en-US"/>
        </w:rPr>
        <w:t xml:space="preserve">menor </w:t>
      </w:r>
      <w:r w:rsidR="00980674">
        <w:rPr>
          <w:rFonts w:ascii="Arial" w:eastAsia="Yu Mincho Demibold" w:hAnsi="Arial" w:cs="Arial"/>
          <w:lang w:eastAsia="en-US"/>
        </w:rPr>
        <w:t>al reportado</w:t>
      </w:r>
      <w:r w:rsidR="00781787" w:rsidRPr="00B6607A">
        <w:rPr>
          <w:rFonts w:ascii="Arial" w:eastAsia="Yu Mincho Demibold" w:hAnsi="Arial" w:cs="Arial"/>
          <w:lang w:eastAsia="en-US"/>
        </w:rPr>
        <w:t xml:space="preserve"> en la edición 2016 </w:t>
      </w:r>
      <w:r w:rsidR="00214278" w:rsidRPr="00B6607A">
        <w:rPr>
          <w:rFonts w:ascii="Arial" w:eastAsia="Yu Mincho Demibold" w:hAnsi="Arial" w:cs="Arial"/>
          <w:lang w:eastAsia="en-US"/>
        </w:rPr>
        <w:t>(17.3</w:t>
      </w:r>
      <w:r w:rsidR="001F1439">
        <w:rPr>
          <w:rFonts w:ascii="Arial" w:eastAsia="Yu Mincho Demibold" w:hAnsi="Arial" w:cs="Arial"/>
          <w:lang w:eastAsia="en-US"/>
        </w:rPr>
        <w:t xml:space="preserve"> </w:t>
      </w:r>
      <w:r w:rsidR="00214278" w:rsidRPr="00B6607A">
        <w:rPr>
          <w:rFonts w:ascii="Arial" w:eastAsia="Yu Mincho Demibold" w:hAnsi="Arial" w:cs="Arial"/>
          <w:lang w:eastAsia="en-US"/>
        </w:rPr>
        <w:t>%)</w:t>
      </w:r>
      <w:r w:rsidR="006A4A0C" w:rsidRPr="00B6607A">
        <w:rPr>
          <w:rFonts w:ascii="Arial" w:eastAsia="Yu Mincho Demibold" w:hAnsi="Arial" w:cs="Arial"/>
          <w:lang w:eastAsia="en-US"/>
        </w:rPr>
        <w:t>.</w:t>
      </w:r>
      <w:r w:rsidR="00D859AE" w:rsidRPr="00B6607A">
        <w:rPr>
          <w:rFonts w:ascii="Arial" w:eastAsia="Yu Mincho Demibold" w:hAnsi="Arial" w:cs="Arial"/>
          <w:lang w:eastAsia="en-US"/>
        </w:rPr>
        <w:t xml:space="preserve"> El tipo de violencia </w:t>
      </w:r>
      <w:r w:rsidR="00302E08" w:rsidRPr="00B6607A">
        <w:rPr>
          <w:rFonts w:ascii="Arial" w:eastAsia="Yu Mincho Demibold" w:hAnsi="Arial" w:cs="Arial"/>
          <w:lang w:eastAsia="en-US"/>
        </w:rPr>
        <w:t xml:space="preserve">más </w:t>
      </w:r>
      <w:r w:rsidR="0056635B" w:rsidRPr="00B6607A">
        <w:rPr>
          <w:rFonts w:ascii="Arial" w:eastAsia="Yu Mincho Demibold" w:hAnsi="Arial" w:cs="Arial"/>
          <w:lang w:eastAsia="en-US"/>
        </w:rPr>
        <w:t>declarada</w:t>
      </w:r>
      <w:r w:rsidR="00302E08" w:rsidRPr="00B6607A">
        <w:rPr>
          <w:rFonts w:ascii="Arial" w:eastAsia="Yu Mincho Demibold" w:hAnsi="Arial" w:cs="Arial"/>
          <w:lang w:eastAsia="en-US"/>
        </w:rPr>
        <w:t xml:space="preserve"> </w:t>
      </w:r>
      <w:r w:rsidR="00D82716" w:rsidRPr="00B6607A">
        <w:rPr>
          <w:rFonts w:ascii="Arial" w:eastAsia="Yu Mincho Demibold" w:hAnsi="Arial" w:cs="Arial"/>
          <w:lang w:eastAsia="en-US"/>
        </w:rPr>
        <w:t xml:space="preserve">fue la </w:t>
      </w:r>
      <w:r w:rsidR="00D82716" w:rsidRPr="00980674">
        <w:rPr>
          <w:rFonts w:ascii="Arial" w:eastAsia="Yu Mincho Demibold" w:hAnsi="Arial" w:cs="Arial"/>
          <w:i/>
          <w:lang w:eastAsia="en-US"/>
        </w:rPr>
        <w:t>violencia psicológica</w:t>
      </w:r>
      <w:r w:rsidR="00D82716" w:rsidRPr="00B6607A">
        <w:rPr>
          <w:rFonts w:ascii="Arial" w:eastAsia="Yu Mincho Demibold" w:hAnsi="Arial" w:cs="Arial"/>
          <w:lang w:eastAsia="en-US"/>
        </w:rPr>
        <w:t xml:space="preserve"> (1</w:t>
      </w:r>
      <w:r w:rsidR="00073031" w:rsidRPr="00B6607A">
        <w:rPr>
          <w:rFonts w:ascii="Arial" w:eastAsia="Yu Mincho Demibold" w:hAnsi="Arial" w:cs="Arial"/>
          <w:lang w:eastAsia="en-US"/>
        </w:rPr>
        <w:t>3.0</w:t>
      </w:r>
      <w:r w:rsidR="001F1439">
        <w:rPr>
          <w:rFonts w:ascii="Arial" w:eastAsia="Yu Mincho Demibold" w:hAnsi="Arial" w:cs="Arial"/>
          <w:lang w:eastAsia="en-US"/>
        </w:rPr>
        <w:t xml:space="preserve"> </w:t>
      </w:r>
      <w:r w:rsidR="00D82716" w:rsidRPr="00B6607A">
        <w:rPr>
          <w:rFonts w:ascii="Arial" w:eastAsia="Yu Mincho Demibold" w:hAnsi="Arial" w:cs="Arial"/>
          <w:lang w:eastAsia="en-US"/>
        </w:rPr>
        <w:t>%)</w:t>
      </w:r>
      <w:r w:rsidR="00073031" w:rsidRPr="00B6607A">
        <w:rPr>
          <w:rFonts w:ascii="Arial" w:eastAsia="Yu Mincho Demibold" w:hAnsi="Arial" w:cs="Arial"/>
          <w:lang w:eastAsia="en-US"/>
        </w:rPr>
        <w:t xml:space="preserve">, </w:t>
      </w:r>
      <w:r w:rsidR="0056635B" w:rsidRPr="00B6607A">
        <w:rPr>
          <w:rFonts w:ascii="Arial" w:eastAsia="Yu Mincho Demibold" w:hAnsi="Arial" w:cs="Arial"/>
          <w:lang w:eastAsia="en-US"/>
        </w:rPr>
        <w:t xml:space="preserve">después </w:t>
      </w:r>
      <w:r w:rsidR="00073031" w:rsidRPr="00B6607A">
        <w:rPr>
          <w:rFonts w:ascii="Arial" w:eastAsia="Yu Mincho Demibold" w:hAnsi="Arial" w:cs="Arial"/>
          <w:lang w:eastAsia="en-US"/>
        </w:rPr>
        <w:t xml:space="preserve">la </w:t>
      </w:r>
      <w:r w:rsidR="00073031" w:rsidRPr="00980674">
        <w:rPr>
          <w:rFonts w:ascii="Arial" w:eastAsia="Yu Mincho Demibold" w:hAnsi="Arial" w:cs="Arial"/>
          <w:i/>
          <w:lang w:eastAsia="en-US"/>
        </w:rPr>
        <w:t>violencia económica</w:t>
      </w:r>
      <w:r w:rsidR="00073031" w:rsidRPr="00B6607A">
        <w:rPr>
          <w:rFonts w:ascii="Arial" w:eastAsia="Yu Mincho Demibold" w:hAnsi="Arial" w:cs="Arial"/>
          <w:lang w:eastAsia="en-US"/>
        </w:rPr>
        <w:t xml:space="preserve"> (4.7</w:t>
      </w:r>
      <w:r w:rsidR="001F1439">
        <w:rPr>
          <w:rFonts w:ascii="Arial" w:eastAsia="Yu Mincho Demibold" w:hAnsi="Arial" w:cs="Arial"/>
          <w:lang w:eastAsia="en-US"/>
        </w:rPr>
        <w:t xml:space="preserve"> </w:t>
      </w:r>
      <w:r w:rsidR="00073031" w:rsidRPr="00B6607A">
        <w:rPr>
          <w:rFonts w:ascii="Arial" w:eastAsia="Yu Mincho Demibold" w:hAnsi="Arial" w:cs="Arial"/>
          <w:lang w:eastAsia="en-US"/>
        </w:rPr>
        <w:t>%)</w:t>
      </w:r>
      <w:r w:rsidR="002D0AA4" w:rsidRPr="00B6607A">
        <w:rPr>
          <w:rFonts w:ascii="Arial" w:eastAsia="Yu Mincho Demibold" w:hAnsi="Arial" w:cs="Arial"/>
          <w:lang w:eastAsia="en-US"/>
        </w:rPr>
        <w:t xml:space="preserve">, </w:t>
      </w:r>
      <w:r w:rsidR="0062358A" w:rsidRPr="00980674">
        <w:rPr>
          <w:rFonts w:ascii="Arial" w:eastAsia="Yu Mincho Demibold" w:hAnsi="Arial" w:cs="Arial"/>
          <w:i/>
          <w:lang w:eastAsia="en-US"/>
        </w:rPr>
        <w:t>violencia física</w:t>
      </w:r>
      <w:r w:rsidR="0062358A" w:rsidRPr="00B6607A">
        <w:rPr>
          <w:rFonts w:ascii="Arial" w:eastAsia="Yu Mincho Demibold" w:hAnsi="Arial" w:cs="Arial"/>
          <w:lang w:eastAsia="en-US"/>
        </w:rPr>
        <w:t xml:space="preserve"> </w:t>
      </w:r>
      <w:r w:rsidR="00A92D30" w:rsidRPr="00B6607A">
        <w:rPr>
          <w:rFonts w:ascii="Arial" w:eastAsia="Yu Mincho Demibold" w:hAnsi="Arial" w:cs="Arial"/>
          <w:lang w:eastAsia="en-US"/>
        </w:rPr>
        <w:t>(1.5</w:t>
      </w:r>
      <w:r w:rsidR="001F1439">
        <w:rPr>
          <w:rFonts w:ascii="Arial" w:eastAsia="Yu Mincho Demibold" w:hAnsi="Arial" w:cs="Arial"/>
          <w:lang w:eastAsia="en-US"/>
        </w:rPr>
        <w:t xml:space="preserve"> </w:t>
      </w:r>
      <w:r w:rsidR="00A92D30" w:rsidRPr="00B6607A">
        <w:rPr>
          <w:rFonts w:ascii="Arial" w:eastAsia="Yu Mincho Demibold" w:hAnsi="Arial" w:cs="Arial"/>
          <w:lang w:eastAsia="en-US"/>
        </w:rPr>
        <w:t xml:space="preserve">%) y </w:t>
      </w:r>
      <w:r w:rsidR="00A92D30" w:rsidRPr="00980674">
        <w:rPr>
          <w:rFonts w:ascii="Arial" w:eastAsia="Yu Mincho Demibold" w:hAnsi="Arial" w:cs="Arial"/>
          <w:i/>
          <w:lang w:eastAsia="en-US"/>
        </w:rPr>
        <w:t>violencia sexual</w:t>
      </w:r>
      <w:r w:rsidR="00A92D30" w:rsidRPr="00B6607A">
        <w:rPr>
          <w:rFonts w:ascii="Arial" w:eastAsia="Yu Mincho Demibold" w:hAnsi="Arial" w:cs="Arial"/>
          <w:lang w:eastAsia="en-US"/>
        </w:rPr>
        <w:t xml:space="preserve"> (</w:t>
      </w:r>
      <w:r w:rsidR="0042730A" w:rsidRPr="00B6607A">
        <w:rPr>
          <w:rFonts w:ascii="Arial" w:eastAsia="Yu Mincho Demibold" w:hAnsi="Arial" w:cs="Arial"/>
          <w:lang w:eastAsia="en-US"/>
        </w:rPr>
        <w:t>0.5</w:t>
      </w:r>
      <w:r w:rsidR="001F1439">
        <w:rPr>
          <w:rFonts w:ascii="Arial" w:eastAsia="Yu Mincho Demibold" w:hAnsi="Arial" w:cs="Arial"/>
          <w:lang w:eastAsia="en-US"/>
        </w:rPr>
        <w:t xml:space="preserve"> </w:t>
      </w:r>
      <w:r w:rsidR="0042730A" w:rsidRPr="00B6607A">
        <w:rPr>
          <w:rFonts w:ascii="Arial" w:eastAsia="Yu Mincho Demibold" w:hAnsi="Arial" w:cs="Arial"/>
          <w:lang w:eastAsia="en-US"/>
        </w:rPr>
        <w:t xml:space="preserve">%). </w:t>
      </w:r>
    </w:p>
    <w:p w14:paraId="40CD7851" w14:textId="77777777" w:rsidR="00794367" w:rsidRDefault="00794367" w:rsidP="00435DA1">
      <w:pPr>
        <w:jc w:val="center"/>
        <w:rPr>
          <w:rFonts w:ascii="Arial" w:hAnsi="Arial" w:cs="Arial"/>
          <w:color w:val="000000" w:themeColor="text1"/>
          <w:sz w:val="20"/>
          <w:szCs w:val="20"/>
        </w:rPr>
      </w:pPr>
    </w:p>
    <w:p w14:paraId="436D5439" w14:textId="32E7A2D5" w:rsidR="00322013" w:rsidRPr="004500A7" w:rsidRDefault="00322013" w:rsidP="00435DA1">
      <w:pPr>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694BF1">
        <w:rPr>
          <w:rFonts w:ascii="Arial" w:hAnsi="Arial" w:cs="Arial"/>
          <w:color w:val="000000" w:themeColor="text1"/>
          <w:sz w:val="20"/>
          <w:szCs w:val="20"/>
        </w:rPr>
        <w:t>2</w:t>
      </w:r>
      <w:r w:rsidR="00EF2984">
        <w:rPr>
          <w:rFonts w:ascii="Arial" w:hAnsi="Arial" w:cs="Arial"/>
          <w:color w:val="000000" w:themeColor="text1"/>
          <w:sz w:val="20"/>
          <w:szCs w:val="20"/>
        </w:rPr>
        <w:t>1</w:t>
      </w:r>
    </w:p>
    <w:p w14:paraId="72DDEAFF" w14:textId="77777777" w:rsidR="007119F6" w:rsidRPr="00980674" w:rsidRDefault="00FB0A34" w:rsidP="00435DA1">
      <w:pPr>
        <w:ind w:left="-567"/>
        <w:jc w:val="center"/>
        <w:rPr>
          <w:rFonts w:ascii="Arial" w:hAnsi="Arial" w:cs="Arial"/>
          <w:b/>
          <w:smallCaps/>
          <w:sz w:val="22"/>
          <w:szCs w:val="22"/>
        </w:rPr>
      </w:pPr>
      <w:r w:rsidRPr="00980674">
        <w:rPr>
          <w:rFonts w:ascii="Arial" w:hAnsi="Arial" w:cs="Arial"/>
          <w:b/>
          <w:smallCaps/>
          <w:sz w:val="22"/>
          <w:szCs w:val="22"/>
        </w:rPr>
        <w:t xml:space="preserve">Distribución de </w:t>
      </w:r>
      <w:r w:rsidR="00371902" w:rsidRPr="00980674">
        <w:rPr>
          <w:rFonts w:ascii="Arial" w:hAnsi="Arial" w:cs="Arial"/>
          <w:b/>
          <w:smallCaps/>
          <w:sz w:val="22"/>
          <w:szCs w:val="22"/>
        </w:rPr>
        <w:t xml:space="preserve">las mujeres </w:t>
      </w:r>
      <w:r w:rsidR="004A7465" w:rsidRPr="00980674">
        <w:rPr>
          <w:rFonts w:ascii="Arial" w:hAnsi="Arial" w:cs="Arial"/>
          <w:b/>
          <w:smallCaps/>
          <w:sz w:val="22"/>
          <w:szCs w:val="22"/>
        </w:rPr>
        <w:t xml:space="preserve">de 60 años y más </w:t>
      </w:r>
    </w:p>
    <w:p w14:paraId="760A1266" w14:textId="60086288" w:rsidR="00FB0A34" w:rsidRPr="00980674" w:rsidRDefault="00B23B99" w:rsidP="00435DA1">
      <w:pPr>
        <w:ind w:left="-567"/>
        <w:jc w:val="center"/>
        <w:rPr>
          <w:rFonts w:ascii="Arial" w:hAnsi="Arial" w:cs="Arial"/>
          <w:b/>
          <w:smallCaps/>
          <w:sz w:val="22"/>
          <w:szCs w:val="22"/>
        </w:rPr>
      </w:pPr>
      <w:r w:rsidRPr="00980674">
        <w:rPr>
          <w:rFonts w:ascii="Arial" w:hAnsi="Arial" w:cs="Arial"/>
          <w:b/>
          <w:smallCaps/>
          <w:sz w:val="22"/>
          <w:szCs w:val="22"/>
        </w:rPr>
        <w:t xml:space="preserve">según condición de violencia en los </w:t>
      </w:r>
      <w:r w:rsidR="003217CD" w:rsidRPr="00980674">
        <w:rPr>
          <w:rFonts w:ascii="Arial" w:hAnsi="Arial" w:cs="Arial"/>
          <w:b/>
          <w:smallCaps/>
          <w:sz w:val="22"/>
          <w:szCs w:val="22"/>
        </w:rPr>
        <w:t>últimos 12 meses</w:t>
      </w:r>
      <w:r w:rsidR="00E93B69" w:rsidRPr="00980674">
        <w:rPr>
          <w:rFonts w:ascii="Arial" w:hAnsi="Arial" w:cs="Arial"/>
          <w:b/>
          <w:smallCaps/>
          <w:sz w:val="22"/>
          <w:szCs w:val="22"/>
          <w:vertAlign w:val="superscript"/>
        </w:rPr>
        <w:t>1</w:t>
      </w:r>
    </w:p>
    <w:p w14:paraId="7EF62778" w14:textId="65DB8434" w:rsidR="00F11179" w:rsidRPr="00980674" w:rsidRDefault="00322013" w:rsidP="00435DA1">
      <w:pPr>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1A7D5DC3" w14:textId="5E9D306E" w:rsidR="00A16C58" w:rsidRDefault="00314829" w:rsidP="00314829">
      <w:pPr>
        <w:ind w:hanging="567"/>
        <w:jc w:val="center"/>
        <w:rPr>
          <w:rFonts w:ascii="Arial" w:hAnsi="Arial" w:cs="Arial"/>
          <w:color w:val="000000" w:themeColor="text1"/>
          <w:sz w:val="20"/>
          <w:szCs w:val="20"/>
        </w:rPr>
      </w:pPr>
      <w:r>
        <w:rPr>
          <w:noProof/>
        </w:rPr>
        <w:drawing>
          <wp:inline distT="0" distB="0" distL="0" distR="0" wp14:anchorId="4F57E3FF" wp14:editId="3E31F316">
            <wp:extent cx="5941060" cy="2828466"/>
            <wp:effectExtent l="0" t="0" r="2540" b="0"/>
            <wp:docPr id="62" name="Imagen 6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Gráfico&#10;&#10;Descripción generada automáticamente con confianza media"/>
                    <pic:cNvPicPr/>
                  </pic:nvPicPr>
                  <pic:blipFill>
                    <a:blip r:embed="rId37"/>
                    <a:stretch>
                      <a:fillRect/>
                    </a:stretch>
                  </pic:blipFill>
                  <pic:spPr>
                    <a:xfrm>
                      <a:off x="0" y="0"/>
                      <a:ext cx="5941060" cy="2828466"/>
                    </a:xfrm>
                    <a:prstGeom prst="rect">
                      <a:avLst/>
                    </a:prstGeom>
                  </pic:spPr>
                </pic:pic>
              </a:graphicData>
            </a:graphic>
          </wp:inline>
        </w:drawing>
      </w:r>
    </w:p>
    <w:p w14:paraId="70E86548" w14:textId="16DDED45" w:rsidR="00A16C58" w:rsidRPr="004500A7" w:rsidRDefault="00A16C58" w:rsidP="00A16C58">
      <w:pPr>
        <w:jc w:val="center"/>
        <w:rPr>
          <w:rFonts w:ascii="Arial" w:hAnsi="Arial" w:cs="Arial"/>
          <w:color w:val="000000" w:themeColor="text1"/>
          <w:sz w:val="20"/>
          <w:szCs w:val="20"/>
        </w:rPr>
      </w:pPr>
    </w:p>
    <w:p w14:paraId="3F6CD2E5" w14:textId="77777777" w:rsidR="00DB09C1" w:rsidRPr="009978AD" w:rsidRDefault="006D595D" w:rsidP="00980674">
      <w:pPr>
        <w:pStyle w:val="Prrafodelista"/>
        <w:spacing w:after="0"/>
        <w:ind w:left="-426" w:hanging="141"/>
        <w:rPr>
          <w:rFonts w:ascii="Arial" w:hAnsi="Arial" w:cs="Arial"/>
          <w:sz w:val="16"/>
          <w:szCs w:val="16"/>
          <w:lang w:val="es-ES"/>
        </w:rPr>
      </w:pPr>
      <w:r w:rsidRPr="009978AD">
        <w:rPr>
          <w:rFonts w:ascii="Arial" w:hAnsi="Arial" w:cs="Arial"/>
          <w:sz w:val="16"/>
          <w:szCs w:val="16"/>
          <w:lang w:val="es-ES"/>
        </w:rPr>
        <w:t>Nota</w:t>
      </w:r>
      <w:r w:rsidRPr="009978AD">
        <w:rPr>
          <w:rFonts w:ascii="Arial" w:hAnsi="Arial" w:cs="Arial"/>
          <w:b/>
          <w:smallCaps/>
          <w:sz w:val="16"/>
          <w:szCs w:val="16"/>
        </w:rPr>
        <w:t xml:space="preserve">: </w:t>
      </w:r>
      <w:r w:rsidRPr="009978AD">
        <w:rPr>
          <w:rFonts w:ascii="Arial" w:hAnsi="Arial" w:cs="Arial"/>
          <w:sz w:val="16"/>
          <w:szCs w:val="16"/>
          <w:lang w:val="es-ES"/>
        </w:rPr>
        <w:t xml:space="preserve">La condición de violencia incluye la declarada en </w:t>
      </w:r>
      <w:r w:rsidR="00421181" w:rsidRPr="009978AD">
        <w:rPr>
          <w:rFonts w:ascii="Arial" w:hAnsi="Arial" w:cs="Arial"/>
          <w:sz w:val="16"/>
          <w:szCs w:val="16"/>
          <w:lang w:val="es-ES"/>
        </w:rPr>
        <w:t>el ámbito familiar para este grupo de mujeres</w:t>
      </w:r>
      <w:r w:rsidR="009212D5" w:rsidRPr="009978AD">
        <w:rPr>
          <w:rFonts w:ascii="Arial" w:hAnsi="Arial" w:cs="Arial"/>
          <w:sz w:val="16"/>
          <w:szCs w:val="16"/>
          <w:lang w:val="es-ES"/>
        </w:rPr>
        <w:t>.</w:t>
      </w:r>
    </w:p>
    <w:p w14:paraId="3707EDB1" w14:textId="6BCC57B9" w:rsidR="00897060" w:rsidRPr="009978AD" w:rsidRDefault="00897060" w:rsidP="00980674">
      <w:pPr>
        <w:pStyle w:val="Prrafodelista"/>
        <w:spacing w:after="0"/>
        <w:ind w:left="-426" w:hanging="141"/>
        <w:rPr>
          <w:rFonts w:ascii="Arial" w:hAnsi="Arial" w:cs="Arial"/>
          <w:sz w:val="16"/>
          <w:szCs w:val="16"/>
          <w:lang w:val="es-ES"/>
        </w:rPr>
      </w:pPr>
      <w:r w:rsidRPr="009978AD">
        <w:rPr>
          <w:rFonts w:ascii="Arial" w:eastAsia="Roboto" w:hAnsi="Arial" w:cs="Arial"/>
          <w:color w:val="000000" w:themeColor="text1"/>
          <w:kern w:val="24"/>
          <w:sz w:val="16"/>
          <w:szCs w:val="16"/>
          <w:vertAlign w:val="superscript"/>
        </w:rPr>
        <w:t>1</w:t>
      </w:r>
      <w:r w:rsidRPr="009978AD">
        <w:rPr>
          <w:rFonts w:ascii="Arial" w:eastAsia="Roboto" w:hAnsi="Arial" w:cs="Arial"/>
          <w:color w:val="000000" w:themeColor="text1"/>
          <w:kern w:val="24"/>
          <w:sz w:val="16"/>
          <w:szCs w:val="16"/>
        </w:rPr>
        <w:t xml:space="preserve"> </w:t>
      </w:r>
      <w:proofErr w:type="gramStart"/>
      <w:r w:rsidRPr="009978AD">
        <w:rPr>
          <w:rFonts w:ascii="Arial" w:eastAsia="Roboto" w:hAnsi="Arial" w:cs="Arial"/>
          <w:color w:val="000000" w:themeColor="text1"/>
          <w:kern w:val="24"/>
          <w:sz w:val="16"/>
          <w:szCs w:val="16"/>
        </w:rPr>
        <w:t>Para</w:t>
      </w:r>
      <w:proofErr w:type="gramEnd"/>
      <w:r w:rsidRPr="009978AD">
        <w:rPr>
          <w:rFonts w:ascii="Arial" w:eastAsia="Roboto" w:hAnsi="Arial" w:cs="Arial"/>
          <w:color w:val="000000" w:themeColor="text1"/>
          <w:kern w:val="24"/>
          <w:sz w:val="16"/>
          <w:szCs w:val="16"/>
        </w:rPr>
        <w:t xml:space="preserve"> la ENDIREH 2016, el periodo comprende de octubre de 2015 a octubre de 2016; para la ENDIREH 2021, el periodo comprende de octubre de 2020 a octubre de 2021.</w:t>
      </w:r>
    </w:p>
    <w:p w14:paraId="5ECD98A9" w14:textId="0FC8596C" w:rsidR="009212D5" w:rsidRPr="009978AD" w:rsidRDefault="009212D5" w:rsidP="00980674">
      <w:pPr>
        <w:pStyle w:val="Prrafodelista"/>
        <w:spacing w:after="0"/>
        <w:ind w:left="-426" w:hanging="141"/>
        <w:rPr>
          <w:sz w:val="20"/>
          <w:szCs w:val="20"/>
        </w:rPr>
      </w:pPr>
      <w:r w:rsidRPr="009978AD">
        <w:rPr>
          <w:rFonts w:ascii="Arial" w:hAnsi="Arial" w:cs="Arial"/>
          <w:sz w:val="16"/>
          <w:szCs w:val="16"/>
          <w:lang w:val="es-ES"/>
        </w:rPr>
        <w:t>*El cambio entre las dos encuestas es estadísticamente significativo.</w:t>
      </w:r>
    </w:p>
    <w:p w14:paraId="0BAEA99B" w14:textId="77777777" w:rsidR="00794367" w:rsidRDefault="00794367" w:rsidP="00405211">
      <w:pPr>
        <w:pStyle w:val="Prrafodelista"/>
        <w:autoSpaceDE w:val="0"/>
        <w:autoSpaceDN w:val="0"/>
        <w:adjustRightInd w:val="0"/>
        <w:ind w:left="153" w:right="-518"/>
        <w:rPr>
          <w:rFonts w:ascii="Arial" w:hAnsi="Arial" w:cs="Arial"/>
          <w:b/>
          <w:smallCaps/>
        </w:rPr>
      </w:pPr>
    </w:p>
    <w:p w14:paraId="2E4EE784" w14:textId="580F1456" w:rsidR="00231DA6" w:rsidRDefault="00231DA6" w:rsidP="00592D87">
      <w:pPr>
        <w:pStyle w:val="Prrafodelista"/>
        <w:numPr>
          <w:ilvl w:val="0"/>
          <w:numId w:val="20"/>
        </w:numPr>
        <w:autoSpaceDE w:val="0"/>
        <w:autoSpaceDN w:val="0"/>
        <w:adjustRightInd w:val="0"/>
        <w:spacing w:after="0" w:line="240" w:lineRule="auto"/>
        <w:rPr>
          <w:rFonts w:ascii="Arial" w:hAnsi="Arial" w:cs="Arial"/>
          <w:b/>
          <w:smallCaps/>
          <w:sz w:val="24"/>
          <w:szCs w:val="24"/>
        </w:rPr>
      </w:pPr>
      <w:r w:rsidRPr="006C1BA1">
        <w:rPr>
          <w:rFonts w:ascii="Arial" w:hAnsi="Arial" w:cs="Arial"/>
          <w:b/>
          <w:smallCaps/>
          <w:sz w:val="24"/>
          <w:szCs w:val="24"/>
        </w:rPr>
        <w:t>Violencia contra mujeres indígena</w:t>
      </w:r>
      <w:r w:rsidR="001D73F9" w:rsidRPr="006C1BA1">
        <w:rPr>
          <w:rFonts w:ascii="Arial" w:hAnsi="Arial" w:cs="Arial"/>
          <w:b/>
          <w:smallCaps/>
          <w:sz w:val="24"/>
          <w:szCs w:val="24"/>
        </w:rPr>
        <w:t>s</w:t>
      </w:r>
    </w:p>
    <w:p w14:paraId="558C037A" w14:textId="77777777" w:rsidR="00435DA1" w:rsidRPr="006C1BA1" w:rsidRDefault="00435DA1" w:rsidP="00592D87">
      <w:pPr>
        <w:pStyle w:val="Prrafodelista"/>
        <w:autoSpaceDE w:val="0"/>
        <w:autoSpaceDN w:val="0"/>
        <w:adjustRightInd w:val="0"/>
        <w:spacing w:after="0" w:line="240" w:lineRule="auto"/>
        <w:ind w:left="-284"/>
        <w:rPr>
          <w:rFonts w:ascii="Arial" w:hAnsi="Arial" w:cs="Arial"/>
          <w:b/>
          <w:smallCaps/>
          <w:sz w:val="24"/>
          <w:szCs w:val="24"/>
        </w:rPr>
      </w:pPr>
    </w:p>
    <w:p w14:paraId="40FA4C09" w14:textId="74461EF0" w:rsidR="00940BC8" w:rsidRDefault="00325629" w:rsidP="00435DA1">
      <w:pPr>
        <w:autoSpaceDE w:val="0"/>
        <w:autoSpaceDN w:val="0"/>
        <w:adjustRightInd w:val="0"/>
        <w:ind w:left="-567"/>
        <w:jc w:val="both"/>
        <w:rPr>
          <w:rFonts w:ascii="Arial" w:eastAsia="Yu Mincho Demibold" w:hAnsi="Arial" w:cs="Arial"/>
          <w:sz w:val="22"/>
          <w:szCs w:val="22"/>
          <w:lang w:eastAsia="en-US"/>
        </w:rPr>
      </w:pPr>
      <w:r w:rsidRPr="00F34D4D">
        <w:rPr>
          <w:rFonts w:ascii="Arial" w:eastAsia="Yu Mincho Demibold" w:hAnsi="Arial" w:cs="Arial"/>
          <w:lang w:eastAsia="en-US"/>
        </w:rPr>
        <w:t xml:space="preserve">Según estimaciones de la ENDIREH 2021, </w:t>
      </w:r>
      <w:r w:rsidR="001F0CBD" w:rsidRPr="00F34D4D">
        <w:rPr>
          <w:rFonts w:ascii="Arial" w:eastAsia="Yu Mincho Demibold" w:hAnsi="Arial" w:cs="Arial"/>
          <w:lang w:eastAsia="en-US"/>
        </w:rPr>
        <w:t xml:space="preserve">13.6 millones de mujeres de 15 años y más </w:t>
      </w:r>
      <w:r w:rsidR="001F0CBD" w:rsidRPr="00F34D4D">
        <w:rPr>
          <w:rFonts w:ascii="Arial" w:eastAsia="Yu Mincho Demibold" w:hAnsi="Arial" w:cs="Arial"/>
          <w:i/>
          <w:lang w:eastAsia="en-US"/>
        </w:rPr>
        <w:t>hablan alguna lengua indígena y/</w:t>
      </w:r>
      <w:r w:rsidR="00980674">
        <w:rPr>
          <w:rFonts w:ascii="Arial" w:eastAsia="Yu Mincho Demibold" w:hAnsi="Arial" w:cs="Arial"/>
          <w:i/>
          <w:lang w:eastAsia="en-US"/>
        </w:rPr>
        <w:t xml:space="preserve"> </w:t>
      </w:r>
      <w:r w:rsidR="001F0CBD" w:rsidRPr="00F34D4D">
        <w:rPr>
          <w:rFonts w:ascii="Arial" w:eastAsia="Yu Mincho Demibold" w:hAnsi="Arial" w:cs="Arial"/>
          <w:i/>
          <w:lang w:eastAsia="en-US"/>
        </w:rPr>
        <w:t>o se consideran indígenas</w:t>
      </w:r>
      <w:r w:rsidR="00463D74" w:rsidRPr="00F34D4D">
        <w:rPr>
          <w:rFonts w:ascii="Arial" w:eastAsia="Yu Mincho Demibold" w:hAnsi="Arial" w:cs="Arial"/>
          <w:lang w:eastAsia="en-US"/>
        </w:rPr>
        <w:t xml:space="preserve"> (</w:t>
      </w:r>
      <w:r w:rsidR="00F045C5" w:rsidRPr="00F34D4D">
        <w:rPr>
          <w:rFonts w:ascii="Arial" w:eastAsia="Yu Mincho Demibold" w:hAnsi="Arial" w:cs="Arial"/>
          <w:lang w:eastAsia="en-US"/>
        </w:rPr>
        <w:t>27.0</w:t>
      </w:r>
      <w:r w:rsidR="001F1439">
        <w:rPr>
          <w:rFonts w:ascii="Arial" w:eastAsia="Yu Mincho Demibold" w:hAnsi="Arial" w:cs="Arial"/>
          <w:lang w:eastAsia="en-US"/>
        </w:rPr>
        <w:t xml:space="preserve"> </w:t>
      </w:r>
      <w:r w:rsidR="00463D74" w:rsidRPr="00F34D4D">
        <w:rPr>
          <w:rFonts w:ascii="Arial" w:eastAsia="Yu Mincho Demibold" w:hAnsi="Arial" w:cs="Arial"/>
          <w:lang w:eastAsia="en-US"/>
        </w:rPr>
        <w:t>%</w:t>
      </w:r>
      <w:r w:rsidR="00F045C5" w:rsidRPr="00F34D4D">
        <w:rPr>
          <w:rFonts w:ascii="Arial" w:eastAsia="Yu Mincho Demibold" w:hAnsi="Arial" w:cs="Arial"/>
          <w:lang w:eastAsia="en-US"/>
        </w:rPr>
        <w:t xml:space="preserve"> del total</w:t>
      </w:r>
      <w:r w:rsidR="00463D74" w:rsidRPr="00F34D4D">
        <w:rPr>
          <w:rFonts w:ascii="Arial" w:eastAsia="Yu Mincho Demibold" w:hAnsi="Arial" w:cs="Arial"/>
          <w:lang w:eastAsia="en-US"/>
        </w:rPr>
        <w:t>)</w:t>
      </w:r>
      <w:r w:rsidR="001F1439">
        <w:rPr>
          <w:rFonts w:ascii="Arial" w:eastAsia="Yu Mincho Demibold" w:hAnsi="Arial" w:cs="Arial"/>
          <w:lang w:eastAsia="en-US"/>
        </w:rPr>
        <w:t>. A</w:t>
      </w:r>
      <w:r w:rsidR="00F60AA1" w:rsidRPr="00F34D4D">
        <w:rPr>
          <w:rFonts w:ascii="Arial" w:eastAsia="Yu Mincho Demibold" w:hAnsi="Arial" w:cs="Arial"/>
          <w:lang w:eastAsia="en-US"/>
        </w:rPr>
        <w:t>l desagregar las características</w:t>
      </w:r>
      <w:r w:rsidR="00980674">
        <w:rPr>
          <w:rFonts w:ascii="Arial" w:eastAsia="Yu Mincho Demibold" w:hAnsi="Arial" w:cs="Arial"/>
          <w:lang w:eastAsia="en-US"/>
        </w:rPr>
        <w:t>,</w:t>
      </w:r>
      <w:r w:rsidR="00F60AA1" w:rsidRPr="00F34D4D">
        <w:rPr>
          <w:rFonts w:ascii="Arial" w:eastAsia="Yu Mincho Demibold" w:hAnsi="Arial" w:cs="Arial"/>
          <w:lang w:eastAsia="en-US"/>
        </w:rPr>
        <w:t xml:space="preserve"> </w:t>
      </w:r>
      <w:r w:rsidR="00662625" w:rsidRPr="00F34D4D">
        <w:rPr>
          <w:rFonts w:ascii="Arial" w:eastAsia="Yu Mincho Demibold" w:hAnsi="Arial" w:cs="Arial"/>
          <w:lang w:eastAsia="en-US"/>
        </w:rPr>
        <w:t xml:space="preserve">se obtuvo que </w:t>
      </w:r>
      <w:r w:rsidR="008C0F53" w:rsidRPr="00F34D4D">
        <w:rPr>
          <w:rFonts w:ascii="Arial" w:eastAsia="Yu Mincho Demibold" w:hAnsi="Arial" w:cs="Arial"/>
          <w:lang w:eastAsia="en-US"/>
        </w:rPr>
        <w:t xml:space="preserve">de las </w:t>
      </w:r>
      <w:r w:rsidR="001F0CBD" w:rsidRPr="00F34D4D">
        <w:rPr>
          <w:rFonts w:ascii="Arial" w:eastAsia="Yu Mincho Demibold" w:hAnsi="Arial" w:cs="Arial"/>
          <w:lang w:eastAsia="en-US"/>
        </w:rPr>
        <w:t xml:space="preserve">3.3 millones de mujeres </w:t>
      </w:r>
      <w:r w:rsidR="001F0CBD" w:rsidRPr="00F34D4D">
        <w:rPr>
          <w:rFonts w:ascii="Arial" w:eastAsia="Yu Mincho Demibold" w:hAnsi="Arial" w:cs="Arial"/>
          <w:i/>
          <w:lang w:eastAsia="en-US"/>
        </w:rPr>
        <w:t xml:space="preserve">que hablan </w:t>
      </w:r>
      <w:r w:rsidR="00463D74" w:rsidRPr="00F34D4D">
        <w:rPr>
          <w:rFonts w:ascii="Arial" w:eastAsia="Yu Mincho Demibold" w:hAnsi="Arial" w:cs="Arial"/>
          <w:i/>
          <w:lang w:eastAsia="en-US"/>
        </w:rPr>
        <w:t xml:space="preserve">alguna </w:t>
      </w:r>
      <w:r w:rsidR="001F0CBD" w:rsidRPr="00F34D4D">
        <w:rPr>
          <w:rFonts w:ascii="Arial" w:eastAsia="Yu Mincho Demibold" w:hAnsi="Arial" w:cs="Arial"/>
          <w:i/>
          <w:lang w:eastAsia="en-US"/>
        </w:rPr>
        <w:t>lengua indígena</w:t>
      </w:r>
      <w:r w:rsidR="00463D74" w:rsidRPr="00F34D4D">
        <w:rPr>
          <w:rFonts w:ascii="Arial" w:eastAsia="Yu Mincho Demibold" w:hAnsi="Arial" w:cs="Arial"/>
          <w:lang w:eastAsia="en-US"/>
        </w:rPr>
        <w:t xml:space="preserve"> (</w:t>
      </w:r>
      <w:r w:rsidR="007C48E9" w:rsidRPr="00F34D4D">
        <w:rPr>
          <w:rFonts w:ascii="Arial" w:eastAsia="Yu Mincho Demibold" w:hAnsi="Arial" w:cs="Arial"/>
          <w:lang w:eastAsia="en-US"/>
        </w:rPr>
        <w:t>6.6</w:t>
      </w:r>
      <w:r w:rsidR="001F1439">
        <w:rPr>
          <w:rFonts w:ascii="Arial" w:eastAsia="Yu Mincho Demibold" w:hAnsi="Arial" w:cs="Arial"/>
          <w:lang w:eastAsia="en-US"/>
        </w:rPr>
        <w:t xml:space="preserve"> </w:t>
      </w:r>
      <w:r w:rsidR="00463D74" w:rsidRPr="00F34D4D">
        <w:rPr>
          <w:rFonts w:ascii="Arial" w:eastAsia="Yu Mincho Demibold" w:hAnsi="Arial" w:cs="Arial"/>
          <w:lang w:eastAsia="en-US"/>
        </w:rPr>
        <w:t>% del</w:t>
      </w:r>
      <w:r w:rsidR="00463D74" w:rsidRPr="002B7F70">
        <w:rPr>
          <w:rFonts w:ascii="Arial" w:eastAsia="Yu Mincho Demibold" w:hAnsi="Arial" w:cs="Arial"/>
          <w:lang w:eastAsia="en-US"/>
        </w:rPr>
        <w:t xml:space="preserve"> total)</w:t>
      </w:r>
      <w:r w:rsidR="008C0F53" w:rsidRPr="002B7F70">
        <w:rPr>
          <w:rFonts w:ascii="Arial" w:eastAsia="Yu Mincho Demibold" w:hAnsi="Arial" w:cs="Arial"/>
          <w:lang w:eastAsia="en-US"/>
        </w:rPr>
        <w:t>,</w:t>
      </w:r>
      <w:r w:rsidR="007A5781" w:rsidRPr="002B7F70">
        <w:rPr>
          <w:rFonts w:ascii="Arial" w:eastAsia="Yu Mincho Demibold" w:hAnsi="Arial" w:cs="Arial"/>
          <w:lang w:eastAsia="en-US"/>
        </w:rPr>
        <w:t xml:space="preserve"> 60.5</w:t>
      </w:r>
      <w:r w:rsidR="001F1439">
        <w:rPr>
          <w:rFonts w:ascii="Arial" w:eastAsia="Yu Mincho Demibold" w:hAnsi="Arial" w:cs="Arial"/>
          <w:lang w:eastAsia="en-US"/>
        </w:rPr>
        <w:t xml:space="preserve"> </w:t>
      </w:r>
      <w:r w:rsidR="007A5781" w:rsidRPr="002B7F70">
        <w:rPr>
          <w:rFonts w:ascii="Arial" w:eastAsia="Yu Mincho Demibold" w:hAnsi="Arial" w:cs="Arial"/>
          <w:lang w:eastAsia="en-US"/>
        </w:rPr>
        <w:t xml:space="preserve">% ha vivido violencia </w:t>
      </w:r>
      <w:r w:rsidR="007A5781" w:rsidRPr="002B7F70">
        <w:rPr>
          <w:rFonts w:ascii="Arial" w:eastAsia="Yu Mincho Demibold" w:hAnsi="Arial" w:cs="Arial"/>
          <w:i/>
          <w:lang w:eastAsia="en-US"/>
        </w:rPr>
        <w:t xml:space="preserve">a lo largo de </w:t>
      </w:r>
      <w:r w:rsidR="008D6E17" w:rsidRPr="002B7F70">
        <w:rPr>
          <w:rFonts w:ascii="Arial" w:eastAsia="Yu Mincho Demibold" w:hAnsi="Arial" w:cs="Arial"/>
          <w:i/>
          <w:lang w:eastAsia="en-US"/>
        </w:rPr>
        <w:t>la</w:t>
      </w:r>
      <w:r w:rsidR="007A5781" w:rsidRPr="002B7F70">
        <w:rPr>
          <w:rFonts w:ascii="Arial" w:eastAsia="Yu Mincho Demibold" w:hAnsi="Arial" w:cs="Arial"/>
          <w:i/>
          <w:lang w:eastAsia="en-US"/>
        </w:rPr>
        <w:t xml:space="preserve"> vida</w:t>
      </w:r>
      <w:r w:rsidR="00980674">
        <w:rPr>
          <w:rFonts w:ascii="Arial" w:eastAsia="Yu Mincho Demibold" w:hAnsi="Arial" w:cs="Arial"/>
          <w:i/>
          <w:lang w:eastAsia="en-US"/>
        </w:rPr>
        <w:t>.</w:t>
      </w:r>
      <w:r w:rsidR="00980674" w:rsidRPr="00980674">
        <w:rPr>
          <w:rFonts w:ascii="Arial" w:eastAsia="Yu Mincho Demibold" w:hAnsi="Arial" w:cs="Arial"/>
          <w:lang w:eastAsia="en-US"/>
        </w:rPr>
        <w:t xml:space="preserve"> </w:t>
      </w:r>
      <w:r w:rsidR="00980674">
        <w:rPr>
          <w:rFonts w:ascii="Arial" w:eastAsia="Yu Mincho Demibold" w:hAnsi="Arial" w:cs="Arial"/>
          <w:lang w:eastAsia="en-US"/>
        </w:rPr>
        <w:t>D</w:t>
      </w:r>
      <w:r w:rsidR="00980674" w:rsidRPr="002B7F70">
        <w:rPr>
          <w:rFonts w:ascii="Arial" w:eastAsia="Yu Mincho Demibold" w:hAnsi="Arial" w:cs="Arial"/>
          <w:lang w:eastAsia="en-US"/>
        </w:rPr>
        <w:t xml:space="preserve">e las mujeres de 15 años y más </w:t>
      </w:r>
      <w:r w:rsidR="00980674" w:rsidRPr="002B7F70">
        <w:rPr>
          <w:rFonts w:ascii="Arial" w:eastAsia="Yu Mincho Demibold" w:hAnsi="Arial" w:cs="Arial"/>
          <w:i/>
          <w:lang w:eastAsia="en-US"/>
        </w:rPr>
        <w:t>que se consideran indígenas</w:t>
      </w:r>
      <w:r w:rsidR="00980674">
        <w:rPr>
          <w:rFonts w:ascii="Arial" w:eastAsia="Yu Mincho Demibold" w:hAnsi="Arial" w:cs="Arial"/>
          <w:i/>
          <w:lang w:eastAsia="en-US"/>
        </w:rPr>
        <w:t xml:space="preserve">, </w:t>
      </w:r>
      <w:r w:rsidR="007A5781" w:rsidRPr="002B7F70">
        <w:rPr>
          <w:rFonts w:ascii="Arial" w:eastAsia="Yu Mincho Demibold" w:hAnsi="Arial" w:cs="Arial"/>
          <w:lang w:eastAsia="en-US"/>
        </w:rPr>
        <w:t>67.6</w:t>
      </w:r>
      <w:r w:rsidR="001F1439">
        <w:rPr>
          <w:rFonts w:ascii="Arial" w:eastAsia="Yu Mincho Demibold" w:hAnsi="Arial" w:cs="Arial"/>
          <w:lang w:eastAsia="en-US"/>
        </w:rPr>
        <w:t xml:space="preserve"> </w:t>
      </w:r>
      <w:r w:rsidR="007A5781" w:rsidRPr="002B7F70">
        <w:rPr>
          <w:rFonts w:ascii="Arial" w:eastAsia="Yu Mincho Demibold" w:hAnsi="Arial" w:cs="Arial"/>
          <w:lang w:eastAsia="en-US"/>
        </w:rPr>
        <w:t xml:space="preserve">% </w:t>
      </w:r>
      <w:r w:rsidR="00980674">
        <w:rPr>
          <w:rFonts w:ascii="Arial" w:eastAsia="Yu Mincho Demibold" w:hAnsi="Arial" w:cs="Arial"/>
          <w:lang w:eastAsia="en-US"/>
        </w:rPr>
        <w:t xml:space="preserve">experimentó </w:t>
      </w:r>
      <w:r w:rsidR="00680158" w:rsidRPr="002B7F70">
        <w:rPr>
          <w:rFonts w:ascii="Arial" w:eastAsia="Yu Mincho Demibold" w:hAnsi="Arial" w:cs="Arial"/>
          <w:lang w:eastAsia="en-US"/>
        </w:rPr>
        <w:t xml:space="preserve">violencia </w:t>
      </w:r>
      <w:r w:rsidR="00463D74" w:rsidRPr="002B7F70">
        <w:rPr>
          <w:rFonts w:ascii="Arial" w:eastAsia="Yu Mincho Demibold" w:hAnsi="Arial" w:cs="Arial"/>
          <w:lang w:eastAsia="en-US"/>
        </w:rPr>
        <w:t>en este mismo periodo</w:t>
      </w:r>
      <w:r w:rsidR="002715CD" w:rsidRPr="006C1BA1">
        <w:rPr>
          <w:rFonts w:ascii="Arial" w:eastAsia="Yu Mincho Demibold" w:hAnsi="Arial" w:cs="Arial"/>
          <w:lang w:eastAsia="en-US"/>
        </w:rPr>
        <w:t>.</w:t>
      </w:r>
      <w:r w:rsidR="001F32AF">
        <w:rPr>
          <w:rFonts w:ascii="Arial" w:eastAsia="Yu Mincho Demibold" w:hAnsi="Arial" w:cs="Arial"/>
          <w:lang w:eastAsia="en-US"/>
        </w:rPr>
        <w:t xml:space="preserve"> Se observa </w:t>
      </w:r>
      <w:r w:rsidR="000D0C20">
        <w:rPr>
          <w:rFonts w:ascii="Arial" w:eastAsia="Yu Mincho Demibold" w:hAnsi="Arial" w:cs="Arial"/>
          <w:lang w:eastAsia="en-US"/>
        </w:rPr>
        <w:t>un aumento en la pr</w:t>
      </w:r>
      <w:r w:rsidR="00385730">
        <w:rPr>
          <w:rFonts w:ascii="Arial" w:eastAsia="Yu Mincho Demibold" w:hAnsi="Arial" w:cs="Arial"/>
          <w:lang w:eastAsia="en-US"/>
        </w:rPr>
        <w:t>e</w:t>
      </w:r>
      <w:r w:rsidR="000D0C20">
        <w:rPr>
          <w:rFonts w:ascii="Arial" w:eastAsia="Yu Mincho Demibold" w:hAnsi="Arial" w:cs="Arial"/>
          <w:lang w:eastAsia="en-US"/>
        </w:rPr>
        <w:t xml:space="preserve">valencia de </w:t>
      </w:r>
      <w:r w:rsidR="00BB7A8B">
        <w:rPr>
          <w:rFonts w:ascii="Arial" w:eastAsia="Yu Mincho Demibold" w:hAnsi="Arial" w:cs="Arial"/>
          <w:lang w:eastAsia="en-US"/>
        </w:rPr>
        <w:t xml:space="preserve">violencia contra las mujeres </w:t>
      </w:r>
      <w:r w:rsidR="00666501">
        <w:rPr>
          <w:rFonts w:ascii="Arial" w:eastAsia="Yu Mincho Demibold" w:hAnsi="Arial" w:cs="Arial"/>
          <w:lang w:eastAsia="en-US"/>
        </w:rPr>
        <w:t xml:space="preserve">que se consideran indígenas y </w:t>
      </w:r>
      <w:r w:rsidR="009D57B8">
        <w:rPr>
          <w:rFonts w:ascii="Arial" w:eastAsia="Yu Mincho Demibold" w:hAnsi="Arial" w:cs="Arial"/>
          <w:lang w:eastAsia="en-US"/>
        </w:rPr>
        <w:t xml:space="preserve">en las </w:t>
      </w:r>
      <w:r w:rsidR="00666501">
        <w:rPr>
          <w:rFonts w:ascii="Arial" w:eastAsia="Yu Mincho Demibold" w:hAnsi="Arial" w:cs="Arial"/>
          <w:lang w:eastAsia="en-US"/>
        </w:rPr>
        <w:t>que hablan una lengua indígena.</w:t>
      </w:r>
      <w:r w:rsidR="003278B7">
        <w:rPr>
          <w:rFonts w:ascii="Arial" w:eastAsia="Yu Mincho Demibold" w:hAnsi="Arial" w:cs="Arial"/>
          <w:lang w:eastAsia="en-US"/>
        </w:rPr>
        <w:t xml:space="preserve"> </w:t>
      </w:r>
    </w:p>
    <w:p w14:paraId="2329F13D" w14:textId="77777777" w:rsidR="002B7F70" w:rsidRDefault="002B7F70" w:rsidP="00435DA1">
      <w:pPr>
        <w:ind w:left="-567"/>
        <w:jc w:val="both"/>
        <w:rPr>
          <w:rFonts w:ascii="Arial" w:eastAsia="Yu Mincho Demibold" w:hAnsi="Arial" w:cs="Arial"/>
          <w:sz w:val="22"/>
          <w:szCs w:val="22"/>
          <w:lang w:eastAsia="en-US"/>
        </w:rPr>
      </w:pPr>
    </w:p>
    <w:p w14:paraId="672F43AF" w14:textId="4245EBCC" w:rsidR="002B7F70" w:rsidRDefault="002B7F70" w:rsidP="005A571F">
      <w:pPr>
        <w:spacing w:before="240" w:after="240"/>
        <w:jc w:val="both"/>
        <w:rPr>
          <w:rFonts w:ascii="Arial" w:eastAsia="Yu Mincho Demibold" w:hAnsi="Arial" w:cs="Arial"/>
          <w:sz w:val="22"/>
          <w:szCs w:val="22"/>
          <w:lang w:eastAsia="en-US"/>
        </w:rPr>
      </w:pPr>
    </w:p>
    <w:p w14:paraId="0F73D6CA" w14:textId="77777777" w:rsidR="00314829" w:rsidRDefault="00314829" w:rsidP="005A571F">
      <w:pPr>
        <w:spacing w:before="240" w:after="240"/>
        <w:jc w:val="both"/>
        <w:rPr>
          <w:rFonts w:ascii="Arial" w:eastAsia="Yu Mincho Demibold" w:hAnsi="Arial" w:cs="Arial"/>
          <w:sz w:val="22"/>
          <w:szCs w:val="22"/>
          <w:lang w:eastAsia="en-US"/>
        </w:rPr>
      </w:pPr>
    </w:p>
    <w:p w14:paraId="151B2034" w14:textId="066E4BFD" w:rsidR="00793880" w:rsidRPr="004500A7" w:rsidRDefault="00793880" w:rsidP="00793880">
      <w:pPr>
        <w:jc w:val="center"/>
        <w:rPr>
          <w:rFonts w:ascii="Arial" w:hAnsi="Arial" w:cs="Arial"/>
          <w:b/>
          <w:sz w:val="20"/>
          <w:szCs w:val="20"/>
          <w:lang w:val="es-MX"/>
        </w:rPr>
      </w:pPr>
      <w:r w:rsidRPr="004500A7">
        <w:rPr>
          <w:rFonts w:ascii="Arial" w:hAnsi="Arial" w:cs="Arial"/>
          <w:color w:val="000000" w:themeColor="text1"/>
          <w:sz w:val="20"/>
          <w:szCs w:val="20"/>
        </w:rPr>
        <w:lastRenderedPageBreak/>
        <w:t xml:space="preserve">Gráfica </w:t>
      </w:r>
      <w:r w:rsidR="00694BF1">
        <w:rPr>
          <w:rFonts w:ascii="Arial" w:hAnsi="Arial" w:cs="Arial"/>
          <w:color w:val="000000" w:themeColor="text1"/>
          <w:sz w:val="20"/>
          <w:szCs w:val="20"/>
        </w:rPr>
        <w:t>2</w:t>
      </w:r>
      <w:r w:rsidR="00EF2984">
        <w:rPr>
          <w:rFonts w:ascii="Arial" w:hAnsi="Arial" w:cs="Arial"/>
          <w:color w:val="000000" w:themeColor="text1"/>
          <w:sz w:val="20"/>
          <w:szCs w:val="20"/>
        </w:rPr>
        <w:t>2</w:t>
      </w:r>
    </w:p>
    <w:p w14:paraId="2F599363" w14:textId="77777777" w:rsidR="0070039E" w:rsidRPr="00980674" w:rsidRDefault="00F63D01" w:rsidP="00793880">
      <w:pPr>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p>
    <w:p w14:paraId="0DAEB298" w14:textId="1A7808B8" w:rsidR="00F63D01" w:rsidRPr="00980674" w:rsidRDefault="000468FB" w:rsidP="00793880">
      <w:pPr>
        <w:jc w:val="center"/>
        <w:rPr>
          <w:rFonts w:ascii="Arial" w:hAnsi="Arial" w:cs="Arial"/>
          <w:b/>
          <w:smallCaps/>
          <w:sz w:val="22"/>
          <w:szCs w:val="22"/>
        </w:rPr>
      </w:pPr>
      <w:r w:rsidRPr="00980674">
        <w:rPr>
          <w:rFonts w:ascii="Arial" w:hAnsi="Arial" w:cs="Arial"/>
          <w:b/>
          <w:smallCaps/>
          <w:sz w:val="22"/>
          <w:szCs w:val="22"/>
        </w:rPr>
        <w:t xml:space="preserve">a lo largo de la vida por situación de pertenencia </w:t>
      </w:r>
      <w:r w:rsidR="005F1D13" w:rsidRPr="00980674">
        <w:rPr>
          <w:rFonts w:ascii="Arial" w:hAnsi="Arial" w:cs="Arial"/>
          <w:b/>
          <w:smallCaps/>
          <w:sz w:val="22"/>
          <w:szCs w:val="22"/>
        </w:rPr>
        <w:t>y habla indígena</w:t>
      </w:r>
      <w:r w:rsidR="00F63D01" w:rsidRPr="00980674">
        <w:rPr>
          <w:rFonts w:ascii="Arial" w:hAnsi="Arial" w:cs="Arial"/>
          <w:b/>
          <w:smallCaps/>
          <w:sz w:val="22"/>
          <w:szCs w:val="22"/>
        </w:rPr>
        <w:t xml:space="preserve"> </w:t>
      </w:r>
    </w:p>
    <w:p w14:paraId="78406A62" w14:textId="3D1FF2B4" w:rsidR="00793880" w:rsidRPr="00980674" w:rsidRDefault="00793880" w:rsidP="00793880">
      <w:pPr>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46990FFE" w14:textId="2AD9A8B8" w:rsidR="00F15660" w:rsidRPr="00980674" w:rsidRDefault="00F15660" w:rsidP="00793880">
      <w:pPr>
        <w:jc w:val="center"/>
        <w:rPr>
          <w:rFonts w:ascii="Arial" w:hAnsi="Arial" w:cs="Arial"/>
          <w:color w:val="000000" w:themeColor="text1"/>
          <w:sz w:val="18"/>
          <w:szCs w:val="18"/>
        </w:rPr>
      </w:pPr>
    </w:p>
    <w:p w14:paraId="499D1C07" w14:textId="7C0B1F17" w:rsidR="005C3C7F" w:rsidRPr="00517E9B" w:rsidRDefault="00043EC2" w:rsidP="0030772D">
      <w:pPr>
        <w:ind w:left="-567"/>
        <w:jc w:val="center"/>
        <w:rPr>
          <w:rFonts w:ascii="Arial" w:eastAsia="Yu Mincho Demibold" w:hAnsi="Arial" w:cs="Arial"/>
          <w:sz w:val="22"/>
          <w:szCs w:val="22"/>
          <w:lang w:eastAsia="en-US"/>
        </w:rPr>
      </w:pPr>
      <w:r w:rsidRPr="00043EC2">
        <w:rPr>
          <w:rFonts w:ascii="Arial" w:eastAsia="Yu Mincho Demibold" w:hAnsi="Arial" w:cs="Arial"/>
          <w:noProof/>
          <w:sz w:val="22"/>
          <w:szCs w:val="22"/>
          <w:lang w:eastAsia="en-US"/>
        </w:rPr>
        <w:drawing>
          <wp:inline distT="0" distB="0" distL="0" distR="0" wp14:anchorId="599CE949" wp14:editId="4CC072D6">
            <wp:extent cx="5941060" cy="2276475"/>
            <wp:effectExtent l="0" t="0" r="2540" b="9525"/>
            <wp:docPr id="45" name="Imagen 4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Gráfico, Gráfico de barras&#10;&#10;Descripción generada automáticamente"/>
                    <pic:cNvPicPr/>
                  </pic:nvPicPr>
                  <pic:blipFill rotWithShape="1">
                    <a:blip r:embed="rId38"/>
                    <a:srcRect t="7230" b="1826"/>
                    <a:stretch/>
                  </pic:blipFill>
                  <pic:spPr bwMode="auto">
                    <a:xfrm>
                      <a:off x="0" y="0"/>
                      <a:ext cx="5941060" cy="2276475"/>
                    </a:xfrm>
                    <a:prstGeom prst="rect">
                      <a:avLst/>
                    </a:prstGeom>
                    <a:ln>
                      <a:noFill/>
                    </a:ln>
                    <a:extLst>
                      <a:ext uri="{53640926-AAD7-44D8-BBD7-CCE9431645EC}">
                        <a14:shadowObscured xmlns:a14="http://schemas.microsoft.com/office/drawing/2010/main"/>
                      </a:ext>
                    </a:extLst>
                  </pic:spPr>
                </pic:pic>
              </a:graphicData>
            </a:graphic>
          </wp:inline>
        </w:drawing>
      </w:r>
    </w:p>
    <w:p w14:paraId="63B459A2" w14:textId="77777777" w:rsidR="004A57AA" w:rsidRPr="009978AD" w:rsidRDefault="004A57AA" w:rsidP="004A57AA">
      <w:pPr>
        <w:rPr>
          <w:rFonts w:ascii="Arial" w:hAnsi="Arial" w:cs="Arial"/>
          <w:sz w:val="16"/>
          <w:szCs w:val="16"/>
          <w:lang w:val="es-MX"/>
        </w:rPr>
      </w:pPr>
      <w:r w:rsidRPr="009978AD">
        <w:rPr>
          <w:rFonts w:ascii="Arial" w:eastAsia="Roboto" w:hAnsi="Arial" w:cs="Arial"/>
          <w:sz w:val="16"/>
          <w:szCs w:val="16"/>
          <w:lang w:val="es-MX"/>
        </w:rPr>
        <w:t xml:space="preserve">*El cambio entre las dos encuestas es estadísticamente significativo. </w:t>
      </w:r>
    </w:p>
    <w:p w14:paraId="242446DE" w14:textId="1F94E290" w:rsidR="00BF4827" w:rsidRDefault="00BF4827" w:rsidP="005563FD">
      <w:pPr>
        <w:autoSpaceDE w:val="0"/>
        <w:autoSpaceDN w:val="0"/>
        <w:adjustRightInd w:val="0"/>
        <w:spacing w:before="120" w:after="120"/>
        <w:ind w:left="-567"/>
        <w:jc w:val="center"/>
        <w:rPr>
          <w:rFonts w:ascii="Arial" w:eastAsia="Yu Mincho Demibold" w:hAnsi="Arial" w:cs="Arial"/>
          <w:sz w:val="22"/>
          <w:szCs w:val="22"/>
          <w:lang w:eastAsia="en-US"/>
        </w:rPr>
      </w:pPr>
    </w:p>
    <w:p w14:paraId="07A9F815" w14:textId="07469644" w:rsidR="00E62A3B" w:rsidRDefault="00980674" w:rsidP="00435DA1">
      <w:pPr>
        <w:autoSpaceDE w:val="0"/>
        <w:autoSpaceDN w:val="0"/>
        <w:adjustRightInd w:val="0"/>
        <w:ind w:left="-567"/>
        <w:jc w:val="both"/>
        <w:rPr>
          <w:rFonts w:ascii="Arial" w:eastAsia="Yu Mincho Demibold" w:hAnsi="Arial" w:cs="Arial"/>
          <w:lang w:eastAsia="en-US"/>
        </w:rPr>
      </w:pPr>
      <w:r>
        <w:rPr>
          <w:rFonts w:ascii="Arial" w:eastAsia="Yu Mincho Demibold" w:hAnsi="Arial" w:cs="Arial"/>
          <w:lang w:eastAsia="en-US"/>
        </w:rPr>
        <w:t>D</w:t>
      </w:r>
      <w:r w:rsidR="008267B7" w:rsidRPr="00F34D4D">
        <w:rPr>
          <w:rFonts w:ascii="Arial" w:eastAsia="Yu Mincho Demibold" w:hAnsi="Arial" w:cs="Arial"/>
          <w:lang w:eastAsia="en-US"/>
        </w:rPr>
        <w:t>e las</w:t>
      </w:r>
      <w:r w:rsidR="0055038B" w:rsidRPr="00F34D4D">
        <w:rPr>
          <w:rFonts w:ascii="Arial" w:eastAsia="Yu Mincho Demibold" w:hAnsi="Arial" w:cs="Arial"/>
          <w:lang w:eastAsia="en-US"/>
        </w:rPr>
        <w:t xml:space="preserve"> mujeres que </w:t>
      </w:r>
      <w:r w:rsidR="0055038B" w:rsidRPr="00F34D4D">
        <w:rPr>
          <w:rFonts w:ascii="Arial" w:eastAsia="Yu Mincho Demibold" w:hAnsi="Arial" w:cs="Arial"/>
          <w:i/>
          <w:lang w:eastAsia="en-US"/>
        </w:rPr>
        <w:t>hablan lengu</w:t>
      </w:r>
      <w:r w:rsidR="00346884" w:rsidRPr="00F34D4D">
        <w:rPr>
          <w:rFonts w:ascii="Arial" w:eastAsia="Yu Mincho Demibold" w:hAnsi="Arial" w:cs="Arial"/>
          <w:i/>
          <w:lang w:eastAsia="en-US"/>
        </w:rPr>
        <w:t>a indígena</w:t>
      </w:r>
      <w:r>
        <w:rPr>
          <w:rFonts w:ascii="Arial" w:eastAsia="Yu Mincho Demibold" w:hAnsi="Arial" w:cs="Arial"/>
          <w:i/>
          <w:lang w:eastAsia="en-US"/>
        </w:rPr>
        <w:t>,</w:t>
      </w:r>
      <w:r w:rsidR="00346884" w:rsidRPr="00F34D4D">
        <w:rPr>
          <w:rFonts w:ascii="Arial" w:eastAsia="Yu Mincho Demibold" w:hAnsi="Arial" w:cs="Arial"/>
          <w:lang w:eastAsia="en-US"/>
        </w:rPr>
        <w:t xml:space="preserve"> </w:t>
      </w:r>
      <w:r w:rsidRPr="00F34D4D">
        <w:rPr>
          <w:rFonts w:ascii="Arial" w:eastAsia="Yu Mincho Demibold" w:hAnsi="Arial" w:cs="Arial"/>
          <w:lang w:eastAsia="en-US"/>
        </w:rPr>
        <w:t>32.4</w:t>
      </w:r>
      <w:r>
        <w:rPr>
          <w:rFonts w:ascii="Arial" w:eastAsia="Yu Mincho Demibold" w:hAnsi="Arial" w:cs="Arial"/>
          <w:lang w:eastAsia="en-US"/>
        </w:rPr>
        <w:t xml:space="preserve"> </w:t>
      </w:r>
      <w:r w:rsidRPr="00F34D4D">
        <w:rPr>
          <w:rFonts w:ascii="Arial" w:eastAsia="Yu Mincho Demibold" w:hAnsi="Arial" w:cs="Arial"/>
          <w:lang w:eastAsia="en-US"/>
        </w:rPr>
        <w:t>%</w:t>
      </w:r>
      <w:r>
        <w:rPr>
          <w:rFonts w:ascii="Arial" w:eastAsia="Yu Mincho Demibold" w:hAnsi="Arial" w:cs="Arial"/>
          <w:lang w:eastAsia="en-US"/>
        </w:rPr>
        <w:t xml:space="preserve"> experimentó </w:t>
      </w:r>
      <w:r w:rsidRPr="00F34D4D">
        <w:rPr>
          <w:rFonts w:ascii="Arial" w:eastAsia="Yu Mincho Demibold" w:hAnsi="Arial" w:cs="Arial"/>
          <w:lang w:eastAsia="en-US"/>
        </w:rPr>
        <w:t xml:space="preserve">violencia en el año previo al levantamiento de la encuesta (de octubre de 2020 a octubre de 2021) </w:t>
      </w:r>
      <w:r w:rsidR="00346884" w:rsidRPr="00F34D4D">
        <w:rPr>
          <w:rFonts w:ascii="Arial" w:eastAsia="Yu Mincho Demibold" w:hAnsi="Arial" w:cs="Arial"/>
          <w:lang w:eastAsia="en-US"/>
        </w:rPr>
        <w:t xml:space="preserve">y </w:t>
      </w:r>
      <w:r>
        <w:rPr>
          <w:rFonts w:ascii="Arial" w:eastAsia="Yu Mincho Demibold" w:hAnsi="Arial" w:cs="Arial"/>
          <w:lang w:eastAsia="en-US"/>
        </w:rPr>
        <w:t xml:space="preserve">lo mismo para </w:t>
      </w:r>
      <w:r w:rsidR="00346884" w:rsidRPr="00F34D4D">
        <w:rPr>
          <w:rFonts w:ascii="Arial" w:eastAsia="Yu Mincho Demibold" w:hAnsi="Arial" w:cs="Arial"/>
          <w:lang w:eastAsia="en-US"/>
        </w:rPr>
        <w:t>4</w:t>
      </w:r>
      <w:r w:rsidR="007F548D" w:rsidRPr="00F34D4D">
        <w:rPr>
          <w:rFonts w:ascii="Arial" w:eastAsia="Yu Mincho Demibold" w:hAnsi="Arial" w:cs="Arial"/>
          <w:lang w:eastAsia="en-US"/>
        </w:rPr>
        <w:t>0.7</w:t>
      </w:r>
      <w:r w:rsidR="001F1439">
        <w:rPr>
          <w:rFonts w:ascii="Arial" w:eastAsia="Yu Mincho Demibold" w:hAnsi="Arial" w:cs="Arial"/>
          <w:lang w:eastAsia="en-US"/>
        </w:rPr>
        <w:t xml:space="preserve"> </w:t>
      </w:r>
      <w:r w:rsidR="00346884" w:rsidRPr="00F34D4D">
        <w:rPr>
          <w:rFonts w:ascii="Arial" w:eastAsia="Yu Mincho Demibold" w:hAnsi="Arial" w:cs="Arial"/>
          <w:lang w:eastAsia="en-US"/>
        </w:rPr>
        <w:t xml:space="preserve">% </w:t>
      </w:r>
      <w:r w:rsidR="008267B7" w:rsidRPr="00F34D4D">
        <w:rPr>
          <w:rFonts w:ascii="Arial" w:eastAsia="Yu Mincho Demibold" w:hAnsi="Arial" w:cs="Arial"/>
          <w:lang w:eastAsia="en-US"/>
        </w:rPr>
        <w:t>de las</w:t>
      </w:r>
      <w:r w:rsidR="00346884" w:rsidRPr="00F34D4D">
        <w:rPr>
          <w:rFonts w:ascii="Arial" w:eastAsia="Yu Mincho Demibold" w:hAnsi="Arial" w:cs="Arial"/>
          <w:lang w:eastAsia="en-US"/>
        </w:rPr>
        <w:t xml:space="preserve"> mujeres que </w:t>
      </w:r>
      <w:r w:rsidR="00346884" w:rsidRPr="00F34D4D">
        <w:rPr>
          <w:rFonts w:ascii="Arial" w:eastAsia="Yu Mincho Demibold" w:hAnsi="Arial" w:cs="Arial"/>
          <w:i/>
          <w:lang w:eastAsia="en-US"/>
        </w:rPr>
        <w:t>se</w:t>
      </w:r>
      <w:r w:rsidR="00F919B5" w:rsidRPr="00F34D4D">
        <w:rPr>
          <w:rFonts w:ascii="Arial" w:eastAsia="Yu Mincho Demibold" w:hAnsi="Arial" w:cs="Arial"/>
          <w:i/>
          <w:lang w:eastAsia="en-US"/>
        </w:rPr>
        <w:t xml:space="preserve"> consideran indígenas</w:t>
      </w:r>
      <w:r w:rsidR="00F919B5" w:rsidRPr="00F34D4D">
        <w:rPr>
          <w:rFonts w:ascii="Arial" w:eastAsia="Yu Mincho Demibold" w:hAnsi="Arial" w:cs="Arial"/>
          <w:lang w:eastAsia="en-US"/>
        </w:rPr>
        <w:t xml:space="preserve">. </w:t>
      </w:r>
      <w:r w:rsidR="006B6CE0" w:rsidRPr="00F34D4D">
        <w:rPr>
          <w:rFonts w:ascii="Arial" w:eastAsia="Yu Mincho Demibold" w:hAnsi="Arial" w:cs="Arial"/>
          <w:lang w:eastAsia="en-US"/>
        </w:rPr>
        <w:t>En</w:t>
      </w:r>
      <w:r w:rsidR="00581480" w:rsidRPr="00F34D4D">
        <w:rPr>
          <w:rFonts w:ascii="Arial" w:eastAsia="Yu Mincho Demibold" w:hAnsi="Arial" w:cs="Arial"/>
          <w:lang w:eastAsia="en-US"/>
        </w:rPr>
        <w:t xml:space="preserve"> </w:t>
      </w:r>
      <w:r w:rsidR="009109CF" w:rsidRPr="00F34D4D">
        <w:rPr>
          <w:rFonts w:ascii="Arial" w:eastAsia="Yu Mincho Demibold" w:hAnsi="Arial" w:cs="Arial"/>
          <w:lang w:eastAsia="en-US"/>
        </w:rPr>
        <w:t xml:space="preserve">ese </w:t>
      </w:r>
      <w:r w:rsidR="00583699" w:rsidRPr="00F34D4D">
        <w:rPr>
          <w:rFonts w:ascii="Arial" w:eastAsia="Yu Mincho Demibold" w:hAnsi="Arial" w:cs="Arial"/>
          <w:lang w:eastAsia="en-US"/>
        </w:rPr>
        <w:t>periodo</w:t>
      </w:r>
      <w:r w:rsidR="0036400A" w:rsidRPr="00F34D4D">
        <w:rPr>
          <w:rFonts w:ascii="Arial" w:eastAsia="Yu Mincho Demibold" w:hAnsi="Arial" w:cs="Arial"/>
          <w:lang w:eastAsia="en-US"/>
        </w:rPr>
        <w:t xml:space="preserve">, </w:t>
      </w:r>
      <w:r w:rsidR="009109CF" w:rsidRPr="00F34D4D">
        <w:rPr>
          <w:rFonts w:ascii="Arial" w:eastAsia="Yu Mincho Demibold" w:hAnsi="Arial" w:cs="Arial"/>
          <w:lang w:eastAsia="en-US"/>
        </w:rPr>
        <w:t>se observ</w:t>
      </w:r>
      <w:r w:rsidR="001F1439">
        <w:rPr>
          <w:rFonts w:ascii="Arial" w:eastAsia="Yu Mincho Demibold" w:hAnsi="Arial" w:cs="Arial"/>
          <w:lang w:eastAsia="en-US"/>
        </w:rPr>
        <w:t>ó</w:t>
      </w:r>
      <w:r w:rsidR="009109CF" w:rsidRPr="00F34D4D">
        <w:rPr>
          <w:rFonts w:ascii="Arial" w:eastAsia="Yu Mincho Demibold" w:hAnsi="Arial" w:cs="Arial"/>
          <w:lang w:eastAsia="en-US"/>
        </w:rPr>
        <w:t xml:space="preserve"> </w:t>
      </w:r>
      <w:r w:rsidR="00272B82" w:rsidRPr="00F34D4D">
        <w:rPr>
          <w:rFonts w:ascii="Arial" w:eastAsia="Yu Mincho Demibold" w:hAnsi="Arial" w:cs="Arial"/>
          <w:lang w:eastAsia="en-US"/>
        </w:rPr>
        <w:t xml:space="preserve">que </w:t>
      </w:r>
      <w:r w:rsidR="0036400A" w:rsidRPr="00F34D4D">
        <w:rPr>
          <w:rFonts w:ascii="Arial" w:eastAsia="Yu Mincho Demibold" w:hAnsi="Arial" w:cs="Arial"/>
          <w:lang w:eastAsia="en-US"/>
        </w:rPr>
        <w:t>el porcentaje de violencia contra las mujeres</w:t>
      </w:r>
      <w:r w:rsidR="00CE1BB6" w:rsidRPr="00F34D4D">
        <w:rPr>
          <w:rFonts w:ascii="Arial" w:eastAsia="Yu Mincho Demibold" w:hAnsi="Arial" w:cs="Arial"/>
          <w:lang w:eastAsia="en-US"/>
        </w:rPr>
        <w:t xml:space="preserve"> </w:t>
      </w:r>
      <w:r w:rsidR="0050446A" w:rsidRPr="00F34D4D">
        <w:rPr>
          <w:rFonts w:ascii="Arial" w:eastAsia="Yu Mincho Demibold" w:hAnsi="Arial" w:cs="Arial"/>
          <w:lang w:eastAsia="en-US"/>
        </w:rPr>
        <w:t>de ambos grupos</w:t>
      </w:r>
      <w:r w:rsidR="00581480" w:rsidRPr="00F34D4D">
        <w:rPr>
          <w:rFonts w:ascii="Arial" w:eastAsia="Yu Mincho Demibold" w:hAnsi="Arial" w:cs="Arial"/>
          <w:lang w:eastAsia="en-US"/>
        </w:rPr>
        <w:t xml:space="preserve"> </w:t>
      </w:r>
      <w:r w:rsidR="001F1439">
        <w:rPr>
          <w:rFonts w:ascii="Arial" w:eastAsia="Yu Mincho Demibold" w:hAnsi="Arial" w:cs="Arial"/>
          <w:lang w:eastAsia="en-US"/>
        </w:rPr>
        <w:t>fue</w:t>
      </w:r>
      <w:r w:rsidR="00107492" w:rsidRPr="00F34D4D">
        <w:rPr>
          <w:rFonts w:ascii="Arial" w:eastAsia="Yu Mincho Demibold" w:hAnsi="Arial" w:cs="Arial"/>
          <w:lang w:eastAsia="en-US"/>
        </w:rPr>
        <w:t xml:space="preserve"> </w:t>
      </w:r>
      <w:r w:rsidR="002C3A48" w:rsidRPr="00F34D4D">
        <w:rPr>
          <w:rFonts w:ascii="Arial" w:eastAsia="Yu Mincho Demibold" w:hAnsi="Arial" w:cs="Arial"/>
          <w:lang w:eastAsia="en-US"/>
        </w:rPr>
        <w:t>menor</w:t>
      </w:r>
      <w:r w:rsidR="00107492" w:rsidRPr="00F34D4D">
        <w:rPr>
          <w:rFonts w:ascii="Arial" w:eastAsia="Yu Mincho Demibold" w:hAnsi="Arial" w:cs="Arial"/>
          <w:lang w:eastAsia="en-US"/>
        </w:rPr>
        <w:t xml:space="preserve"> en 2021</w:t>
      </w:r>
      <w:r w:rsidR="00E62A3B" w:rsidRPr="00F34D4D">
        <w:rPr>
          <w:rFonts w:ascii="Arial" w:eastAsia="Yu Mincho Demibold" w:hAnsi="Arial" w:cs="Arial"/>
          <w:lang w:eastAsia="en-US"/>
        </w:rPr>
        <w:t xml:space="preserve"> en comparación con 2016.</w:t>
      </w:r>
    </w:p>
    <w:p w14:paraId="25E882DE" w14:textId="77777777" w:rsidR="00435DA1" w:rsidRPr="00593CAC" w:rsidRDefault="00435DA1" w:rsidP="00435DA1">
      <w:pPr>
        <w:autoSpaceDE w:val="0"/>
        <w:autoSpaceDN w:val="0"/>
        <w:adjustRightInd w:val="0"/>
        <w:ind w:left="-567"/>
        <w:jc w:val="both"/>
        <w:rPr>
          <w:rFonts w:ascii="Arial" w:eastAsia="Yu Mincho Demibold" w:hAnsi="Arial" w:cs="Arial"/>
          <w:lang w:eastAsia="en-US"/>
        </w:rPr>
      </w:pPr>
    </w:p>
    <w:p w14:paraId="550FAC4F" w14:textId="75A6CDF1" w:rsidR="000A3E74" w:rsidRPr="004500A7" w:rsidRDefault="000A3E74" w:rsidP="00435DA1">
      <w:pPr>
        <w:ind w:left="-567"/>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694BF1">
        <w:rPr>
          <w:rFonts w:ascii="Arial" w:hAnsi="Arial" w:cs="Arial"/>
          <w:color w:val="000000" w:themeColor="text1"/>
          <w:sz w:val="20"/>
          <w:szCs w:val="20"/>
        </w:rPr>
        <w:t>2</w:t>
      </w:r>
      <w:r w:rsidR="00EF2984">
        <w:rPr>
          <w:rFonts w:ascii="Arial" w:hAnsi="Arial" w:cs="Arial"/>
          <w:color w:val="000000" w:themeColor="text1"/>
          <w:sz w:val="20"/>
          <w:szCs w:val="20"/>
        </w:rPr>
        <w:t>3</w:t>
      </w:r>
    </w:p>
    <w:p w14:paraId="5552415E" w14:textId="5CBCA5BF" w:rsidR="000A3E74" w:rsidRPr="00980674" w:rsidRDefault="000A3E74" w:rsidP="00435DA1">
      <w:pPr>
        <w:ind w:left="-567"/>
        <w:jc w:val="center"/>
        <w:rPr>
          <w:rFonts w:ascii="Arial" w:hAnsi="Arial" w:cs="Arial"/>
          <w:b/>
          <w:smallCaps/>
          <w:sz w:val="22"/>
          <w:szCs w:val="22"/>
        </w:rPr>
      </w:pPr>
      <w:r w:rsidRPr="00980674">
        <w:rPr>
          <w:rFonts w:ascii="Arial" w:hAnsi="Arial" w:cs="Arial"/>
          <w:b/>
          <w:smallCaps/>
          <w:sz w:val="22"/>
          <w:szCs w:val="22"/>
        </w:rPr>
        <w:t>Prevalencia de violencia contra las mujeres de 15 años y más</w:t>
      </w:r>
      <w:r w:rsidR="002B76A6" w:rsidRPr="00980674">
        <w:rPr>
          <w:rFonts w:ascii="Arial" w:hAnsi="Arial" w:cs="Arial"/>
          <w:b/>
          <w:smallCaps/>
          <w:sz w:val="22"/>
          <w:szCs w:val="22"/>
        </w:rPr>
        <w:t xml:space="preserve"> en los últimos 12 meses</w:t>
      </w:r>
      <w:r w:rsidRPr="00980674">
        <w:rPr>
          <w:rFonts w:ascii="Arial" w:hAnsi="Arial" w:cs="Arial"/>
          <w:b/>
          <w:smallCaps/>
          <w:sz w:val="22"/>
          <w:szCs w:val="22"/>
        </w:rPr>
        <w:t xml:space="preserve"> </w:t>
      </w:r>
      <w:r w:rsidR="007B7B4F" w:rsidRPr="00980674">
        <w:rPr>
          <w:rFonts w:ascii="Arial" w:hAnsi="Arial" w:cs="Arial"/>
          <w:b/>
          <w:smallCaps/>
          <w:sz w:val="22"/>
          <w:szCs w:val="22"/>
        </w:rPr>
        <w:t>(</w:t>
      </w:r>
      <w:r w:rsidR="00980674">
        <w:rPr>
          <w:rFonts w:ascii="Arial" w:hAnsi="Arial" w:cs="Arial"/>
          <w:b/>
          <w:smallCaps/>
          <w:sz w:val="22"/>
          <w:szCs w:val="22"/>
        </w:rPr>
        <w:t>o</w:t>
      </w:r>
      <w:r w:rsidR="007B7B4F" w:rsidRPr="00980674">
        <w:rPr>
          <w:rFonts w:ascii="Arial" w:hAnsi="Arial" w:cs="Arial"/>
          <w:b/>
          <w:smallCaps/>
          <w:sz w:val="22"/>
          <w:szCs w:val="22"/>
        </w:rPr>
        <w:t>ctubre 2020-</w:t>
      </w:r>
      <w:r w:rsidR="00980674">
        <w:rPr>
          <w:rFonts w:ascii="Arial" w:hAnsi="Arial" w:cs="Arial"/>
          <w:b/>
          <w:smallCaps/>
          <w:sz w:val="22"/>
          <w:szCs w:val="22"/>
        </w:rPr>
        <w:t>o</w:t>
      </w:r>
      <w:r w:rsidR="007B7B4F" w:rsidRPr="00980674">
        <w:rPr>
          <w:rFonts w:ascii="Arial" w:hAnsi="Arial" w:cs="Arial"/>
          <w:b/>
          <w:smallCaps/>
          <w:sz w:val="22"/>
          <w:szCs w:val="22"/>
        </w:rPr>
        <w:t xml:space="preserve">ctubre 2021) </w:t>
      </w:r>
      <w:r w:rsidRPr="00980674">
        <w:rPr>
          <w:rFonts w:ascii="Arial" w:hAnsi="Arial" w:cs="Arial"/>
          <w:b/>
          <w:smallCaps/>
          <w:sz w:val="22"/>
          <w:szCs w:val="22"/>
        </w:rPr>
        <w:t xml:space="preserve">por situación de pertenencia y habla indígena </w:t>
      </w:r>
    </w:p>
    <w:p w14:paraId="09FEE4C9" w14:textId="3E5CF0AA" w:rsidR="00E5378F" w:rsidRPr="00980674" w:rsidRDefault="000A3E74" w:rsidP="00435DA1">
      <w:pPr>
        <w:ind w:left="-567"/>
        <w:jc w:val="center"/>
        <w:rPr>
          <w:rFonts w:ascii="Arial" w:eastAsia="Yu Mincho Demibold" w:hAnsi="Arial" w:cs="Arial"/>
          <w:color w:val="000000" w:themeColor="text1"/>
          <w:sz w:val="18"/>
          <w:szCs w:val="18"/>
        </w:rPr>
      </w:pPr>
      <w:r w:rsidRPr="00980674">
        <w:rPr>
          <w:rFonts w:ascii="Arial" w:hAnsi="Arial" w:cs="Arial"/>
          <w:color w:val="000000" w:themeColor="text1"/>
          <w:sz w:val="18"/>
          <w:szCs w:val="18"/>
        </w:rPr>
        <w:t>(Porcentaje)</w:t>
      </w:r>
      <w:r w:rsidR="009A78E8" w:rsidRPr="00980674">
        <w:rPr>
          <w:noProof/>
          <w:sz w:val="18"/>
          <w:szCs w:val="18"/>
        </w:rPr>
        <w:t xml:space="preserve"> </w:t>
      </w:r>
    </w:p>
    <w:p w14:paraId="3AA401CD" w14:textId="21580E50" w:rsidR="00B25146" w:rsidRDefault="009A78E8" w:rsidP="00980674">
      <w:pPr>
        <w:spacing w:after="160" w:line="259" w:lineRule="auto"/>
        <w:ind w:left="-567"/>
        <w:jc w:val="center"/>
        <w:rPr>
          <w:rFonts w:ascii="Arial" w:eastAsia="Yu Mincho Demibold" w:hAnsi="Arial" w:cs="Arial"/>
          <w:sz w:val="22"/>
          <w:szCs w:val="22"/>
          <w:lang w:eastAsia="en-US"/>
        </w:rPr>
      </w:pPr>
      <w:r>
        <w:rPr>
          <w:noProof/>
        </w:rPr>
        <mc:AlternateContent>
          <mc:Choice Requires="wpg">
            <w:drawing>
              <wp:anchor distT="0" distB="0" distL="114300" distR="114300" simplePos="0" relativeHeight="251658245" behindDoc="0" locked="0" layoutInCell="1" allowOverlap="1" wp14:anchorId="13470E80" wp14:editId="25156EFB">
                <wp:simplePos x="0" y="0"/>
                <wp:positionH relativeFrom="column">
                  <wp:posOffset>1091870</wp:posOffset>
                </wp:positionH>
                <wp:positionV relativeFrom="paragraph">
                  <wp:posOffset>107087</wp:posOffset>
                </wp:positionV>
                <wp:extent cx="1530354" cy="228600"/>
                <wp:effectExtent l="0" t="0" r="0" b="0"/>
                <wp:wrapNone/>
                <wp:docPr id="41" name="Grupo 9"/>
                <wp:cNvGraphicFramePr/>
                <a:graphic xmlns:a="http://schemas.openxmlformats.org/drawingml/2006/main">
                  <a:graphicData uri="http://schemas.microsoft.com/office/word/2010/wordprocessingGroup">
                    <wpg:wgp>
                      <wpg:cNvGrpSpPr/>
                      <wpg:grpSpPr>
                        <a:xfrm>
                          <a:off x="0" y="0"/>
                          <a:ext cx="1530354" cy="228600"/>
                          <a:chOff x="1" y="0"/>
                          <a:chExt cx="1530431" cy="228600"/>
                        </a:xfrm>
                      </wpg:grpSpPr>
                      <wps:wsp>
                        <wps:cNvPr id="44" name="Rectángulo 44"/>
                        <wps:cNvSpPr/>
                        <wps:spPr>
                          <a:xfrm>
                            <a:off x="1" y="19675"/>
                            <a:ext cx="380390" cy="199781"/>
                          </a:xfrm>
                          <a:prstGeom prst="rect">
                            <a:avLst/>
                          </a:prstGeom>
                          <a:solidFill>
                            <a:srgbClr val="CFB9E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CuadroTexto 11"/>
                        <wps:cNvSpPr txBox="1"/>
                        <wps:spPr>
                          <a:xfrm>
                            <a:off x="471199" y="0"/>
                            <a:ext cx="1059233" cy="228600"/>
                          </a:xfrm>
                          <a:prstGeom prst="rect">
                            <a:avLst/>
                          </a:prstGeom>
                          <a:noFill/>
                        </wps:spPr>
                        <wps:txbx>
                          <w:txbxContent>
                            <w:p w14:paraId="307B6DE9" w14:textId="77777777" w:rsidR="00314829" w:rsidRPr="009A78E8" w:rsidRDefault="00314829" w:rsidP="009A78E8">
                              <w:pPr>
                                <w:rPr>
                                  <w:rFonts w:ascii="Roboto" w:eastAsia="Roboto" w:hAnsi="Roboto" w:cs="Arial"/>
                                  <w:color w:val="383838"/>
                                  <w:kern w:val="24"/>
                                  <w:sz w:val="18"/>
                                  <w:szCs w:val="18"/>
                                </w:rPr>
                              </w:pPr>
                              <w:r w:rsidRPr="006C1BA1">
                                <w:rPr>
                                  <w:rFonts w:ascii="Roboto" w:eastAsia="Roboto" w:hAnsi="Roboto" w:cs="Arial"/>
                                  <w:b/>
                                  <w:color w:val="383838"/>
                                  <w:kern w:val="24"/>
                                  <w:sz w:val="18"/>
                                  <w:szCs w:val="18"/>
                                </w:rPr>
                                <w:t>2016</w:t>
                              </w:r>
                            </w:p>
                          </w:txbxContent>
                        </wps:txbx>
                        <wps:bodyPr wrap="square" rtlCol="0">
                          <a:spAutoFit/>
                        </wps:bodyPr>
                      </wps:wsp>
                    </wpg:wgp>
                  </a:graphicData>
                </a:graphic>
                <wp14:sizeRelV relativeFrom="margin">
                  <wp14:pctHeight>0</wp14:pctHeight>
                </wp14:sizeRelV>
              </wp:anchor>
            </w:drawing>
          </mc:Choice>
          <mc:Fallback>
            <w:pict>
              <v:group w14:anchorId="13470E80" id="Grupo 9" o:spid="_x0000_s1036" style="position:absolute;left:0;text-align:left;margin-left:85.95pt;margin-top:8.45pt;width:120.5pt;height:18pt;z-index:251658245;mso-height-relative:margin" coordorigin="" coordsize="1530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">
                <v:rect id="Rectángulo 44" o:spid="_x0000_s1037" style="position:absolute;top:196;width:3803;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" fillcolor="#cfb9e9" stroked="f" strokeweight="1pt"/>
                <v:shape id="CuadroTexto 11" o:spid="_x0000_s1038" type="#_x0000_t202" style="position:absolute;left:4711;width:1059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307B6DE9" w14:textId="77777777" w:rsidR="00314829" w:rsidRPr="009A78E8" w:rsidRDefault="00314829" w:rsidP="009A78E8">
                        <w:pPr>
                          <w:rPr>
                            <w:rFonts w:ascii="Roboto" w:eastAsia="Roboto" w:hAnsi="Roboto" w:cs="Arial"/>
                            <w:color w:val="383838"/>
                            <w:kern w:val="24"/>
                            <w:sz w:val="18"/>
                            <w:szCs w:val="18"/>
                          </w:rPr>
                        </w:pPr>
                        <w:r w:rsidRPr="006C1BA1">
                          <w:rPr>
                            <w:rFonts w:ascii="Roboto" w:eastAsia="Roboto" w:hAnsi="Roboto" w:cs="Arial"/>
                            <w:b/>
                            <w:color w:val="383838"/>
                            <w:kern w:val="24"/>
                            <w:sz w:val="18"/>
                            <w:szCs w:val="18"/>
                          </w:rPr>
                          <w:t>2016</w:t>
                        </w:r>
                      </w:p>
                    </w:txbxContent>
                  </v:textbox>
                </v:shape>
              </v:group>
            </w:pict>
          </mc:Fallback>
        </mc:AlternateContent>
      </w:r>
      <w:r w:rsidR="00147EAE" w:rsidRPr="00147EAE">
        <w:rPr>
          <w:rFonts w:ascii="Arial" w:eastAsia="Yu Mincho Demibold" w:hAnsi="Arial" w:cs="Arial"/>
          <w:noProof/>
          <w:sz w:val="22"/>
          <w:szCs w:val="22"/>
          <w:lang w:eastAsia="en-US"/>
        </w:rPr>
        <w:drawing>
          <wp:inline distT="0" distB="0" distL="0" distR="0" wp14:anchorId="2F5AD536" wp14:editId="239AD3FA">
            <wp:extent cx="5471795" cy="2305050"/>
            <wp:effectExtent l="0" t="0" r="0" b="0"/>
            <wp:docPr id="37" name="Gráfico 37">
              <a:extLst xmlns:a="http://schemas.openxmlformats.org/drawingml/2006/main">
                <a:ext uri="{FF2B5EF4-FFF2-40B4-BE49-F238E27FC236}">
                  <a16:creationId xmlns:a16="http://schemas.microsoft.com/office/drawing/2014/main" id="{8AB164D3-B339-6BE7-029D-F282FF086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6038B0A" w14:textId="77777777" w:rsidR="004A57AA" w:rsidRPr="00E41D1A" w:rsidRDefault="004A57AA" w:rsidP="004A57AA">
      <w:pPr>
        <w:rPr>
          <w:rFonts w:ascii="Arial" w:hAnsi="Arial" w:cs="Arial"/>
          <w:sz w:val="16"/>
          <w:szCs w:val="16"/>
          <w:lang w:val="es-MX"/>
        </w:rPr>
      </w:pPr>
      <w:r w:rsidRPr="00E41D1A">
        <w:rPr>
          <w:rFonts w:ascii="Arial" w:eastAsia="Roboto" w:hAnsi="Arial" w:cs="Arial"/>
          <w:sz w:val="16"/>
          <w:szCs w:val="16"/>
          <w:lang w:val="es-MX"/>
        </w:rPr>
        <w:t xml:space="preserve">*El cambio entre las dos encuestas es estadísticamente significativo. </w:t>
      </w:r>
    </w:p>
    <w:p w14:paraId="5B55614E" w14:textId="14BD2CF3" w:rsidR="00AA2E51" w:rsidRDefault="00AA2E51" w:rsidP="005563FD">
      <w:pPr>
        <w:autoSpaceDE w:val="0"/>
        <w:autoSpaceDN w:val="0"/>
        <w:adjustRightInd w:val="0"/>
        <w:spacing w:before="120" w:after="120"/>
        <w:jc w:val="center"/>
        <w:rPr>
          <w:rFonts w:ascii="Arial" w:eastAsia="Yu Mincho Demibold" w:hAnsi="Arial" w:cs="Arial"/>
          <w:sz w:val="22"/>
          <w:szCs w:val="22"/>
          <w:lang w:eastAsia="en-US"/>
        </w:rPr>
      </w:pPr>
    </w:p>
    <w:p w14:paraId="38722777" w14:textId="0E60DB1F" w:rsidR="001F1439" w:rsidRDefault="001F1439" w:rsidP="005563FD">
      <w:pPr>
        <w:autoSpaceDE w:val="0"/>
        <w:autoSpaceDN w:val="0"/>
        <w:adjustRightInd w:val="0"/>
        <w:spacing w:before="120" w:after="120"/>
        <w:jc w:val="center"/>
        <w:rPr>
          <w:rFonts w:ascii="Arial" w:eastAsia="Yu Mincho Demibold" w:hAnsi="Arial" w:cs="Arial"/>
          <w:sz w:val="22"/>
          <w:szCs w:val="22"/>
          <w:lang w:eastAsia="en-US"/>
        </w:rPr>
      </w:pPr>
    </w:p>
    <w:p w14:paraId="34C2F467" w14:textId="77777777" w:rsidR="001F1439" w:rsidRDefault="001F1439" w:rsidP="005563FD">
      <w:pPr>
        <w:autoSpaceDE w:val="0"/>
        <w:autoSpaceDN w:val="0"/>
        <w:adjustRightInd w:val="0"/>
        <w:spacing w:before="120" w:after="120"/>
        <w:jc w:val="center"/>
        <w:rPr>
          <w:rFonts w:ascii="Arial" w:eastAsia="Yu Mincho Demibold" w:hAnsi="Arial" w:cs="Arial"/>
          <w:sz w:val="22"/>
          <w:szCs w:val="22"/>
          <w:lang w:eastAsia="en-US"/>
        </w:rPr>
      </w:pPr>
    </w:p>
    <w:p w14:paraId="4DED85EF" w14:textId="5E7C822C" w:rsidR="00231DA6" w:rsidRDefault="00375D0F" w:rsidP="00592D87">
      <w:pPr>
        <w:pStyle w:val="Prrafodelista"/>
        <w:numPr>
          <w:ilvl w:val="0"/>
          <w:numId w:val="20"/>
        </w:numPr>
        <w:autoSpaceDE w:val="0"/>
        <w:autoSpaceDN w:val="0"/>
        <w:adjustRightInd w:val="0"/>
        <w:spacing w:after="0" w:line="240" w:lineRule="auto"/>
        <w:jc w:val="both"/>
        <w:rPr>
          <w:rFonts w:ascii="Arial" w:hAnsi="Arial" w:cs="Arial"/>
          <w:b/>
          <w:smallCaps/>
          <w:sz w:val="24"/>
          <w:szCs w:val="24"/>
        </w:rPr>
      </w:pPr>
      <w:r w:rsidRPr="006C1BA1">
        <w:rPr>
          <w:rFonts w:ascii="Arial" w:hAnsi="Arial" w:cs="Arial"/>
          <w:b/>
          <w:smallCaps/>
          <w:sz w:val="24"/>
          <w:szCs w:val="24"/>
        </w:rPr>
        <w:lastRenderedPageBreak/>
        <w:t>Maltrato en la atención obstétrica</w:t>
      </w:r>
    </w:p>
    <w:p w14:paraId="699AC42C" w14:textId="77777777" w:rsidR="00435DA1" w:rsidRPr="006C1BA1" w:rsidRDefault="00435DA1" w:rsidP="00435DA1">
      <w:pPr>
        <w:pStyle w:val="Prrafodelista"/>
        <w:autoSpaceDE w:val="0"/>
        <w:autoSpaceDN w:val="0"/>
        <w:adjustRightInd w:val="0"/>
        <w:spacing w:after="0" w:line="240" w:lineRule="auto"/>
        <w:ind w:left="-142"/>
        <w:jc w:val="both"/>
        <w:rPr>
          <w:rFonts w:ascii="Arial" w:hAnsi="Arial" w:cs="Arial"/>
          <w:b/>
          <w:smallCaps/>
          <w:sz w:val="24"/>
          <w:szCs w:val="24"/>
        </w:rPr>
      </w:pPr>
    </w:p>
    <w:p w14:paraId="42D79E62" w14:textId="1875704F" w:rsidR="00F208D9" w:rsidRPr="006C1BA1" w:rsidRDefault="00F208D9" w:rsidP="00435DA1">
      <w:pPr>
        <w:autoSpaceDE w:val="0"/>
        <w:autoSpaceDN w:val="0"/>
        <w:adjustRightInd w:val="0"/>
        <w:ind w:left="-567"/>
        <w:jc w:val="both"/>
        <w:rPr>
          <w:rFonts w:ascii="Arial" w:eastAsia="Yu Mincho Demibold" w:hAnsi="Arial" w:cs="Arial"/>
        </w:rPr>
      </w:pPr>
      <w:r w:rsidRPr="006C1BA1">
        <w:rPr>
          <w:rFonts w:ascii="Arial" w:eastAsia="Yu Mincho Demibold" w:hAnsi="Arial" w:cs="Arial"/>
        </w:rPr>
        <w:t xml:space="preserve">De las mujeres de 15 a 49 años que </w:t>
      </w:r>
      <w:r w:rsidRPr="002B7F70">
        <w:rPr>
          <w:rFonts w:ascii="Arial" w:eastAsia="Yu Mincho Demibold" w:hAnsi="Arial" w:cs="Arial"/>
        </w:rPr>
        <w:t>tuvieron un</w:t>
      </w:r>
      <w:r>
        <w:rPr>
          <w:rFonts w:ascii="Arial" w:eastAsia="Yu Mincho Demibold" w:hAnsi="Arial" w:cs="Arial"/>
        </w:rPr>
        <w:t xml:space="preserve"> </w:t>
      </w:r>
      <w:r w:rsidR="00245A4B">
        <w:rPr>
          <w:rFonts w:ascii="Arial" w:eastAsia="Yu Mincho Demibold" w:hAnsi="Arial" w:cs="Arial"/>
        </w:rPr>
        <w:t>parto o cesárea</w:t>
      </w:r>
      <w:r w:rsidRPr="002B7F70" w:rsidDel="00245A4B">
        <w:rPr>
          <w:rFonts w:ascii="Arial" w:eastAsia="Yu Mincho Demibold" w:hAnsi="Arial" w:cs="Arial"/>
        </w:rPr>
        <w:t xml:space="preserve"> </w:t>
      </w:r>
      <w:r w:rsidRPr="002B7F70">
        <w:rPr>
          <w:rFonts w:ascii="Arial" w:eastAsia="Yu Mincho Demibold" w:hAnsi="Arial" w:cs="Arial"/>
        </w:rPr>
        <w:t>entre 2016 y 2021, 33.4</w:t>
      </w:r>
      <w:r w:rsidR="001F1439">
        <w:rPr>
          <w:rFonts w:ascii="Arial" w:eastAsia="Yu Mincho Demibold" w:hAnsi="Arial" w:cs="Arial"/>
        </w:rPr>
        <w:t xml:space="preserve"> </w:t>
      </w:r>
      <w:r w:rsidRPr="002B7F70">
        <w:rPr>
          <w:rFonts w:ascii="Arial" w:eastAsia="Yu Mincho Demibold" w:hAnsi="Arial" w:cs="Arial"/>
        </w:rPr>
        <w:t xml:space="preserve">% </w:t>
      </w:r>
      <w:r w:rsidR="00E665BC" w:rsidRPr="002B7F70">
        <w:rPr>
          <w:rFonts w:ascii="Arial" w:eastAsia="Yu Mincho Demibold" w:hAnsi="Arial" w:cs="Arial"/>
        </w:rPr>
        <w:t>experiment</w:t>
      </w:r>
      <w:r w:rsidRPr="002B7F70">
        <w:rPr>
          <w:rFonts w:ascii="Arial" w:eastAsia="Yu Mincho Demibold" w:hAnsi="Arial" w:cs="Arial"/>
        </w:rPr>
        <w:t xml:space="preserve">ó </w:t>
      </w:r>
      <w:r w:rsidRPr="00980674">
        <w:rPr>
          <w:rFonts w:ascii="Arial" w:eastAsia="Yu Mincho Demibold" w:hAnsi="Arial" w:cs="Arial"/>
          <w:i/>
        </w:rPr>
        <w:t>maltrato en la atención obstétrica</w:t>
      </w:r>
      <w:r w:rsidRPr="002B7F70">
        <w:rPr>
          <w:rFonts w:ascii="Arial" w:eastAsia="Yu Mincho Demibold" w:hAnsi="Arial" w:cs="Arial"/>
        </w:rPr>
        <w:t xml:space="preserve"> durante </w:t>
      </w:r>
      <w:r w:rsidR="009B1177">
        <w:rPr>
          <w:rFonts w:ascii="Arial" w:eastAsia="Yu Mincho Demibold" w:hAnsi="Arial" w:cs="Arial"/>
        </w:rPr>
        <w:t>la</w:t>
      </w:r>
      <w:r w:rsidRPr="002B7F70">
        <w:rPr>
          <w:rFonts w:ascii="Arial" w:eastAsia="Yu Mincho Demibold" w:hAnsi="Arial" w:cs="Arial"/>
        </w:rPr>
        <w:t xml:space="preserve"> cesárea y 29.6</w:t>
      </w:r>
      <w:r w:rsidR="001F1439">
        <w:rPr>
          <w:rFonts w:ascii="Arial" w:eastAsia="Yu Mincho Demibold" w:hAnsi="Arial" w:cs="Arial"/>
        </w:rPr>
        <w:t xml:space="preserve"> </w:t>
      </w:r>
      <w:r w:rsidRPr="002B7F70">
        <w:rPr>
          <w:rFonts w:ascii="Arial" w:eastAsia="Yu Mincho Demibold" w:hAnsi="Arial" w:cs="Arial"/>
        </w:rPr>
        <w:t>% en el parto. Del mismo modo, 19.5</w:t>
      </w:r>
      <w:r w:rsidR="001F1439">
        <w:rPr>
          <w:rFonts w:ascii="Arial" w:eastAsia="Yu Mincho Demibold" w:hAnsi="Arial" w:cs="Arial"/>
        </w:rPr>
        <w:t xml:space="preserve"> </w:t>
      </w:r>
      <w:r w:rsidRPr="002B7F70">
        <w:rPr>
          <w:rFonts w:ascii="Arial" w:eastAsia="Yu Mincho Demibold" w:hAnsi="Arial" w:cs="Arial"/>
        </w:rPr>
        <w:t>% de las mujeres que tu</w:t>
      </w:r>
      <w:r w:rsidR="00980674">
        <w:rPr>
          <w:rFonts w:ascii="Arial" w:eastAsia="Yu Mincho Demibold" w:hAnsi="Arial" w:cs="Arial"/>
        </w:rPr>
        <w:t>vo</w:t>
      </w:r>
      <w:r w:rsidRPr="002B7F70">
        <w:rPr>
          <w:rFonts w:ascii="Arial" w:eastAsia="Yu Mincho Demibold" w:hAnsi="Arial" w:cs="Arial"/>
        </w:rPr>
        <w:t xml:space="preserve"> cesárea vivi</w:t>
      </w:r>
      <w:r w:rsidR="00FE7C6F">
        <w:rPr>
          <w:rFonts w:ascii="Arial" w:eastAsia="Yu Mincho Demibold" w:hAnsi="Arial" w:cs="Arial"/>
        </w:rPr>
        <w:t>ó</w:t>
      </w:r>
      <w:r w:rsidRPr="002B7F70">
        <w:rPr>
          <w:rFonts w:ascii="Arial" w:eastAsia="Yu Mincho Demibold" w:hAnsi="Arial" w:cs="Arial"/>
        </w:rPr>
        <w:t xml:space="preserve"> </w:t>
      </w:r>
      <w:r w:rsidRPr="00980674">
        <w:rPr>
          <w:rFonts w:ascii="Arial" w:eastAsia="Yu Mincho Demibold" w:hAnsi="Arial" w:cs="Arial"/>
          <w:i/>
        </w:rPr>
        <w:t>maltrato psicológico y/</w:t>
      </w:r>
      <w:r w:rsidR="00980674">
        <w:rPr>
          <w:rFonts w:ascii="Arial" w:eastAsia="Yu Mincho Demibold" w:hAnsi="Arial" w:cs="Arial"/>
          <w:i/>
        </w:rPr>
        <w:t xml:space="preserve"> </w:t>
      </w:r>
      <w:r w:rsidRPr="00980674">
        <w:rPr>
          <w:rFonts w:ascii="Arial" w:eastAsia="Yu Mincho Demibold" w:hAnsi="Arial" w:cs="Arial"/>
          <w:i/>
        </w:rPr>
        <w:t>o físico</w:t>
      </w:r>
      <w:r w:rsidRPr="002B7F70">
        <w:rPr>
          <w:rFonts w:ascii="Arial" w:eastAsia="Yu Mincho Demibold" w:hAnsi="Arial" w:cs="Arial"/>
        </w:rPr>
        <w:t xml:space="preserve"> y a 23</w:t>
      </w:r>
      <w:r w:rsidRPr="006C1BA1">
        <w:rPr>
          <w:rFonts w:ascii="Arial" w:eastAsia="Yu Mincho Demibold" w:hAnsi="Arial" w:cs="Arial"/>
        </w:rPr>
        <w:t>.7</w:t>
      </w:r>
      <w:r w:rsidR="00FE7C6F">
        <w:rPr>
          <w:rFonts w:ascii="Arial" w:eastAsia="Yu Mincho Demibold" w:hAnsi="Arial" w:cs="Arial"/>
        </w:rPr>
        <w:t xml:space="preserve"> </w:t>
      </w:r>
      <w:r w:rsidRPr="006C1BA1">
        <w:rPr>
          <w:rFonts w:ascii="Arial" w:eastAsia="Yu Mincho Demibold" w:hAnsi="Arial" w:cs="Arial"/>
        </w:rPr>
        <w:t xml:space="preserve">% </w:t>
      </w:r>
      <w:r w:rsidR="00FE7C6F">
        <w:rPr>
          <w:rFonts w:ascii="Arial" w:eastAsia="Yu Mincho Demibold" w:hAnsi="Arial" w:cs="Arial"/>
        </w:rPr>
        <w:t xml:space="preserve">se </w:t>
      </w:r>
      <w:r w:rsidRPr="006C1BA1">
        <w:rPr>
          <w:rFonts w:ascii="Arial" w:eastAsia="Yu Mincho Demibold" w:hAnsi="Arial" w:cs="Arial"/>
        </w:rPr>
        <w:t>le realiz</w:t>
      </w:r>
      <w:r w:rsidR="00FE7C6F">
        <w:rPr>
          <w:rFonts w:ascii="Arial" w:eastAsia="Yu Mincho Demibold" w:hAnsi="Arial" w:cs="Arial"/>
        </w:rPr>
        <w:t>ó</w:t>
      </w:r>
      <w:r w:rsidRPr="006C1BA1">
        <w:rPr>
          <w:rFonts w:ascii="Arial" w:eastAsia="Yu Mincho Demibold" w:hAnsi="Arial" w:cs="Arial"/>
        </w:rPr>
        <w:t xml:space="preserve"> </w:t>
      </w:r>
      <w:r w:rsidRPr="00980674">
        <w:rPr>
          <w:rFonts w:ascii="Arial" w:eastAsia="Yu Mincho Demibold" w:hAnsi="Arial" w:cs="Arial"/>
          <w:i/>
        </w:rPr>
        <w:t>tratamiento médico no autorizado</w:t>
      </w:r>
      <w:r w:rsidR="00980674">
        <w:rPr>
          <w:rFonts w:ascii="Arial" w:eastAsia="Yu Mincho Demibold" w:hAnsi="Arial" w:cs="Arial"/>
        </w:rPr>
        <w:t xml:space="preserve">. Asimismo, </w:t>
      </w:r>
      <w:r w:rsidRPr="006C1BA1">
        <w:rPr>
          <w:rFonts w:ascii="Arial" w:eastAsia="Yu Mincho Demibold" w:hAnsi="Arial" w:cs="Arial"/>
        </w:rPr>
        <w:t xml:space="preserve">de las mujeres </w:t>
      </w:r>
      <w:r w:rsidR="007650D3" w:rsidRPr="006C1BA1">
        <w:rPr>
          <w:rFonts w:ascii="Arial" w:eastAsia="Yu Mincho Demibold" w:hAnsi="Arial" w:cs="Arial"/>
        </w:rPr>
        <w:t>que tuvieron un parto</w:t>
      </w:r>
      <w:r w:rsidR="00980674">
        <w:rPr>
          <w:rFonts w:ascii="Arial" w:eastAsia="Yu Mincho Demibold" w:hAnsi="Arial" w:cs="Arial"/>
        </w:rPr>
        <w:t>,</w:t>
      </w:r>
      <w:r w:rsidR="00980674" w:rsidRPr="00980674">
        <w:rPr>
          <w:rFonts w:ascii="Arial" w:eastAsia="Yu Mincho Demibold" w:hAnsi="Arial" w:cs="Arial"/>
        </w:rPr>
        <w:t xml:space="preserve"> </w:t>
      </w:r>
      <w:r w:rsidR="00980674" w:rsidRPr="006C1BA1">
        <w:rPr>
          <w:rFonts w:ascii="Arial" w:eastAsia="Yu Mincho Demibold" w:hAnsi="Arial" w:cs="Arial"/>
        </w:rPr>
        <w:t>22.0</w:t>
      </w:r>
      <w:r w:rsidR="00980674">
        <w:rPr>
          <w:rFonts w:ascii="Arial" w:eastAsia="Yu Mincho Demibold" w:hAnsi="Arial" w:cs="Arial"/>
        </w:rPr>
        <w:t xml:space="preserve"> </w:t>
      </w:r>
      <w:r w:rsidR="00980674" w:rsidRPr="006C1BA1">
        <w:rPr>
          <w:rFonts w:ascii="Arial" w:eastAsia="Yu Mincho Demibold" w:hAnsi="Arial" w:cs="Arial"/>
        </w:rPr>
        <w:t>%</w:t>
      </w:r>
      <w:r w:rsidR="00980674">
        <w:rPr>
          <w:rFonts w:ascii="Arial" w:eastAsia="Yu Mincho Demibold" w:hAnsi="Arial" w:cs="Arial"/>
        </w:rPr>
        <w:t xml:space="preserve"> experimentó</w:t>
      </w:r>
      <w:r w:rsidRPr="006C1BA1">
        <w:rPr>
          <w:rFonts w:ascii="Arial" w:eastAsia="Yu Mincho Demibold" w:hAnsi="Arial" w:cs="Arial"/>
        </w:rPr>
        <w:t xml:space="preserve"> </w:t>
      </w:r>
      <w:r w:rsidRPr="00980674">
        <w:rPr>
          <w:rFonts w:ascii="Arial" w:eastAsia="Yu Mincho Demibold" w:hAnsi="Arial" w:cs="Arial"/>
          <w:i/>
        </w:rPr>
        <w:t>maltrato psicológico y/</w:t>
      </w:r>
      <w:r w:rsidR="00980674">
        <w:rPr>
          <w:rFonts w:ascii="Arial" w:eastAsia="Yu Mincho Demibold" w:hAnsi="Arial" w:cs="Arial"/>
          <w:i/>
        </w:rPr>
        <w:t xml:space="preserve"> </w:t>
      </w:r>
      <w:r w:rsidRPr="00980674">
        <w:rPr>
          <w:rFonts w:ascii="Arial" w:eastAsia="Yu Mincho Demibold" w:hAnsi="Arial" w:cs="Arial"/>
          <w:i/>
        </w:rPr>
        <w:t>o físico</w:t>
      </w:r>
      <w:r w:rsidRPr="006C1BA1">
        <w:rPr>
          <w:rFonts w:ascii="Arial" w:eastAsia="Yu Mincho Demibold" w:hAnsi="Arial" w:cs="Arial"/>
        </w:rPr>
        <w:t xml:space="preserve"> y</w:t>
      </w:r>
      <w:r w:rsidR="00FE7C6F">
        <w:rPr>
          <w:rFonts w:ascii="Arial" w:eastAsia="Yu Mincho Demibold" w:hAnsi="Arial" w:cs="Arial"/>
        </w:rPr>
        <w:t xml:space="preserve"> a </w:t>
      </w:r>
      <w:r w:rsidRPr="006C1BA1">
        <w:rPr>
          <w:rFonts w:ascii="Arial" w:eastAsia="Yu Mincho Demibold" w:hAnsi="Arial" w:cs="Arial"/>
        </w:rPr>
        <w:t>16.9</w:t>
      </w:r>
      <w:r w:rsidR="00980674">
        <w:rPr>
          <w:rFonts w:ascii="Arial" w:eastAsia="Yu Mincho Demibold" w:hAnsi="Arial" w:cs="Arial"/>
        </w:rPr>
        <w:t xml:space="preserve"> </w:t>
      </w:r>
      <w:r w:rsidRPr="006C1BA1">
        <w:rPr>
          <w:rFonts w:ascii="Arial" w:eastAsia="Yu Mincho Demibold" w:hAnsi="Arial" w:cs="Arial"/>
        </w:rPr>
        <w:t xml:space="preserve">% </w:t>
      </w:r>
      <w:r w:rsidR="00FE7C6F">
        <w:rPr>
          <w:rFonts w:ascii="Arial" w:eastAsia="Yu Mincho Demibold" w:hAnsi="Arial" w:cs="Arial"/>
        </w:rPr>
        <w:t xml:space="preserve">se </w:t>
      </w:r>
      <w:r w:rsidRPr="006C1BA1">
        <w:rPr>
          <w:rFonts w:ascii="Arial" w:eastAsia="Yu Mincho Demibold" w:hAnsi="Arial" w:cs="Arial"/>
        </w:rPr>
        <w:t>le practic</w:t>
      </w:r>
      <w:r w:rsidR="00FE7C6F">
        <w:rPr>
          <w:rFonts w:ascii="Arial" w:eastAsia="Yu Mincho Demibold" w:hAnsi="Arial" w:cs="Arial"/>
        </w:rPr>
        <w:t>ó</w:t>
      </w:r>
      <w:r w:rsidRPr="006C1BA1">
        <w:rPr>
          <w:rFonts w:ascii="Arial" w:eastAsia="Yu Mincho Demibold" w:hAnsi="Arial" w:cs="Arial"/>
        </w:rPr>
        <w:t xml:space="preserve"> </w:t>
      </w:r>
      <w:r w:rsidRPr="00980674">
        <w:rPr>
          <w:rFonts w:ascii="Arial" w:eastAsia="Yu Mincho Demibold" w:hAnsi="Arial" w:cs="Arial"/>
          <w:i/>
        </w:rPr>
        <w:t>tratamiento médico sin su autorización</w:t>
      </w:r>
      <w:r w:rsidRPr="006C1BA1">
        <w:rPr>
          <w:rFonts w:ascii="Arial" w:eastAsia="Yu Mincho Demibold" w:hAnsi="Arial" w:cs="Arial"/>
        </w:rPr>
        <w:t>.</w:t>
      </w:r>
    </w:p>
    <w:p w14:paraId="625DA540" w14:textId="77777777" w:rsidR="00DB3395" w:rsidRDefault="00DB3395" w:rsidP="00435DA1">
      <w:pPr>
        <w:jc w:val="center"/>
        <w:rPr>
          <w:rFonts w:ascii="Arial" w:hAnsi="Arial" w:cs="Arial"/>
          <w:color w:val="000000" w:themeColor="text1"/>
          <w:sz w:val="20"/>
          <w:szCs w:val="20"/>
        </w:rPr>
      </w:pPr>
    </w:p>
    <w:p w14:paraId="33480417" w14:textId="1CF058FD" w:rsidR="00D535E5" w:rsidRPr="004500A7" w:rsidRDefault="00D535E5" w:rsidP="00435DA1">
      <w:pPr>
        <w:jc w:val="center"/>
        <w:rPr>
          <w:rFonts w:ascii="Arial" w:hAnsi="Arial" w:cs="Arial"/>
          <w:b/>
          <w:sz w:val="20"/>
          <w:szCs w:val="20"/>
          <w:lang w:val="es-MX"/>
        </w:rPr>
      </w:pPr>
      <w:r w:rsidRPr="004500A7">
        <w:rPr>
          <w:rFonts w:ascii="Arial" w:hAnsi="Arial" w:cs="Arial"/>
          <w:color w:val="000000" w:themeColor="text1"/>
          <w:sz w:val="20"/>
          <w:szCs w:val="20"/>
        </w:rPr>
        <w:t xml:space="preserve">Gráfica </w:t>
      </w:r>
      <w:r w:rsidR="0094082C">
        <w:rPr>
          <w:rFonts w:ascii="Arial" w:hAnsi="Arial" w:cs="Arial"/>
          <w:color w:val="000000" w:themeColor="text1"/>
          <w:sz w:val="20"/>
          <w:szCs w:val="20"/>
        </w:rPr>
        <w:t>2</w:t>
      </w:r>
      <w:r w:rsidR="00EF2984">
        <w:rPr>
          <w:rFonts w:ascii="Arial" w:hAnsi="Arial" w:cs="Arial"/>
          <w:color w:val="000000" w:themeColor="text1"/>
          <w:sz w:val="20"/>
          <w:szCs w:val="20"/>
        </w:rPr>
        <w:t>4</w:t>
      </w:r>
    </w:p>
    <w:p w14:paraId="6CD1B3FB" w14:textId="09DFCB8E" w:rsidR="00D535E5" w:rsidRPr="00980674" w:rsidRDefault="00AA50F1" w:rsidP="00435DA1">
      <w:pPr>
        <w:ind w:left="708" w:hanging="708"/>
        <w:jc w:val="center"/>
        <w:rPr>
          <w:rFonts w:ascii="Arial" w:hAnsi="Arial" w:cs="Arial"/>
          <w:b/>
          <w:smallCaps/>
          <w:sz w:val="22"/>
          <w:szCs w:val="22"/>
        </w:rPr>
      </w:pPr>
      <w:r w:rsidRPr="00980674">
        <w:rPr>
          <w:rFonts w:ascii="Arial" w:hAnsi="Arial" w:cs="Arial"/>
          <w:b/>
          <w:smallCaps/>
          <w:sz w:val="22"/>
          <w:szCs w:val="22"/>
        </w:rPr>
        <w:t xml:space="preserve">Prevalencia de maltrato obstétrico entre las mujeres de 15 a 49 años cuyo último parto o cesárea ocurrió durante los últimos </w:t>
      </w:r>
      <w:r w:rsidR="00E77AE1" w:rsidRPr="00980674">
        <w:rPr>
          <w:rFonts w:ascii="Arial" w:hAnsi="Arial" w:cs="Arial"/>
          <w:b/>
          <w:smallCaps/>
          <w:sz w:val="22"/>
          <w:szCs w:val="22"/>
        </w:rPr>
        <w:t xml:space="preserve">cinco </w:t>
      </w:r>
      <w:r w:rsidRPr="00980674">
        <w:rPr>
          <w:rFonts w:ascii="Arial" w:hAnsi="Arial" w:cs="Arial"/>
          <w:b/>
          <w:smallCaps/>
          <w:sz w:val="22"/>
          <w:szCs w:val="22"/>
        </w:rPr>
        <w:t>años</w:t>
      </w:r>
      <w:r w:rsidR="00A6173D" w:rsidRPr="00980674">
        <w:rPr>
          <w:rFonts w:ascii="Arial" w:hAnsi="Arial" w:cs="Arial"/>
          <w:b/>
          <w:smallCaps/>
          <w:sz w:val="22"/>
          <w:szCs w:val="22"/>
          <w:vertAlign w:val="superscript"/>
        </w:rPr>
        <w:t>1</w:t>
      </w:r>
      <w:r w:rsidR="00E77AE1" w:rsidRPr="00980674">
        <w:rPr>
          <w:rFonts w:ascii="Arial" w:hAnsi="Arial" w:cs="Arial"/>
          <w:b/>
          <w:smallCaps/>
          <w:sz w:val="22"/>
          <w:szCs w:val="22"/>
        </w:rPr>
        <w:t>,</w:t>
      </w:r>
      <w:r w:rsidR="000E7B9A" w:rsidRPr="00980674">
        <w:rPr>
          <w:rFonts w:ascii="Arial" w:hAnsi="Arial" w:cs="Arial"/>
          <w:b/>
          <w:smallCaps/>
          <w:sz w:val="22"/>
          <w:szCs w:val="22"/>
        </w:rPr>
        <w:t xml:space="preserve"> por tipo de situación de maltrato</w:t>
      </w:r>
      <w:r w:rsidR="00141908">
        <w:rPr>
          <w:rFonts w:ascii="Arial" w:hAnsi="Arial" w:cs="Arial"/>
          <w:b/>
          <w:smallCaps/>
          <w:sz w:val="22"/>
          <w:szCs w:val="22"/>
        </w:rPr>
        <w:t>,</w:t>
      </w:r>
      <w:r w:rsidR="000E7B9A" w:rsidRPr="00980674">
        <w:rPr>
          <w:rFonts w:ascii="Arial" w:hAnsi="Arial" w:cs="Arial"/>
          <w:b/>
          <w:smallCaps/>
          <w:sz w:val="22"/>
          <w:szCs w:val="22"/>
        </w:rPr>
        <w:t xml:space="preserve"> según tipo de nacimiento</w:t>
      </w:r>
    </w:p>
    <w:p w14:paraId="49698B21" w14:textId="610A2FE3" w:rsidR="001800CF" w:rsidRPr="00980674" w:rsidRDefault="00D535E5" w:rsidP="00435DA1">
      <w:pPr>
        <w:jc w:val="center"/>
        <w:rPr>
          <w:rFonts w:ascii="Arial" w:eastAsia="Yu Mincho Demibold" w:hAnsi="Arial" w:cs="Arial"/>
          <w:color w:val="000000" w:themeColor="text1"/>
          <w:sz w:val="18"/>
          <w:szCs w:val="18"/>
        </w:rPr>
      </w:pPr>
      <w:r w:rsidRPr="00980674">
        <w:rPr>
          <w:rFonts w:ascii="Arial" w:hAnsi="Arial" w:cs="Arial"/>
          <w:color w:val="000000" w:themeColor="text1"/>
          <w:sz w:val="18"/>
          <w:szCs w:val="18"/>
        </w:rPr>
        <w:t>(Porcentaje)</w:t>
      </w:r>
    </w:p>
    <w:p w14:paraId="0F4D923D" w14:textId="6EEAADB3" w:rsidR="00FE7C6F" w:rsidRDefault="00C334E1" w:rsidP="00FE7C6F">
      <w:pPr>
        <w:ind w:left="-567"/>
        <w:rPr>
          <w:rFonts w:ascii="Arial" w:hAnsi="Arial" w:cs="Arial"/>
          <w:sz w:val="16"/>
          <w:szCs w:val="16"/>
          <w:lang w:val="es-MX"/>
        </w:rPr>
      </w:pPr>
      <w:r w:rsidRPr="00C334E1">
        <w:rPr>
          <w:rFonts w:ascii="Arial" w:eastAsia="Yu Mincho Demibold" w:hAnsi="Arial" w:cs="Arial"/>
          <w:noProof/>
          <w:sz w:val="22"/>
          <w:szCs w:val="22"/>
        </w:rPr>
        <w:drawing>
          <wp:inline distT="0" distB="0" distL="0" distR="0" wp14:anchorId="53AC2C2E" wp14:editId="7355C064">
            <wp:extent cx="6480000" cy="2386800"/>
            <wp:effectExtent l="0" t="0" r="0" b="0"/>
            <wp:docPr id="256" name="Imagen 25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n 256" descr="Gráfico, Gráfico de barras&#10;&#10;Descripción generada automáticamente"/>
                    <pic:cNvPicPr/>
                  </pic:nvPicPr>
                  <pic:blipFill>
                    <a:blip r:embed="rId40"/>
                    <a:stretch>
                      <a:fillRect/>
                    </a:stretch>
                  </pic:blipFill>
                  <pic:spPr>
                    <a:xfrm>
                      <a:off x="0" y="0"/>
                      <a:ext cx="6480000" cy="2386800"/>
                    </a:xfrm>
                    <a:prstGeom prst="rect">
                      <a:avLst/>
                    </a:prstGeom>
                  </pic:spPr>
                </pic:pic>
              </a:graphicData>
            </a:graphic>
          </wp:inline>
        </w:drawing>
      </w:r>
      <w:r w:rsidR="00BB5386" w:rsidRPr="001C73E4">
        <w:rPr>
          <w:rFonts w:ascii="Arial" w:hAnsi="Arial" w:cs="Arial"/>
          <w:sz w:val="16"/>
          <w:szCs w:val="16"/>
          <w:vertAlign w:val="superscript"/>
          <w:lang w:val="es-MX"/>
        </w:rPr>
        <w:t>1</w:t>
      </w:r>
      <w:r w:rsidR="00BB5386" w:rsidRPr="001C73E4">
        <w:rPr>
          <w:rFonts w:ascii="Arial" w:hAnsi="Arial" w:cs="Arial"/>
          <w:sz w:val="16"/>
          <w:szCs w:val="16"/>
          <w:lang w:val="es-MX"/>
        </w:rPr>
        <w:t xml:space="preserve"> </w:t>
      </w:r>
      <w:proofErr w:type="gramStart"/>
      <w:r w:rsidR="00BB5386" w:rsidRPr="001C73E4">
        <w:rPr>
          <w:rFonts w:ascii="Arial" w:hAnsi="Arial" w:cs="Arial"/>
          <w:sz w:val="16"/>
          <w:szCs w:val="16"/>
          <w:lang w:val="es-MX"/>
        </w:rPr>
        <w:t>Los</w:t>
      </w:r>
      <w:proofErr w:type="gramEnd"/>
      <w:r w:rsidR="00BB5386" w:rsidRPr="001C73E4">
        <w:rPr>
          <w:rFonts w:ascii="Arial" w:hAnsi="Arial" w:cs="Arial"/>
          <w:sz w:val="16"/>
          <w:szCs w:val="16"/>
          <w:lang w:val="es-MX"/>
        </w:rPr>
        <w:t xml:space="preserve"> últimos </w:t>
      </w:r>
      <w:r w:rsidR="00FE7C6F">
        <w:rPr>
          <w:rFonts w:ascii="Arial" w:hAnsi="Arial" w:cs="Arial"/>
          <w:sz w:val="16"/>
          <w:szCs w:val="16"/>
          <w:lang w:val="es-MX"/>
        </w:rPr>
        <w:t>cinco</w:t>
      </w:r>
      <w:r w:rsidR="00BB5386" w:rsidRPr="001C73E4">
        <w:rPr>
          <w:rFonts w:ascii="Arial" w:hAnsi="Arial" w:cs="Arial"/>
          <w:sz w:val="16"/>
          <w:szCs w:val="16"/>
          <w:lang w:val="es-MX"/>
        </w:rPr>
        <w:t xml:space="preserve"> años hacen referencia al periodo comprendido entre 2011 y 2016 en la ENDIREH 2016, y </w:t>
      </w:r>
      <w:r w:rsidR="00FE7C6F">
        <w:rPr>
          <w:rFonts w:ascii="Arial" w:hAnsi="Arial" w:cs="Arial"/>
          <w:sz w:val="16"/>
          <w:szCs w:val="16"/>
          <w:lang w:val="es-MX"/>
        </w:rPr>
        <w:t xml:space="preserve">de </w:t>
      </w:r>
      <w:r w:rsidR="00BB5386" w:rsidRPr="001C73E4">
        <w:rPr>
          <w:rFonts w:ascii="Arial" w:hAnsi="Arial" w:cs="Arial"/>
          <w:sz w:val="16"/>
          <w:szCs w:val="16"/>
          <w:lang w:val="es-MX"/>
        </w:rPr>
        <w:t xml:space="preserve">2016 a 2021 en la </w:t>
      </w:r>
      <w:r w:rsidR="00FE7C6F">
        <w:rPr>
          <w:rFonts w:ascii="Arial" w:hAnsi="Arial" w:cs="Arial"/>
          <w:sz w:val="16"/>
          <w:szCs w:val="16"/>
          <w:lang w:val="es-MX"/>
        </w:rPr>
        <w:t xml:space="preserve">  </w:t>
      </w:r>
    </w:p>
    <w:p w14:paraId="6E4E6C8C" w14:textId="6B1D9267" w:rsidR="001147F2" w:rsidRDefault="00FE7C6F" w:rsidP="00980674">
      <w:pPr>
        <w:ind w:left="-567"/>
        <w:rPr>
          <w:rFonts w:ascii="Arial" w:eastAsia="Yu Mincho Demibold" w:hAnsi="Arial" w:cs="Arial"/>
          <w:sz w:val="16"/>
          <w:szCs w:val="16"/>
          <w:lang w:val="es-MX"/>
        </w:rPr>
      </w:pPr>
      <w:r>
        <w:rPr>
          <w:rFonts w:ascii="Arial" w:eastAsia="Yu Mincho Demibold" w:hAnsi="Arial" w:cs="Arial"/>
          <w:noProof/>
          <w:sz w:val="22"/>
          <w:szCs w:val="22"/>
        </w:rPr>
        <w:t xml:space="preserve">  </w:t>
      </w:r>
      <w:r w:rsidR="00BB5386" w:rsidRPr="00004D50">
        <w:rPr>
          <w:rFonts w:ascii="Arial" w:hAnsi="Arial" w:cs="Arial"/>
          <w:sz w:val="16"/>
          <w:szCs w:val="16"/>
          <w:lang w:val="es-MX"/>
        </w:rPr>
        <w:t>ENDIRE</w:t>
      </w:r>
      <w:r w:rsidR="00230914" w:rsidRPr="00004D50">
        <w:rPr>
          <w:rFonts w:ascii="Arial" w:hAnsi="Arial" w:cs="Arial"/>
          <w:sz w:val="16"/>
          <w:szCs w:val="16"/>
          <w:lang w:val="es-MX"/>
        </w:rPr>
        <w:t>H</w:t>
      </w:r>
      <w:r w:rsidR="00F437AD" w:rsidRPr="00004D50">
        <w:rPr>
          <w:rFonts w:ascii="Arial" w:hAnsi="Arial" w:cs="Arial"/>
          <w:sz w:val="16"/>
          <w:szCs w:val="16"/>
          <w:lang w:val="es-MX"/>
        </w:rPr>
        <w:t xml:space="preserve"> </w:t>
      </w:r>
      <w:r w:rsidR="00BB5386" w:rsidRPr="00004D50">
        <w:rPr>
          <w:rFonts w:ascii="Arial" w:hAnsi="Arial" w:cs="Arial"/>
          <w:sz w:val="16"/>
          <w:szCs w:val="16"/>
          <w:lang w:val="es-MX"/>
        </w:rPr>
        <w:t>2021.</w:t>
      </w:r>
    </w:p>
    <w:p w14:paraId="00E275FC" w14:textId="394FE1F2" w:rsidR="00BB5386" w:rsidRDefault="00BB5386" w:rsidP="00F437AD">
      <w:pPr>
        <w:ind w:left="-567"/>
        <w:rPr>
          <w:rFonts w:ascii="Arial" w:eastAsia="Yu Mincho Demibold" w:hAnsi="Arial" w:cs="Arial"/>
          <w:sz w:val="22"/>
          <w:szCs w:val="22"/>
        </w:rPr>
      </w:pPr>
      <w:r w:rsidRPr="001C73E4">
        <w:rPr>
          <w:rFonts w:ascii="Arial" w:hAnsi="Arial" w:cs="Arial"/>
          <w:sz w:val="16"/>
          <w:szCs w:val="16"/>
          <w:vertAlign w:val="superscript"/>
          <w:lang w:val="es-MX"/>
        </w:rPr>
        <w:t>2</w:t>
      </w:r>
      <w:r w:rsidRPr="001C73E4">
        <w:rPr>
          <w:rFonts w:ascii="Arial" w:hAnsi="Arial" w:cs="Arial"/>
          <w:sz w:val="16"/>
          <w:szCs w:val="16"/>
          <w:lang w:val="es-MX"/>
        </w:rPr>
        <w:t xml:space="preserve"> </w:t>
      </w:r>
      <w:proofErr w:type="gramStart"/>
      <w:r w:rsidRPr="001C73E4">
        <w:rPr>
          <w:rFonts w:ascii="Arial" w:hAnsi="Arial" w:cs="Arial"/>
          <w:sz w:val="16"/>
          <w:szCs w:val="16"/>
          <w:lang w:val="es-MX"/>
        </w:rPr>
        <w:t>En</w:t>
      </w:r>
      <w:proofErr w:type="gramEnd"/>
      <w:r w:rsidRPr="001C73E4">
        <w:rPr>
          <w:rFonts w:ascii="Arial" w:hAnsi="Arial" w:cs="Arial"/>
          <w:sz w:val="16"/>
          <w:szCs w:val="16"/>
          <w:lang w:val="es-MX"/>
        </w:rPr>
        <w:t xml:space="preserve"> 2016 se consider</w:t>
      </w:r>
      <w:r w:rsidR="00980674">
        <w:rPr>
          <w:rFonts w:ascii="Arial" w:hAnsi="Arial" w:cs="Arial"/>
          <w:sz w:val="16"/>
          <w:szCs w:val="16"/>
          <w:lang w:val="es-MX"/>
        </w:rPr>
        <w:t>ó</w:t>
      </w:r>
      <w:r w:rsidRPr="001C73E4">
        <w:rPr>
          <w:rFonts w:ascii="Arial" w:hAnsi="Arial" w:cs="Arial"/>
          <w:sz w:val="16"/>
          <w:szCs w:val="16"/>
          <w:lang w:val="es-MX"/>
        </w:rPr>
        <w:t xml:space="preserve"> </w:t>
      </w:r>
      <w:r w:rsidRPr="00980674">
        <w:rPr>
          <w:rFonts w:ascii="Arial" w:hAnsi="Arial" w:cs="Arial"/>
          <w:i/>
          <w:sz w:val="16"/>
          <w:szCs w:val="16"/>
          <w:lang w:val="es-MX"/>
        </w:rPr>
        <w:t>Maltrato emocional</w:t>
      </w:r>
      <w:r w:rsidRPr="001C73E4">
        <w:rPr>
          <w:rFonts w:ascii="Arial" w:hAnsi="Arial" w:cs="Arial"/>
          <w:sz w:val="16"/>
          <w:szCs w:val="16"/>
          <w:lang w:val="es-MX"/>
        </w:rPr>
        <w:t>.</w:t>
      </w:r>
    </w:p>
    <w:p w14:paraId="0AD4ED03" w14:textId="77777777" w:rsidR="00BB5386" w:rsidRPr="00F437AD" w:rsidRDefault="00BB5386" w:rsidP="00F437AD">
      <w:pPr>
        <w:ind w:left="-567"/>
        <w:rPr>
          <w:rFonts w:ascii="Arial" w:eastAsia="Yu Mincho Demibold" w:hAnsi="Arial" w:cs="Arial"/>
          <w:sz w:val="22"/>
          <w:szCs w:val="22"/>
        </w:rPr>
      </w:pPr>
      <w:r w:rsidRPr="001C73E4">
        <w:rPr>
          <w:rFonts w:ascii="Arial" w:hAnsi="Arial" w:cs="Arial"/>
          <w:sz w:val="16"/>
          <w:szCs w:val="16"/>
          <w:lang w:val="es-MX"/>
        </w:rPr>
        <w:t>* El cambio entre las dos encuestas es estadísticamente significativo.</w:t>
      </w:r>
    </w:p>
    <w:p w14:paraId="025A95A0" w14:textId="77777777" w:rsidR="0052662A" w:rsidRPr="00BB5386" w:rsidRDefault="0052662A" w:rsidP="005563FD">
      <w:pPr>
        <w:autoSpaceDE w:val="0"/>
        <w:autoSpaceDN w:val="0"/>
        <w:adjustRightInd w:val="0"/>
        <w:spacing w:before="120" w:after="120"/>
        <w:ind w:left="-567"/>
        <w:jc w:val="center"/>
        <w:rPr>
          <w:rFonts w:ascii="Arial" w:eastAsia="Yu Mincho Demibold" w:hAnsi="Arial" w:cs="Arial"/>
          <w:sz w:val="22"/>
          <w:szCs w:val="22"/>
          <w:lang w:val="es-MX"/>
        </w:rPr>
      </w:pPr>
    </w:p>
    <w:p w14:paraId="75642D2E" w14:textId="08B293EB" w:rsidR="0052662A" w:rsidRDefault="00980674" w:rsidP="00435DA1">
      <w:pPr>
        <w:pStyle w:val="Prrafodelista"/>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 xml:space="preserve">Con base en </w:t>
      </w:r>
      <w:r w:rsidR="003A6027" w:rsidRPr="00B6607A">
        <w:rPr>
          <w:rFonts w:ascii="Arial" w:hAnsi="Arial" w:cs="Arial"/>
          <w:sz w:val="24"/>
          <w:szCs w:val="24"/>
        </w:rPr>
        <w:t xml:space="preserve">el grupo de edad </w:t>
      </w:r>
      <w:r w:rsidR="00881EB4" w:rsidRPr="00B6607A">
        <w:rPr>
          <w:rFonts w:ascii="Arial" w:hAnsi="Arial" w:cs="Arial"/>
          <w:sz w:val="24"/>
          <w:szCs w:val="24"/>
        </w:rPr>
        <w:t xml:space="preserve">de las mujeres que tuvieron </w:t>
      </w:r>
      <w:r>
        <w:rPr>
          <w:rFonts w:ascii="Arial" w:hAnsi="Arial" w:cs="Arial"/>
          <w:sz w:val="24"/>
          <w:szCs w:val="24"/>
        </w:rPr>
        <w:t>un</w:t>
      </w:r>
      <w:r w:rsidR="00881EB4" w:rsidRPr="00B6607A">
        <w:rPr>
          <w:rFonts w:ascii="Arial" w:hAnsi="Arial" w:cs="Arial"/>
          <w:sz w:val="24"/>
          <w:szCs w:val="24"/>
        </w:rPr>
        <w:t xml:space="preserve"> parto en </w:t>
      </w:r>
      <w:r w:rsidR="00395529" w:rsidRPr="00B6607A">
        <w:rPr>
          <w:rFonts w:ascii="Arial" w:hAnsi="Arial" w:cs="Arial"/>
          <w:sz w:val="24"/>
          <w:szCs w:val="24"/>
        </w:rPr>
        <w:t xml:space="preserve">los últimos </w:t>
      </w:r>
      <w:r w:rsidR="00FE7C6F">
        <w:rPr>
          <w:rFonts w:ascii="Arial" w:hAnsi="Arial" w:cs="Arial"/>
          <w:sz w:val="24"/>
          <w:szCs w:val="24"/>
        </w:rPr>
        <w:t>cinco</w:t>
      </w:r>
      <w:r w:rsidR="00395529" w:rsidRPr="00B6607A">
        <w:rPr>
          <w:rFonts w:ascii="Arial" w:hAnsi="Arial" w:cs="Arial"/>
          <w:sz w:val="24"/>
          <w:szCs w:val="24"/>
        </w:rPr>
        <w:t xml:space="preserve"> años</w:t>
      </w:r>
      <w:r w:rsidR="00496899" w:rsidRPr="00B6607A">
        <w:rPr>
          <w:rFonts w:ascii="Arial" w:hAnsi="Arial" w:cs="Arial"/>
          <w:sz w:val="24"/>
          <w:szCs w:val="24"/>
        </w:rPr>
        <w:t xml:space="preserve">, se observa que </w:t>
      </w:r>
      <w:r w:rsidR="00FF38E1" w:rsidRPr="00B6607A">
        <w:rPr>
          <w:rFonts w:ascii="Arial" w:hAnsi="Arial" w:cs="Arial"/>
          <w:sz w:val="24"/>
          <w:szCs w:val="24"/>
        </w:rPr>
        <w:t xml:space="preserve">aquellas que </w:t>
      </w:r>
      <w:r w:rsidR="0097426B" w:rsidRPr="00B6607A">
        <w:rPr>
          <w:rFonts w:ascii="Arial" w:hAnsi="Arial" w:cs="Arial"/>
          <w:sz w:val="24"/>
          <w:szCs w:val="24"/>
        </w:rPr>
        <w:t>pertenecen a</w:t>
      </w:r>
      <w:r w:rsidR="00000D8E" w:rsidRPr="00B6607A">
        <w:rPr>
          <w:rFonts w:ascii="Arial" w:hAnsi="Arial" w:cs="Arial"/>
          <w:sz w:val="24"/>
          <w:szCs w:val="24"/>
        </w:rPr>
        <w:t xml:space="preserve">l grupo </w:t>
      </w:r>
      <w:r w:rsidR="0029374E" w:rsidRPr="00B6607A">
        <w:rPr>
          <w:rFonts w:ascii="Arial" w:hAnsi="Arial" w:cs="Arial"/>
          <w:sz w:val="24"/>
          <w:szCs w:val="24"/>
        </w:rPr>
        <w:t xml:space="preserve">de </w:t>
      </w:r>
      <w:r w:rsidR="00000D8E" w:rsidRPr="00B6607A">
        <w:rPr>
          <w:rFonts w:ascii="Arial" w:hAnsi="Arial" w:cs="Arial"/>
          <w:sz w:val="24"/>
          <w:szCs w:val="24"/>
        </w:rPr>
        <w:t xml:space="preserve">15 a 24 años son </w:t>
      </w:r>
      <w:r w:rsidR="00815E01" w:rsidRPr="00B6607A">
        <w:rPr>
          <w:rFonts w:ascii="Arial" w:hAnsi="Arial" w:cs="Arial"/>
          <w:sz w:val="24"/>
          <w:szCs w:val="24"/>
        </w:rPr>
        <w:t xml:space="preserve">las que </w:t>
      </w:r>
      <w:r w:rsidR="00940BC8" w:rsidRPr="00B6607A">
        <w:rPr>
          <w:rFonts w:ascii="Arial" w:hAnsi="Arial" w:cs="Arial"/>
          <w:sz w:val="24"/>
          <w:szCs w:val="24"/>
        </w:rPr>
        <w:t>viviero</w:t>
      </w:r>
      <w:r w:rsidR="00815E01" w:rsidRPr="00B6607A">
        <w:rPr>
          <w:rFonts w:ascii="Arial" w:hAnsi="Arial" w:cs="Arial"/>
          <w:sz w:val="24"/>
          <w:szCs w:val="24"/>
        </w:rPr>
        <w:t>n la mayor prevalencia de maltrato en la atención obstétrica</w:t>
      </w:r>
      <w:r w:rsidR="00EA60EF" w:rsidRPr="00B6607A">
        <w:rPr>
          <w:rFonts w:ascii="Arial" w:hAnsi="Arial" w:cs="Arial"/>
          <w:sz w:val="24"/>
          <w:szCs w:val="24"/>
        </w:rPr>
        <w:t xml:space="preserve"> (</w:t>
      </w:r>
      <w:r w:rsidR="00044B98" w:rsidRPr="00B6607A">
        <w:rPr>
          <w:rFonts w:ascii="Arial" w:hAnsi="Arial" w:cs="Arial"/>
          <w:sz w:val="24"/>
          <w:szCs w:val="24"/>
        </w:rPr>
        <w:t>35.5</w:t>
      </w:r>
      <w:r w:rsidR="00FE7C6F">
        <w:rPr>
          <w:rFonts w:ascii="Arial" w:hAnsi="Arial" w:cs="Arial"/>
          <w:sz w:val="24"/>
          <w:szCs w:val="24"/>
        </w:rPr>
        <w:t xml:space="preserve"> </w:t>
      </w:r>
      <w:r w:rsidR="00044B98" w:rsidRPr="00B6607A">
        <w:rPr>
          <w:rFonts w:ascii="Arial" w:hAnsi="Arial" w:cs="Arial"/>
          <w:sz w:val="24"/>
          <w:szCs w:val="24"/>
        </w:rPr>
        <w:t>%)</w:t>
      </w:r>
      <w:r w:rsidR="00A86C44" w:rsidRPr="00B6607A">
        <w:rPr>
          <w:rFonts w:ascii="Arial" w:hAnsi="Arial" w:cs="Arial"/>
          <w:sz w:val="24"/>
          <w:szCs w:val="24"/>
        </w:rPr>
        <w:t>, seguido de las mujeres de 25 a 34 años</w:t>
      </w:r>
      <w:r w:rsidR="005E6836" w:rsidRPr="00B6607A">
        <w:rPr>
          <w:rFonts w:ascii="Arial" w:hAnsi="Arial" w:cs="Arial"/>
          <w:sz w:val="24"/>
          <w:szCs w:val="24"/>
        </w:rPr>
        <w:t xml:space="preserve"> (31.4</w:t>
      </w:r>
      <w:r w:rsidR="00FE7C6F">
        <w:rPr>
          <w:rFonts w:ascii="Arial" w:hAnsi="Arial" w:cs="Arial"/>
          <w:sz w:val="24"/>
          <w:szCs w:val="24"/>
        </w:rPr>
        <w:t xml:space="preserve"> </w:t>
      </w:r>
      <w:r w:rsidR="005E6836" w:rsidRPr="00B6607A">
        <w:rPr>
          <w:rFonts w:ascii="Arial" w:hAnsi="Arial" w:cs="Arial"/>
          <w:sz w:val="24"/>
          <w:szCs w:val="24"/>
        </w:rPr>
        <w:t>%)</w:t>
      </w:r>
      <w:r w:rsidR="00AB6F04" w:rsidRPr="00B6607A">
        <w:rPr>
          <w:rFonts w:ascii="Arial" w:hAnsi="Arial" w:cs="Arial"/>
          <w:sz w:val="24"/>
          <w:szCs w:val="24"/>
        </w:rPr>
        <w:t xml:space="preserve"> y de las </w:t>
      </w:r>
      <w:r w:rsidR="007312E1" w:rsidRPr="00B6607A">
        <w:rPr>
          <w:rFonts w:ascii="Arial" w:hAnsi="Arial" w:cs="Arial"/>
          <w:sz w:val="24"/>
          <w:szCs w:val="24"/>
        </w:rPr>
        <w:t xml:space="preserve">de </w:t>
      </w:r>
      <w:r w:rsidR="005E6836" w:rsidRPr="00B6607A">
        <w:rPr>
          <w:rFonts w:ascii="Arial" w:hAnsi="Arial" w:cs="Arial"/>
          <w:sz w:val="24"/>
          <w:szCs w:val="24"/>
        </w:rPr>
        <w:t>35 años y más (25.8</w:t>
      </w:r>
      <w:r w:rsidR="00FE7C6F">
        <w:rPr>
          <w:rFonts w:ascii="Arial" w:hAnsi="Arial" w:cs="Arial"/>
          <w:sz w:val="24"/>
          <w:szCs w:val="24"/>
        </w:rPr>
        <w:t xml:space="preserve"> </w:t>
      </w:r>
      <w:r w:rsidR="005E6836" w:rsidRPr="00B6607A">
        <w:rPr>
          <w:rFonts w:ascii="Arial" w:hAnsi="Arial" w:cs="Arial"/>
          <w:sz w:val="24"/>
          <w:szCs w:val="24"/>
        </w:rPr>
        <w:t>%)</w:t>
      </w:r>
      <w:r w:rsidR="00891749" w:rsidRPr="00B6607A">
        <w:rPr>
          <w:rFonts w:ascii="Arial" w:hAnsi="Arial" w:cs="Arial"/>
          <w:sz w:val="24"/>
          <w:szCs w:val="24"/>
        </w:rPr>
        <w:t>.</w:t>
      </w:r>
      <w:r w:rsidR="007312E1" w:rsidRPr="00B6607A">
        <w:rPr>
          <w:rFonts w:ascii="Arial" w:hAnsi="Arial" w:cs="Arial"/>
          <w:sz w:val="24"/>
          <w:szCs w:val="24"/>
        </w:rPr>
        <w:t xml:space="preserve"> Dicha tendencia </w:t>
      </w:r>
      <w:r w:rsidR="009814ED" w:rsidRPr="00B6607A">
        <w:rPr>
          <w:rFonts w:ascii="Arial" w:hAnsi="Arial" w:cs="Arial"/>
          <w:sz w:val="24"/>
          <w:szCs w:val="24"/>
        </w:rPr>
        <w:t xml:space="preserve">es la misma </w:t>
      </w:r>
      <w:r w:rsidR="00F848E7" w:rsidRPr="00B6607A">
        <w:rPr>
          <w:rFonts w:ascii="Arial" w:hAnsi="Arial" w:cs="Arial"/>
          <w:sz w:val="24"/>
          <w:szCs w:val="24"/>
        </w:rPr>
        <w:t>que se observó en 2016, no obstante, l</w:t>
      </w:r>
      <w:r w:rsidR="00567D6F" w:rsidRPr="00B6607A">
        <w:rPr>
          <w:rFonts w:ascii="Arial" w:hAnsi="Arial" w:cs="Arial"/>
          <w:sz w:val="24"/>
          <w:szCs w:val="24"/>
        </w:rPr>
        <w:t>os</w:t>
      </w:r>
      <w:r w:rsidR="00F848E7" w:rsidRPr="00B6607A">
        <w:rPr>
          <w:rFonts w:ascii="Arial" w:hAnsi="Arial" w:cs="Arial"/>
          <w:sz w:val="24"/>
          <w:szCs w:val="24"/>
        </w:rPr>
        <w:t xml:space="preserve"> p</w:t>
      </w:r>
      <w:r w:rsidR="00357C2D" w:rsidRPr="00B6607A">
        <w:rPr>
          <w:rFonts w:ascii="Arial" w:hAnsi="Arial" w:cs="Arial"/>
          <w:sz w:val="24"/>
          <w:szCs w:val="24"/>
        </w:rPr>
        <w:t xml:space="preserve">orcentajes </w:t>
      </w:r>
      <w:r w:rsidR="000F78AE" w:rsidRPr="00B6607A">
        <w:rPr>
          <w:rFonts w:ascii="Arial" w:hAnsi="Arial" w:cs="Arial"/>
          <w:sz w:val="24"/>
          <w:szCs w:val="24"/>
        </w:rPr>
        <w:t>reportado</w:t>
      </w:r>
      <w:r w:rsidR="00357C2D" w:rsidRPr="00B6607A">
        <w:rPr>
          <w:rFonts w:ascii="Arial" w:hAnsi="Arial" w:cs="Arial"/>
          <w:sz w:val="24"/>
          <w:szCs w:val="24"/>
        </w:rPr>
        <w:t>s en la ENDIREH 2021 son menores a l</w:t>
      </w:r>
      <w:r w:rsidR="00CE3B2E" w:rsidRPr="00B6607A">
        <w:rPr>
          <w:rFonts w:ascii="Arial" w:hAnsi="Arial" w:cs="Arial"/>
          <w:sz w:val="24"/>
          <w:szCs w:val="24"/>
        </w:rPr>
        <w:t>o</w:t>
      </w:r>
      <w:r w:rsidR="00357C2D" w:rsidRPr="00B6607A">
        <w:rPr>
          <w:rFonts w:ascii="Arial" w:hAnsi="Arial" w:cs="Arial"/>
          <w:sz w:val="24"/>
          <w:szCs w:val="24"/>
        </w:rPr>
        <w:t>s de la edición pasada</w:t>
      </w:r>
      <w:r w:rsidR="00567D6F" w:rsidRPr="00B6607A">
        <w:rPr>
          <w:rFonts w:ascii="Arial" w:hAnsi="Arial" w:cs="Arial"/>
          <w:sz w:val="24"/>
          <w:szCs w:val="24"/>
        </w:rPr>
        <w:t>.</w:t>
      </w:r>
    </w:p>
    <w:p w14:paraId="1998C7C0" w14:textId="77777777" w:rsidR="005563FD" w:rsidRDefault="005563FD" w:rsidP="00435DA1">
      <w:pPr>
        <w:pStyle w:val="Prrafodelista"/>
        <w:autoSpaceDE w:val="0"/>
        <w:autoSpaceDN w:val="0"/>
        <w:adjustRightInd w:val="0"/>
        <w:spacing w:after="0" w:line="240" w:lineRule="auto"/>
        <w:ind w:left="-567"/>
        <w:jc w:val="both"/>
        <w:rPr>
          <w:rFonts w:ascii="Arial" w:hAnsi="Arial" w:cs="Arial"/>
          <w:sz w:val="24"/>
          <w:szCs w:val="24"/>
        </w:rPr>
      </w:pPr>
    </w:p>
    <w:p w14:paraId="35B6D354" w14:textId="77777777" w:rsidR="00C8631B" w:rsidRDefault="00C8631B" w:rsidP="00435DA1">
      <w:pPr>
        <w:spacing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786EADC5" w14:textId="05555552" w:rsidR="0046631D" w:rsidRPr="00F208D9" w:rsidRDefault="0046631D" w:rsidP="00314829">
      <w:pPr>
        <w:ind w:left="-567"/>
        <w:jc w:val="center"/>
        <w:rPr>
          <w:rFonts w:ascii="Arial" w:hAnsi="Arial" w:cs="Arial"/>
          <w:b/>
          <w:sz w:val="20"/>
          <w:szCs w:val="20"/>
          <w:lang w:val="es-MX"/>
        </w:rPr>
      </w:pPr>
      <w:r w:rsidRPr="00F208D9">
        <w:rPr>
          <w:rFonts w:ascii="Arial" w:hAnsi="Arial" w:cs="Arial"/>
          <w:color w:val="000000" w:themeColor="text1"/>
          <w:sz w:val="20"/>
          <w:szCs w:val="20"/>
        </w:rPr>
        <w:lastRenderedPageBreak/>
        <w:t xml:space="preserve">Gráfica </w:t>
      </w:r>
      <w:r w:rsidR="005D7C4B" w:rsidRPr="00F208D9">
        <w:rPr>
          <w:rFonts w:ascii="Arial" w:hAnsi="Arial" w:cs="Arial"/>
          <w:color w:val="000000" w:themeColor="text1"/>
          <w:sz w:val="20"/>
          <w:szCs w:val="20"/>
        </w:rPr>
        <w:t>2</w:t>
      </w:r>
      <w:r w:rsidR="00EF2984">
        <w:rPr>
          <w:rFonts w:ascii="Arial" w:hAnsi="Arial" w:cs="Arial"/>
          <w:color w:val="000000" w:themeColor="text1"/>
          <w:sz w:val="20"/>
          <w:szCs w:val="20"/>
        </w:rPr>
        <w:t>5</w:t>
      </w:r>
    </w:p>
    <w:p w14:paraId="490D654A" w14:textId="625E4AB0" w:rsidR="0046631D" w:rsidRPr="00980674" w:rsidRDefault="0046631D" w:rsidP="00314829">
      <w:pPr>
        <w:ind w:left="-567"/>
        <w:jc w:val="center"/>
        <w:rPr>
          <w:rFonts w:ascii="Arial" w:hAnsi="Arial" w:cs="Arial"/>
          <w:b/>
          <w:smallCaps/>
          <w:sz w:val="22"/>
          <w:szCs w:val="22"/>
        </w:rPr>
      </w:pPr>
      <w:r w:rsidRPr="00980674">
        <w:rPr>
          <w:rFonts w:ascii="Arial" w:hAnsi="Arial" w:cs="Arial"/>
          <w:b/>
          <w:smallCaps/>
          <w:sz w:val="22"/>
          <w:szCs w:val="22"/>
        </w:rPr>
        <w:t xml:space="preserve">Prevalencia de las mujeres de 15 a 49 años que tuvieron </w:t>
      </w:r>
      <w:r w:rsidR="00524C43" w:rsidRPr="00980674">
        <w:rPr>
          <w:rFonts w:ascii="Arial" w:hAnsi="Arial" w:cs="Arial"/>
          <w:b/>
          <w:smallCaps/>
          <w:sz w:val="22"/>
          <w:szCs w:val="22"/>
        </w:rPr>
        <w:t xml:space="preserve">su último parto </w:t>
      </w:r>
      <w:r w:rsidRPr="00980674">
        <w:rPr>
          <w:rFonts w:ascii="Arial" w:hAnsi="Arial" w:cs="Arial"/>
          <w:b/>
          <w:smallCaps/>
          <w:sz w:val="22"/>
          <w:szCs w:val="22"/>
        </w:rPr>
        <w:t>en los últimos 5 años</w:t>
      </w:r>
      <w:r w:rsidR="00EF55E6" w:rsidRPr="00980674">
        <w:rPr>
          <w:rFonts w:ascii="Arial" w:hAnsi="Arial" w:cs="Arial"/>
          <w:b/>
          <w:smallCaps/>
          <w:sz w:val="22"/>
          <w:szCs w:val="22"/>
          <w:vertAlign w:val="superscript"/>
        </w:rPr>
        <w:t>1</w:t>
      </w:r>
      <w:r w:rsidR="00AC3D9D">
        <w:rPr>
          <w:rFonts w:ascii="Arial" w:hAnsi="Arial" w:cs="Arial"/>
          <w:b/>
          <w:smallCaps/>
          <w:sz w:val="22"/>
          <w:szCs w:val="22"/>
        </w:rPr>
        <w:t xml:space="preserve">, </w:t>
      </w:r>
      <w:r w:rsidR="00524C43" w:rsidRPr="00980674">
        <w:rPr>
          <w:rFonts w:ascii="Arial" w:hAnsi="Arial" w:cs="Arial"/>
          <w:b/>
          <w:smallCaps/>
          <w:sz w:val="22"/>
          <w:szCs w:val="22"/>
        </w:rPr>
        <w:t>según condición</w:t>
      </w:r>
      <w:r w:rsidRPr="00980674">
        <w:rPr>
          <w:rFonts w:ascii="Arial" w:hAnsi="Arial" w:cs="Arial"/>
          <w:b/>
          <w:smallCaps/>
          <w:sz w:val="22"/>
          <w:szCs w:val="22"/>
        </w:rPr>
        <w:t xml:space="preserve"> de maltrato </w:t>
      </w:r>
      <w:r w:rsidR="00AB070E" w:rsidRPr="00980674">
        <w:rPr>
          <w:rFonts w:ascii="Arial" w:hAnsi="Arial" w:cs="Arial"/>
          <w:b/>
          <w:smallCaps/>
          <w:sz w:val="22"/>
          <w:szCs w:val="22"/>
        </w:rPr>
        <w:t>por grupos de edad</w:t>
      </w:r>
      <w:r w:rsidR="00524C43" w:rsidRPr="00980674">
        <w:rPr>
          <w:rFonts w:ascii="Arial" w:hAnsi="Arial" w:cs="Arial"/>
          <w:b/>
          <w:smallCaps/>
          <w:sz w:val="22"/>
          <w:szCs w:val="22"/>
        </w:rPr>
        <w:t xml:space="preserve"> </w:t>
      </w:r>
    </w:p>
    <w:p w14:paraId="30FE5056" w14:textId="193A7B6C" w:rsidR="00567D6F" w:rsidRPr="00980674" w:rsidRDefault="0046631D" w:rsidP="00314829">
      <w:pPr>
        <w:ind w:left="-567"/>
        <w:jc w:val="center"/>
        <w:rPr>
          <w:rFonts w:ascii="Arial" w:eastAsia="Yu Mincho Demibold" w:hAnsi="Arial" w:cs="Arial"/>
          <w:color w:val="000000" w:themeColor="text1"/>
          <w:sz w:val="18"/>
          <w:szCs w:val="18"/>
        </w:rPr>
      </w:pPr>
      <w:r w:rsidRPr="00980674">
        <w:rPr>
          <w:rFonts w:ascii="Arial" w:hAnsi="Arial" w:cs="Arial"/>
          <w:color w:val="000000" w:themeColor="text1"/>
          <w:sz w:val="18"/>
          <w:szCs w:val="18"/>
        </w:rPr>
        <w:t>(Porcentaje)</w:t>
      </w:r>
    </w:p>
    <w:p w14:paraId="0A829E03" w14:textId="4AE5F13A" w:rsidR="00E90622" w:rsidRPr="00517E9B" w:rsidRDefault="00E90622" w:rsidP="00314829">
      <w:pPr>
        <w:ind w:left="-567"/>
        <w:jc w:val="center"/>
        <w:rPr>
          <w:rFonts w:ascii="Arial" w:eastAsia="Yu Mincho Demibold" w:hAnsi="Arial" w:cs="Arial"/>
          <w:color w:val="000000" w:themeColor="text1"/>
          <w:sz w:val="22"/>
          <w:szCs w:val="22"/>
        </w:rPr>
      </w:pPr>
      <w:r>
        <w:rPr>
          <w:noProof/>
        </w:rPr>
        <w:drawing>
          <wp:inline distT="0" distB="0" distL="0" distR="0" wp14:anchorId="72641B21" wp14:editId="335EAD57">
            <wp:extent cx="5940000" cy="3029044"/>
            <wp:effectExtent l="0" t="0" r="3810" b="0"/>
            <wp:docPr id="260" name="Imagen 260"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n 260" descr="Gráfico, Gráfico de barras, Gráfico en cascada&#10;&#10;Descripción generada automáticamente"/>
                    <pic:cNvPicPr/>
                  </pic:nvPicPr>
                  <pic:blipFill>
                    <a:blip r:embed="rId41"/>
                    <a:stretch>
                      <a:fillRect/>
                    </a:stretch>
                  </pic:blipFill>
                  <pic:spPr>
                    <a:xfrm>
                      <a:off x="0" y="0"/>
                      <a:ext cx="5940000" cy="3029044"/>
                    </a:xfrm>
                    <a:prstGeom prst="rect">
                      <a:avLst/>
                    </a:prstGeom>
                  </pic:spPr>
                </pic:pic>
              </a:graphicData>
            </a:graphic>
          </wp:inline>
        </w:drawing>
      </w:r>
    </w:p>
    <w:p w14:paraId="0FEFE28C" w14:textId="05D96C44" w:rsidR="00B15682" w:rsidRPr="00517E9B" w:rsidRDefault="00FE7C6F" w:rsidP="005D7C4B">
      <w:pPr>
        <w:pStyle w:val="Prrafodelista"/>
        <w:ind w:left="0"/>
        <w:jc w:val="center"/>
        <w:rPr>
          <w:rFonts w:ascii="Arial" w:hAnsi="Arial" w:cs="Arial"/>
          <w:b/>
          <w:smallCaps/>
          <w:lang w:val="es-ES"/>
        </w:rPr>
      </w:pPr>
      <w:r>
        <w:rPr>
          <w:rFonts w:ascii="Arial" w:hAnsi="Arial" w:cs="Arial"/>
          <w:b/>
          <w:smallCaps/>
          <w:noProof/>
          <w:lang w:val="es-ES"/>
        </w:rPr>
        <mc:AlternateContent>
          <mc:Choice Requires="wps">
            <w:drawing>
              <wp:anchor distT="0" distB="0" distL="114300" distR="114300" simplePos="0" relativeHeight="251658241" behindDoc="0" locked="0" layoutInCell="1" allowOverlap="1" wp14:anchorId="16F4D604" wp14:editId="75FBB787">
                <wp:simplePos x="0" y="0"/>
                <wp:positionH relativeFrom="margin">
                  <wp:posOffset>-327660</wp:posOffset>
                </wp:positionH>
                <wp:positionV relativeFrom="paragraph">
                  <wp:posOffset>191770</wp:posOffset>
                </wp:positionV>
                <wp:extent cx="6381750" cy="461010"/>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6381750" cy="461010"/>
                        </a:xfrm>
                        <a:prstGeom prst="rect">
                          <a:avLst/>
                        </a:prstGeom>
                        <a:solidFill>
                          <a:schemeClr val="lt1"/>
                        </a:solidFill>
                        <a:ln w="6350">
                          <a:noFill/>
                        </a:ln>
                      </wps:spPr>
                      <wps:txbx>
                        <w:txbxContent>
                          <w:p w14:paraId="5A3A84CE" w14:textId="734D4FE1" w:rsidR="00314829" w:rsidRDefault="00314829" w:rsidP="0088700C">
                            <w:pPr>
                              <w:jc w:val="both"/>
                              <w:rPr>
                                <w:rFonts w:ascii="Arial" w:hAnsi="Arial" w:cs="Arial"/>
                                <w:sz w:val="16"/>
                                <w:szCs w:val="16"/>
                                <w:lang w:val="es-MX"/>
                              </w:rPr>
                            </w:pPr>
                            <w:r>
                              <w:rPr>
                                <w:rFonts w:ascii="Arial" w:hAnsi="Arial" w:cs="Arial"/>
                                <w:sz w:val="16"/>
                                <w:szCs w:val="16"/>
                                <w:vertAlign w:val="superscript"/>
                                <w:lang w:val="es-MX"/>
                              </w:rPr>
                              <w:t>1</w:t>
                            </w:r>
                            <w:r w:rsidRPr="002C29B6">
                              <w:rPr>
                                <w:rFonts w:ascii="Arial" w:hAnsi="Arial" w:cs="Arial"/>
                                <w:sz w:val="16"/>
                                <w:szCs w:val="16"/>
                                <w:lang w:val="es-MX"/>
                              </w:rPr>
                              <w:t xml:space="preserve">Los últimos </w:t>
                            </w:r>
                            <w:r>
                              <w:rPr>
                                <w:rFonts w:ascii="Arial" w:hAnsi="Arial" w:cs="Arial"/>
                                <w:sz w:val="16"/>
                                <w:szCs w:val="16"/>
                                <w:lang w:val="es-MX"/>
                              </w:rPr>
                              <w:t>cinco</w:t>
                            </w:r>
                            <w:r w:rsidRPr="002C29B6">
                              <w:rPr>
                                <w:rFonts w:ascii="Arial" w:hAnsi="Arial" w:cs="Arial"/>
                                <w:sz w:val="16"/>
                                <w:szCs w:val="16"/>
                                <w:lang w:val="es-MX"/>
                              </w:rPr>
                              <w:t xml:space="preserve"> años hacen referencia al periodo comprendido entre 2011 y 2016 en la ENDIREH 2016, y </w:t>
                            </w:r>
                            <w:r>
                              <w:rPr>
                                <w:rFonts w:ascii="Arial" w:hAnsi="Arial" w:cs="Arial"/>
                                <w:sz w:val="16"/>
                                <w:szCs w:val="16"/>
                                <w:lang w:val="es-MX"/>
                              </w:rPr>
                              <w:t xml:space="preserve">de </w:t>
                            </w:r>
                            <w:r w:rsidRPr="002C29B6">
                              <w:rPr>
                                <w:rFonts w:ascii="Arial" w:hAnsi="Arial" w:cs="Arial"/>
                                <w:sz w:val="16"/>
                                <w:szCs w:val="16"/>
                                <w:lang w:val="es-MX"/>
                              </w:rPr>
                              <w:t xml:space="preserve">2016 a 2021 en la </w:t>
                            </w:r>
                          </w:p>
                          <w:p w14:paraId="6A2DEC5A" w14:textId="00EBE16F" w:rsidR="00314829" w:rsidRPr="002C29B6" w:rsidRDefault="00314829" w:rsidP="0088700C">
                            <w:pPr>
                              <w:jc w:val="both"/>
                              <w:rPr>
                                <w:rFonts w:ascii="Arial" w:hAnsi="Arial" w:cs="Arial"/>
                                <w:sz w:val="16"/>
                                <w:szCs w:val="16"/>
                                <w:lang w:val="es-MX"/>
                              </w:rPr>
                            </w:pPr>
                            <w:r>
                              <w:rPr>
                                <w:rFonts w:ascii="Arial" w:hAnsi="Arial" w:cs="Arial"/>
                                <w:sz w:val="16"/>
                                <w:szCs w:val="16"/>
                                <w:lang w:val="es-MX"/>
                              </w:rPr>
                              <w:t xml:space="preserve">  </w:t>
                            </w:r>
                            <w:r w:rsidRPr="002C29B6">
                              <w:rPr>
                                <w:rFonts w:ascii="Arial" w:hAnsi="Arial" w:cs="Arial"/>
                                <w:sz w:val="16"/>
                                <w:szCs w:val="16"/>
                                <w:lang w:val="es-MX"/>
                              </w:rPr>
                              <w:t>ENDIREH 2021.</w:t>
                            </w:r>
                          </w:p>
                          <w:p w14:paraId="2BE16EC3" w14:textId="2C8FEFE6" w:rsidR="00314829" w:rsidRPr="00EF55E6" w:rsidRDefault="00314829" w:rsidP="007C03F0">
                            <w:pPr>
                              <w:rPr>
                                <w:lang w:val="es-MX"/>
                              </w:rPr>
                            </w:pPr>
                            <w:r>
                              <w:rPr>
                                <w:rFonts w:ascii="Arial" w:hAnsi="Arial" w:cs="Arial"/>
                                <w:sz w:val="16"/>
                                <w:szCs w:val="16"/>
                                <w:lang w:val="es-MX"/>
                              </w:rPr>
                              <w:t>* El cambio entre las dos encuestas es estadísticamente significativo.</w:t>
                            </w:r>
                          </w:p>
                          <w:p w14:paraId="29375FE9" w14:textId="77777777" w:rsidR="00314829" w:rsidRPr="0004457C" w:rsidRDefault="00314829" w:rsidP="00C13021">
                            <w:pPr>
                              <w:jc w:val="both"/>
                              <w:rPr>
                                <w:rFonts w:ascii="Arial" w:hAnsi="Arial" w:cs="Arial"/>
                                <w:sz w:val="16"/>
                                <w:szCs w:val="16"/>
                                <w:lang w:val="es-MX"/>
                              </w:rPr>
                            </w:pPr>
                          </w:p>
                          <w:p w14:paraId="5ABDBBAD" w14:textId="77777777" w:rsidR="00314829" w:rsidRPr="0004457C" w:rsidRDefault="00314829">
                            <w:pPr>
                              <w:rPr>
                                <w:rFonts w:ascii="Arial" w:hAnsi="Arial" w:cs="Arial"/>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D604" id="Cuadro de texto 259" o:spid="_x0000_s1039" type="#_x0000_t202" style="position:absolute;left:0;text-align:left;margin-left:-25.8pt;margin-top:15.1pt;width:502.5pt;height:36.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" fillcolor="white [3201]" stroked="f" strokeweight=".5pt">
                <v:textbox>
                  <w:txbxContent>
                    <w:p w14:paraId="5A3A84CE" w14:textId="734D4FE1" w:rsidR="00314829" w:rsidRDefault="00314829" w:rsidP="0088700C">
                      <w:pPr>
                        <w:jc w:val="both"/>
                        <w:rPr>
                          <w:rFonts w:ascii="Arial" w:hAnsi="Arial" w:cs="Arial"/>
                          <w:sz w:val="16"/>
                          <w:szCs w:val="16"/>
                          <w:lang w:val="es-MX"/>
                        </w:rPr>
                      </w:pPr>
                      <w:r>
                        <w:rPr>
                          <w:rFonts w:ascii="Arial" w:hAnsi="Arial" w:cs="Arial"/>
                          <w:sz w:val="16"/>
                          <w:szCs w:val="16"/>
                          <w:vertAlign w:val="superscript"/>
                          <w:lang w:val="es-MX"/>
                        </w:rPr>
                        <w:t>1</w:t>
                      </w:r>
                      <w:r w:rsidRPr="002C29B6">
                        <w:rPr>
                          <w:rFonts w:ascii="Arial" w:hAnsi="Arial" w:cs="Arial"/>
                          <w:sz w:val="16"/>
                          <w:szCs w:val="16"/>
                          <w:lang w:val="es-MX"/>
                        </w:rPr>
                        <w:t xml:space="preserve">Los últimos </w:t>
                      </w:r>
                      <w:r>
                        <w:rPr>
                          <w:rFonts w:ascii="Arial" w:hAnsi="Arial" w:cs="Arial"/>
                          <w:sz w:val="16"/>
                          <w:szCs w:val="16"/>
                          <w:lang w:val="es-MX"/>
                        </w:rPr>
                        <w:t>cinco</w:t>
                      </w:r>
                      <w:r w:rsidRPr="002C29B6">
                        <w:rPr>
                          <w:rFonts w:ascii="Arial" w:hAnsi="Arial" w:cs="Arial"/>
                          <w:sz w:val="16"/>
                          <w:szCs w:val="16"/>
                          <w:lang w:val="es-MX"/>
                        </w:rPr>
                        <w:t xml:space="preserve"> años hacen referencia al periodo comprendido entre 2011 y 2016 en la ENDIREH 2016, y </w:t>
                      </w:r>
                      <w:r>
                        <w:rPr>
                          <w:rFonts w:ascii="Arial" w:hAnsi="Arial" w:cs="Arial"/>
                          <w:sz w:val="16"/>
                          <w:szCs w:val="16"/>
                          <w:lang w:val="es-MX"/>
                        </w:rPr>
                        <w:t xml:space="preserve">de </w:t>
                      </w:r>
                      <w:r w:rsidRPr="002C29B6">
                        <w:rPr>
                          <w:rFonts w:ascii="Arial" w:hAnsi="Arial" w:cs="Arial"/>
                          <w:sz w:val="16"/>
                          <w:szCs w:val="16"/>
                          <w:lang w:val="es-MX"/>
                        </w:rPr>
                        <w:t xml:space="preserve">2016 a 2021 en la </w:t>
                      </w:r>
                    </w:p>
                    <w:p w14:paraId="6A2DEC5A" w14:textId="00EBE16F" w:rsidR="00314829" w:rsidRPr="002C29B6" w:rsidRDefault="00314829" w:rsidP="0088700C">
                      <w:pPr>
                        <w:jc w:val="both"/>
                        <w:rPr>
                          <w:rFonts w:ascii="Arial" w:hAnsi="Arial" w:cs="Arial"/>
                          <w:sz w:val="16"/>
                          <w:szCs w:val="16"/>
                          <w:lang w:val="es-MX"/>
                        </w:rPr>
                      </w:pPr>
                      <w:r>
                        <w:rPr>
                          <w:rFonts w:ascii="Arial" w:hAnsi="Arial" w:cs="Arial"/>
                          <w:sz w:val="16"/>
                          <w:szCs w:val="16"/>
                          <w:lang w:val="es-MX"/>
                        </w:rPr>
                        <w:t xml:space="preserve">  </w:t>
                      </w:r>
                      <w:r w:rsidRPr="002C29B6">
                        <w:rPr>
                          <w:rFonts w:ascii="Arial" w:hAnsi="Arial" w:cs="Arial"/>
                          <w:sz w:val="16"/>
                          <w:szCs w:val="16"/>
                          <w:lang w:val="es-MX"/>
                        </w:rPr>
                        <w:t>ENDIREH 2021.</w:t>
                      </w:r>
                    </w:p>
                    <w:p w14:paraId="2BE16EC3" w14:textId="2C8FEFE6" w:rsidR="00314829" w:rsidRPr="00EF55E6" w:rsidRDefault="00314829" w:rsidP="007C03F0">
                      <w:pPr>
                        <w:rPr>
                          <w:lang w:val="es-MX"/>
                        </w:rPr>
                      </w:pPr>
                      <w:r>
                        <w:rPr>
                          <w:rFonts w:ascii="Arial" w:hAnsi="Arial" w:cs="Arial"/>
                          <w:sz w:val="16"/>
                          <w:szCs w:val="16"/>
                          <w:lang w:val="es-MX"/>
                        </w:rPr>
                        <w:t>* El cambio entre las dos encuestas es estadísticamente significativo.</w:t>
                      </w:r>
                    </w:p>
                    <w:p w14:paraId="29375FE9" w14:textId="77777777" w:rsidR="00314829" w:rsidRPr="0004457C" w:rsidRDefault="00314829" w:rsidP="00C13021">
                      <w:pPr>
                        <w:jc w:val="both"/>
                        <w:rPr>
                          <w:rFonts w:ascii="Arial" w:hAnsi="Arial" w:cs="Arial"/>
                          <w:sz w:val="16"/>
                          <w:szCs w:val="16"/>
                          <w:lang w:val="es-MX"/>
                        </w:rPr>
                      </w:pPr>
                    </w:p>
                    <w:p w14:paraId="5ABDBBAD" w14:textId="77777777" w:rsidR="00314829" w:rsidRPr="0004457C" w:rsidRDefault="00314829">
                      <w:pPr>
                        <w:rPr>
                          <w:rFonts w:ascii="Arial" w:hAnsi="Arial" w:cs="Arial"/>
                          <w:sz w:val="16"/>
                          <w:szCs w:val="16"/>
                          <w:lang w:val="es-MX"/>
                        </w:rPr>
                      </w:pPr>
                    </w:p>
                  </w:txbxContent>
                </v:textbox>
                <w10:wrap anchorx="margin"/>
              </v:shape>
            </w:pict>
          </mc:Fallback>
        </mc:AlternateContent>
      </w:r>
    </w:p>
    <w:p w14:paraId="309EA573" w14:textId="3C58D816" w:rsidR="00B15682" w:rsidRDefault="00B15682" w:rsidP="00375D0F">
      <w:pPr>
        <w:pStyle w:val="Prrafodelista"/>
        <w:rPr>
          <w:rFonts w:ascii="Arial" w:hAnsi="Arial" w:cs="Arial"/>
          <w:b/>
          <w:smallCaps/>
          <w:lang w:val="es-ES"/>
        </w:rPr>
      </w:pPr>
    </w:p>
    <w:p w14:paraId="3D3DF0CB" w14:textId="77777777" w:rsidR="004828A6" w:rsidRDefault="004828A6" w:rsidP="00A33AB2">
      <w:pPr>
        <w:autoSpaceDE w:val="0"/>
        <w:autoSpaceDN w:val="0"/>
        <w:adjustRightInd w:val="0"/>
        <w:ind w:left="-567"/>
        <w:jc w:val="both"/>
        <w:rPr>
          <w:rFonts w:ascii="Arial" w:eastAsia="Yu Mincho Demibold" w:hAnsi="Arial" w:cs="Arial"/>
          <w:sz w:val="22"/>
          <w:szCs w:val="22"/>
        </w:rPr>
      </w:pPr>
    </w:p>
    <w:p w14:paraId="43DC0203" w14:textId="77777777" w:rsidR="0052662A" w:rsidRDefault="0052662A" w:rsidP="005563FD">
      <w:pPr>
        <w:autoSpaceDE w:val="0"/>
        <w:autoSpaceDN w:val="0"/>
        <w:adjustRightInd w:val="0"/>
        <w:spacing w:before="120" w:after="120"/>
        <w:ind w:left="-567"/>
        <w:jc w:val="both"/>
        <w:rPr>
          <w:rFonts w:ascii="Arial" w:eastAsia="Yu Mincho Demibold" w:hAnsi="Arial" w:cs="Arial"/>
          <w:sz w:val="22"/>
          <w:szCs w:val="22"/>
        </w:rPr>
      </w:pPr>
    </w:p>
    <w:p w14:paraId="4D317BDA" w14:textId="788511BE" w:rsidR="008E690C" w:rsidRDefault="008E690C" w:rsidP="00592D87">
      <w:pPr>
        <w:pStyle w:val="Prrafodelista"/>
        <w:numPr>
          <w:ilvl w:val="0"/>
          <w:numId w:val="20"/>
        </w:numPr>
        <w:autoSpaceDE w:val="0"/>
        <w:autoSpaceDN w:val="0"/>
        <w:adjustRightInd w:val="0"/>
        <w:spacing w:after="0" w:line="240" w:lineRule="auto"/>
        <w:jc w:val="both"/>
        <w:rPr>
          <w:rFonts w:ascii="Arial" w:hAnsi="Arial" w:cs="Arial"/>
          <w:b/>
          <w:smallCaps/>
          <w:sz w:val="24"/>
          <w:szCs w:val="24"/>
        </w:rPr>
      </w:pPr>
      <w:r w:rsidRPr="006C1BA1">
        <w:rPr>
          <w:rFonts w:ascii="Arial" w:hAnsi="Arial" w:cs="Arial"/>
          <w:b/>
          <w:smallCaps/>
          <w:sz w:val="24"/>
          <w:szCs w:val="24"/>
        </w:rPr>
        <w:t>Violencia contra las mujeres con discapacidad</w:t>
      </w:r>
    </w:p>
    <w:p w14:paraId="2406AAF3" w14:textId="77777777" w:rsidR="00FE7C6F" w:rsidRPr="006C1BA1" w:rsidRDefault="00FE7C6F" w:rsidP="00435DA1">
      <w:pPr>
        <w:pStyle w:val="Prrafodelista"/>
        <w:autoSpaceDE w:val="0"/>
        <w:autoSpaceDN w:val="0"/>
        <w:adjustRightInd w:val="0"/>
        <w:spacing w:after="0" w:line="240" w:lineRule="auto"/>
        <w:ind w:left="-142"/>
        <w:jc w:val="both"/>
        <w:rPr>
          <w:rFonts w:ascii="Arial" w:hAnsi="Arial" w:cs="Arial"/>
          <w:b/>
          <w:smallCaps/>
          <w:sz w:val="24"/>
          <w:szCs w:val="24"/>
        </w:rPr>
      </w:pPr>
    </w:p>
    <w:p w14:paraId="1C8062D5" w14:textId="73F458C1" w:rsidR="0052662A" w:rsidRDefault="00A33AB2" w:rsidP="00435DA1">
      <w:pPr>
        <w:autoSpaceDE w:val="0"/>
        <w:autoSpaceDN w:val="0"/>
        <w:adjustRightInd w:val="0"/>
        <w:ind w:left="-567"/>
        <w:jc w:val="both"/>
        <w:rPr>
          <w:rFonts w:ascii="Arial" w:hAnsi="Arial" w:cs="Arial"/>
          <w:color w:val="000000" w:themeColor="text1"/>
          <w:sz w:val="20"/>
          <w:szCs w:val="20"/>
        </w:rPr>
      </w:pPr>
      <w:r w:rsidRPr="006C1BA1">
        <w:rPr>
          <w:rFonts w:ascii="Arial" w:eastAsia="Yu Mincho Demibold" w:hAnsi="Arial" w:cs="Arial"/>
        </w:rPr>
        <w:t xml:space="preserve">La ENDIREH 2021 incorporó una batería de preguntas que, </w:t>
      </w:r>
      <w:r w:rsidR="00980674">
        <w:rPr>
          <w:rFonts w:ascii="Arial" w:eastAsia="Yu Mincho Demibold" w:hAnsi="Arial" w:cs="Arial"/>
        </w:rPr>
        <w:t xml:space="preserve">según las </w:t>
      </w:r>
      <w:r w:rsidRPr="006C1BA1">
        <w:rPr>
          <w:rFonts w:ascii="Arial" w:eastAsia="Yu Mincho Demibold" w:hAnsi="Arial" w:cs="Arial"/>
        </w:rPr>
        <w:t xml:space="preserve">recomendaciones internacionales, </w:t>
      </w:r>
      <w:r w:rsidR="00160A10" w:rsidRPr="006C1BA1">
        <w:rPr>
          <w:rFonts w:ascii="Arial" w:eastAsia="Yu Mincho Demibold" w:hAnsi="Arial" w:cs="Arial"/>
        </w:rPr>
        <w:t>permit</w:t>
      </w:r>
      <w:r w:rsidR="00160A10">
        <w:rPr>
          <w:rFonts w:ascii="Arial" w:eastAsia="Yu Mincho Demibold" w:hAnsi="Arial" w:cs="Arial"/>
        </w:rPr>
        <w:t>en</w:t>
      </w:r>
      <w:r w:rsidR="00160A10" w:rsidRPr="006C1BA1">
        <w:rPr>
          <w:rFonts w:ascii="Arial" w:eastAsia="Yu Mincho Demibold" w:hAnsi="Arial" w:cs="Arial"/>
        </w:rPr>
        <w:t xml:space="preserve"> </w:t>
      </w:r>
      <w:r w:rsidRPr="006C1BA1">
        <w:rPr>
          <w:rFonts w:ascii="Arial" w:eastAsia="Yu Mincho Demibold" w:hAnsi="Arial" w:cs="Arial"/>
        </w:rPr>
        <w:t xml:space="preserve">identificar situaciones de discapacidad y la magnitud de </w:t>
      </w:r>
      <w:r w:rsidR="002B6580">
        <w:rPr>
          <w:rFonts w:ascii="Arial" w:eastAsia="Yu Mincho Demibold" w:hAnsi="Arial" w:cs="Arial"/>
        </w:rPr>
        <w:t>esta</w:t>
      </w:r>
      <w:r w:rsidR="00FE7C6F">
        <w:rPr>
          <w:rFonts w:ascii="Arial" w:eastAsia="Yu Mincho Demibold" w:hAnsi="Arial" w:cs="Arial"/>
        </w:rPr>
        <w:t xml:space="preserve">. </w:t>
      </w:r>
      <w:r w:rsidR="00980674">
        <w:rPr>
          <w:rFonts w:ascii="Arial" w:eastAsia="Yu Mincho Demibold" w:hAnsi="Arial" w:cs="Arial"/>
        </w:rPr>
        <w:t xml:space="preserve">Las preguntas </w:t>
      </w:r>
      <w:r w:rsidR="00160A10">
        <w:rPr>
          <w:rFonts w:ascii="Arial" w:eastAsia="Yu Mincho Demibold" w:hAnsi="Arial" w:cs="Arial"/>
        </w:rPr>
        <w:t>hacen posible</w:t>
      </w:r>
      <w:r w:rsidR="00980674">
        <w:rPr>
          <w:rFonts w:ascii="Arial" w:eastAsia="Yu Mincho Demibold" w:hAnsi="Arial" w:cs="Arial"/>
        </w:rPr>
        <w:t xml:space="preserve"> </w:t>
      </w:r>
      <w:r w:rsidRPr="006C1BA1">
        <w:rPr>
          <w:rFonts w:ascii="Arial" w:eastAsia="Yu Mincho Demibold" w:hAnsi="Arial" w:cs="Arial"/>
        </w:rPr>
        <w:t>diferenciar entre mujeres con discapacidad y mujeres con limitación</w:t>
      </w:r>
      <w:r w:rsidR="00980674">
        <w:rPr>
          <w:rFonts w:ascii="Arial" w:eastAsia="Yu Mincho Demibold" w:hAnsi="Arial" w:cs="Arial"/>
        </w:rPr>
        <w:t>.</w:t>
      </w:r>
      <w:r w:rsidR="00983634" w:rsidRPr="006C1BA1">
        <w:rPr>
          <w:rStyle w:val="Refdenotaalpie"/>
          <w:rFonts w:ascii="Arial" w:eastAsia="Yu Mincho Demibold" w:hAnsi="Arial" w:cs="Arial"/>
        </w:rPr>
        <w:footnoteReference w:id="15"/>
      </w:r>
      <w:r w:rsidRPr="006C1BA1">
        <w:rPr>
          <w:rFonts w:ascii="Arial" w:eastAsia="Yu Mincho Demibold" w:hAnsi="Arial" w:cs="Arial"/>
        </w:rPr>
        <w:t xml:space="preserve"> Los resultados muestran que</w:t>
      </w:r>
      <w:r w:rsidR="00980674">
        <w:rPr>
          <w:rFonts w:ascii="Arial" w:eastAsia="Yu Mincho Demibold" w:hAnsi="Arial" w:cs="Arial"/>
        </w:rPr>
        <w:t>,</w:t>
      </w:r>
      <w:r w:rsidRPr="006C1BA1">
        <w:rPr>
          <w:rFonts w:ascii="Arial" w:eastAsia="Yu Mincho Demibold" w:hAnsi="Arial" w:cs="Arial"/>
        </w:rPr>
        <w:t xml:space="preserve"> de las mujeres de 15 años y más con discapacidad</w:t>
      </w:r>
      <w:r w:rsidR="00980674">
        <w:rPr>
          <w:rFonts w:ascii="Arial" w:eastAsia="Yu Mincho Demibold" w:hAnsi="Arial" w:cs="Arial"/>
        </w:rPr>
        <w:t>,</w:t>
      </w:r>
      <w:r w:rsidRPr="006C1BA1">
        <w:rPr>
          <w:rFonts w:ascii="Arial" w:eastAsia="Yu Mincho Demibold" w:hAnsi="Arial" w:cs="Arial"/>
        </w:rPr>
        <w:t xml:space="preserve"> </w:t>
      </w:r>
      <w:r w:rsidR="00980674" w:rsidRPr="006C1BA1">
        <w:rPr>
          <w:rFonts w:ascii="Arial" w:eastAsia="Yu Mincho Demibold" w:hAnsi="Arial" w:cs="Arial"/>
        </w:rPr>
        <w:t>72.6</w:t>
      </w:r>
      <w:r w:rsidR="00980674">
        <w:rPr>
          <w:rFonts w:ascii="Arial" w:eastAsia="Yu Mincho Demibold" w:hAnsi="Arial" w:cs="Arial"/>
        </w:rPr>
        <w:t xml:space="preserve"> </w:t>
      </w:r>
      <w:r w:rsidR="00980674" w:rsidRPr="006C1BA1">
        <w:rPr>
          <w:rFonts w:ascii="Arial" w:eastAsia="Yu Mincho Demibold" w:hAnsi="Arial" w:cs="Arial"/>
        </w:rPr>
        <w:t xml:space="preserve">% </w:t>
      </w:r>
      <w:r w:rsidRPr="006C1BA1">
        <w:rPr>
          <w:rFonts w:ascii="Arial" w:eastAsia="Yu Mincho Demibold" w:hAnsi="Arial" w:cs="Arial"/>
        </w:rPr>
        <w:t>experiment</w:t>
      </w:r>
      <w:r w:rsidR="00FE7C6F">
        <w:rPr>
          <w:rFonts w:ascii="Arial" w:eastAsia="Yu Mincho Demibold" w:hAnsi="Arial" w:cs="Arial"/>
        </w:rPr>
        <w:t>ó</w:t>
      </w:r>
      <w:r w:rsidRPr="006C1BA1">
        <w:rPr>
          <w:rFonts w:ascii="Arial" w:eastAsia="Yu Mincho Demibold" w:hAnsi="Arial" w:cs="Arial"/>
        </w:rPr>
        <w:t xml:space="preserve"> al menos un incidente de violencia a lo largo de la vida y 41.5</w:t>
      </w:r>
      <w:r w:rsidR="00FE7C6F">
        <w:rPr>
          <w:rFonts w:ascii="Arial" w:eastAsia="Yu Mincho Demibold" w:hAnsi="Arial" w:cs="Arial"/>
        </w:rPr>
        <w:t xml:space="preserve"> </w:t>
      </w:r>
      <w:r w:rsidRPr="006C1BA1">
        <w:rPr>
          <w:rFonts w:ascii="Arial" w:eastAsia="Yu Mincho Demibold" w:hAnsi="Arial" w:cs="Arial"/>
        </w:rPr>
        <w:t>%</w:t>
      </w:r>
      <w:r w:rsidR="00FE7C6F">
        <w:rPr>
          <w:rFonts w:ascii="Arial" w:eastAsia="Yu Mincho Demibold" w:hAnsi="Arial" w:cs="Arial"/>
        </w:rPr>
        <w:t>,</w:t>
      </w:r>
      <w:r w:rsidRPr="006C1BA1">
        <w:rPr>
          <w:rFonts w:ascii="Arial" w:eastAsia="Yu Mincho Demibold" w:hAnsi="Arial" w:cs="Arial"/>
        </w:rPr>
        <w:t xml:space="preserve"> en </w:t>
      </w:r>
      <w:r w:rsidR="006E01E4" w:rsidRPr="006C1BA1">
        <w:rPr>
          <w:rFonts w:ascii="Arial" w:hAnsi="Arial" w:cs="Arial"/>
          <w:color w:val="000000" w:themeColor="text1"/>
        </w:rPr>
        <w:t>el per</w:t>
      </w:r>
      <w:r w:rsidR="002C0A7E">
        <w:rPr>
          <w:rFonts w:ascii="Arial" w:hAnsi="Arial" w:cs="Arial"/>
          <w:color w:val="000000" w:themeColor="text1"/>
        </w:rPr>
        <w:t>i</w:t>
      </w:r>
      <w:r w:rsidR="006E01E4" w:rsidRPr="006C1BA1">
        <w:rPr>
          <w:rFonts w:ascii="Arial" w:hAnsi="Arial" w:cs="Arial"/>
          <w:color w:val="000000" w:themeColor="text1"/>
        </w:rPr>
        <w:t>odo de octubre de 2020 a octubre de 2021</w:t>
      </w:r>
      <w:r w:rsidRPr="006C1BA1">
        <w:rPr>
          <w:rFonts w:ascii="Arial" w:eastAsia="Yu Mincho Demibold" w:hAnsi="Arial" w:cs="Arial"/>
        </w:rPr>
        <w:t xml:space="preserve">. La prevalencia de violencia contra las mujeres de 15 años y más con alguna limitación es mayor </w:t>
      </w:r>
      <w:r w:rsidR="00E431BF" w:rsidRPr="007327FB">
        <w:rPr>
          <w:rFonts w:ascii="Arial" w:eastAsia="Yu Mincho Demibold" w:hAnsi="Arial" w:cs="Arial"/>
        </w:rPr>
        <w:t>2</w:t>
      </w:r>
      <w:r w:rsidRPr="007327FB">
        <w:rPr>
          <w:rFonts w:ascii="Arial" w:eastAsia="Yu Mincho Demibold" w:hAnsi="Arial" w:cs="Arial"/>
        </w:rPr>
        <w:t>.5</w:t>
      </w:r>
      <w:r w:rsidRPr="006C1BA1">
        <w:rPr>
          <w:rFonts w:ascii="Arial" w:eastAsia="Yu Mincho Demibold" w:hAnsi="Arial" w:cs="Arial"/>
        </w:rPr>
        <w:t xml:space="preserve"> puntos porcentuales a lo largo de la vida y</w:t>
      </w:r>
      <w:r w:rsidR="00435DA1">
        <w:rPr>
          <w:rFonts w:ascii="Arial" w:eastAsia="Yu Mincho Demibold" w:hAnsi="Arial" w:cs="Arial"/>
        </w:rPr>
        <w:t xml:space="preserve"> </w:t>
      </w:r>
      <w:r w:rsidRPr="006C1BA1">
        <w:rPr>
          <w:rFonts w:ascii="Arial" w:eastAsia="Yu Mincho Demibold" w:hAnsi="Arial" w:cs="Arial"/>
        </w:rPr>
        <w:t xml:space="preserve">4.2 puntos porcentuales </w:t>
      </w:r>
      <w:r w:rsidR="006E01E4" w:rsidRPr="006C1BA1">
        <w:rPr>
          <w:rFonts w:ascii="Arial" w:hAnsi="Arial" w:cs="Arial"/>
          <w:color w:val="000000" w:themeColor="text1"/>
        </w:rPr>
        <w:t>en el per</w:t>
      </w:r>
      <w:r w:rsidR="002C0A7E">
        <w:rPr>
          <w:rFonts w:ascii="Arial" w:hAnsi="Arial" w:cs="Arial"/>
          <w:color w:val="000000" w:themeColor="text1"/>
        </w:rPr>
        <w:t>i</w:t>
      </w:r>
      <w:r w:rsidR="006E01E4" w:rsidRPr="006C1BA1">
        <w:rPr>
          <w:rFonts w:ascii="Arial" w:hAnsi="Arial" w:cs="Arial"/>
          <w:color w:val="000000" w:themeColor="text1"/>
        </w:rPr>
        <w:t xml:space="preserve">odo de octubre de 2020 a octubre de 2021 </w:t>
      </w:r>
      <w:r w:rsidR="00F11EFB" w:rsidRPr="006C1BA1">
        <w:rPr>
          <w:rFonts w:ascii="Arial" w:eastAsia="Yu Mincho Demibold" w:hAnsi="Arial" w:cs="Arial"/>
        </w:rPr>
        <w:t xml:space="preserve">con respecto a las mujeres con </w:t>
      </w:r>
      <w:r w:rsidR="00EC4B47" w:rsidRPr="006C1BA1">
        <w:rPr>
          <w:rFonts w:ascii="Arial" w:eastAsia="Yu Mincho Demibold" w:hAnsi="Arial" w:cs="Arial"/>
        </w:rPr>
        <w:t>discapacidad</w:t>
      </w:r>
      <w:r w:rsidRPr="006C1BA1">
        <w:rPr>
          <w:rFonts w:ascii="Arial" w:eastAsia="Yu Mincho Demibold" w:hAnsi="Arial" w:cs="Arial"/>
        </w:rPr>
        <w:t>.</w:t>
      </w:r>
    </w:p>
    <w:p w14:paraId="35B986B6" w14:textId="77777777" w:rsidR="0052662A" w:rsidRDefault="0052662A" w:rsidP="00435DA1">
      <w:pPr>
        <w:jc w:val="center"/>
        <w:rPr>
          <w:rFonts w:ascii="Arial" w:hAnsi="Arial" w:cs="Arial"/>
          <w:color w:val="000000" w:themeColor="text1"/>
          <w:sz w:val="20"/>
          <w:szCs w:val="20"/>
        </w:rPr>
      </w:pPr>
    </w:p>
    <w:p w14:paraId="4914E03A" w14:textId="77777777" w:rsidR="00C8631B" w:rsidRDefault="00C8631B" w:rsidP="00435DA1">
      <w:pPr>
        <w:rPr>
          <w:rFonts w:ascii="Arial" w:hAnsi="Arial" w:cs="Arial"/>
          <w:color w:val="000000" w:themeColor="text1"/>
          <w:sz w:val="20"/>
          <w:szCs w:val="20"/>
        </w:rPr>
      </w:pPr>
      <w:r>
        <w:rPr>
          <w:rFonts w:ascii="Arial" w:hAnsi="Arial" w:cs="Arial"/>
          <w:color w:val="000000" w:themeColor="text1"/>
          <w:sz w:val="20"/>
          <w:szCs w:val="20"/>
        </w:rPr>
        <w:br w:type="page"/>
      </w:r>
    </w:p>
    <w:p w14:paraId="7A340A82" w14:textId="41D5FB42" w:rsidR="00A33AB2" w:rsidRPr="003D617D" w:rsidRDefault="00A33AB2" w:rsidP="00980674">
      <w:pPr>
        <w:ind w:left="-567"/>
        <w:jc w:val="center"/>
        <w:rPr>
          <w:rFonts w:ascii="Arial" w:hAnsi="Arial" w:cs="Arial"/>
          <w:b/>
          <w:sz w:val="20"/>
          <w:szCs w:val="20"/>
          <w:lang w:val="es-MX"/>
        </w:rPr>
      </w:pPr>
      <w:r w:rsidRPr="003D617D">
        <w:rPr>
          <w:rFonts w:ascii="Arial" w:hAnsi="Arial" w:cs="Arial"/>
          <w:color w:val="000000" w:themeColor="text1"/>
          <w:sz w:val="20"/>
          <w:szCs w:val="20"/>
        </w:rPr>
        <w:lastRenderedPageBreak/>
        <w:t>Gráfica 2</w:t>
      </w:r>
      <w:r w:rsidR="00EF2984" w:rsidRPr="003D617D">
        <w:rPr>
          <w:rFonts w:ascii="Arial" w:hAnsi="Arial" w:cs="Arial"/>
          <w:color w:val="000000" w:themeColor="text1"/>
          <w:sz w:val="20"/>
          <w:szCs w:val="20"/>
        </w:rPr>
        <w:t>6</w:t>
      </w:r>
    </w:p>
    <w:p w14:paraId="39841929" w14:textId="77777777" w:rsidR="00A33AB2" w:rsidRPr="003D617D" w:rsidRDefault="00A33AB2" w:rsidP="00980674">
      <w:pPr>
        <w:ind w:left="-567"/>
        <w:jc w:val="center"/>
        <w:rPr>
          <w:rFonts w:ascii="Arial" w:hAnsi="Arial" w:cs="Arial"/>
          <w:b/>
          <w:smallCaps/>
          <w:sz w:val="22"/>
          <w:szCs w:val="22"/>
        </w:rPr>
      </w:pPr>
      <w:r w:rsidRPr="003D617D">
        <w:rPr>
          <w:rFonts w:ascii="Arial" w:hAnsi="Arial" w:cs="Arial"/>
          <w:b/>
          <w:smallCaps/>
          <w:sz w:val="22"/>
          <w:szCs w:val="22"/>
        </w:rPr>
        <w:t xml:space="preserve">Prevalencia de violencia contra las mujeres de 15 años y más </w:t>
      </w:r>
    </w:p>
    <w:p w14:paraId="1BC5FE28" w14:textId="57A7B225" w:rsidR="00A33AB2" w:rsidRPr="00980674" w:rsidRDefault="00D720BA" w:rsidP="00980674">
      <w:pPr>
        <w:ind w:left="-567"/>
        <w:jc w:val="center"/>
        <w:rPr>
          <w:rFonts w:ascii="Arial" w:hAnsi="Arial" w:cs="Arial"/>
          <w:b/>
          <w:smallCaps/>
          <w:sz w:val="22"/>
          <w:szCs w:val="22"/>
        </w:rPr>
      </w:pPr>
      <w:r>
        <w:rPr>
          <w:rFonts w:ascii="Arial" w:hAnsi="Arial" w:cs="Arial"/>
          <w:b/>
          <w:smallCaps/>
          <w:sz w:val="22"/>
          <w:szCs w:val="22"/>
        </w:rPr>
        <w:t>por</w:t>
      </w:r>
      <w:r w:rsidRPr="003D617D">
        <w:rPr>
          <w:rFonts w:ascii="Arial" w:hAnsi="Arial" w:cs="Arial"/>
          <w:b/>
          <w:smallCaps/>
          <w:sz w:val="22"/>
          <w:szCs w:val="22"/>
        </w:rPr>
        <w:t xml:space="preserve"> </w:t>
      </w:r>
      <w:r w:rsidR="00A33AB2" w:rsidRPr="003D617D">
        <w:rPr>
          <w:rFonts w:ascii="Arial" w:hAnsi="Arial" w:cs="Arial"/>
          <w:b/>
          <w:smallCaps/>
          <w:sz w:val="22"/>
          <w:szCs w:val="22"/>
        </w:rPr>
        <w:t>condición de discapacidad</w:t>
      </w:r>
      <w:r>
        <w:rPr>
          <w:rFonts w:ascii="Arial" w:hAnsi="Arial" w:cs="Arial"/>
          <w:b/>
          <w:smallCaps/>
          <w:sz w:val="22"/>
          <w:szCs w:val="22"/>
        </w:rPr>
        <w:t>, según periodo de referencia</w:t>
      </w:r>
    </w:p>
    <w:p w14:paraId="15B40A38" w14:textId="77777777" w:rsidR="00A33AB2" w:rsidRPr="00980674" w:rsidRDefault="00A33AB2" w:rsidP="00980674">
      <w:pPr>
        <w:ind w:left="-567"/>
        <w:jc w:val="center"/>
        <w:rPr>
          <w:rFonts w:ascii="Arial" w:eastAsia="Yu Mincho Demibold" w:hAnsi="Arial" w:cs="Arial"/>
          <w:color w:val="000000" w:themeColor="text1"/>
          <w:sz w:val="18"/>
          <w:szCs w:val="18"/>
        </w:rPr>
      </w:pPr>
      <w:r w:rsidRPr="00980674">
        <w:rPr>
          <w:rFonts w:ascii="Arial" w:hAnsi="Arial" w:cs="Arial"/>
          <w:color w:val="000000" w:themeColor="text1"/>
          <w:sz w:val="18"/>
          <w:szCs w:val="18"/>
        </w:rPr>
        <w:t>(Porcentaje)</w:t>
      </w:r>
    </w:p>
    <w:p w14:paraId="51683FB7" w14:textId="1BE598CA" w:rsidR="00CF0A61" w:rsidRPr="00A62000" w:rsidRDefault="00216619" w:rsidP="00980674">
      <w:pPr>
        <w:ind w:left="-567"/>
        <w:jc w:val="center"/>
        <w:rPr>
          <w:rFonts w:ascii="Arial" w:eastAsia="Yu Mincho Demibold" w:hAnsi="Arial" w:cs="Arial"/>
          <w:color w:val="000000" w:themeColor="text1"/>
          <w:sz w:val="20"/>
          <w:szCs w:val="20"/>
        </w:rPr>
      </w:pPr>
      <w:r w:rsidRPr="00216619">
        <w:rPr>
          <w:rFonts w:ascii="Arial" w:eastAsia="Yu Mincho Demibold" w:hAnsi="Arial" w:cs="Arial"/>
          <w:noProof/>
          <w:color w:val="000000" w:themeColor="text1"/>
          <w:sz w:val="20"/>
          <w:szCs w:val="20"/>
        </w:rPr>
        <w:drawing>
          <wp:inline distT="0" distB="0" distL="0" distR="0" wp14:anchorId="52234636" wp14:editId="44B6D2BB">
            <wp:extent cx="5939155" cy="2841346"/>
            <wp:effectExtent l="0" t="0" r="4445" b="0"/>
            <wp:docPr id="42" name="Imagen 4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Gráfico de barras&#10;&#10;Descripción generada automáticamente"/>
                    <pic:cNvPicPr/>
                  </pic:nvPicPr>
                  <pic:blipFill rotWithShape="1">
                    <a:blip r:embed="rId42"/>
                    <a:srcRect t="996"/>
                    <a:stretch/>
                  </pic:blipFill>
                  <pic:spPr bwMode="auto">
                    <a:xfrm>
                      <a:off x="0" y="0"/>
                      <a:ext cx="5940000" cy="2841750"/>
                    </a:xfrm>
                    <a:prstGeom prst="rect">
                      <a:avLst/>
                    </a:prstGeom>
                    <a:ln>
                      <a:noFill/>
                    </a:ln>
                    <a:extLst>
                      <a:ext uri="{53640926-AAD7-44D8-BBD7-CCE9431645EC}">
                        <a14:shadowObscured xmlns:a14="http://schemas.microsoft.com/office/drawing/2010/main"/>
                      </a:ext>
                    </a:extLst>
                  </pic:spPr>
                </pic:pic>
              </a:graphicData>
            </a:graphic>
          </wp:inline>
        </w:drawing>
      </w:r>
    </w:p>
    <w:p w14:paraId="3F842EC6" w14:textId="77777777" w:rsidR="00405211" w:rsidRDefault="00405211" w:rsidP="00405211">
      <w:pPr>
        <w:autoSpaceDE w:val="0"/>
        <w:autoSpaceDN w:val="0"/>
        <w:adjustRightInd w:val="0"/>
        <w:spacing w:before="120" w:after="120"/>
        <w:ind w:right="-518"/>
        <w:rPr>
          <w:rFonts w:ascii="Arial" w:hAnsi="Arial" w:cs="Arial"/>
          <w:b/>
          <w:smallCaps/>
          <w:sz w:val="22"/>
          <w:szCs w:val="22"/>
        </w:rPr>
      </w:pPr>
    </w:p>
    <w:p w14:paraId="44D5F373" w14:textId="68A5201C" w:rsidR="00A52F10" w:rsidRDefault="00A52F10" w:rsidP="00435DA1">
      <w:pPr>
        <w:autoSpaceDE w:val="0"/>
        <w:autoSpaceDN w:val="0"/>
        <w:adjustRightInd w:val="0"/>
        <w:ind w:hanging="567"/>
        <w:rPr>
          <w:rFonts w:ascii="Arial" w:hAnsi="Arial" w:cs="Arial"/>
          <w:b/>
          <w:smallCaps/>
        </w:rPr>
      </w:pPr>
      <w:r w:rsidRPr="00405211">
        <w:rPr>
          <w:rFonts w:ascii="Arial" w:hAnsi="Arial" w:cs="Arial"/>
          <w:b/>
          <w:smallCaps/>
        </w:rPr>
        <w:t xml:space="preserve">Emergencia sanitaria por </w:t>
      </w:r>
      <w:r w:rsidR="00980674">
        <w:rPr>
          <w:rFonts w:ascii="Arial" w:hAnsi="Arial" w:cs="Arial"/>
          <w:b/>
          <w:smallCaps/>
        </w:rPr>
        <w:t xml:space="preserve">la </w:t>
      </w:r>
      <w:r w:rsidRPr="00405211">
        <w:rPr>
          <w:rFonts w:ascii="Arial" w:hAnsi="Arial" w:cs="Arial"/>
          <w:b/>
          <w:smallCaps/>
        </w:rPr>
        <w:t>COVID-19</w:t>
      </w:r>
    </w:p>
    <w:p w14:paraId="6F763D07" w14:textId="77777777" w:rsidR="00FE7C6F" w:rsidRPr="00405211" w:rsidRDefault="00FE7C6F" w:rsidP="00435DA1">
      <w:pPr>
        <w:autoSpaceDE w:val="0"/>
        <w:autoSpaceDN w:val="0"/>
        <w:adjustRightInd w:val="0"/>
        <w:ind w:hanging="567"/>
        <w:rPr>
          <w:rFonts w:ascii="Arial" w:hAnsi="Arial" w:cs="Arial"/>
          <w:b/>
          <w:smallCaps/>
        </w:rPr>
      </w:pPr>
    </w:p>
    <w:p w14:paraId="48EA6CC4" w14:textId="47FB7141" w:rsidR="00B83E87" w:rsidRDefault="00747287" w:rsidP="00435DA1">
      <w:pPr>
        <w:autoSpaceDE w:val="0"/>
        <w:autoSpaceDN w:val="0"/>
        <w:adjustRightInd w:val="0"/>
        <w:ind w:left="-567"/>
        <w:jc w:val="both"/>
        <w:rPr>
          <w:rFonts w:ascii="Arial" w:hAnsi="Arial" w:cs="Arial"/>
        </w:rPr>
      </w:pPr>
      <w:r w:rsidRPr="00B6607A">
        <w:rPr>
          <w:rFonts w:ascii="Arial" w:hAnsi="Arial" w:cs="Arial"/>
        </w:rPr>
        <w:t xml:space="preserve">A </w:t>
      </w:r>
      <w:r w:rsidR="00845F74" w:rsidRPr="00B6607A">
        <w:rPr>
          <w:rFonts w:ascii="Arial" w:hAnsi="Arial" w:cs="Arial"/>
        </w:rPr>
        <w:t>f</w:t>
      </w:r>
      <w:r w:rsidRPr="00B6607A">
        <w:rPr>
          <w:rFonts w:ascii="Arial" w:hAnsi="Arial" w:cs="Arial"/>
        </w:rPr>
        <w:t xml:space="preserve">inales de marzo de 2020, el </w:t>
      </w:r>
      <w:r w:rsidR="009B6148" w:rsidRPr="00B6607A">
        <w:rPr>
          <w:rFonts w:ascii="Arial" w:hAnsi="Arial" w:cs="Arial"/>
        </w:rPr>
        <w:t>Consejo de Salubridad General</w:t>
      </w:r>
      <w:r w:rsidRPr="00B6607A">
        <w:rPr>
          <w:rFonts w:ascii="Arial" w:hAnsi="Arial" w:cs="Arial"/>
        </w:rPr>
        <w:t xml:space="preserve"> decretó el inicio de la emergencia sanitaria </w:t>
      </w:r>
      <w:r w:rsidR="00980674">
        <w:rPr>
          <w:rFonts w:ascii="Arial" w:hAnsi="Arial" w:cs="Arial"/>
        </w:rPr>
        <w:t xml:space="preserve">por la COVID-19 </w:t>
      </w:r>
      <w:r w:rsidR="00174EAF" w:rsidRPr="00B6607A">
        <w:rPr>
          <w:rFonts w:ascii="Arial" w:hAnsi="Arial" w:cs="Arial"/>
        </w:rPr>
        <w:t xml:space="preserve">y estableció </w:t>
      </w:r>
      <w:r w:rsidR="00980674">
        <w:rPr>
          <w:rFonts w:ascii="Arial" w:hAnsi="Arial" w:cs="Arial"/>
        </w:rPr>
        <w:t xml:space="preserve">la </w:t>
      </w:r>
      <w:r w:rsidR="0015632F" w:rsidRPr="00B6607A">
        <w:rPr>
          <w:rFonts w:ascii="Arial" w:hAnsi="Arial" w:cs="Arial"/>
        </w:rPr>
        <w:t>Jornada Nacional de Sana Distancia</w:t>
      </w:r>
      <w:r w:rsidR="00FE7C6F">
        <w:rPr>
          <w:rFonts w:ascii="Arial" w:hAnsi="Arial" w:cs="Arial"/>
        </w:rPr>
        <w:t xml:space="preserve">. </w:t>
      </w:r>
      <w:r w:rsidR="00174EAF" w:rsidRPr="00B6607A">
        <w:rPr>
          <w:rFonts w:ascii="Arial" w:hAnsi="Arial" w:cs="Arial"/>
        </w:rPr>
        <w:t xml:space="preserve">Con el propósito de aproximar el efecto de las medidas de confinamiento en </w:t>
      </w:r>
      <w:r w:rsidR="005D5A78" w:rsidRPr="00B6607A">
        <w:rPr>
          <w:rFonts w:ascii="Arial" w:hAnsi="Arial" w:cs="Arial"/>
        </w:rPr>
        <w:t xml:space="preserve">los </w:t>
      </w:r>
      <w:r w:rsidR="00AB6FCF" w:rsidRPr="00B6607A">
        <w:rPr>
          <w:rFonts w:ascii="Arial" w:hAnsi="Arial" w:cs="Arial"/>
        </w:rPr>
        <w:t>problemas</w:t>
      </w:r>
      <w:r w:rsidR="00ED1A74" w:rsidRPr="00B6607A">
        <w:rPr>
          <w:rFonts w:ascii="Arial" w:hAnsi="Arial" w:cs="Arial"/>
        </w:rPr>
        <w:t xml:space="preserve"> </w:t>
      </w:r>
      <w:r w:rsidR="005F2C02" w:rsidRPr="00B6607A">
        <w:rPr>
          <w:rFonts w:ascii="Arial" w:hAnsi="Arial" w:cs="Arial"/>
        </w:rPr>
        <w:t xml:space="preserve">o conflictos </w:t>
      </w:r>
      <w:r w:rsidR="00CC4B93" w:rsidRPr="00B6607A">
        <w:rPr>
          <w:rFonts w:ascii="Arial" w:hAnsi="Arial" w:cs="Arial"/>
        </w:rPr>
        <w:t>que experimentan</w:t>
      </w:r>
      <w:r w:rsidR="00174EAF" w:rsidRPr="00B6607A">
        <w:rPr>
          <w:rFonts w:ascii="Arial" w:hAnsi="Arial" w:cs="Arial"/>
        </w:rPr>
        <w:t xml:space="preserve"> las mujeres de 15 años y más</w:t>
      </w:r>
      <w:r w:rsidR="00F95309" w:rsidRPr="00B6607A">
        <w:rPr>
          <w:rFonts w:ascii="Arial" w:hAnsi="Arial" w:cs="Arial"/>
        </w:rPr>
        <w:t xml:space="preserve">, la ENDIREH 2021 incluyó </w:t>
      </w:r>
      <w:r w:rsidR="000336F0" w:rsidRPr="00B6607A">
        <w:rPr>
          <w:rFonts w:ascii="Arial" w:hAnsi="Arial" w:cs="Arial"/>
        </w:rPr>
        <w:t xml:space="preserve">reactivos </w:t>
      </w:r>
      <w:r w:rsidR="00F95309" w:rsidRPr="00B6607A">
        <w:rPr>
          <w:rFonts w:ascii="Arial" w:hAnsi="Arial" w:cs="Arial"/>
        </w:rPr>
        <w:t>para conocer la percepción</w:t>
      </w:r>
      <w:r w:rsidR="006B0B78" w:rsidRPr="00B6607A">
        <w:rPr>
          <w:rFonts w:ascii="Arial" w:hAnsi="Arial" w:cs="Arial"/>
        </w:rPr>
        <w:t xml:space="preserve"> de las mujeres </w:t>
      </w:r>
      <w:r w:rsidR="00E65B3B" w:rsidRPr="00B6607A">
        <w:rPr>
          <w:rFonts w:ascii="Arial" w:hAnsi="Arial" w:cs="Arial"/>
        </w:rPr>
        <w:t xml:space="preserve">sobre </w:t>
      </w:r>
      <w:r w:rsidR="000336F0" w:rsidRPr="00B6607A">
        <w:rPr>
          <w:rFonts w:ascii="Arial" w:hAnsi="Arial" w:cs="Arial"/>
        </w:rPr>
        <w:t xml:space="preserve">el efecto de la emergencia sanitaria en </w:t>
      </w:r>
      <w:r w:rsidR="00E65B3B" w:rsidRPr="00B6607A">
        <w:rPr>
          <w:rFonts w:ascii="Arial" w:hAnsi="Arial" w:cs="Arial"/>
        </w:rPr>
        <w:t>los conflictos</w:t>
      </w:r>
      <w:r w:rsidR="006B0B78" w:rsidRPr="00B6607A">
        <w:rPr>
          <w:rFonts w:ascii="Arial" w:hAnsi="Arial" w:cs="Arial"/>
        </w:rPr>
        <w:t xml:space="preserve"> en el ámbito familiar y de pareja</w:t>
      </w:r>
      <w:r w:rsidR="00F46E95" w:rsidRPr="00B6607A">
        <w:rPr>
          <w:rFonts w:ascii="Arial" w:hAnsi="Arial" w:cs="Arial"/>
        </w:rPr>
        <w:t xml:space="preserve"> antes y después de marzo de 2020, fecha en que se decretó la emergencia</w:t>
      </w:r>
      <w:r w:rsidR="006B0B78" w:rsidRPr="00B6607A">
        <w:rPr>
          <w:rFonts w:ascii="Arial" w:hAnsi="Arial" w:cs="Arial"/>
        </w:rPr>
        <w:t>.</w:t>
      </w:r>
      <w:r w:rsidR="00BC633B" w:rsidRPr="00B6607A">
        <w:rPr>
          <w:rStyle w:val="Refdenotaalpie"/>
          <w:rFonts w:ascii="Arial" w:hAnsi="Arial" w:cs="Arial"/>
        </w:rPr>
        <w:footnoteReference w:id="16"/>
      </w:r>
    </w:p>
    <w:p w14:paraId="1434947F" w14:textId="77777777" w:rsidR="00435DA1" w:rsidRDefault="00435DA1" w:rsidP="00435DA1">
      <w:pPr>
        <w:autoSpaceDE w:val="0"/>
        <w:autoSpaceDN w:val="0"/>
        <w:adjustRightInd w:val="0"/>
        <w:ind w:left="-567"/>
        <w:jc w:val="both"/>
        <w:rPr>
          <w:rFonts w:ascii="Arial" w:hAnsi="Arial" w:cs="Arial"/>
        </w:rPr>
      </w:pPr>
    </w:p>
    <w:p w14:paraId="22B574E6" w14:textId="6935C9D6" w:rsidR="006E01E4" w:rsidRDefault="00160A10" w:rsidP="00435DA1">
      <w:pPr>
        <w:autoSpaceDE w:val="0"/>
        <w:autoSpaceDN w:val="0"/>
        <w:adjustRightInd w:val="0"/>
        <w:ind w:left="-567"/>
        <w:jc w:val="both"/>
        <w:rPr>
          <w:rFonts w:ascii="Arial" w:hAnsi="Arial" w:cs="Arial"/>
        </w:rPr>
      </w:pPr>
      <w:r w:rsidRPr="00B6607A">
        <w:rPr>
          <w:rFonts w:ascii="Arial" w:hAnsi="Arial" w:cs="Arial"/>
        </w:rPr>
        <w:t>En cuanto al ámbito familiar</w:t>
      </w:r>
      <w:r>
        <w:rPr>
          <w:rFonts w:ascii="Arial" w:hAnsi="Arial" w:cs="Arial"/>
        </w:rPr>
        <w:t>,</w:t>
      </w:r>
      <w:r w:rsidDel="00160A10">
        <w:rPr>
          <w:rFonts w:ascii="Arial" w:hAnsi="Arial" w:cs="Arial"/>
        </w:rPr>
        <w:t xml:space="preserve"> </w:t>
      </w:r>
      <w:r>
        <w:rPr>
          <w:rFonts w:ascii="Arial" w:hAnsi="Arial" w:cs="Arial"/>
        </w:rPr>
        <w:t>del</w:t>
      </w:r>
      <w:r w:rsidR="005F2C02" w:rsidRPr="00B6607A">
        <w:rPr>
          <w:rFonts w:ascii="Arial" w:hAnsi="Arial" w:cs="Arial"/>
        </w:rPr>
        <w:t xml:space="preserve"> total de mujeres de 15 años y más</w:t>
      </w:r>
      <w:r w:rsidR="00980674">
        <w:rPr>
          <w:rFonts w:ascii="Arial" w:hAnsi="Arial" w:cs="Arial"/>
        </w:rPr>
        <w:t>,</w:t>
      </w:r>
      <w:r w:rsidR="005F2C02" w:rsidRPr="00B6607A">
        <w:rPr>
          <w:rFonts w:ascii="Arial" w:hAnsi="Arial" w:cs="Arial"/>
        </w:rPr>
        <w:t xml:space="preserve"> 8.5</w:t>
      </w:r>
      <w:r w:rsidR="003275FA">
        <w:rPr>
          <w:rFonts w:ascii="Arial" w:hAnsi="Arial" w:cs="Arial"/>
        </w:rPr>
        <w:t xml:space="preserve"> </w:t>
      </w:r>
      <w:r w:rsidR="005F2C02" w:rsidRPr="00B6607A">
        <w:rPr>
          <w:rFonts w:ascii="Arial" w:hAnsi="Arial" w:cs="Arial"/>
        </w:rPr>
        <w:t>%</w:t>
      </w:r>
      <w:r w:rsidR="00DD7F2E" w:rsidRPr="00B6607A">
        <w:rPr>
          <w:rFonts w:ascii="Arial" w:hAnsi="Arial" w:cs="Arial"/>
        </w:rPr>
        <w:t xml:space="preserve"> declar</w:t>
      </w:r>
      <w:r w:rsidR="003275FA">
        <w:rPr>
          <w:rFonts w:ascii="Arial" w:hAnsi="Arial" w:cs="Arial"/>
        </w:rPr>
        <w:t>ó</w:t>
      </w:r>
      <w:r w:rsidR="00DD7F2E" w:rsidRPr="00B6607A">
        <w:rPr>
          <w:rFonts w:ascii="Arial" w:hAnsi="Arial" w:cs="Arial"/>
        </w:rPr>
        <w:t xml:space="preserve"> que los conflictos </w:t>
      </w:r>
      <w:r w:rsidR="00DD7F2E" w:rsidRPr="00980674">
        <w:rPr>
          <w:rFonts w:ascii="Arial" w:hAnsi="Arial" w:cs="Arial"/>
          <w:i/>
        </w:rPr>
        <w:t>iniciaron o aumentaron</w:t>
      </w:r>
      <w:r w:rsidR="00DD7F2E" w:rsidRPr="00B6607A">
        <w:rPr>
          <w:rFonts w:ascii="Arial" w:hAnsi="Arial" w:cs="Arial"/>
        </w:rPr>
        <w:t xml:space="preserve"> </w:t>
      </w:r>
      <w:r w:rsidR="00A92034" w:rsidRPr="00B6607A">
        <w:rPr>
          <w:rFonts w:ascii="Arial" w:hAnsi="Arial" w:cs="Arial"/>
        </w:rPr>
        <w:t>de</w:t>
      </w:r>
      <w:r w:rsidR="006924B9" w:rsidRPr="00B6607A">
        <w:rPr>
          <w:rFonts w:ascii="Arial" w:hAnsi="Arial" w:cs="Arial"/>
        </w:rPr>
        <w:t xml:space="preserve">sde la emergencia </w:t>
      </w:r>
      <w:r w:rsidR="006924B9" w:rsidRPr="0082764E">
        <w:rPr>
          <w:rFonts w:ascii="Arial" w:hAnsi="Arial" w:cs="Arial"/>
        </w:rPr>
        <w:t>sanitaria</w:t>
      </w:r>
      <w:r w:rsidR="005635BE" w:rsidRPr="0082764E">
        <w:rPr>
          <w:rFonts w:ascii="Arial" w:hAnsi="Arial" w:cs="Arial"/>
        </w:rPr>
        <w:t>, 8.2</w:t>
      </w:r>
      <w:r w:rsidR="003275FA">
        <w:rPr>
          <w:rFonts w:ascii="Arial" w:hAnsi="Arial" w:cs="Arial"/>
        </w:rPr>
        <w:t xml:space="preserve"> </w:t>
      </w:r>
      <w:r w:rsidR="005635BE" w:rsidRPr="0082764E">
        <w:rPr>
          <w:rFonts w:ascii="Arial" w:hAnsi="Arial" w:cs="Arial"/>
        </w:rPr>
        <w:t xml:space="preserve">% </w:t>
      </w:r>
      <w:r w:rsidR="00A92F32" w:rsidRPr="00A92F32">
        <w:rPr>
          <w:rFonts w:ascii="Arial" w:hAnsi="Arial" w:cs="Arial"/>
        </w:rPr>
        <w:t>indic</w:t>
      </w:r>
      <w:r w:rsidR="003275FA">
        <w:rPr>
          <w:rFonts w:ascii="Arial" w:hAnsi="Arial" w:cs="Arial"/>
        </w:rPr>
        <w:t>ó</w:t>
      </w:r>
      <w:r w:rsidR="00A92F32" w:rsidRPr="00A92F32">
        <w:rPr>
          <w:rFonts w:ascii="Arial" w:hAnsi="Arial" w:cs="Arial"/>
        </w:rPr>
        <w:t xml:space="preserve"> que </w:t>
      </w:r>
      <w:r w:rsidR="00A92F32" w:rsidRPr="00980674">
        <w:rPr>
          <w:rFonts w:ascii="Arial" w:hAnsi="Arial" w:cs="Arial"/>
          <w:i/>
        </w:rPr>
        <w:t>disminu</w:t>
      </w:r>
      <w:r w:rsidR="003275FA" w:rsidRPr="00980674">
        <w:rPr>
          <w:rFonts w:ascii="Arial" w:hAnsi="Arial" w:cs="Arial"/>
          <w:i/>
        </w:rPr>
        <w:t>yeron</w:t>
      </w:r>
      <w:r w:rsidR="00A92F32" w:rsidRPr="00A92F32">
        <w:rPr>
          <w:rFonts w:ascii="Arial" w:hAnsi="Arial" w:cs="Arial"/>
        </w:rPr>
        <w:t xml:space="preserve"> y </w:t>
      </w:r>
      <w:r w:rsidR="00107A97">
        <w:rPr>
          <w:rFonts w:ascii="Arial" w:hAnsi="Arial" w:cs="Arial"/>
        </w:rPr>
        <w:t>5</w:t>
      </w:r>
      <w:r w:rsidR="00A92F32" w:rsidRPr="00A92F32">
        <w:rPr>
          <w:rFonts w:ascii="Arial" w:hAnsi="Arial" w:cs="Arial"/>
        </w:rPr>
        <w:t>3.4</w:t>
      </w:r>
      <w:r w:rsidR="003275FA">
        <w:rPr>
          <w:rFonts w:ascii="Arial" w:hAnsi="Arial" w:cs="Arial"/>
        </w:rPr>
        <w:t xml:space="preserve"> </w:t>
      </w:r>
      <w:r w:rsidR="00A92F32" w:rsidRPr="00A92F32">
        <w:rPr>
          <w:rFonts w:ascii="Arial" w:hAnsi="Arial" w:cs="Arial"/>
        </w:rPr>
        <w:t xml:space="preserve">% </w:t>
      </w:r>
      <w:r w:rsidR="003275FA">
        <w:rPr>
          <w:rFonts w:ascii="Arial" w:hAnsi="Arial" w:cs="Arial"/>
        </w:rPr>
        <w:t>dijo</w:t>
      </w:r>
      <w:r w:rsidR="003275FA" w:rsidRPr="00A92F32">
        <w:rPr>
          <w:rFonts w:ascii="Arial" w:hAnsi="Arial" w:cs="Arial"/>
        </w:rPr>
        <w:t xml:space="preserve"> </w:t>
      </w:r>
      <w:r w:rsidR="00A92F32" w:rsidRPr="00A92F32">
        <w:rPr>
          <w:rFonts w:ascii="Arial" w:hAnsi="Arial" w:cs="Arial"/>
        </w:rPr>
        <w:t xml:space="preserve">que la emergencia sanitaria </w:t>
      </w:r>
      <w:r w:rsidR="00A92F32" w:rsidRPr="00980674">
        <w:rPr>
          <w:rFonts w:ascii="Arial" w:hAnsi="Arial" w:cs="Arial"/>
          <w:i/>
        </w:rPr>
        <w:t>no generó cambios</w:t>
      </w:r>
      <w:r w:rsidR="00A92F32" w:rsidRPr="00A92F32">
        <w:rPr>
          <w:rFonts w:ascii="Arial" w:hAnsi="Arial" w:cs="Arial"/>
        </w:rPr>
        <w:t>.</w:t>
      </w:r>
    </w:p>
    <w:p w14:paraId="70925F9E" w14:textId="519F708B" w:rsidR="005563FD" w:rsidRDefault="005563FD" w:rsidP="00435DA1">
      <w:pPr>
        <w:autoSpaceDE w:val="0"/>
        <w:autoSpaceDN w:val="0"/>
        <w:adjustRightInd w:val="0"/>
        <w:ind w:left="-567"/>
        <w:jc w:val="both"/>
        <w:rPr>
          <w:rFonts w:ascii="Arial" w:hAnsi="Arial" w:cs="Arial"/>
        </w:rPr>
      </w:pPr>
    </w:p>
    <w:p w14:paraId="6CAD55A4" w14:textId="0D837E95" w:rsidR="00980674" w:rsidRDefault="00980674" w:rsidP="005563FD">
      <w:pPr>
        <w:autoSpaceDE w:val="0"/>
        <w:autoSpaceDN w:val="0"/>
        <w:adjustRightInd w:val="0"/>
        <w:spacing w:before="120" w:after="120"/>
        <w:ind w:left="-567"/>
        <w:jc w:val="both"/>
        <w:rPr>
          <w:rFonts w:ascii="Arial" w:hAnsi="Arial" w:cs="Arial"/>
        </w:rPr>
      </w:pPr>
    </w:p>
    <w:p w14:paraId="089BCCEF" w14:textId="6599FDC3" w:rsidR="00980674" w:rsidRDefault="00980674" w:rsidP="005563FD">
      <w:pPr>
        <w:autoSpaceDE w:val="0"/>
        <w:autoSpaceDN w:val="0"/>
        <w:adjustRightInd w:val="0"/>
        <w:spacing w:before="120" w:after="120"/>
        <w:ind w:left="-567"/>
        <w:jc w:val="both"/>
        <w:rPr>
          <w:rFonts w:ascii="Arial" w:hAnsi="Arial" w:cs="Arial"/>
        </w:rPr>
      </w:pPr>
    </w:p>
    <w:p w14:paraId="5FA91275" w14:textId="77777777" w:rsidR="00980674" w:rsidRDefault="00980674" w:rsidP="005563FD">
      <w:pPr>
        <w:autoSpaceDE w:val="0"/>
        <w:autoSpaceDN w:val="0"/>
        <w:adjustRightInd w:val="0"/>
        <w:spacing w:before="120" w:after="120"/>
        <w:ind w:left="-567"/>
        <w:jc w:val="both"/>
        <w:rPr>
          <w:rFonts w:ascii="Arial" w:hAnsi="Arial" w:cs="Arial"/>
        </w:rPr>
      </w:pPr>
    </w:p>
    <w:p w14:paraId="01511A57" w14:textId="4BF8A665" w:rsidR="003275FA" w:rsidRDefault="003275FA" w:rsidP="005563FD">
      <w:pPr>
        <w:autoSpaceDE w:val="0"/>
        <w:autoSpaceDN w:val="0"/>
        <w:adjustRightInd w:val="0"/>
        <w:spacing w:before="120" w:after="120"/>
        <w:ind w:left="-567"/>
        <w:jc w:val="both"/>
        <w:rPr>
          <w:rFonts w:ascii="Arial" w:hAnsi="Arial" w:cs="Arial"/>
        </w:rPr>
      </w:pPr>
    </w:p>
    <w:p w14:paraId="1D1449C9" w14:textId="77777777" w:rsidR="00980674" w:rsidRPr="0082764E" w:rsidRDefault="00980674" w:rsidP="005563FD">
      <w:pPr>
        <w:autoSpaceDE w:val="0"/>
        <w:autoSpaceDN w:val="0"/>
        <w:adjustRightInd w:val="0"/>
        <w:spacing w:before="120" w:after="120"/>
        <w:ind w:left="-567"/>
        <w:jc w:val="both"/>
        <w:rPr>
          <w:rFonts w:ascii="Arial" w:hAnsi="Arial" w:cs="Arial"/>
        </w:rPr>
      </w:pPr>
    </w:p>
    <w:p w14:paraId="5D90B56B" w14:textId="7F898467" w:rsidR="007631A6" w:rsidRPr="004500A7" w:rsidRDefault="007631A6" w:rsidP="00B02DB5">
      <w:pPr>
        <w:ind w:left="-567"/>
        <w:jc w:val="center"/>
        <w:rPr>
          <w:rFonts w:ascii="Arial" w:hAnsi="Arial" w:cs="Arial"/>
          <w:b/>
          <w:sz w:val="20"/>
          <w:szCs w:val="20"/>
          <w:lang w:val="es-MX"/>
        </w:rPr>
      </w:pPr>
      <w:r w:rsidRPr="004500A7">
        <w:rPr>
          <w:rFonts w:ascii="Arial" w:hAnsi="Arial" w:cs="Arial"/>
          <w:color w:val="000000" w:themeColor="text1"/>
          <w:sz w:val="20"/>
          <w:szCs w:val="20"/>
        </w:rPr>
        <w:lastRenderedPageBreak/>
        <w:t xml:space="preserve">Gráfica </w:t>
      </w:r>
      <w:r w:rsidR="00DB3395">
        <w:rPr>
          <w:rFonts w:ascii="Arial" w:hAnsi="Arial" w:cs="Arial"/>
          <w:color w:val="000000" w:themeColor="text1"/>
          <w:sz w:val="20"/>
          <w:szCs w:val="20"/>
        </w:rPr>
        <w:t>2</w:t>
      </w:r>
      <w:r w:rsidR="00EF2984">
        <w:rPr>
          <w:rFonts w:ascii="Arial" w:hAnsi="Arial" w:cs="Arial"/>
          <w:color w:val="000000" w:themeColor="text1"/>
          <w:sz w:val="20"/>
          <w:szCs w:val="20"/>
        </w:rPr>
        <w:t>7</w:t>
      </w:r>
    </w:p>
    <w:p w14:paraId="138C9F84" w14:textId="33933CBF" w:rsidR="007631A6" w:rsidRPr="00980674" w:rsidRDefault="00A53EC6" w:rsidP="00B02DB5">
      <w:pPr>
        <w:ind w:left="-567"/>
        <w:jc w:val="center"/>
        <w:rPr>
          <w:rFonts w:ascii="Arial" w:hAnsi="Arial" w:cs="Arial"/>
          <w:b/>
          <w:smallCaps/>
          <w:sz w:val="22"/>
          <w:szCs w:val="22"/>
        </w:rPr>
      </w:pPr>
      <w:r w:rsidRPr="00980674">
        <w:rPr>
          <w:rFonts w:ascii="Arial" w:hAnsi="Arial" w:cs="Arial"/>
          <w:b/>
          <w:smallCaps/>
          <w:sz w:val="22"/>
          <w:szCs w:val="22"/>
        </w:rPr>
        <w:t>Distribución de las mujeres de 15 años y más</w:t>
      </w:r>
      <w:r w:rsidR="00265757" w:rsidRPr="00980674">
        <w:rPr>
          <w:rFonts w:ascii="Arial" w:hAnsi="Arial" w:cs="Arial"/>
          <w:b/>
          <w:smallCaps/>
          <w:sz w:val="22"/>
          <w:szCs w:val="22"/>
        </w:rPr>
        <w:t xml:space="preserve">, según percepción sobre los conflictos en el ámbito familiar antes y durante la emergencia sanitaria </w:t>
      </w:r>
      <w:r w:rsidR="009A6790" w:rsidRPr="00980674">
        <w:rPr>
          <w:rFonts w:ascii="Arial" w:hAnsi="Arial" w:cs="Arial"/>
          <w:b/>
          <w:smallCaps/>
          <w:sz w:val="22"/>
          <w:szCs w:val="22"/>
        </w:rPr>
        <w:t xml:space="preserve">por </w:t>
      </w:r>
      <w:r w:rsidR="003275FA">
        <w:rPr>
          <w:rFonts w:ascii="Arial" w:hAnsi="Arial" w:cs="Arial"/>
          <w:b/>
          <w:smallCaps/>
          <w:sz w:val="22"/>
          <w:szCs w:val="22"/>
        </w:rPr>
        <w:t xml:space="preserve">la </w:t>
      </w:r>
      <w:r w:rsidR="009A6790" w:rsidRPr="00980674">
        <w:rPr>
          <w:rFonts w:ascii="Arial" w:hAnsi="Arial" w:cs="Arial"/>
          <w:b/>
          <w:smallCaps/>
          <w:sz w:val="22"/>
          <w:szCs w:val="22"/>
        </w:rPr>
        <w:t>covid-19</w:t>
      </w:r>
      <w:r w:rsidR="007631A6" w:rsidRPr="00980674">
        <w:rPr>
          <w:rFonts w:ascii="Arial" w:hAnsi="Arial" w:cs="Arial"/>
          <w:b/>
          <w:smallCaps/>
          <w:sz w:val="22"/>
          <w:szCs w:val="22"/>
        </w:rPr>
        <w:t xml:space="preserve"> </w:t>
      </w:r>
      <w:r w:rsidR="00CD265D" w:rsidRPr="00980674">
        <w:rPr>
          <w:rStyle w:val="Refdenotaalpie"/>
          <w:rFonts w:ascii="Arial" w:hAnsi="Arial" w:cs="Arial"/>
          <w:b/>
          <w:smallCaps/>
          <w:sz w:val="22"/>
          <w:szCs w:val="22"/>
        </w:rPr>
        <w:footnoteReference w:id="17"/>
      </w:r>
    </w:p>
    <w:p w14:paraId="23FB708C" w14:textId="3A4F9C2E" w:rsidR="00227403" w:rsidRDefault="00D21BAF" w:rsidP="00D21BAF">
      <w:pPr>
        <w:ind w:left="-567"/>
        <w:jc w:val="center"/>
        <w:rPr>
          <w:rFonts w:ascii="Arial" w:hAnsi="Arial" w:cs="Arial"/>
          <w:b/>
          <w:sz w:val="22"/>
          <w:szCs w:val="22"/>
        </w:rPr>
      </w:pPr>
      <w:r w:rsidRPr="004500A7">
        <w:rPr>
          <w:rFonts w:ascii="Arial" w:hAnsi="Arial" w:cs="Arial"/>
          <w:color w:val="000000" w:themeColor="text1"/>
          <w:sz w:val="20"/>
          <w:szCs w:val="20"/>
        </w:rPr>
        <w:t>(Porcentaje)</w:t>
      </w:r>
      <w:r w:rsidRPr="000F070E">
        <w:rPr>
          <w:rFonts w:ascii="Arial" w:hAnsi="Arial" w:cs="Arial"/>
          <w:b/>
          <w:sz w:val="22"/>
          <w:szCs w:val="22"/>
        </w:rPr>
        <w:t xml:space="preserve"> </w:t>
      </w:r>
    </w:p>
    <w:p w14:paraId="35AD2363" w14:textId="77777777" w:rsidR="00D21BAF" w:rsidRDefault="00D21BAF" w:rsidP="006C1BA1">
      <w:pPr>
        <w:rPr>
          <w:rFonts w:ascii="Arial" w:hAnsi="Arial" w:cs="Arial"/>
          <w:b/>
          <w:smallCaps/>
          <w:sz w:val="20"/>
          <w:szCs w:val="20"/>
        </w:rPr>
      </w:pPr>
    </w:p>
    <w:p w14:paraId="3D720F76" w14:textId="344756AA" w:rsidR="00D21BAF" w:rsidRPr="004500A7" w:rsidRDefault="00D21BAF" w:rsidP="00963B27">
      <w:pPr>
        <w:ind w:left="-567"/>
        <w:jc w:val="center"/>
        <w:rPr>
          <w:rFonts w:ascii="Arial" w:hAnsi="Arial" w:cs="Arial"/>
          <w:b/>
          <w:smallCaps/>
          <w:sz w:val="20"/>
          <w:szCs w:val="20"/>
        </w:rPr>
      </w:pPr>
    </w:p>
    <w:p w14:paraId="21FE2338" w14:textId="0AE8E684" w:rsidR="00D33422" w:rsidRDefault="001B5645" w:rsidP="00E6716E">
      <w:pPr>
        <w:ind w:left="-567"/>
        <w:jc w:val="center"/>
        <w:rPr>
          <w:rFonts w:ascii="Arial" w:hAnsi="Arial" w:cs="Arial"/>
          <w:b/>
          <w:sz w:val="22"/>
          <w:szCs w:val="22"/>
        </w:rPr>
      </w:pPr>
      <w:r>
        <w:rPr>
          <w:noProof/>
        </w:rPr>
        <w:drawing>
          <wp:inline distT="0" distB="0" distL="0" distR="0" wp14:anchorId="23E006CF" wp14:editId="36FE96CE">
            <wp:extent cx="5941060" cy="1991995"/>
            <wp:effectExtent l="0" t="0" r="2540" b="8255"/>
            <wp:docPr id="48" name="Imagen 4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proyección solar&#10;&#10;Descripción generada automáticamente"/>
                    <pic:cNvPicPr/>
                  </pic:nvPicPr>
                  <pic:blipFill>
                    <a:blip r:embed="rId43"/>
                    <a:stretch>
                      <a:fillRect/>
                    </a:stretch>
                  </pic:blipFill>
                  <pic:spPr>
                    <a:xfrm>
                      <a:off x="0" y="0"/>
                      <a:ext cx="5941060" cy="1991995"/>
                    </a:xfrm>
                    <a:prstGeom prst="rect">
                      <a:avLst/>
                    </a:prstGeom>
                  </pic:spPr>
                </pic:pic>
              </a:graphicData>
            </a:graphic>
          </wp:inline>
        </w:drawing>
      </w:r>
    </w:p>
    <w:p w14:paraId="0F2D4A1F" w14:textId="77777777" w:rsidR="00E6716E" w:rsidRDefault="00E6716E" w:rsidP="00E6716E">
      <w:pPr>
        <w:pStyle w:val="NormalWeb"/>
        <w:spacing w:before="0" w:beforeAutospacing="0" w:after="0" w:afterAutospacing="0"/>
        <w:ind w:left="-567"/>
        <w:jc w:val="both"/>
        <w:rPr>
          <w:rFonts w:ascii="Arial" w:hAnsi="Arial" w:cs="Arial"/>
        </w:rPr>
      </w:pPr>
    </w:p>
    <w:p w14:paraId="213294B4" w14:textId="51C50A69" w:rsidR="00E5378F" w:rsidRDefault="00B370DB" w:rsidP="00E6716E">
      <w:pPr>
        <w:pStyle w:val="NormalWeb"/>
        <w:spacing w:before="0" w:beforeAutospacing="0" w:after="0" w:afterAutospacing="0"/>
        <w:ind w:left="-567"/>
        <w:jc w:val="both"/>
        <w:rPr>
          <w:rFonts w:ascii="Arial" w:hAnsi="Arial" w:cs="Arial"/>
        </w:rPr>
      </w:pPr>
      <w:r w:rsidRPr="00BF6D1F">
        <w:rPr>
          <w:rFonts w:ascii="Arial" w:hAnsi="Arial" w:cs="Arial"/>
        </w:rPr>
        <w:t xml:space="preserve">En el ámbito de </w:t>
      </w:r>
      <w:r w:rsidRPr="006C1BA1">
        <w:rPr>
          <w:rFonts w:ascii="Arial" w:hAnsi="Arial" w:cs="Arial"/>
        </w:rPr>
        <w:t>la relación de pareja</w:t>
      </w:r>
      <w:r w:rsidR="00DE6388" w:rsidRPr="006C1BA1">
        <w:rPr>
          <w:rFonts w:ascii="Arial" w:hAnsi="Arial" w:cs="Arial"/>
        </w:rPr>
        <w:t>, 5.2</w:t>
      </w:r>
      <w:r w:rsidR="003275FA">
        <w:rPr>
          <w:rFonts w:ascii="Arial" w:hAnsi="Arial" w:cs="Arial"/>
        </w:rPr>
        <w:t xml:space="preserve"> </w:t>
      </w:r>
      <w:r w:rsidR="00DE6388" w:rsidRPr="006C1BA1">
        <w:rPr>
          <w:rFonts w:ascii="Arial" w:hAnsi="Arial" w:cs="Arial"/>
        </w:rPr>
        <w:t xml:space="preserve">% </w:t>
      </w:r>
      <w:r w:rsidR="0043052E" w:rsidRPr="006C1BA1">
        <w:rPr>
          <w:rFonts w:ascii="Arial" w:hAnsi="Arial" w:cs="Arial"/>
        </w:rPr>
        <w:t xml:space="preserve">de las mujeres de 15 años y más </w:t>
      </w:r>
      <w:r w:rsidR="00FB10D4" w:rsidRPr="006C1BA1">
        <w:rPr>
          <w:rFonts w:ascii="Arial" w:hAnsi="Arial" w:cs="Arial"/>
        </w:rPr>
        <w:t xml:space="preserve">que tienen o han tenido una relación </w:t>
      </w:r>
      <w:r w:rsidR="00570221" w:rsidRPr="006C1BA1">
        <w:rPr>
          <w:rFonts w:ascii="Arial" w:hAnsi="Arial" w:cs="Arial"/>
        </w:rPr>
        <w:t>declar</w:t>
      </w:r>
      <w:r w:rsidR="003275FA">
        <w:rPr>
          <w:rFonts w:ascii="Arial" w:hAnsi="Arial" w:cs="Arial"/>
        </w:rPr>
        <w:t>ó</w:t>
      </w:r>
      <w:r w:rsidR="00570221" w:rsidRPr="006C1BA1">
        <w:rPr>
          <w:rFonts w:ascii="Arial" w:hAnsi="Arial" w:cs="Arial"/>
        </w:rPr>
        <w:t xml:space="preserve"> que los conflictos </w:t>
      </w:r>
      <w:r w:rsidR="00570221" w:rsidRPr="00980674">
        <w:rPr>
          <w:rFonts w:ascii="Arial" w:hAnsi="Arial" w:cs="Arial"/>
          <w:i/>
        </w:rPr>
        <w:t>iniciaron o aumentaron</w:t>
      </w:r>
      <w:r w:rsidR="00570221" w:rsidRPr="006C1BA1">
        <w:rPr>
          <w:rFonts w:ascii="Arial" w:hAnsi="Arial" w:cs="Arial"/>
        </w:rPr>
        <w:t xml:space="preserve"> </w:t>
      </w:r>
      <w:r w:rsidR="00E135B5" w:rsidRPr="006C1BA1">
        <w:rPr>
          <w:rFonts w:ascii="Arial" w:hAnsi="Arial" w:cs="Arial"/>
        </w:rPr>
        <w:t xml:space="preserve">durante el confinamiento por </w:t>
      </w:r>
      <w:r w:rsidR="003275FA">
        <w:rPr>
          <w:rFonts w:ascii="Arial" w:hAnsi="Arial" w:cs="Arial"/>
        </w:rPr>
        <w:t xml:space="preserve">la </w:t>
      </w:r>
      <w:r w:rsidR="00E135B5" w:rsidRPr="006C1BA1">
        <w:rPr>
          <w:rFonts w:ascii="Arial" w:hAnsi="Arial" w:cs="Arial"/>
        </w:rPr>
        <w:t>COVID-19</w:t>
      </w:r>
      <w:r w:rsidR="006349D9" w:rsidRPr="006C1BA1">
        <w:rPr>
          <w:rFonts w:ascii="Arial" w:hAnsi="Arial" w:cs="Arial"/>
        </w:rPr>
        <w:t>, en 13.2</w:t>
      </w:r>
      <w:r w:rsidR="003275FA">
        <w:rPr>
          <w:rFonts w:ascii="Arial" w:hAnsi="Arial" w:cs="Arial"/>
        </w:rPr>
        <w:t xml:space="preserve"> </w:t>
      </w:r>
      <w:r w:rsidR="006349D9" w:rsidRPr="006C1BA1">
        <w:rPr>
          <w:rFonts w:ascii="Arial" w:hAnsi="Arial" w:cs="Arial"/>
        </w:rPr>
        <w:t xml:space="preserve">% de los casos, los conflictos </w:t>
      </w:r>
      <w:r w:rsidR="006349D9" w:rsidRPr="00980674">
        <w:rPr>
          <w:rFonts w:ascii="Arial" w:hAnsi="Arial" w:cs="Arial"/>
          <w:i/>
        </w:rPr>
        <w:t>disminuyeron o se resolvieron</w:t>
      </w:r>
      <w:r w:rsidR="006349D9" w:rsidRPr="006C1BA1">
        <w:rPr>
          <w:rFonts w:ascii="Arial" w:hAnsi="Arial" w:cs="Arial"/>
        </w:rPr>
        <w:t xml:space="preserve"> y para 41.8</w:t>
      </w:r>
      <w:r w:rsidR="003275FA">
        <w:rPr>
          <w:rFonts w:ascii="Arial" w:hAnsi="Arial" w:cs="Arial"/>
        </w:rPr>
        <w:t xml:space="preserve"> </w:t>
      </w:r>
      <w:r w:rsidR="006349D9" w:rsidRPr="006C1BA1">
        <w:rPr>
          <w:rFonts w:ascii="Arial" w:hAnsi="Arial" w:cs="Arial"/>
        </w:rPr>
        <w:t xml:space="preserve">% </w:t>
      </w:r>
      <w:r w:rsidR="006349D9" w:rsidRPr="00980674">
        <w:rPr>
          <w:rFonts w:ascii="Arial" w:hAnsi="Arial" w:cs="Arial"/>
          <w:i/>
        </w:rPr>
        <w:t>se mantuvieron igual</w:t>
      </w:r>
      <w:r w:rsidR="00AD4629" w:rsidRPr="00D837CD">
        <w:rPr>
          <w:rFonts w:ascii="Arial" w:hAnsi="Arial" w:cs="Arial"/>
        </w:rPr>
        <w:t>.</w:t>
      </w:r>
    </w:p>
    <w:p w14:paraId="1E85AAE8" w14:textId="77777777" w:rsidR="00851728" w:rsidRPr="00D837CD" w:rsidRDefault="00851728" w:rsidP="00E6716E">
      <w:pPr>
        <w:pStyle w:val="NormalWeb"/>
        <w:spacing w:before="0" w:beforeAutospacing="0" w:after="0" w:afterAutospacing="0"/>
        <w:ind w:left="-567"/>
        <w:jc w:val="both"/>
        <w:rPr>
          <w:rFonts w:ascii="Arial" w:hAnsi="Arial" w:cs="Arial"/>
          <w:color w:val="000000" w:themeColor="text1"/>
          <w:sz w:val="22"/>
          <w:szCs w:val="22"/>
        </w:rPr>
      </w:pPr>
    </w:p>
    <w:p w14:paraId="338C2A29" w14:textId="116358EC" w:rsidR="000A6916" w:rsidRPr="00A4232F" w:rsidRDefault="000A6916" w:rsidP="00E6716E">
      <w:pPr>
        <w:ind w:left="-567"/>
        <w:jc w:val="center"/>
        <w:rPr>
          <w:rFonts w:ascii="Arial" w:hAnsi="Arial" w:cs="Arial"/>
          <w:b/>
          <w:sz w:val="20"/>
          <w:szCs w:val="20"/>
          <w:lang w:val="es-MX"/>
        </w:rPr>
      </w:pPr>
      <w:r w:rsidRPr="00A4232F">
        <w:rPr>
          <w:rFonts w:ascii="Arial" w:hAnsi="Arial" w:cs="Arial"/>
          <w:color w:val="000000" w:themeColor="text1"/>
          <w:sz w:val="20"/>
          <w:szCs w:val="20"/>
        </w:rPr>
        <w:t xml:space="preserve">Gráfica </w:t>
      </w:r>
      <w:r w:rsidR="00DB3395">
        <w:rPr>
          <w:rFonts w:ascii="Arial" w:hAnsi="Arial" w:cs="Arial"/>
          <w:color w:val="000000" w:themeColor="text1"/>
          <w:sz w:val="20"/>
          <w:szCs w:val="20"/>
        </w:rPr>
        <w:t>2</w:t>
      </w:r>
      <w:r w:rsidR="00EF2984">
        <w:rPr>
          <w:rFonts w:ascii="Arial" w:hAnsi="Arial" w:cs="Arial"/>
          <w:color w:val="000000" w:themeColor="text1"/>
          <w:sz w:val="20"/>
          <w:szCs w:val="20"/>
        </w:rPr>
        <w:t>8</w:t>
      </w:r>
    </w:p>
    <w:p w14:paraId="233A2636" w14:textId="283D6C99" w:rsidR="000A6916" w:rsidRPr="00980674" w:rsidRDefault="000A6916" w:rsidP="00E6716E">
      <w:pPr>
        <w:ind w:left="-567"/>
        <w:jc w:val="center"/>
        <w:rPr>
          <w:rFonts w:ascii="Arial" w:hAnsi="Arial" w:cs="Arial"/>
          <w:b/>
          <w:smallCaps/>
          <w:sz w:val="22"/>
          <w:szCs w:val="22"/>
        </w:rPr>
      </w:pPr>
      <w:r w:rsidRPr="00980674">
        <w:rPr>
          <w:rFonts w:ascii="Arial" w:hAnsi="Arial" w:cs="Arial"/>
          <w:b/>
          <w:smallCaps/>
          <w:sz w:val="22"/>
          <w:szCs w:val="22"/>
        </w:rPr>
        <w:t>Distribución de las mujeres de 15 años y</w:t>
      </w:r>
      <w:r w:rsidR="0097025C" w:rsidRPr="00980674">
        <w:rPr>
          <w:rFonts w:ascii="Arial" w:hAnsi="Arial" w:cs="Arial"/>
          <w:b/>
          <w:smallCaps/>
          <w:sz w:val="22"/>
          <w:szCs w:val="22"/>
        </w:rPr>
        <w:t xml:space="preserve"> más</w:t>
      </w:r>
      <w:r w:rsidRPr="00980674">
        <w:rPr>
          <w:rFonts w:ascii="Arial" w:hAnsi="Arial" w:cs="Arial"/>
          <w:b/>
          <w:smallCaps/>
          <w:sz w:val="22"/>
          <w:szCs w:val="22"/>
        </w:rPr>
        <w:t xml:space="preserve">, según percepción sobre los conflictos en el ámbito </w:t>
      </w:r>
      <w:r w:rsidR="009E35DF" w:rsidRPr="00980674">
        <w:rPr>
          <w:rFonts w:ascii="Arial" w:hAnsi="Arial" w:cs="Arial"/>
          <w:b/>
          <w:smallCaps/>
          <w:sz w:val="22"/>
          <w:szCs w:val="22"/>
        </w:rPr>
        <w:t>de pareja</w:t>
      </w:r>
      <w:r w:rsidRPr="00980674">
        <w:rPr>
          <w:rFonts w:ascii="Arial" w:hAnsi="Arial" w:cs="Arial"/>
          <w:b/>
          <w:smallCaps/>
          <w:sz w:val="22"/>
          <w:szCs w:val="22"/>
        </w:rPr>
        <w:t xml:space="preserve"> antes y durante la emergencia sanitaria por </w:t>
      </w:r>
      <w:r w:rsidR="003275FA">
        <w:rPr>
          <w:rFonts w:ascii="Arial" w:hAnsi="Arial" w:cs="Arial"/>
          <w:b/>
          <w:smallCaps/>
          <w:sz w:val="22"/>
          <w:szCs w:val="22"/>
        </w:rPr>
        <w:t xml:space="preserve">la </w:t>
      </w:r>
      <w:r w:rsidRPr="00980674">
        <w:rPr>
          <w:rFonts w:ascii="Arial" w:hAnsi="Arial" w:cs="Arial"/>
          <w:b/>
          <w:smallCaps/>
          <w:sz w:val="22"/>
          <w:szCs w:val="22"/>
        </w:rPr>
        <w:t xml:space="preserve">covid-19 </w:t>
      </w:r>
    </w:p>
    <w:p w14:paraId="611D13C4" w14:textId="0331692D" w:rsidR="000A6916" w:rsidRPr="00980674" w:rsidRDefault="000A6916" w:rsidP="00E6716E">
      <w:pPr>
        <w:ind w:left="-567"/>
        <w:jc w:val="center"/>
        <w:rPr>
          <w:rFonts w:ascii="Arial" w:hAnsi="Arial" w:cs="Arial"/>
          <w:color w:val="000000" w:themeColor="text1"/>
          <w:sz w:val="18"/>
          <w:szCs w:val="18"/>
        </w:rPr>
      </w:pPr>
      <w:r w:rsidRPr="00980674">
        <w:rPr>
          <w:rFonts w:ascii="Arial" w:hAnsi="Arial" w:cs="Arial"/>
          <w:color w:val="000000" w:themeColor="text1"/>
          <w:sz w:val="18"/>
          <w:szCs w:val="18"/>
        </w:rPr>
        <w:t>(Porcentaje)</w:t>
      </w:r>
    </w:p>
    <w:p w14:paraId="7740964B" w14:textId="4B7DC117" w:rsidR="003C730E" w:rsidRDefault="001B5645" w:rsidP="00B02DB5">
      <w:pPr>
        <w:ind w:left="-567"/>
        <w:jc w:val="center"/>
        <w:rPr>
          <w:rFonts w:ascii="Arial" w:hAnsi="Arial" w:cs="Arial"/>
          <w:color w:val="000000" w:themeColor="text1"/>
          <w:sz w:val="20"/>
          <w:szCs w:val="20"/>
        </w:rPr>
      </w:pPr>
      <w:r w:rsidRPr="001B5645">
        <w:rPr>
          <w:noProof/>
        </w:rPr>
        <w:t xml:space="preserve"> </w:t>
      </w:r>
      <w:r>
        <w:rPr>
          <w:noProof/>
        </w:rPr>
        <w:drawing>
          <wp:inline distT="0" distB="0" distL="0" distR="0" wp14:anchorId="3A5CE82A" wp14:editId="335A8FB1">
            <wp:extent cx="6538906" cy="1582309"/>
            <wp:effectExtent l="0" t="0" r="0" b="0"/>
            <wp:docPr id="47" name="Imagen 4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agrama&#10;&#10;Descripción generada automáticamente"/>
                    <pic:cNvPicPr/>
                  </pic:nvPicPr>
                  <pic:blipFill>
                    <a:blip r:embed="rId44"/>
                    <a:stretch>
                      <a:fillRect/>
                    </a:stretch>
                  </pic:blipFill>
                  <pic:spPr>
                    <a:xfrm>
                      <a:off x="0" y="0"/>
                      <a:ext cx="6553986" cy="1585958"/>
                    </a:xfrm>
                    <a:prstGeom prst="rect">
                      <a:avLst/>
                    </a:prstGeom>
                  </pic:spPr>
                </pic:pic>
              </a:graphicData>
            </a:graphic>
          </wp:inline>
        </w:drawing>
      </w:r>
    </w:p>
    <w:p w14:paraId="199C8E22" w14:textId="1546BCC8" w:rsidR="00227403" w:rsidRDefault="00227403" w:rsidP="00B02DB5">
      <w:pPr>
        <w:ind w:left="-567"/>
        <w:jc w:val="center"/>
        <w:rPr>
          <w:rFonts w:ascii="Arial" w:hAnsi="Arial" w:cs="Arial"/>
          <w:color w:val="000000" w:themeColor="text1"/>
          <w:sz w:val="20"/>
          <w:szCs w:val="20"/>
        </w:rPr>
      </w:pPr>
    </w:p>
    <w:p w14:paraId="1CB7AC48" w14:textId="01642FF6" w:rsidR="0056514F" w:rsidRPr="00DD7713" w:rsidRDefault="0056514F" w:rsidP="00DD7713">
      <w:pPr>
        <w:ind w:left="-567"/>
        <w:rPr>
          <w:rFonts w:ascii="Arial" w:eastAsia="Yu Mincho Demibold" w:hAnsi="Arial" w:cs="Arial"/>
          <w:color w:val="000000" w:themeColor="text1"/>
          <w:sz w:val="16"/>
          <w:szCs w:val="16"/>
        </w:rPr>
      </w:pPr>
    </w:p>
    <w:p w14:paraId="4CA73679" w14:textId="03E70AAB" w:rsidR="00980674" w:rsidRPr="00DD7713" w:rsidRDefault="00DD7713" w:rsidP="00980674">
      <w:pPr>
        <w:ind w:left="-567"/>
        <w:rPr>
          <w:rFonts w:ascii="Arial" w:eastAsia="Yu Mincho Demibold" w:hAnsi="Arial" w:cs="Arial"/>
          <w:color w:val="000000" w:themeColor="text1"/>
          <w:sz w:val="16"/>
          <w:szCs w:val="16"/>
        </w:rPr>
      </w:pPr>
      <w:r w:rsidRPr="00DD7713">
        <w:rPr>
          <w:rFonts w:ascii="Arial" w:eastAsia="Yu Mincho Demibold" w:hAnsi="Arial" w:cs="Arial"/>
          <w:color w:val="000000" w:themeColor="text1"/>
          <w:sz w:val="16"/>
          <w:szCs w:val="16"/>
          <w:lang w:val="es-MX"/>
        </w:rPr>
        <w:t>Nota: Se incluye a las mujeres que tienen o han tenido una relación de pareja.</w:t>
      </w:r>
      <w:r w:rsidR="00980674" w:rsidRPr="00980674">
        <w:rPr>
          <w:rFonts w:ascii="Arial" w:eastAsia="Yu Mincho Demibold" w:hAnsi="Arial" w:cs="Arial"/>
          <w:color w:val="000000" w:themeColor="text1"/>
          <w:sz w:val="16"/>
          <w:szCs w:val="16"/>
          <w:lang w:val="es-MX"/>
        </w:rPr>
        <w:t xml:space="preserve"> </w:t>
      </w:r>
      <w:r w:rsidR="00980674" w:rsidRPr="00DD7713">
        <w:rPr>
          <w:rFonts w:ascii="Arial" w:eastAsia="Yu Mincho Demibold" w:hAnsi="Arial" w:cs="Arial"/>
          <w:color w:val="000000" w:themeColor="text1"/>
          <w:sz w:val="16"/>
          <w:szCs w:val="16"/>
          <w:lang w:val="es-MX"/>
        </w:rPr>
        <w:t>Se incluyen 36 657 casos donde la informante no especificó la percepción de los conflictos en la relación de pareja</w:t>
      </w:r>
      <w:r w:rsidR="00980674">
        <w:rPr>
          <w:rFonts w:ascii="Arial" w:eastAsia="Yu Mincho Demibold" w:hAnsi="Arial" w:cs="Arial"/>
          <w:color w:val="000000" w:themeColor="text1"/>
          <w:sz w:val="16"/>
          <w:szCs w:val="16"/>
          <w:lang w:val="es-MX"/>
        </w:rPr>
        <w:t>.</w:t>
      </w:r>
    </w:p>
    <w:p w14:paraId="45E18E68" w14:textId="06AAF53F" w:rsidR="00980674" w:rsidRDefault="00980674" w:rsidP="00980674">
      <w:pPr>
        <w:spacing w:after="160" w:line="259" w:lineRule="auto"/>
        <w:rPr>
          <w:rFonts w:ascii="Arial" w:hAnsi="Arial" w:cs="Arial"/>
          <w:lang w:val="es-MX" w:eastAsia="es-MX"/>
        </w:rPr>
      </w:pPr>
    </w:p>
    <w:p w14:paraId="2022C3C9" w14:textId="79210C70" w:rsidR="00DD7713" w:rsidRPr="00DD7713" w:rsidRDefault="00DD7713" w:rsidP="00DD7713">
      <w:pPr>
        <w:ind w:left="-567"/>
        <w:rPr>
          <w:rFonts w:ascii="Arial" w:eastAsia="Yu Mincho Demibold" w:hAnsi="Arial" w:cs="Arial"/>
          <w:color w:val="000000" w:themeColor="text1"/>
          <w:sz w:val="16"/>
          <w:szCs w:val="16"/>
          <w:lang w:val="es-MX"/>
        </w:rPr>
      </w:pPr>
    </w:p>
    <w:p w14:paraId="3D33CD3D" w14:textId="77777777" w:rsidR="00CA7922" w:rsidRDefault="00CA7922" w:rsidP="005563FD">
      <w:pPr>
        <w:pStyle w:val="NormalWeb"/>
        <w:spacing w:before="120" w:beforeAutospacing="0" w:after="120" w:afterAutospacing="0"/>
        <w:ind w:left="-426" w:right="-516"/>
        <w:jc w:val="both"/>
        <w:rPr>
          <w:rFonts w:ascii="Arial" w:hAnsi="Arial" w:cs="Arial"/>
        </w:rPr>
      </w:pPr>
    </w:p>
    <w:p w14:paraId="512C6F4D" w14:textId="785A59CC" w:rsidR="00E2166F" w:rsidRPr="006C1BA1" w:rsidRDefault="00931DB7" w:rsidP="00864CCC">
      <w:pPr>
        <w:pStyle w:val="NormalWeb"/>
        <w:spacing w:before="0" w:beforeAutospacing="0" w:after="0" w:afterAutospacing="0"/>
        <w:ind w:left="-567"/>
        <w:jc w:val="both"/>
        <w:rPr>
          <w:rFonts w:ascii="Arial" w:hAnsi="Arial" w:cs="Arial"/>
        </w:rPr>
      </w:pPr>
      <w:r w:rsidRPr="006C1BA1">
        <w:rPr>
          <w:rFonts w:ascii="Arial" w:hAnsi="Arial" w:cs="Arial"/>
        </w:rPr>
        <w:lastRenderedPageBreak/>
        <w:t xml:space="preserve">Con </w:t>
      </w:r>
      <w:r w:rsidR="000336F0" w:rsidRPr="006C1BA1">
        <w:rPr>
          <w:rFonts w:ascii="Arial" w:hAnsi="Arial" w:cs="Arial"/>
        </w:rPr>
        <w:t xml:space="preserve">la ENDIREH 2021, </w:t>
      </w:r>
      <w:r w:rsidRPr="006C1BA1">
        <w:rPr>
          <w:rFonts w:ascii="Arial" w:hAnsi="Arial" w:cs="Arial"/>
        </w:rPr>
        <w:t xml:space="preserve">el INEGI </w:t>
      </w:r>
      <w:r w:rsidR="000336F0" w:rsidRPr="006C1BA1">
        <w:rPr>
          <w:rFonts w:ascii="Arial" w:hAnsi="Arial" w:cs="Arial"/>
        </w:rPr>
        <w:t xml:space="preserve">contribuye al diseño y evaluación </w:t>
      </w:r>
      <w:r w:rsidRPr="006C1BA1">
        <w:rPr>
          <w:rFonts w:ascii="Arial" w:hAnsi="Arial" w:cs="Arial"/>
        </w:rPr>
        <w:t xml:space="preserve">de políticas públicas </w:t>
      </w:r>
      <w:r w:rsidR="000336F0" w:rsidRPr="006C1BA1">
        <w:rPr>
          <w:rFonts w:ascii="Arial" w:hAnsi="Arial" w:cs="Arial"/>
        </w:rPr>
        <w:t xml:space="preserve">y acciones que permitan prevenir, atender, sancionar y erradicar </w:t>
      </w:r>
      <w:r w:rsidR="0021222C" w:rsidRPr="006C1BA1">
        <w:rPr>
          <w:rFonts w:ascii="Arial" w:hAnsi="Arial" w:cs="Arial"/>
        </w:rPr>
        <w:t>este flagelo.</w:t>
      </w:r>
    </w:p>
    <w:p w14:paraId="25693F7A" w14:textId="01453F13" w:rsidR="00E2166F" w:rsidRDefault="00E2166F" w:rsidP="00E6716E">
      <w:pPr>
        <w:pStyle w:val="NormalWeb"/>
        <w:spacing w:before="0" w:beforeAutospacing="0" w:after="0" w:afterAutospacing="0"/>
        <w:ind w:left="-425" w:right="-518"/>
        <w:jc w:val="center"/>
        <w:rPr>
          <w:rFonts w:ascii="Arial" w:hAnsi="Arial" w:cs="Arial"/>
          <w:sz w:val="22"/>
          <w:szCs w:val="22"/>
        </w:rPr>
      </w:pPr>
    </w:p>
    <w:p w14:paraId="589162F0" w14:textId="5C8D8361" w:rsidR="00E6716E" w:rsidRDefault="00E6716E" w:rsidP="00E6716E">
      <w:pPr>
        <w:pStyle w:val="NormalWeb"/>
        <w:spacing w:before="0" w:beforeAutospacing="0" w:after="0" w:afterAutospacing="0"/>
        <w:ind w:left="-425" w:right="-518"/>
        <w:jc w:val="center"/>
        <w:rPr>
          <w:rFonts w:ascii="Arial" w:hAnsi="Arial" w:cs="Arial"/>
          <w:sz w:val="22"/>
          <w:szCs w:val="22"/>
        </w:rPr>
      </w:pPr>
    </w:p>
    <w:p w14:paraId="3BF5FEA6" w14:textId="6736FB0C" w:rsidR="00E6716E" w:rsidRDefault="00E6716E" w:rsidP="00E6716E">
      <w:pPr>
        <w:pStyle w:val="NormalWeb"/>
        <w:spacing w:before="0" w:beforeAutospacing="0" w:after="0" w:afterAutospacing="0"/>
        <w:ind w:left="-425" w:right="-518"/>
        <w:jc w:val="center"/>
        <w:rPr>
          <w:rFonts w:ascii="Arial" w:hAnsi="Arial" w:cs="Arial"/>
          <w:sz w:val="22"/>
          <w:szCs w:val="22"/>
        </w:rPr>
      </w:pPr>
    </w:p>
    <w:p w14:paraId="4349E5E8" w14:textId="0505DA5D" w:rsidR="00E6716E" w:rsidRDefault="00E6716E" w:rsidP="00E6716E">
      <w:pPr>
        <w:pStyle w:val="NormalWeb"/>
        <w:spacing w:before="0" w:beforeAutospacing="0" w:after="0" w:afterAutospacing="0"/>
        <w:ind w:left="-425" w:right="-518"/>
        <w:jc w:val="center"/>
        <w:rPr>
          <w:rFonts w:ascii="Arial" w:hAnsi="Arial" w:cs="Arial"/>
          <w:sz w:val="22"/>
          <w:szCs w:val="22"/>
        </w:rPr>
      </w:pPr>
    </w:p>
    <w:p w14:paraId="4C96D689" w14:textId="51B11AD0"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25E7DA0" w14:textId="4E06115B" w:rsidR="00E6716E" w:rsidRDefault="00E6716E" w:rsidP="00E6716E">
      <w:pPr>
        <w:pStyle w:val="NormalWeb"/>
        <w:spacing w:before="0" w:beforeAutospacing="0" w:after="0" w:afterAutospacing="0"/>
        <w:ind w:left="-425" w:right="-518"/>
        <w:jc w:val="center"/>
        <w:rPr>
          <w:rFonts w:ascii="Arial" w:hAnsi="Arial" w:cs="Arial"/>
          <w:sz w:val="22"/>
          <w:szCs w:val="22"/>
        </w:rPr>
      </w:pPr>
    </w:p>
    <w:p w14:paraId="59D4ACAB" w14:textId="4EF10971"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0040E6B" w14:textId="06A9D499" w:rsidR="00E6716E" w:rsidRDefault="00E6716E" w:rsidP="00E6716E">
      <w:pPr>
        <w:pStyle w:val="NormalWeb"/>
        <w:spacing w:before="0" w:beforeAutospacing="0" w:after="0" w:afterAutospacing="0"/>
        <w:ind w:left="-425" w:right="-518"/>
        <w:jc w:val="center"/>
        <w:rPr>
          <w:rFonts w:ascii="Arial" w:hAnsi="Arial" w:cs="Arial"/>
          <w:sz w:val="22"/>
          <w:szCs w:val="22"/>
        </w:rPr>
      </w:pPr>
    </w:p>
    <w:p w14:paraId="3C4DAE20" w14:textId="0B1DD27A"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220456D" w14:textId="7B14156D" w:rsidR="00E6716E" w:rsidRDefault="00E6716E" w:rsidP="00E6716E">
      <w:pPr>
        <w:pStyle w:val="NormalWeb"/>
        <w:spacing w:before="0" w:beforeAutospacing="0" w:after="0" w:afterAutospacing="0"/>
        <w:ind w:left="-425" w:right="-518"/>
        <w:jc w:val="center"/>
        <w:rPr>
          <w:rFonts w:ascii="Arial" w:hAnsi="Arial" w:cs="Arial"/>
          <w:sz w:val="22"/>
          <w:szCs w:val="22"/>
        </w:rPr>
      </w:pPr>
    </w:p>
    <w:p w14:paraId="4C86E498" w14:textId="6DFC6791" w:rsidR="00E6716E" w:rsidRDefault="00E6716E" w:rsidP="00E6716E">
      <w:pPr>
        <w:pStyle w:val="NormalWeb"/>
        <w:spacing w:before="0" w:beforeAutospacing="0" w:after="0" w:afterAutospacing="0"/>
        <w:ind w:left="-425" w:right="-518"/>
        <w:jc w:val="center"/>
        <w:rPr>
          <w:rFonts w:ascii="Arial" w:hAnsi="Arial" w:cs="Arial"/>
          <w:sz w:val="22"/>
          <w:szCs w:val="22"/>
        </w:rPr>
      </w:pPr>
    </w:p>
    <w:p w14:paraId="071E2967" w14:textId="2B27147C"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5499824" w14:textId="435E4E4E"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3EEED24" w14:textId="500C39A5" w:rsidR="00E6716E" w:rsidRDefault="00E6716E" w:rsidP="00E6716E">
      <w:pPr>
        <w:pStyle w:val="NormalWeb"/>
        <w:spacing w:before="0" w:beforeAutospacing="0" w:after="0" w:afterAutospacing="0"/>
        <w:ind w:left="-425" w:right="-518"/>
        <w:jc w:val="center"/>
        <w:rPr>
          <w:rFonts w:ascii="Arial" w:hAnsi="Arial" w:cs="Arial"/>
          <w:sz w:val="22"/>
          <w:szCs w:val="22"/>
        </w:rPr>
      </w:pPr>
    </w:p>
    <w:p w14:paraId="000C584B" w14:textId="74A3F78E" w:rsidR="00E6716E" w:rsidRDefault="00E6716E" w:rsidP="00E6716E">
      <w:pPr>
        <w:pStyle w:val="NormalWeb"/>
        <w:spacing w:before="0" w:beforeAutospacing="0" w:after="0" w:afterAutospacing="0"/>
        <w:ind w:left="-425" w:right="-518"/>
        <w:jc w:val="center"/>
        <w:rPr>
          <w:rFonts w:ascii="Arial" w:hAnsi="Arial" w:cs="Arial"/>
          <w:sz w:val="22"/>
          <w:szCs w:val="22"/>
        </w:rPr>
      </w:pPr>
    </w:p>
    <w:p w14:paraId="79ECACAC"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044AA1DC"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58934256"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4AA4A633"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02230C28"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3A89FE8C"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51867C34"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52F2BE4B"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208D55DB" w14:textId="77777777" w:rsidR="00C07F2C" w:rsidRDefault="00C07F2C" w:rsidP="00E6716E">
      <w:pPr>
        <w:pStyle w:val="NormalWeb"/>
        <w:spacing w:before="0" w:beforeAutospacing="0" w:after="0" w:afterAutospacing="0"/>
        <w:ind w:left="-425" w:right="-518"/>
        <w:jc w:val="center"/>
        <w:rPr>
          <w:rFonts w:ascii="Arial" w:hAnsi="Arial" w:cs="Arial"/>
          <w:sz w:val="22"/>
          <w:szCs w:val="22"/>
        </w:rPr>
      </w:pPr>
    </w:p>
    <w:p w14:paraId="515CF946" w14:textId="76D3CF43" w:rsidR="00E6716E" w:rsidRDefault="00E6716E" w:rsidP="00E6716E">
      <w:pPr>
        <w:pStyle w:val="NormalWeb"/>
        <w:spacing w:before="0" w:beforeAutospacing="0" w:after="0" w:afterAutospacing="0"/>
        <w:ind w:left="-425" w:right="-518"/>
        <w:jc w:val="center"/>
        <w:rPr>
          <w:rFonts w:ascii="Arial" w:hAnsi="Arial" w:cs="Arial"/>
          <w:sz w:val="22"/>
          <w:szCs w:val="22"/>
        </w:rPr>
      </w:pPr>
    </w:p>
    <w:p w14:paraId="36C33F91" w14:textId="7B6A6BD3" w:rsidR="00E6716E" w:rsidRDefault="00E6716E" w:rsidP="00E6716E">
      <w:pPr>
        <w:pStyle w:val="NormalWeb"/>
        <w:spacing w:before="0" w:beforeAutospacing="0" w:after="0" w:afterAutospacing="0"/>
        <w:ind w:left="-425" w:right="-518"/>
        <w:jc w:val="center"/>
        <w:rPr>
          <w:rFonts w:ascii="Arial" w:hAnsi="Arial" w:cs="Arial"/>
          <w:sz w:val="22"/>
          <w:szCs w:val="22"/>
        </w:rPr>
      </w:pPr>
    </w:p>
    <w:p w14:paraId="3CB768CD" w14:textId="633C50B8" w:rsidR="00E6716E" w:rsidRDefault="00E6716E" w:rsidP="00E6716E">
      <w:pPr>
        <w:pStyle w:val="NormalWeb"/>
        <w:spacing w:before="0" w:beforeAutospacing="0" w:after="0" w:afterAutospacing="0"/>
        <w:ind w:left="-425" w:right="-518"/>
        <w:jc w:val="center"/>
        <w:rPr>
          <w:rFonts w:ascii="Arial" w:hAnsi="Arial" w:cs="Arial"/>
          <w:sz w:val="22"/>
          <w:szCs w:val="22"/>
        </w:rPr>
      </w:pPr>
    </w:p>
    <w:p w14:paraId="1BF1914A" w14:textId="1D5F93AF" w:rsidR="00E6716E" w:rsidRDefault="00E6716E" w:rsidP="00E6716E">
      <w:pPr>
        <w:pStyle w:val="NormalWeb"/>
        <w:spacing w:before="0" w:beforeAutospacing="0" w:after="0" w:afterAutospacing="0"/>
        <w:ind w:left="-425" w:right="-518"/>
        <w:jc w:val="center"/>
        <w:rPr>
          <w:rFonts w:ascii="Arial" w:hAnsi="Arial" w:cs="Arial"/>
          <w:sz w:val="22"/>
          <w:szCs w:val="22"/>
        </w:rPr>
      </w:pPr>
    </w:p>
    <w:p w14:paraId="76B16535" w14:textId="0E848AC8" w:rsidR="00E6716E" w:rsidRDefault="00E6716E" w:rsidP="00E6716E">
      <w:pPr>
        <w:pStyle w:val="NormalWeb"/>
        <w:spacing w:before="0" w:beforeAutospacing="0" w:after="0" w:afterAutospacing="0"/>
        <w:ind w:left="-425" w:right="-518"/>
        <w:jc w:val="center"/>
        <w:rPr>
          <w:rFonts w:ascii="Arial" w:hAnsi="Arial" w:cs="Arial"/>
          <w:sz w:val="22"/>
          <w:szCs w:val="22"/>
        </w:rPr>
      </w:pPr>
    </w:p>
    <w:p w14:paraId="0DCCDD1F" w14:textId="074BA629" w:rsidR="00E6716E" w:rsidRDefault="00E6716E" w:rsidP="00E6716E">
      <w:pPr>
        <w:pStyle w:val="NormalWeb"/>
        <w:spacing w:before="0" w:beforeAutospacing="0" w:after="0" w:afterAutospacing="0"/>
        <w:ind w:left="-425" w:right="-518"/>
        <w:jc w:val="center"/>
        <w:rPr>
          <w:rFonts w:ascii="Arial" w:hAnsi="Arial" w:cs="Arial"/>
          <w:sz w:val="22"/>
          <w:szCs w:val="22"/>
        </w:rPr>
      </w:pPr>
    </w:p>
    <w:p w14:paraId="7C3239B3" w14:textId="77777777" w:rsidR="00E6716E" w:rsidRDefault="00E6716E" w:rsidP="00E6716E">
      <w:pPr>
        <w:pStyle w:val="NormalWeb"/>
        <w:spacing w:before="0" w:beforeAutospacing="0" w:after="0" w:afterAutospacing="0"/>
        <w:ind w:left="-425" w:right="-518"/>
        <w:jc w:val="center"/>
        <w:rPr>
          <w:rFonts w:ascii="Arial" w:hAnsi="Arial" w:cs="Arial"/>
          <w:sz w:val="22"/>
          <w:szCs w:val="22"/>
        </w:rPr>
      </w:pPr>
    </w:p>
    <w:p w14:paraId="08FDB409" w14:textId="292843F4" w:rsidR="005665BD" w:rsidRPr="001B4AA6" w:rsidRDefault="005665BD" w:rsidP="00E6716E">
      <w:pPr>
        <w:pStyle w:val="NormalWeb"/>
        <w:spacing w:before="0" w:beforeAutospacing="0" w:after="0" w:afterAutospacing="0"/>
        <w:ind w:left="-425" w:right="-518"/>
        <w:jc w:val="center"/>
        <w:rPr>
          <w:rStyle w:val="Hipervnculo"/>
          <w:rFonts w:ascii="Arial" w:hAnsi="Arial" w:cs="Arial"/>
          <w:color w:val="auto"/>
          <w:sz w:val="22"/>
          <w:szCs w:val="22"/>
        </w:rPr>
      </w:pPr>
      <w:r w:rsidRPr="00517E9B">
        <w:rPr>
          <w:rFonts w:ascii="Arial" w:hAnsi="Arial" w:cs="Arial"/>
          <w:sz w:val="22"/>
          <w:szCs w:val="22"/>
        </w:rPr>
        <w:t xml:space="preserve">Para consultas de medios de comunicación, contactar a: </w:t>
      </w:r>
      <w:hyperlink r:id="rId45" w:history="1">
        <w:r w:rsidRPr="00517E9B">
          <w:rPr>
            <w:rStyle w:val="Hipervnculo"/>
            <w:rFonts w:ascii="Arial" w:hAnsi="Arial" w:cs="Arial"/>
            <w:color w:val="70AD47" w:themeColor="accent6"/>
            <w:sz w:val="22"/>
            <w:szCs w:val="22"/>
          </w:rPr>
          <w:t>comunicacionsocial@inegi.org.mx</w:t>
        </w:r>
      </w:hyperlink>
    </w:p>
    <w:p w14:paraId="07F073F9" w14:textId="77777777" w:rsidR="005665BD" w:rsidRPr="00517E9B" w:rsidRDefault="005665BD" w:rsidP="00E6716E">
      <w:pPr>
        <w:pStyle w:val="NormalWeb"/>
        <w:spacing w:before="0" w:beforeAutospacing="0" w:after="0" w:afterAutospacing="0"/>
        <w:ind w:left="-425" w:right="-518"/>
        <w:jc w:val="center"/>
        <w:rPr>
          <w:rFonts w:ascii="Arial" w:hAnsi="Arial" w:cs="Arial"/>
          <w:sz w:val="22"/>
          <w:szCs w:val="22"/>
        </w:rPr>
      </w:pPr>
      <w:r w:rsidRPr="00517E9B">
        <w:rPr>
          <w:rFonts w:ascii="Arial" w:hAnsi="Arial" w:cs="Arial"/>
          <w:sz w:val="22"/>
          <w:szCs w:val="22"/>
        </w:rPr>
        <w:t xml:space="preserve">o llamar al teléfono (55) 52-78-10-00, </w:t>
      </w:r>
      <w:proofErr w:type="spellStart"/>
      <w:r w:rsidRPr="00517E9B">
        <w:rPr>
          <w:rFonts w:ascii="Arial" w:hAnsi="Arial" w:cs="Arial"/>
          <w:sz w:val="22"/>
          <w:szCs w:val="22"/>
        </w:rPr>
        <w:t>exts</w:t>
      </w:r>
      <w:proofErr w:type="spellEnd"/>
      <w:r w:rsidRPr="00517E9B">
        <w:rPr>
          <w:rFonts w:ascii="Arial" w:hAnsi="Arial" w:cs="Arial"/>
          <w:sz w:val="22"/>
          <w:szCs w:val="22"/>
        </w:rPr>
        <w:t>. 1134, 1260 y 1241.</w:t>
      </w:r>
    </w:p>
    <w:p w14:paraId="2E9DBB80" w14:textId="77777777" w:rsidR="005665BD" w:rsidRPr="00517E9B" w:rsidRDefault="005665BD" w:rsidP="00E6716E">
      <w:pPr>
        <w:pStyle w:val="NormalWeb"/>
        <w:spacing w:before="0" w:beforeAutospacing="0" w:after="0" w:afterAutospacing="0"/>
        <w:ind w:left="-425" w:right="-518"/>
        <w:jc w:val="center"/>
        <w:rPr>
          <w:rFonts w:ascii="Arial" w:hAnsi="Arial" w:cs="Arial"/>
          <w:sz w:val="22"/>
          <w:szCs w:val="22"/>
        </w:rPr>
      </w:pPr>
    </w:p>
    <w:p w14:paraId="742EDF22" w14:textId="77777777" w:rsidR="005665BD" w:rsidRPr="00517E9B" w:rsidRDefault="005665BD" w:rsidP="00E6716E">
      <w:pPr>
        <w:ind w:left="-425" w:right="-518"/>
        <w:jc w:val="center"/>
        <w:rPr>
          <w:rFonts w:ascii="Arial" w:hAnsi="Arial" w:cs="Arial"/>
          <w:sz w:val="22"/>
          <w:szCs w:val="22"/>
        </w:rPr>
      </w:pPr>
      <w:r w:rsidRPr="00517E9B">
        <w:rPr>
          <w:rFonts w:ascii="Arial" w:hAnsi="Arial" w:cs="Arial"/>
          <w:sz w:val="22"/>
          <w:szCs w:val="22"/>
        </w:rPr>
        <w:t>Dirección de Atención a Medios/ Dirección General Adjunta de Comunicación.</w:t>
      </w:r>
    </w:p>
    <w:p w14:paraId="4533200D" w14:textId="77777777" w:rsidR="005665BD" w:rsidRPr="00517E9B" w:rsidRDefault="005665BD" w:rsidP="005665BD">
      <w:pPr>
        <w:ind w:left="-426" w:right="-518"/>
        <w:jc w:val="center"/>
        <w:rPr>
          <w:rFonts w:ascii="Arial" w:hAnsi="Arial" w:cs="Arial"/>
          <w:sz w:val="22"/>
          <w:szCs w:val="22"/>
        </w:rPr>
      </w:pPr>
    </w:p>
    <w:p w14:paraId="55616092" w14:textId="77777777" w:rsidR="005665BD" w:rsidRPr="00517E9B" w:rsidRDefault="005665BD" w:rsidP="005665BD">
      <w:pPr>
        <w:ind w:left="-426" w:right="-518"/>
        <w:jc w:val="center"/>
        <w:rPr>
          <w:rFonts w:ascii="Arial" w:hAnsi="Arial" w:cs="Arial"/>
          <w:sz w:val="22"/>
          <w:szCs w:val="22"/>
        </w:rPr>
      </w:pPr>
    </w:p>
    <w:p w14:paraId="13C2B6AE" w14:textId="77777777" w:rsidR="005665BD" w:rsidRPr="00517E9B" w:rsidRDefault="005665BD" w:rsidP="005665BD">
      <w:pPr>
        <w:ind w:right="-516"/>
        <w:contextualSpacing/>
        <w:jc w:val="center"/>
        <w:rPr>
          <w:rFonts w:ascii="Arial" w:hAnsi="Arial" w:cs="Arial"/>
          <w:sz w:val="22"/>
          <w:szCs w:val="22"/>
          <w:lang w:eastAsia="es-MX"/>
        </w:rPr>
        <w:sectPr w:rsidR="005665BD" w:rsidRPr="00517E9B" w:rsidSect="00980674">
          <w:headerReference w:type="default" r:id="rId46"/>
          <w:footerReference w:type="default" r:id="rId47"/>
          <w:pgSz w:w="12240" w:h="15840"/>
          <w:pgMar w:top="1560" w:right="1183" w:bottom="993" w:left="1701" w:header="426" w:footer="440" w:gutter="0"/>
          <w:cols w:space="708"/>
          <w:docGrid w:linePitch="360"/>
        </w:sectPr>
      </w:pPr>
      <w:r w:rsidRPr="00517E9B">
        <w:rPr>
          <w:rFonts w:ascii="Arial" w:hAnsi="Arial" w:cs="Arial"/>
          <w:noProof/>
          <w:sz w:val="22"/>
          <w:szCs w:val="22"/>
        </w:rPr>
        <w:drawing>
          <wp:inline distT="0" distB="0" distL="0" distR="0" wp14:anchorId="2652971A" wp14:editId="497B775E">
            <wp:extent cx="238125" cy="227500"/>
            <wp:effectExtent l="0" t="0" r="0" b="1270"/>
            <wp:docPr id="18" name="Imagen 18" descr="C:\Users\saladeprensa\Desktop\NVOS LOGOS\F.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459" cy="235462"/>
                    </a:xfrm>
                    <a:prstGeom prst="rect">
                      <a:avLst/>
                    </a:prstGeom>
                    <a:noFill/>
                    <a:ln>
                      <a:noFill/>
                    </a:ln>
                  </pic:spPr>
                </pic:pic>
              </a:graphicData>
            </a:graphic>
          </wp:inline>
        </w:drawing>
      </w:r>
      <w:r w:rsidRPr="00517E9B">
        <w:rPr>
          <w:rFonts w:ascii="Arial" w:hAnsi="Arial" w:cs="Arial"/>
          <w:sz w:val="22"/>
          <w:szCs w:val="22"/>
          <w:lang w:eastAsia="es-MX"/>
        </w:rPr>
        <w:t xml:space="preserve"> </w:t>
      </w:r>
      <w:r w:rsidRPr="00517E9B">
        <w:rPr>
          <w:rFonts w:ascii="Arial" w:hAnsi="Arial" w:cs="Arial"/>
          <w:noProof/>
          <w:sz w:val="22"/>
          <w:szCs w:val="22"/>
        </w:rPr>
        <w:drawing>
          <wp:inline distT="0" distB="0" distL="0" distR="0" wp14:anchorId="209F3076" wp14:editId="1612D425">
            <wp:extent cx="228600" cy="228600"/>
            <wp:effectExtent l="0" t="0" r="0" b="0"/>
            <wp:docPr id="15" name="Imagen 15" descr="C:\Users\saladeprensa\Desktop\NVOS LOGOS\I.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17E9B">
        <w:rPr>
          <w:rFonts w:ascii="Arial" w:hAnsi="Arial" w:cs="Arial"/>
          <w:sz w:val="22"/>
          <w:szCs w:val="22"/>
          <w:lang w:eastAsia="es-MX"/>
        </w:rPr>
        <w:t xml:space="preserve"> </w:t>
      </w:r>
      <w:r w:rsidRPr="00517E9B">
        <w:rPr>
          <w:rFonts w:ascii="Arial" w:hAnsi="Arial" w:cs="Arial"/>
          <w:noProof/>
          <w:sz w:val="22"/>
          <w:szCs w:val="22"/>
        </w:rPr>
        <w:drawing>
          <wp:inline distT="0" distB="0" distL="0" distR="0" wp14:anchorId="6B614889" wp14:editId="0E289959">
            <wp:extent cx="219075" cy="219075"/>
            <wp:effectExtent l="0" t="0" r="9525" b="9525"/>
            <wp:docPr id="16" name="Imagen 16" descr="C:\Users\saladeprensa\Desktop\NVOS LOGOS\T.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517E9B">
        <w:rPr>
          <w:rFonts w:ascii="Arial" w:hAnsi="Arial" w:cs="Arial"/>
          <w:sz w:val="22"/>
          <w:szCs w:val="22"/>
          <w:lang w:eastAsia="es-MX"/>
        </w:rPr>
        <w:t xml:space="preserve"> </w:t>
      </w:r>
      <w:r w:rsidRPr="00517E9B">
        <w:rPr>
          <w:rFonts w:ascii="Arial" w:hAnsi="Arial" w:cs="Arial"/>
          <w:noProof/>
          <w:sz w:val="22"/>
          <w:szCs w:val="22"/>
        </w:rPr>
        <w:drawing>
          <wp:inline distT="0" distB="0" distL="0" distR="0" wp14:anchorId="468F9C43" wp14:editId="0E6A8146">
            <wp:extent cx="219075" cy="219075"/>
            <wp:effectExtent l="0" t="0" r="9525" b="9525"/>
            <wp:docPr id="12" name="Imagen 12" descr="C:\Users\saladeprensa\Desktop\NVOS LOGOS\Y.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517E9B">
        <w:rPr>
          <w:rFonts w:ascii="Arial" w:hAnsi="Arial" w:cs="Arial"/>
          <w:sz w:val="22"/>
          <w:szCs w:val="22"/>
          <w:lang w:eastAsia="es-MX"/>
        </w:rPr>
        <w:t xml:space="preserve">  </w:t>
      </w:r>
      <w:r w:rsidRPr="00517E9B">
        <w:rPr>
          <w:rFonts w:ascii="Arial" w:hAnsi="Arial" w:cs="Arial"/>
          <w:noProof/>
          <w:sz w:val="22"/>
          <w:szCs w:val="22"/>
        </w:rPr>
        <w:drawing>
          <wp:inline distT="0" distB="0" distL="0" distR="0" wp14:anchorId="26EE001F" wp14:editId="138766C1">
            <wp:extent cx="1962150" cy="235458"/>
            <wp:effectExtent l="0" t="0" r="0" b="0"/>
            <wp:docPr id="17" name="Imagen 17">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8011" cy="239761"/>
                    </a:xfrm>
                    <a:prstGeom prst="rect">
                      <a:avLst/>
                    </a:prstGeom>
                    <a:noFill/>
                    <a:ln>
                      <a:noFill/>
                    </a:ln>
                  </pic:spPr>
                </pic:pic>
              </a:graphicData>
            </a:graphic>
          </wp:inline>
        </w:drawing>
      </w:r>
    </w:p>
    <w:p w14:paraId="6DB6A5A8" w14:textId="77777777" w:rsidR="00E6716E" w:rsidRDefault="00E6716E" w:rsidP="005665BD">
      <w:pPr>
        <w:ind w:left="-567" w:right="-518"/>
        <w:contextualSpacing/>
        <w:jc w:val="center"/>
        <w:rPr>
          <w:rFonts w:ascii="Arial" w:hAnsi="Arial" w:cs="Arial"/>
          <w:b/>
          <w:smallCaps/>
          <w:lang w:eastAsia="es-MX"/>
        </w:rPr>
      </w:pPr>
    </w:p>
    <w:p w14:paraId="2FE6EB6E" w14:textId="222B2EFF" w:rsidR="005665BD" w:rsidRPr="00980674" w:rsidRDefault="005665BD" w:rsidP="005665BD">
      <w:pPr>
        <w:ind w:left="-567" w:right="-518"/>
        <w:contextualSpacing/>
        <w:jc w:val="center"/>
        <w:rPr>
          <w:rFonts w:ascii="Arial" w:hAnsi="Arial" w:cs="Arial"/>
          <w:b/>
          <w:smallCaps/>
          <w:lang w:eastAsia="es-MX"/>
        </w:rPr>
      </w:pPr>
      <w:r w:rsidRPr="00980674">
        <w:rPr>
          <w:rFonts w:ascii="Arial" w:hAnsi="Arial" w:cs="Arial"/>
          <w:b/>
          <w:smallCaps/>
          <w:lang w:eastAsia="es-MX"/>
        </w:rPr>
        <w:t>Anexo</w:t>
      </w:r>
    </w:p>
    <w:p w14:paraId="48E2B9F8" w14:textId="77777777" w:rsidR="005665BD" w:rsidRPr="00980674" w:rsidRDefault="005665BD" w:rsidP="005665BD">
      <w:pPr>
        <w:ind w:left="-567" w:right="-518"/>
        <w:contextualSpacing/>
        <w:jc w:val="center"/>
        <w:rPr>
          <w:rFonts w:ascii="Arial" w:hAnsi="Arial" w:cs="Arial"/>
          <w:b/>
          <w:smallCaps/>
          <w:lang w:eastAsia="es-MX"/>
        </w:rPr>
      </w:pPr>
    </w:p>
    <w:p w14:paraId="3D054539" w14:textId="77777777" w:rsidR="005665BD" w:rsidRPr="00980674" w:rsidRDefault="005665BD" w:rsidP="005665BD">
      <w:pPr>
        <w:ind w:left="-567" w:right="-518"/>
        <w:contextualSpacing/>
        <w:jc w:val="center"/>
        <w:rPr>
          <w:rFonts w:ascii="Arial" w:hAnsi="Arial" w:cs="Arial"/>
          <w:b/>
          <w:smallCaps/>
          <w:lang w:eastAsia="es-MX"/>
        </w:rPr>
      </w:pPr>
      <w:r w:rsidRPr="00980674">
        <w:rPr>
          <w:rFonts w:ascii="Arial" w:hAnsi="Arial" w:cs="Arial"/>
          <w:b/>
          <w:smallCaps/>
          <w:lang w:eastAsia="es-MX"/>
        </w:rPr>
        <w:t>Nota técnica</w:t>
      </w:r>
    </w:p>
    <w:p w14:paraId="0E3D654A" w14:textId="77777777" w:rsidR="005665BD" w:rsidRPr="00980674" w:rsidRDefault="005665BD" w:rsidP="005665BD">
      <w:pPr>
        <w:ind w:left="-567" w:right="-518"/>
        <w:contextualSpacing/>
        <w:jc w:val="center"/>
        <w:rPr>
          <w:rFonts w:ascii="Arial" w:hAnsi="Arial" w:cs="Arial"/>
          <w:b/>
          <w:smallCaps/>
          <w:lang w:eastAsia="es-MX"/>
        </w:rPr>
      </w:pPr>
    </w:p>
    <w:p w14:paraId="0814D2E6" w14:textId="77777777" w:rsidR="006E19CA" w:rsidRPr="00980674" w:rsidRDefault="006E19CA" w:rsidP="009246BE">
      <w:pPr>
        <w:autoSpaceDE w:val="0"/>
        <w:autoSpaceDN w:val="0"/>
        <w:adjustRightInd w:val="0"/>
        <w:spacing w:line="280" w:lineRule="exact"/>
        <w:ind w:left="-567" w:right="-518"/>
        <w:jc w:val="both"/>
        <w:rPr>
          <w:rFonts w:ascii="Arial" w:hAnsi="Arial" w:cs="Arial"/>
          <w:lang w:val="es-MX"/>
        </w:rPr>
      </w:pPr>
    </w:p>
    <w:p w14:paraId="6C50EC59" w14:textId="4F8CF30E" w:rsidR="00E6716E" w:rsidRDefault="009246BE" w:rsidP="009246BE">
      <w:pPr>
        <w:autoSpaceDE w:val="0"/>
        <w:autoSpaceDN w:val="0"/>
        <w:adjustRightInd w:val="0"/>
        <w:spacing w:line="280" w:lineRule="exact"/>
        <w:ind w:left="-567" w:right="-518"/>
        <w:jc w:val="both"/>
        <w:rPr>
          <w:rFonts w:ascii="Arial" w:hAnsi="Arial" w:cs="Arial"/>
          <w:lang w:val="es-MX"/>
        </w:rPr>
      </w:pPr>
      <w:r w:rsidRPr="00980674">
        <w:rPr>
          <w:rFonts w:ascii="Arial" w:hAnsi="Arial" w:cs="Arial"/>
          <w:lang w:val="es-MX"/>
        </w:rPr>
        <w:t>La ENDIREH es el principal referente sobre la situación de la violencia que viven las mujeres en nuestro país</w:t>
      </w:r>
      <w:r w:rsidR="00980674">
        <w:rPr>
          <w:rFonts w:ascii="Arial" w:hAnsi="Arial" w:cs="Arial"/>
          <w:lang w:val="es-MX"/>
        </w:rPr>
        <w:t>. L</w:t>
      </w:r>
      <w:r w:rsidR="00980674" w:rsidRPr="00F93227">
        <w:rPr>
          <w:rFonts w:ascii="Arial" w:hAnsi="Arial" w:cs="Arial"/>
          <w:lang w:val="es-MX"/>
        </w:rPr>
        <w:t>a</w:t>
      </w:r>
      <w:r w:rsidR="00980674">
        <w:rPr>
          <w:rFonts w:ascii="Arial" w:hAnsi="Arial" w:cs="Arial"/>
        </w:rPr>
        <w:t xml:space="preserve"> encuesta </w:t>
      </w:r>
      <w:r w:rsidR="00980674">
        <w:rPr>
          <w:rFonts w:ascii="Arial" w:hAnsi="Arial" w:cs="Arial"/>
          <w:lang w:val="es-MX"/>
        </w:rPr>
        <w:t>es</w:t>
      </w:r>
      <w:r w:rsidRPr="00980674">
        <w:rPr>
          <w:rFonts w:ascii="Arial" w:hAnsi="Arial" w:cs="Arial"/>
          <w:lang w:val="es-MX"/>
        </w:rPr>
        <w:t xml:space="preserve"> una buena práctica internacional </w:t>
      </w:r>
      <w:r w:rsidR="00980674">
        <w:rPr>
          <w:rFonts w:ascii="Arial" w:hAnsi="Arial" w:cs="Arial"/>
          <w:lang w:val="es-MX"/>
        </w:rPr>
        <w:t xml:space="preserve">dados </w:t>
      </w:r>
      <w:r w:rsidRPr="00980674">
        <w:rPr>
          <w:rFonts w:ascii="Arial" w:hAnsi="Arial" w:cs="Arial"/>
          <w:lang w:val="es-MX"/>
        </w:rPr>
        <w:t>los estándares éticos y metodológicos que se aplican en su levantamiento</w:t>
      </w:r>
      <w:r w:rsidR="00980674">
        <w:rPr>
          <w:rFonts w:ascii="Arial" w:hAnsi="Arial" w:cs="Arial"/>
          <w:lang w:val="es-MX"/>
        </w:rPr>
        <w:t xml:space="preserve"> y por la </w:t>
      </w:r>
      <w:r w:rsidR="00004D50">
        <w:rPr>
          <w:rFonts w:ascii="Arial" w:hAnsi="Arial" w:cs="Arial"/>
          <w:lang w:val="es-MX"/>
        </w:rPr>
        <w:t>amplitud de su cobertura temática</w:t>
      </w:r>
      <w:r w:rsidRPr="00980674">
        <w:rPr>
          <w:rFonts w:ascii="Arial" w:hAnsi="Arial" w:cs="Arial"/>
          <w:lang w:val="es-MX"/>
        </w:rPr>
        <w:t xml:space="preserve">. </w:t>
      </w:r>
    </w:p>
    <w:p w14:paraId="39D4682C" w14:textId="77777777" w:rsidR="00E6716E" w:rsidRDefault="00E6716E" w:rsidP="009246BE">
      <w:pPr>
        <w:autoSpaceDE w:val="0"/>
        <w:autoSpaceDN w:val="0"/>
        <w:adjustRightInd w:val="0"/>
        <w:spacing w:line="280" w:lineRule="exact"/>
        <w:ind w:left="-567" w:right="-518"/>
        <w:jc w:val="both"/>
        <w:rPr>
          <w:rFonts w:ascii="Arial" w:hAnsi="Arial" w:cs="Arial"/>
          <w:lang w:val="es-MX"/>
        </w:rPr>
      </w:pPr>
    </w:p>
    <w:p w14:paraId="464B9A2F" w14:textId="77880FD5" w:rsidR="009246BE" w:rsidRDefault="009246BE" w:rsidP="009246BE">
      <w:pPr>
        <w:autoSpaceDE w:val="0"/>
        <w:autoSpaceDN w:val="0"/>
        <w:adjustRightInd w:val="0"/>
        <w:spacing w:line="280" w:lineRule="exact"/>
        <w:ind w:left="-567" w:right="-518"/>
        <w:jc w:val="both"/>
        <w:rPr>
          <w:rFonts w:ascii="Arial" w:hAnsi="Arial" w:cs="Arial"/>
          <w:lang w:val="es-MX"/>
        </w:rPr>
      </w:pPr>
      <w:r w:rsidRPr="00980674">
        <w:rPr>
          <w:rFonts w:ascii="Arial" w:hAnsi="Arial" w:cs="Arial"/>
          <w:lang w:val="es-MX"/>
        </w:rPr>
        <w:t>Lo anterior</w:t>
      </w:r>
      <w:r w:rsidR="00980674">
        <w:rPr>
          <w:rFonts w:ascii="Arial" w:hAnsi="Arial" w:cs="Arial"/>
          <w:lang w:val="es-MX"/>
        </w:rPr>
        <w:t xml:space="preserve"> </w:t>
      </w:r>
      <w:r w:rsidRPr="00980674">
        <w:rPr>
          <w:rFonts w:ascii="Arial" w:hAnsi="Arial" w:cs="Arial"/>
          <w:lang w:val="es-MX"/>
        </w:rPr>
        <w:t>la posiciona como un insumo central para el diseño, seguimiento y evaluación de políticas públicas orientadas a prevenir, atender, sancionar y erradicar la violencia contra las mujeres en el país.</w:t>
      </w:r>
    </w:p>
    <w:p w14:paraId="5D66DC88" w14:textId="77777777" w:rsidR="009246BE" w:rsidRPr="00980674" w:rsidRDefault="009246BE" w:rsidP="00980674">
      <w:pPr>
        <w:autoSpaceDE w:val="0"/>
        <w:autoSpaceDN w:val="0"/>
        <w:adjustRightInd w:val="0"/>
        <w:spacing w:line="280" w:lineRule="exact"/>
        <w:ind w:right="-518"/>
        <w:jc w:val="both"/>
        <w:rPr>
          <w:rFonts w:ascii="Arial" w:hAnsi="Arial" w:cs="Arial"/>
          <w:lang w:val="es-MX"/>
        </w:rPr>
      </w:pPr>
    </w:p>
    <w:p w14:paraId="4E2736FB" w14:textId="00E59EB4" w:rsidR="009246BE" w:rsidRPr="00980674" w:rsidRDefault="009246BE" w:rsidP="009246BE">
      <w:pPr>
        <w:autoSpaceDE w:val="0"/>
        <w:autoSpaceDN w:val="0"/>
        <w:adjustRightInd w:val="0"/>
        <w:spacing w:line="280" w:lineRule="exact"/>
        <w:ind w:left="-567" w:right="-518"/>
        <w:jc w:val="both"/>
        <w:rPr>
          <w:rFonts w:ascii="Arial" w:hAnsi="Arial" w:cs="Arial"/>
          <w:lang w:val="es-MX"/>
        </w:rPr>
      </w:pPr>
      <w:r w:rsidRPr="00980674">
        <w:rPr>
          <w:rFonts w:ascii="Arial" w:hAnsi="Arial" w:cs="Arial"/>
          <w:lang w:val="es-MX"/>
        </w:rPr>
        <w:t>Con cinco ediciones disponibles: 2003, 2006, 2011, 2016 y 2021, esta encuesta ofrece información referente a las experiencias de violencia de tipo físico, económico o patrimonial, sexual y psicológico, que han enfrentado las mujeres de 15 años y más en los distintos ámbitos de su vida (de pareja, familiar, escolar, laboral y comunitario)</w:t>
      </w:r>
      <w:r w:rsidR="00980674">
        <w:rPr>
          <w:rFonts w:ascii="Arial" w:hAnsi="Arial" w:cs="Arial"/>
          <w:lang w:val="es-MX"/>
        </w:rPr>
        <w:t xml:space="preserve">. Además, </w:t>
      </w:r>
      <w:r w:rsidRPr="00980674">
        <w:rPr>
          <w:rFonts w:ascii="Arial" w:hAnsi="Arial" w:cs="Arial"/>
          <w:lang w:val="es-MX"/>
        </w:rPr>
        <w:t>recopila informació</w:t>
      </w:r>
      <w:r w:rsidR="00980674">
        <w:rPr>
          <w:rFonts w:ascii="Arial" w:hAnsi="Arial" w:cs="Arial"/>
          <w:lang w:val="es-MX"/>
        </w:rPr>
        <w:t>n</w:t>
      </w:r>
      <w:r w:rsidRPr="00980674">
        <w:rPr>
          <w:rFonts w:ascii="Arial" w:hAnsi="Arial" w:cs="Arial"/>
          <w:lang w:val="es-MX"/>
        </w:rPr>
        <w:t xml:space="preserve"> sobre las personas agresoras y los lugares donde ocurrieron las agresiones.</w:t>
      </w:r>
    </w:p>
    <w:p w14:paraId="51751266" w14:textId="77777777" w:rsidR="009246BE" w:rsidRPr="00980674" w:rsidRDefault="009246BE" w:rsidP="009246BE">
      <w:pPr>
        <w:autoSpaceDE w:val="0"/>
        <w:autoSpaceDN w:val="0"/>
        <w:adjustRightInd w:val="0"/>
        <w:spacing w:line="280" w:lineRule="exact"/>
        <w:ind w:left="-567" w:right="-518"/>
        <w:jc w:val="both"/>
        <w:rPr>
          <w:rFonts w:ascii="Arial" w:hAnsi="Arial" w:cs="Arial"/>
          <w:lang w:val="es-MX"/>
        </w:rPr>
      </w:pPr>
    </w:p>
    <w:p w14:paraId="134FBD62" w14:textId="4D737BB6" w:rsidR="009246BE" w:rsidRPr="00980674" w:rsidRDefault="009246BE" w:rsidP="009246BE">
      <w:pPr>
        <w:autoSpaceDE w:val="0"/>
        <w:autoSpaceDN w:val="0"/>
        <w:adjustRightInd w:val="0"/>
        <w:spacing w:line="280" w:lineRule="exact"/>
        <w:ind w:left="-567" w:right="-518"/>
        <w:jc w:val="both"/>
        <w:rPr>
          <w:rFonts w:ascii="Arial" w:hAnsi="Arial" w:cs="Arial"/>
        </w:rPr>
      </w:pPr>
      <w:r w:rsidRPr="00980674">
        <w:rPr>
          <w:rFonts w:ascii="Arial" w:hAnsi="Arial" w:cs="Arial"/>
        </w:rPr>
        <w:t xml:space="preserve">El 30 de diciembre de 2015 se publicó el </w:t>
      </w:r>
      <w:r w:rsidR="00980674">
        <w:rPr>
          <w:rFonts w:ascii="Arial" w:hAnsi="Arial" w:cs="Arial"/>
        </w:rPr>
        <w:t>«</w:t>
      </w:r>
      <w:r w:rsidRPr="00F93227">
        <w:rPr>
          <w:rFonts w:ascii="Arial" w:hAnsi="Arial" w:cs="Arial"/>
          <w:iCs/>
        </w:rPr>
        <w:t>Acuerdo por el que se determina información de interés nacional a la información estadística de la Encuesta Nacional sobre la Dinámica de las Relaciones en los Hogares</w:t>
      </w:r>
      <w:r w:rsidR="00980674">
        <w:rPr>
          <w:rFonts w:ascii="Arial" w:hAnsi="Arial" w:cs="Arial"/>
          <w:iCs/>
        </w:rPr>
        <w:t>»</w:t>
      </w:r>
      <w:r w:rsidRPr="00980674">
        <w:rPr>
          <w:rFonts w:ascii="Arial" w:hAnsi="Arial" w:cs="Arial"/>
        </w:rPr>
        <w:t xml:space="preserve">. Entre las implicaciones que conlleva dicho acuerdo se encuentra que </w:t>
      </w:r>
      <w:r w:rsidR="00980674">
        <w:rPr>
          <w:rFonts w:ascii="Arial" w:hAnsi="Arial" w:cs="Arial"/>
        </w:rPr>
        <w:t xml:space="preserve">la información </w:t>
      </w:r>
      <w:r w:rsidRPr="00980674">
        <w:rPr>
          <w:rFonts w:ascii="Arial" w:hAnsi="Arial" w:cs="Arial"/>
        </w:rPr>
        <w:t xml:space="preserve">deberá </w:t>
      </w:r>
      <w:r w:rsidR="00980674">
        <w:rPr>
          <w:rFonts w:ascii="Arial" w:hAnsi="Arial" w:cs="Arial"/>
        </w:rPr>
        <w:t xml:space="preserve">generarse </w:t>
      </w:r>
      <w:r w:rsidRPr="00980674">
        <w:rPr>
          <w:rFonts w:ascii="Arial" w:hAnsi="Arial" w:cs="Arial"/>
        </w:rPr>
        <w:t>de forma regular y periódica y que su uso es obligatorio para el diseño de políticas públicas para los tres niveles de gobierno.</w:t>
      </w:r>
      <w:r w:rsidRPr="00980674">
        <w:rPr>
          <w:rFonts w:ascii="Arial" w:hAnsi="Arial" w:cs="Arial"/>
          <w:vertAlign w:val="superscript"/>
        </w:rPr>
        <w:footnoteReference w:id="18"/>
      </w:r>
      <w:r w:rsidRPr="00980674">
        <w:rPr>
          <w:rFonts w:ascii="Arial" w:hAnsi="Arial" w:cs="Arial"/>
        </w:rPr>
        <w:t xml:space="preserve"> La ENDIREH 2021 es la segunda edición de la encuesta que se levanta bajo esta consideración</w:t>
      </w:r>
      <w:r w:rsidR="00980674">
        <w:rPr>
          <w:rFonts w:ascii="Arial" w:hAnsi="Arial" w:cs="Arial"/>
        </w:rPr>
        <w:t xml:space="preserve">. </w:t>
      </w:r>
    </w:p>
    <w:p w14:paraId="75210269" w14:textId="77777777" w:rsidR="009246BE" w:rsidRPr="00980674" w:rsidRDefault="009246BE" w:rsidP="009246BE">
      <w:pPr>
        <w:autoSpaceDE w:val="0"/>
        <w:autoSpaceDN w:val="0"/>
        <w:adjustRightInd w:val="0"/>
        <w:ind w:left="-567" w:right="-518"/>
        <w:jc w:val="both"/>
        <w:rPr>
          <w:rFonts w:ascii="Arial" w:eastAsia="Yu Mincho Demibold" w:hAnsi="Arial" w:cs="Arial"/>
        </w:rPr>
      </w:pPr>
    </w:p>
    <w:p w14:paraId="0E665DA0" w14:textId="77122E55" w:rsidR="009246BE" w:rsidRPr="00980674" w:rsidRDefault="009246BE" w:rsidP="009246BE">
      <w:pPr>
        <w:autoSpaceDE w:val="0"/>
        <w:autoSpaceDN w:val="0"/>
        <w:adjustRightInd w:val="0"/>
        <w:ind w:left="-567" w:right="-518"/>
        <w:jc w:val="both"/>
        <w:rPr>
          <w:rFonts w:ascii="Arial" w:eastAsia="Yu Mincho Demibold" w:hAnsi="Arial" w:cs="Arial"/>
          <w:lang w:val="es-MX"/>
        </w:rPr>
      </w:pPr>
      <w:r w:rsidRPr="00980674">
        <w:rPr>
          <w:rFonts w:ascii="Arial" w:eastAsia="Yu Mincho Demibold" w:hAnsi="Arial" w:cs="Arial"/>
          <w:lang w:val="es-MX"/>
        </w:rPr>
        <w:t>La ENDIREH 2021 se levantó del 4 de octubre al 30 de noviembre de 2021</w:t>
      </w:r>
      <w:r w:rsidR="007A27EF">
        <w:rPr>
          <w:rFonts w:ascii="Arial" w:eastAsia="Yu Mincho Demibold" w:hAnsi="Arial" w:cs="Arial"/>
          <w:lang w:val="es-MX"/>
        </w:rPr>
        <w:t>, c</w:t>
      </w:r>
      <w:r w:rsidRPr="00980674">
        <w:rPr>
          <w:rFonts w:ascii="Arial" w:eastAsia="Yu Mincho Demibold" w:hAnsi="Arial" w:cs="Arial"/>
          <w:lang w:val="es-MX"/>
        </w:rPr>
        <w:t xml:space="preserve">onservó la representatividad a nivel nacional y </w:t>
      </w:r>
      <w:r w:rsidR="00F13523" w:rsidRPr="00980674">
        <w:rPr>
          <w:rFonts w:ascii="Arial" w:eastAsia="Yu Mincho Demibold" w:hAnsi="Arial" w:cs="Arial"/>
          <w:lang w:val="es-MX"/>
        </w:rPr>
        <w:t xml:space="preserve">nacional </w:t>
      </w:r>
      <w:r w:rsidRPr="00980674">
        <w:rPr>
          <w:rFonts w:ascii="Arial" w:eastAsia="Yu Mincho Demibold" w:hAnsi="Arial" w:cs="Arial"/>
          <w:lang w:val="es-MX"/>
        </w:rPr>
        <w:t>rural y urbano</w:t>
      </w:r>
      <w:r w:rsidR="00F13523" w:rsidRPr="00980674">
        <w:rPr>
          <w:rFonts w:ascii="Arial" w:eastAsia="Yu Mincho Demibold" w:hAnsi="Arial" w:cs="Arial"/>
          <w:lang w:val="es-MX"/>
        </w:rPr>
        <w:t>, así como</w:t>
      </w:r>
      <w:r w:rsidR="003220B7" w:rsidRPr="00980674">
        <w:rPr>
          <w:rFonts w:ascii="Arial" w:eastAsia="Yu Mincho Demibold" w:hAnsi="Arial" w:cs="Arial"/>
          <w:lang w:val="es-MX"/>
        </w:rPr>
        <w:t xml:space="preserve"> por entidad federativa</w:t>
      </w:r>
      <w:r w:rsidRPr="00980674">
        <w:rPr>
          <w:rFonts w:ascii="Arial" w:eastAsia="Yu Mincho Demibold" w:hAnsi="Arial" w:cs="Arial"/>
          <w:lang w:val="es-MX"/>
        </w:rPr>
        <w:t>. Asimismo, recolectó información mediante entrevista directa por medio de un cuestionario en dispositivo móvil y consideró como población objetivo a las mujeres de 15 años y más que son residentes habituales de la vivienda seleccionada.</w:t>
      </w:r>
    </w:p>
    <w:p w14:paraId="082270C3" w14:textId="77777777" w:rsidR="009246BE" w:rsidRPr="00980674" w:rsidRDefault="009246BE" w:rsidP="009246BE">
      <w:pPr>
        <w:autoSpaceDE w:val="0"/>
        <w:autoSpaceDN w:val="0"/>
        <w:adjustRightInd w:val="0"/>
        <w:ind w:left="-567" w:right="-518"/>
        <w:jc w:val="both"/>
        <w:rPr>
          <w:rFonts w:ascii="Arial" w:eastAsia="Yu Mincho Demibold" w:hAnsi="Arial" w:cs="Arial"/>
          <w:lang w:val="es-MX"/>
        </w:rPr>
      </w:pPr>
    </w:p>
    <w:p w14:paraId="24C9A2BD" w14:textId="77777777" w:rsidR="00E6716E" w:rsidRDefault="009246BE" w:rsidP="009246BE">
      <w:pPr>
        <w:autoSpaceDE w:val="0"/>
        <w:autoSpaceDN w:val="0"/>
        <w:adjustRightInd w:val="0"/>
        <w:ind w:left="-567" w:right="-518"/>
        <w:jc w:val="both"/>
        <w:rPr>
          <w:rFonts w:ascii="Arial" w:eastAsia="Yu Mincho Demibold" w:hAnsi="Arial" w:cs="Arial"/>
          <w:lang w:val="es-MX"/>
        </w:rPr>
      </w:pPr>
      <w:r w:rsidRPr="00980674">
        <w:rPr>
          <w:rFonts w:ascii="Arial" w:eastAsia="Yu Mincho Demibold" w:hAnsi="Arial" w:cs="Arial"/>
          <w:lang w:val="es-MX"/>
        </w:rPr>
        <w:t>Este programa mantiene continuidad y comparabilidad con los ejercicios anteriores de la encuesta, especialmente con la ENDIREH 2016</w:t>
      </w:r>
      <w:r w:rsidR="00980674">
        <w:rPr>
          <w:rFonts w:ascii="Arial" w:eastAsia="Yu Mincho Demibold" w:hAnsi="Arial" w:cs="Arial"/>
          <w:lang w:val="es-MX"/>
        </w:rPr>
        <w:t xml:space="preserve">. No obstante, incorporó </w:t>
      </w:r>
      <w:r w:rsidRPr="00980674">
        <w:rPr>
          <w:rFonts w:ascii="Arial" w:eastAsia="Yu Mincho Demibold" w:hAnsi="Arial" w:cs="Arial"/>
          <w:lang w:val="es-MX"/>
        </w:rPr>
        <w:t>nuevos temas</w:t>
      </w:r>
      <w:r w:rsidR="00980674">
        <w:rPr>
          <w:rFonts w:ascii="Arial" w:eastAsia="Yu Mincho Demibold" w:hAnsi="Arial" w:cs="Arial"/>
          <w:lang w:val="es-MX"/>
        </w:rPr>
        <w:t xml:space="preserve">: </w:t>
      </w:r>
      <w:r w:rsidRPr="00980674">
        <w:rPr>
          <w:rFonts w:ascii="Arial" w:eastAsia="Yu Mincho Demibold" w:hAnsi="Arial" w:cs="Arial"/>
          <w:lang w:val="es-MX"/>
        </w:rPr>
        <w:t>condición de discapacidad en las mujeres</w:t>
      </w:r>
      <w:r w:rsidR="001345CF" w:rsidRPr="00980674">
        <w:rPr>
          <w:rFonts w:ascii="Arial" w:eastAsia="Yu Mincho Demibold" w:hAnsi="Arial" w:cs="Arial"/>
          <w:lang w:val="es-MX"/>
        </w:rPr>
        <w:t xml:space="preserve"> de 15 años o más</w:t>
      </w:r>
      <w:r w:rsidR="003275FA">
        <w:rPr>
          <w:rFonts w:ascii="Arial" w:eastAsia="Yu Mincho Demibold" w:hAnsi="Arial" w:cs="Arial"/>
          <w:lang w:val="es-MX"/>
        </w:rPr>
        <w:t>. Ello</w:t>
      </w:r>
      <w:r w:rsidRPr="00980674">
        <w:rPr>
          <w:rFonts w:ascii="Arial" w:eastAsia="Yu Mincho Demibold" w:hAnsi="Arial" w:cs="Arial"/>
          <w:lang w:val="es-MX"/>
        </w:rPr>
        <w:t xml:space="preserve"> permit</w:t>
      </w:r>
      <w:r w:rsidR="00980674">
        <w:rPr>
          <w:rFonts w:ascii="Arial" w:eastAsia="Yu Mincho Demibold" w:hAnsi="Arial" w:cs="Arial"/>
          <w:lang w:val="es-MX"/>
        </w:rPr>
        <w:t>e</w:t>
      </w:r>
      <w:r w:rsidRPr="00980674">
        <w:rPr>
          <w:rFonts w:ascii="Arial" w:eastAsia="Yu Mincho Demibold" w:hAnsi="Arial" w:cs="Arial"/>
          <w:lang w:val="es-MX"/>
        </w:rPr>
        <w:t xml:space="preserve"> conocer</w:t>
      </w:r>
      <w:r w:rsidR="00980674">
        <w:rPr>
          <w:rFonts w:ascii="Arial" w:eastAsia="Yu Mincho Demibold" w:hAnsi="Arial" w:cs="Arial"/>
          <w:lang w:val="es-MX"/>
        </w:rPr>
        <w:t>,</w:t>
      </w:r>
      <w:r w:rsidRPr="00980674">
        <w:rPr>
          <w:rFonts w:ascii="Arial" w:eastAsia="Yu Mincho Demibold" w:hAnsi="Arial" w:cs="Arial"/>
          <w:lang w:val="es-MX"/>
        </w:rPr>
        <w:t xml:space="preserve"> por primera vez</w:t>
      </w:r>
      <w:r w:rsidR="00980674">
        <w:rPr>
          <w:rFonts w:ascii="Arial" w:eastAsia="Yu Mincho Demibold" w:hAnsi="Arial" w:cs="Arial"/>
          <w:lang w:val="es-MX"/>
        </w:rPr>
        <w:t>,</w:t>
      </w:r>
      <w:r w:rsidRPr="00980674">
        <w:rPr>
          <w:rFonts w:ascii="Arial" w:eastAsia="Yu Mincho Demibold" w:hAnsi="Arial" w:cs="Arial"/>
          <w:lang w:val="es-MX"/>
        </w:rPr>
        <w:t xml:space="preserve"> las situaciones de violencia que experimentan</w:t>
      </w:r>
      <w:r w:rsidR="00980674">
        <w:rPr>
          <w:rFonts w:ascii="Arial" w:eastAsia="Yu Mincho Demibold" w:hAnsi="Arial" w:cs="Arial"/>
          <w:lang w:val="es-MX"/>
        </w:rPr>
        <w:t xml:space="preserve"> estas mujeres. </w:t>
      </w:r>
    </w:p>
    <w:p w14:paraId="319B78C7"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356B488E" w14:textId="00046658" w:rsidR="00E6716E" w:rsidRDefault="007A27EF" w:rsidP="009246BE">
      <w:pPr>
        <w:autoSpaceDE w:val="0"/>
        <w:autoSpaceDN w:val="0"/>
        <w:adjustRightInd w:val="0"/>
        <w:ind w:left="-567" w:right="-518"/>
        <w:jc w:val="both"/>
        <w:rPr>
          <w:rFonts w:ascii="Arial" w:eastAsia="Yu Mincho Demibold" w:hAnsi="Arial" w:cs="Arial"/>
          <w:lang w:val="es-MX"/>
        </w:rPr>
      </w:pPr>
      <w:r>
        <w:rPr>
          <w:rFonts w:ascii="Arial" w:eastAsia="Yu Mincho Demibold" w:hAnsi="Arial" w:cs="Arial"/>
          <w:lang w:val="es-MX"/>
        </w:rPr>
        <w:t>Asimismo,</w:t>
      </w:r>
      <w:r w:rsidR="009246BE" w:rsidRPr="00980674">
        <w:rPr>
          <w:rFonts w:ascii="Arial" w:eastAsia="Yu Mincho Demibold" w:hAnsi="Arial" w:cs="Arial"/>
          <w:lang w:val="es-MX"/>
        </w:rPr>
        <w:t xml:space="preserve"> incluye la indagación sobre conocimiento de la existencia de protocolos de atención para atender la violencia contra las mujeres en los ámbitos escolar y laboral; mejora la captación en temas como violencia digital y búsqueda de apoyo y denuncia, entre otros</w:t>
      </w:r>
      <w:r w:rsidR="00980674">
        <w:rPr>
          <w:rFonts w:ascii="Arial" w:eastAsia="Yu Mincho Demibold" w:hAnsi="Arial" w:cs="Arial"/>
          <w:lang w:val="es-MX"/>
        </w:rPr>
        <w:t xml:space="preserve">. </w:t>
      </w:r>
    </w:p>
    <w:p w14:paraId="6176F2AD"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23D3A661"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4039ABE8"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1FFC7B18"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27785AA0"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2C4C8DB5" w14:textId="340B102D" w:rsidR="009246BE" w:rsidRPr="00980674" w:rsidRDefault="00980674" w:rsidP="009246BE">
      <w:pPr>
        <w:autoSpaceDE w:val="0"/>
        <w:autoSpaceDN w:val="0"/>
        <w:adjustRightInd w:val="0"/>
        <w:ind w:left="-567" w:right="-518"/>
        <w:jc w:val="both"/>
        <w:rPr>
          <w:rFonts w:ascii="Arial" w:eastAsia="Yu Mincho Demibold" w:hAnsi="Arial" w:cs="Arial"/>
          <w:lang w:val="es-MX"/>
        </w:rPr>
      </w:pPr>
      <w:r>
        <w:rPr>
          <w:rFonts w:ascii="Arial" w:eastAsia="Yu Mincho Demibold" w:hAnsi="Arial" w:cs="Arial"/>
          <w:lang w:val="es-MX"/>
        </w:rPr>
        <w:t xml:space="preserve">Por primera vez, esta encuesta </w:t>
      </w:r>
      <w:r w:rsidR="009246BE" w:rsidRPr="00980674">
        <w:rPr>
          <w:rFonts w:ascii="Arial" w:eastAsia="Yu Mincho Demibold" w:hAnsi="Arial" w:cs="Arial"/>
          <w:lang w:val="es-MX"/>
        </w:rPr>
        <w:t xml:space="preserve">genera información completa para medir el indicador 5.6.1 de la Agenda 2030 </w:t>
      </w:r>
      <w:r>
        <w:rPr>
          <w:rFonts w:ascii="Arial" w:eastAsia="Yu Mincho Demibold" w:hAnsi="Arial" w:cs="Arial"/>
          <w:lang w:val="es-MX"/>
        </w:rPr>
        <w:t>«</w:t>
      </w:r>
      <w:r w:rsidR="009246BE" w:rsidRPr="00980674">
        <w:rPr>
          <w:rFonts w:ascii="Arial" w:eastAsia="Yu Mincho Demibold" w:hAnsi="Arial" w:cs="Arial"/>
          <w:lang w:val="es-MX"/>
        </w:rPr>
        <w:t>Proporción de mujeres de entre 15 y 49 años que toman sus propias decisiones informadas sobre las relaciones sexuales, el uso de métodos anticonceptivos y la atención de su salud reproductiva</w:t>
      </w:r>
      <w:r>
        <w:rPr>
          <w:rFonts w:ascii="Arial" w:eastAsia="Yu Mincho Demibold" w:hAnsi="Arial" w:cs="Arial"/>
          <w:lang w:val="es-MX"/>
        </w:rPr>
        <w:t>»</w:t>
      </w:r>
      <w:r w:rsidR="009246BE" w:rsidRPr="00980674">
        <w:rPr>
          <w:rFonts w:ascii="Arial" w:eastAsia="Yu Mincho Demibold" w:hAnsi="Arial" w:cs="Arial"/>
          <w:lang w:val="es-MX"/>
        </w:rPr>
        <w:t>.</w:t>
      </w:r>
    </w:p>
    <w:p w14:paraId="0FE51A52" w14:textId="77777777" w:rsidR="009246BE" w:rsidRPr="00980674" w:rsidRDefault="009246BE" w:rsidP="009246BE">
      <w:pPr>
        <w:autoSpaceDE w:val="0"/>
        <w:autoSpaceDN w:val="0"/>
        <w:adjustRightInd w:val="0"/>
        <w:ind w:left="-567" w:right="-518"/>
        <w:jc w:val="both"/>
        <w:rPr>
          <w:rFonts w:ascii="Arial" w:eastAsia="Yu Mincho Demibold" w:hAnsi="Arial" w:cs="Arial"/>
          <w:lang w:val="es-MX"/>
        </w:rPr>
      </w:pPr>
    </w:p>
    <w:p w14:paraId="66CE1EC8" w14:textId="43D6EDC6" w:rsidR="00E6716E" w:rsidRDefault="00980674" w:rsidP="009246BE">
      <w:pPr>
        <w:autoSpaceDE w:val="0"/>
        <w:autoSpaceDN w:val="0"/>
        <w:adjustRightInd w:val="0"/>
        <w:ind w:left="-567" w:right="-518"/>
        <w:jc w:val="both"/>
        <w:rPr>
          <w:rFonts w:ascii="Arial" w:eastAsia="Yu Mincho Demibold" w:hAnsi="Arial" w:cs="Arial"/>
          <w:lang w:val="es-MX"/>
        </w:rPr>
      </w:pPr>
      <w:r>
        <w:rPr>
          <w:rFonts w:ascii="Arial" w:eastAsia="Yu Mincho Demibold" w:hAnsi="Arial" w:cs="Arial"/>
          <w:lang w:val="es-MX"/>
        </w:rPr>
        <w:t xml:space="preserve">Nótese que </w:t>
      </w:r>
      <w:r w:rsidR="009246BE" w:rsidRPr="00980674">
        <w:rPr>
          <w:rFonts w:ascii="Arial" w:eastAsia="Yu Mincho Demibold" w:hAnsi="Arial" w:cs="Arial"/>
          <w:lang w:val="es-MX"/>
        </w:rPr>
        <w:t xml:space="preserve">la ENDIREH 2021 se diseñó y levantó en el marco de la contingencia sanitaria provocada por la pandemia </w:t>
      </w:r>
      <w:r>
        <w:rPr>
          <w:rFonts w:ascii="Arial" w:eastAsia="Yu Mincho Demibold" w:hAnsi="Arial" w:cs="Arial"/>
          <w:lang w:val="es-MX"/>
        </w:rPr>
        <w:t xml:space="preserve">de la </w:t>
      </w:r>
      <w:r w:rsidR="009246BE" w:rsidRPr="00980674">
        <w:rPr>
          <w:rFonts w:ascii="Arial" w:eastAsia="Yu Mincho Demibold" w:hAnsi="Arial" w:cs="Arial"/>
          <w:lang w:val="es-MX"/>
        </w:rPr>
        <w:t>COVID-19</w:t>
      </w:r>
      <w:r w:rsidR="007A27EF">
        <w:rPr>
          <w:rFonts w:ascii="Arial" w:eastAsia="Yu Mincho Demibold" w:hAnsi="Arial" w:cs="Arial"/>
          <w:lang w:val="es-MX"/>
        </w:rPr>
        <w:t>, por lo cual,</w:t>
      </w:r>
      <w:r>
        <w:rPr>
          <w:rFonts w:ascii="Arial" w:eastAsia="Yu Mincho Demibold" w:hAnsi="Arial" w:cs="Arial"/>
          <w:lang w:val="es-MX"/>
        </w:rPr>
        <w:t xml:space="preserve"> </w:t>
      </w:r>
      <w:r w:rsidR="009246BE" w:rsidRPr="00980674">
        <w:rPr>
          <w:rFonts w:ascii="Arial" w:eastAsia="Yu Mincho Demibold" w:hAnsi="Arial" w:cs="Arial"/>
          <w:lang w:val="es-MX"/>
        </w:rPr>
        <w:t xml:space="preserve">la encuesta debió sortear los retos operativos que impuso la contingencia, de modo que se reforzaron todas las recomendaciones éticas y metodológicas para asegurar la seguridad de las mujeres y la calidad de la información. </w:t>
      </w:r>
    </w:p>
    <w:p w14:paraId="1ECC6429"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632F6CCA" w14:textId="0C7FD2F3" w:rsidR="009246BE" w:rsidRPr="00980674" w:rsidRDefault="009246BE" w:rsidP="009246BE">
      <w:pPr>
        <w:autoSpaceDE w:val="0"/>
        <w:autoSpaceDN w:val="0"/>
        <w:adjustRightInd w:val="0"/>
        <w:ind w:left="-567" w:right="-518"/>
        <w:jc w:val="both"/>
        <w:rPr>
          <w:rFonts w:ascii="Arial" w:eastAsia="Yu Mincho Demibold" w:hAnsi="Arial" w:cs="Arial"/>
          <w:lang w:val="es-MX"/>
        </w:rPr>
      </w:pPr>
      <w:r w:rsidRPr="00980674">
        <w:rPr>
          <w:rFonts w:ascii="Arial" w:eastAsia="Yu Mincho Demibold" w:hAnsi="Arial" w:cs="Arial"/>
          <w:lang w:val="es-MX"/>
        </w:rPr>
        <w:t xml:space="preserve">Asimismo, en respuesta a la evidencia que mostraba un acelerado incremento en las llamadas de auxilio al 911 por violencia familiar durante este periodo </w:t>
      </w:r>
      <w:r w:rsidR="00980674">
        <w:rPr>
          <w:rFonts w:ascii="Arial" w:eastAsia="Yu Mincho Demibold" w:hAnsi="Arial" w:cs="Arial"/>
          <w:lang w:val="es-MX"/>
        </w:rPr>
        <w:t>—</w:t>
      </w:r>
      <w:r w:rsidRPr="00980674">
        <w:rPr>
          <w:rFonts w:ascii="Arial" w:eastAsia="Yu Mincho Demibold" w:hAnsi="Arial" w:cs="Arial"/>
          <w:lang w:val="es-MX"/>
        </w:rPr>
        <w:t>lo cual evidenció un fenómeno de inseguridad para las mujeres, niñas, niños y adolescentes dentro de sus hogares</w:t>
      </w:r>
      <w:r w:rsidR="00980674">
        <w:rPr>
          <w:rFonts w:ascii="Arial" w:eastAsia="Yu Mincho Demibold" w:hAnsi="Arial" w:cs="Arial"/>
          <w:lang w:val="es-MX"/>
        </w:rPr>
        <w:t>—</w:t>
      </w:r>
      <w:r w:rsidR="00DB27A5" w:rsidRPr="00980674">
        <w:rPr>
          <w:rStyle w:val="Refdenotaalpie"/>
          <w:rFonts w:ascii="Arial" w:eastAsia="Yu Mincho Demibold" w:hAnsi="Arial" w:cs="Arial"/>
          <w:lang w:val="es-MX"/>
        </w:rPr>
        <w:footnoteReference w:id="19"/>
      </w:r>
      <w:r w:rsidRPr="00980674">
        <w:rPr>
          <w:rFonts w:ascii="Arial" w:eastAsia="Yu Mincho Demibold" w:hAnsi="Arial" w:cs="Arial"/>
          <w:lang w:val="es-MX"/>
        </w:rPr>
        <w:t>, se incluyó la indagación de variaciones en los niveles de violencia en el ámbito familiar y de pareja como producto del confinamiento.</w:t>
      </w:r>
    </w:p>
    <w:p w14:paraId="2D6D79A5" w14:textId="77777777" w:rsidR="009246BE" w:rsidRPr="00980674" w:rsidRDefault="009246BE" w:rsidP="009246BE">
      <w:pPr>
        <w:autoSpaceDE w:val="0"/>
        <w:autoSpaceDN w:val="0"/>
        <w:adjustRightInd w:val="0"/>
        <w:ind w:left="-567" w:right="-518"/>
        <w:jc w:val="both"/>
        <w:rPr>
          <w:rFonts w:ascii="Arial" w:eastAsia="Yu Mincho Demibold" w:hAnsi="Arial" w:cs="Arial"/>
          <w:lang w:val="es-MX"/>
        </w:rPr>
      </w:pPr>
    </w:p>
    <w:p w14:paraId="1376F556" w14:textId="77777777" w:rsidR="00E6716E" w:rsidRDefault="009246BE" w:rsidP="009246BE">
      <w:pPr>
        <w:autoSpaceDE w:val="0"/>
        <w:autoSpaceDN w:val="0"/>
        <w:adjustRightInd w:val="0"/>
        <w:ind w:left="-567" w:right="-518"/>
        <w:jc w:val="both"/>
        <w:rPr>
          <w:rFonts w:ascii="Arial" w:eastAsia="Yu Mincho Demibold" w:hAnsi="Arial" w:cs="Arial"/>
          <w:lang w:val="es-MX"/>
        </w:rPr>
      </w:pPr>
      <w:r w:rsidRPr="00980674">
        <w:rPr>
          <w:rFonts w:ascii="Arial" w:eastAsia="Yu Mincho Demibold" w:hAnsi="Arial" w:cs="Arial"/>
          <w:lang w:val="es-MX"/>
        </w:rPr>
        <w:t xml:space="preserve">Para la captación de la información, la ENDIREH hace uso de </w:t>
      </w:r>
      <w:r w:rsidR="003D676A">
        <w:rPr>
          <w:rFonts w:ascii="Arial" w:eastAsia="Yu Mincho Demibold" w:hAnsi="Arial" w:cs="Arial"/>
          <w:lang w:val="es-MX"/>
        </w:rPr>
        <w:t>un</w:t>
      </w:r>
      <w:r w:rsidRPr="00980674">
        <w:rPr>
          <w:rFonts w:ascii="Arial" w:eastAsia="Yu Mincho Demibold" w:hAnsi="Arial" w:cs="Arial"/>
          <w:lang w:val="es-MX"/>
        </w:rPr>
        <w:t xml:space="preserve"> </w:t>
      </w:r>
      <w:r w:rsidR="003D676A">
        <w:rPr>
          <w:rFonts w:ascii="Arial" w:eastAsia="Yu Mincho Demibold" w:hAnsi="Arial" w:cs="Arial"/>
          <w:lang w:val="es-MX"/>
        </w:rPr>
        <w:t>c</w:t>
      </w:r>
      <w:r w:rsidRPr="00980674">
        <w:rPr>
          <w:rFonts w:ascii="Arial" w:eastAsia="Yu Mincho Demibold" w:hAnsi="Arial" w:cs="Arial"/>
          <w:lang w:val="es-MX"/>
        </w:rPr>
        <w:t xml:space="preserve">uestionario </w:t>
      </w:r>
      <w:r w:rsidR="003D676A">
        <w:rPr>
          <w:rFonts w:ascii="Arial" w:eastAsia="Yu Mincho Demibold" w:hAnsi="Arial" w:cs="Arial"/>
          <w:lang w:val="es-MX"/>
        </w:rPr>
        <w:t>g</w:t>
      </w:r>
      <w:r w:rsidRPr="00980674">
        <w:rPr>
          <w:rFonts w:ascii="Arial" w:eastAsia="Yu Mincho Demibold" w:hAnsi="Arial" w:cs="Arial"/>
          <w:lang w:val="es-MX"/>
        </w:rPr>
        <w:t xml:space="preserve">eneral y </w:t>
      </w:r>
      <w:r w:rsidR="003D676A">
        <w:rPr>
          <w:rFonts w:ascii="Arial" w:eastAsia="Yu Mincho Demibold" w:hAnsi="Arial" w:cs="Arial"/>
          <w:lang w:val="es-MX"/>
        </w:rPr>
        <w:t>tres</w:t>
      </w:r>
      <w:r w:rsidRPr="00980674">
        <w:rPr>
          <w:rFonts w:ascii="Arial" w:eastAsia="Yu Mincho Demibold" w:hAnsi="Arial" w:cs="Arial"/>
          <w:lang w:val="es-MX"/>
        </w:rPr>
        <w:t xml:space="preserve"> </w:t>
      </w:r>
      <w:r w:rsidR="003D676A">
        <w:rPr>
          <w:rFonts w:ascii="Arial" w:eastAsia="Yu Mincho Demibold" w:hAnsi="Arial" w:cs="Arial"/>
          <w:lang w:val="es-MX"/>
        </w:rPr>
        <w:t>c</w:t>
      </w:r>
      <w:r w:rsidRPr="00980674">
        <w:rPr>
          <w:rFonts w:ascii="Arial" w:eastAsia="Yu Mincho Demibold" w:hAnsi="Arial" w:cs="Arial"/>
          <w:lang w:val="es-MX"/>
        </w:rPr>
        <w:t>uestionarios específicos</w:t>
      </w:r>
      <w:r w:rsidR="00980674">
        <w:rPr>
          <w:rFonts w:ascii="Arial" w:eastAsia="Yu Mincho Demibold" w:hAnsi="Arial" w:cs="Arial"/>
          <w:lang w:val="es-MX"/>
        </w:rPr>
        <w:t xml:space="preserve"> de acuerdo con </w:t>
      </w:r>
      <w:r w:rsidRPr="00980674">
        <w:rPr>
          <w:rFonts w:ascii="Arial" w:eastAsia="Yu Mincho Demibold" w:hAnsi="Arial" w:cs="Arial"/>
          <w:lang w:val="es-MX"/>
        </w:rPr>
        <w:t>la situación conyugal de la mujer elegida: a) casada o unida, b) separada, divorciada o viuda, c) soltera. Con esto, se genera</w:t>
      </w:r>
      <w:r w:rsidR="00980674">
        <w:rPr>
          <w:rFonts w:ascii="Arial" w:eastAsia="Yu Mincho Demibold" w:hAnsi="Arial" w:cs="Arial"/>
          <w:lang w:val="es-MX"/>
        </w:rPr>
        <w:t>ro</w:t>
      </w:r>
      <w:r w:rsidR="003D676A">
        <w:rPr>
          <w:rFonts w:ascii="Arial" w:eastAsia="Yu Mincho Demibold" w:hAnsi="Arial" w:cs="Arial"/>
          <w:lang w:val="es-MX"/>
        </w:rPr>
        <w:t>n</w:t>
      </w:r>
      <w:r w:rsidRPr="00980674">
        <w:rPr>
          <w:rFonts w:ascii="Arial" w:eastAsia="Yu Mincho Demibold" w:hAnsi="Arial" w:cs="Arial"/>
          <w:lang w:val="es-MX"/>
        </w:rPr>
        <w:t xml:space="preserve"> estimaciones </w:t>
      </w:r>
      <w:r w:rsidR="00980674" w:rsidRPr="00980674">
        <w:rPr>
          <w:rFonts w:ascii="Arial" w:eastAsia="Yu Mincho Demibold" w:hAnsi="Arial" w:cs="Arial"/>
          <w:lang w:val="es-MX"/>
        </w:rPr>
        <w:t xml:space="preserve">comparables </w:t>
      </w:r>
      <w:r w:rsidRPr="00980674">
        <w:rPr>
          <w:rFonts w:ascii="Arial" w:eastAsia="Yu Mincho Demibold" w:hAnsi="Arial" w:cs="Arial"/>
          <w:lang w:val="es-MX"/>
        </w:rPr>
        <w:t>sobre la prevalencia de los diferentes tipos de violencia contra las mujeres y sobre los ámbitos de ocurrencia</w:t>
      </w:r>
      <w:r w:rsidR="00980674">
        <w:rPr>
          <w:rFonts w:ascii="Arial" w:eastAsia="Yu Mincho Demibold" w:hAnsi="Arial" w:cs="Arial"/>
          <w:lang w:val="es-MX"/>
        </w:rPr>
        <w:t xml:space="preserve">. </w:t>
      </w:r>
    </w:p>
    <w:p w14:paraId="27948D48" w14:textId="77777777" w:rsidR="00E6716E" w:rsidRDefault="00E6716E" w:rsidP="009246BE">
      <w:pPr>
        <w:autoSpaceDE w:val="0"/>
        <w:autoSpaceDN w:val="0"/>
        <w:adjustRightInd w:val="0"/>
        <w:ind w:left="-567" w:right="-518"/>
        <w:jc w:val="both"/>
        <w:rPr>
          <w:rFonts w:ascii="Arial" w:eastAsia="Yu Mincho Demibold" w:hAnsi="Arial" w:cs="Arial"/>
          <w:lang w:val="es-MX"/>
        </w:rPr>
      </w:pPr>
    </w:p>
    <w:p w14:paraId="5BE076DF" w14:textId="538B28D8" w:rsidR="009246BE" w:rsidRPr="00980674" w:rsidRDefault="00980674" w:rsidP="009246BE">
      <w:pPr>
        <w:autoSpaceDE w:val="0"/>
        <w:autoSpaceDN w:val="0"/>
        <w:adjustRightInd w:val="0"/>
        <w:ind w:left="-567" w:right="-518"/>
        <w:jc w:val="both"/>
        <w:rPr>
          <w:rFonts w:ascii="Arial" w:eastAsia="Yu Mincho Demibold" w:hAnsi="Arial" w:cs="Arial"/>
          <w:lang w:val="es-MX"/>
        </w:rPr>
      </w:pPr>
      <w:r>
        <w:rPr>
          <w:rFonts w:ascii="Arial" w:eastAsia="Yu Mincho Demibold" w:hAnsi="Arial" w:cs="Arial"/>
          <w:lang w:val="es-MX"/>
        </w:rPr>
        <w:t xml:space="preserve">Lo anterior </w:t>
      </w:r>
      <w:r w:rsidR="009246BE" w:rsidRPr="00980674">
        <w:rPr>
          <w:rFonts w:ascii="Arial" w:eastAsia="Yu Mincho Demibold" w:hAnsi="Arial" w:cs="Arial"/>
          <w:lang w:val="es-MX"/>
        </w:rPr>
        <w:t xml:space="preserve">permite </w:t>
      </w:r>
      <w:r w:rsidR="006F0713">
        <w:rPr>
          <w:rFonts w:ascii="Arial" w:eastAsia="Yu Mincho Demibold" w:hAnsi="Arial" w:cs="Arial"/>
          <w:lang w:val="es-MX"/>
        </w:rPr>
        <w:t xml:space="preserve">estimar los principales indicadores de prevalencia de violencia contra las mujeres y </w:t>
      </w:r>
      <w:r w:rsidR="009246BE" w:rsidRPr="00980674">
        <w:rPr>
          <w:rFonts w:ascii="Arial" w:eastAsia="Yu Mincho Demibold" w:hAnsi="Arial" w:cs="Arial"/>
          <w:lang w:val="es-MX"/>
        </w:rPr>
        <w:t xml:space="preserve">observar los cambios en el tiempo, </w:t>
      </w:r>
      <w:r w:rsidR="007A27EF">
        <w:rPr>
          <w:rFonts w:ascii="Arial" w:eastAsia="Yu Mincho Demibold" w:hAnsi="Arial" w:cs="Arial"/>
          <w:lang w:val="es-MX"/>
        </w:rPr>
        <w:t>conocer</w:t>
      </w:r>
      <w:r w:rsidR="007A27EF" w:rsidRPr="00980674">
        <w:rPr>
          <w:rFonts w:ascii="Arial" w:eastAsia="Yu Mincho Demibold" w:hAnsi="Arial" w:cs="Arial"/>
          <w:lang w:val="es-MX"/>
        </w:rPr>
        <w:t xml:space="preserve"> </w:t>
      </w:r>
      <w:r w:rsidR="009246BE" w:rsidRPr="00980674">
        <w:rPr>
          <w:rFonts w:ascii="Arial" w:eastAsia="Yu Mincho Demibold" w:hAnsi="Arial" w:cs="Arial"/>
          <w:lang w:val="es-MX"/>
        </w:rPr>
        <w:t>la ruta de búsqueda de ayuda</w:t>
      </w:r>
      <w:r w:rsidR="007A27EF">
        <w:rPr>
          <w:rFonts w:ascii="Arial" w:eastAsia="Yu Mincho Demibold" w:hAnsi="Arial" w:cs="Arial"/>
          <w:lang w:val="es-MX"/>
        </w:rPr>
        <w:t xml:space="preserve"> y denuncia</w:t>
      </w:r>
      <w:r w:rsidR="009246BE" w:rsidRPr="00980674">
        <w:rPr>
          <w:rFonts w:ascii="Arial" w:eastAsia="Yu Mincho Demibold" w:hAnsi="Arial" w:cs="Arial"/>
          <w:lang w:val="es-MX"/>
        </w:rPr>
        <w:t xml:space="preserve">, así como los motivos </w:t>
      </w:r>
      <w:r>
        <w:rPr>
          <w:rFonts w:ascii="Arial" w:eastAsia="Yu Mincho Demibold" w:hAnsi="Arial" w:cs="Arial"/>
          <w:lang w:val="es-MX"/>
        </w:rPr>
        <w:t>para</w:t>
      </w:r>
      <w:r w:rsidR="009246BE" w:rsidRPr="00980674">
        <w:rPr>
          <w:rFonts w:ascii="Arial" w:eastAsia="Yu Mincho Demibold" w:hAnsi="Arial" w:cs="Arial"/>
          <w:lang w:val="es-MX"/>
        </w:rPr>
        <w:t xml:space="preserve"> no </w:t>
      </w:r>
      <w:r w:rsidR="007A27EF">
        <w:rPr>
          <w:rFonts w:ascii="Arial" w:eastAsia="Yu Mincho Demibold" w:hAnsi="Arial" w:cs="Arial"/>
          <w:lang w:val="es-MX"/>
        </w:rPr>
        <w:t>solicitarlas</w:t>
      </w:r>
      <w:r w:rsidR="009246BE" w:rsidRPr="00980674">
        <w:rPr>
          <w:rFonts w:ascii="Arial" w:eastAsia="Yu Mincho Demibold" w:hAnsi="Arial" w:cs="Arial"/>
          <w:lang w:val="es-MX"/>
        </w:rPr>
        <w:t xml:space="preserve">. </w:t>
      </w:r>
      <w:r w:rsidR="006F0713">
        <w:rPr>
          <w:rFonts w:ascii="Arial" w:eastAsia="Yu Mincho Demibold" w:hAnsi="Arial" w:cs="Arial"/>
          <w:lang w:val="es-MX"/>
        </w:rPr>
        <w:t>Asimismo,</w:t>
      </w:r>
      <w:r w:rsidR="006F0713" w:rsidRPr="00980674">
        <w:rPr>
          <w:rFonts w:ascii="Arial" w:eastAsia="Yu Mincho Demibold" w:hAnsi="Arial" w:cs="Arial"/>
          <w:lang w:val="es-MX"/>
        </w:rPr>
        <w:t xml:space="preserve"> </w:t>
      </w:r>
      <w:r w:rsidR="006F0713">
        <w:rPr>
          <w:rFonts w:ascii="Arial" w:eastAsia="Yu Mincho Demibold" w:hAnsi="Arial" w:cs="Arial"/>
          <w:lang w:val="es-MX"/>
        </w:rPr>
        <w:t>hace posible</w:t>
      </w:r>
      <w:r w:rsidR="009246BE" w:rsidRPr="00980674">
        <w:rPr>
          <w:rFonts w:ascii="Arial" w:eastAsia="Yu Mincho Demibold" w:hAnsi="Arial" w:cs="Arial"/>
          <w:lang w:val="es-MX"/>
        </w:rPr>
        <w:t xml:space="preserve"> genera</w:t>
      </w:r>
      <w:r w:rsidR="006F0713">
        <w:rPr>
          <w:rFonts w:ascii="Arial" w:eastAsia="Yu Mincho Demibold" w:hAnsi="Arial" w:cs="Arial"/>
          <w:lang w:val="es-MX"/>
        </w:rPr>
        <w:t>r</w:t>
      </w:r>
      <w:r w:rsidR="009246BE" w:rsidRPr="00980674">
        <w:rPr>
          <w:rFonts w:ascii="Arial" w:eastAsia="Yu Mincho Demibold" w:hAnsi="Arial" w:cs="Arial"/>
          <w:lang w:val="es-MX"/>
        </w:rPr>
        <w:t xml:space="preserve"> estimaciones sobre la violencia experimentada por mujeres de grupos vulnerables (con discapacidad, adultas mayores, indígenas y de manera retrospectiva en la infancia antes de los 15 años), así como otras temáticas que </w:t>
      </w:r>
      <w:r w:rsidR="00004D50">
        <w:rPr>
          <w:rFonts w:ascii="Arial" w:eastAsia="Yu Mincho Demibold" w:hAnsi="Arial" w:cs="Arial"/>
          <w:lang w:val="es-MX"/>
        </w:rPr>
        <w:t xml:space="preserve">permiten </w:t>
      </w:r>
      <w:r w:rsidR="009246BE" w:rsidRPr="00980674">
        <w:rPr>
          <w:rFonts w:ascii="Arial" w:eastAsia="Yu Mincho Demibold" w:hAnsi="Arial" w:cs="Arial"/>
          <w:lang w:val="es-MX"/>
        </w:rPr>
        <w:t>identificar factores relacionados con la violencia contra las mujeres, sus causa y consecuencias.</w:t>
      </w:r>
    </w:p>
    <w:p w14:paraId="066B5C78" w14:textId="14848BD2" w:rsidR="00817531" w:rsidRDefault="00817531">
      <w:pPr>
        <w:spacing w:after="160" w:line="259" w:lineRule="auto"/>
        <w:rPr>
          <w:rFonts w:ascii="Arial" w:eastAsia="Yu Mincho Demibold" w:hAnsi="Arial" w:cs="Arial"/>
        </w:rPr>
      </w:pPr>
      <w:r>
        <w:rPr>
          <w:rFonts w:ascii="Arial" w:eastAsia="Yu Mincho Demibold" w:hAnsi="Arial" w:cs="Arial"/>
        </w:rPr>
        <w:br w:type="page"/>
      </w:r>
    </w:p>
    <w:p w14:paraId="6ED9E6A3" w14:textId="77777777" w:rsidR="00314829" w:rsidRDefault="00314829" w:rsidP="005665BD">
      <w:pPr>
        <w:pStyle w:val="Textocomentario"/>
        <w:spacing w:after="0"/>
        <w:rPr>
          <w:rFonts w:ascii="Arial" w:hAnsi="Arial" w:cs="Arial"/>
          <w:b/>
          <w:smallCaps/>
          <w:sz w:val="24"/>
          <w:szCs w:val="24"/>
        </w:rPr>
      </w:pPr>
    </w:p>
    <w:p w14:paraId="04DE8B0B" w14:textId="77777777" w:rsidR="00314829" w:rsidRDefault="00314829" w:rsidP="005665BD">
      <w:pPr>
        <w:pStyle w:val="Textocomentario"/>
        <w:spacing w:after="0"/>
        <w:rPr>
          <w:rFonts w:ascii="Arial" w:hAnsi="Arial" w:cs="Arial"/>
          <w:b/>
          <w:smallCaps/>
          <w:sz w:val="24"/>
          <w:szCs w:val="24"/>
        </w:rPr>
      </w:pPr>
    </w:p>
    <w:p w14:paraId="5FC722DC" w14:textId="3871E803" w:rsidR="005665BD" w:rsidRPr="00980674" w:rsidRDefault="005665BD" w:rsidP="005665BD">
      <w:pPr>
        <w:pStyle w:val="Textocomentario"/>
        <w:spacing w:after="0"/>
        <w:rPr>
          <w:rFonts w:ascii="Arial" w:hAnsi="Arial" w:cs="Arial"/>
          <w:b/>
          <w:smallCaps/>
          <w:sz w:val="24"/>
          <w:szCs w:val="24"/>
        </w:rPr>
      </w:pPr>
      <w:r w:rsidRPr="00980674">
        <w:rPr>
          <w:rFonts w:ascii="Arial" w:hAnsi="Arial" w:cs="Arial"/>
          <w:b/>
          <w:smallCaps/>
          <w:sz w:val="24"/>
          <w:szCs w:val="24"/>
        </w:rPr>
        <w:t>Cobertura temática</w:t>
      </w:r>
    </w:p>
    <w:p w14:paraId="3A6004A4" w14:textId="77777777" w:rsidR="005665BD" w:rsidRPr="00980674" w:rsidRDefault="005665BD" w:rsidP="005665BD">
      <w:pPr>
        <w:rPr>
          <w:rFonts w:ascii="Arial" w:hAnsi="Arial" w:cs="Arial"/>
          <w:b/>
          <w:u w:val="single"/>
        </w:rPr>
      </w:pPr>
    </w:p>
    <w:tbl>
      <w:tblPr>
        <w:tblW w:w="8240" w:type="dxa"/>
        <w:jc w:val="center"/>
        <w:tblCellMar>
          <w:left w:w="70" w:type="dxa"/>
          <w:right w:w="70" w:type="dxa"/>
        </w:tblCellMar>
        <w:tblLook w:val="04A0" w:firstRow="1" w:lastRow="0" w:firstColumn="1" w:lastColumn="0" w:noHBand="0" w:noVBand="1"/>
      </w:tblPr>
      <w:tblGrid>
        <w:gridCol w:w="3760"/>
        <w:gridCol w:w="4480"/>
      </w:tblGrid>
      <w:tr w:rsidR="005665BD" w:rsidRPr="003275FA" w14:paraId="6E7F989F" w14:textId="77777777" w:rsidTr="00DC017C">
        <w:trPr>
          <w:trHeight w:val="360"/>
          <w:jc w:val="center"/>
        </w:trPr>
        <w:tc>
          <w:tcPr>
            <w:tcW w:w="3760" w:type="dxa"/>
            <w:vMerge w:val="restart"/>
            <w:tcBorders>
              <w:top w:val="single" w:sz="12" w:space="0" w:color="2F75B5"/>
              <w:left w:val="nil"/>
              <w:right w:val="nil"/>
            </w:tcBorders>
            <w:shd w:val="clear" w:color="auto" w:fill="auto"/>
            <w:hideMark/>
          </w:tcPr>
          <w:p w14:paraId="109ED4D5" w14:textId="6919C01A" w:rsidR="005665BD" w:rsidRPr="00980674" w:rsidRDefault="009246BE" w:rsidP="00DC017C">
            <w:pPr>
              <w:rPr>
                <w:rFonts w:ascii="Arial" w:hAnsi="Arial" w:cs="Arial"/>
                <w:color w:val="000000"/>
                <w:lang w:val="es-MX" w:eastAsia="es-MX"/>
              </w:rPr>
            </w:pPr>
            <w:r w:rsidRPr="00980674">
              <w:rPr>
                <w:rFonts w:ascii="Arial" w:hAnsi="Arial" w:cs="Arial"/>
                <w:color w:val="000000"/>
                <w:lang w:eastAsia="es-MX"/>
              </w:rPr>
              <w:t xml:space="preserve">Cuestionario </w:t>
            </w:r>
            <w:r w:rsidR="003D676A">
              <w:rPr>
                <w:rFonts w:ascii="Arial" w:hAnsi="Arial" w:cs="Arial"/>
                <w:color w:val="000000"/>
                <w:lang w:eastAsia="es-MX"/>
              </w:rPr>
              <w:t>g</w:t>
            </w:r>
            <w:r w:rsidRPr="00980674">
              <w:rPr>
                <w:rFonts w:ascii="Arial" w:hAnsi="Arial" w:cs="Arial"/>
                <w:color w:val="000000"/>
                <w:lang w:eastAsia="es-MX"/>
              </w:rPr>
              <w:t>eneral</w:t>
            </w:r>
            <w:r w:rsidR="005665BD" w:rsidRPr="00980674">
              <w:rPr>
                <w:rFonts w:ascii="Arial" w:hAnsi="Arial" w:cs="Arial"/>
                <w:color w:val="000000"/>
                <w:lang w:eastAsia="es-MX"/>
              </w:rPr>
              <w:t xml:space="preserve"> </w:t>
            </w:r>
          </w:p>
          <w:p w14:paraId="3857AD45" w14:textId="77777777" w:rsidR="005665BD" w:rsidRPr="00980674" w:rsidRDefault="005665BD" w:rsidP="00DC017C">
            <w:pPr>
              <w:rPr>
                <w:rFonts w:ascii="Arial" w:hAnsi="Arial" w:cs="Arial"/>
                <w:color w:val="000000"/>
                <w:lang w:val="es-MX" w:eastAsia="es-MX"/>
              </w:rPr>
            </w:pPr>
            <w:r w:rsidRPr="00980674">
              <w:rPr>
                <w:rFonts w:ascii="Arial" w:hAnsi="Arial" w:cs="Arial"/>
                <w:color w:val="000000"/>
                <w:lang w:val="es-MX" w:eastAsia="es-MX"/>
              </w:rPr>
              <w:t> </w:t>
            </w:r>
          </w:p>
        </w:tc>
        <w:tc>
          <w:tcPr>
            <w:tcW w:w="4480" w:type="dxa"/>
            <w:tcBorders>
              <w:top w:val="single" w:sz="12" w:space="0" w:color="2F75B5"/>
              <w:left w:val="nil"/>
              <w:bottom w:val="single" w:sz="12" w:space="0" w:color="2F75B5"/>
              <w:right w:val="nil"/>
            </w:tcBorders>
            <w:shd w:val="clear" w:color="auto" w:fill="auto"/>
            <w:noWrap/>
            <w:vAlign w:val="center"/>
            <w:hideMark/>
          </w:tcPr>
          <w:p w14:paraId="169F0B42" w14:textId="1F0A6F52" w:rsidR="005665BD" w:rsidRPr="00980674" w:rsidRDefault="007978D4" w:rsidP="00DC017C">
            <w:pPr>
              <w:rPr>
                <w:rFonts w:ascii="Arial" w:hAnsi="Arial" w:cs="Arial"/>
                <w:color w:val="000000"/>
                <w:lang w:val="es-MX" w:eastAsia="es-MX"/>
              </w:rPr>
            </w:pPr>
            <w:r w:rsidRPr="00980674">
              <w:rPr>
                <w:rFonts w:ascii="Arial" w:hAnsi="Arial" w:cs="Arial"/>
                <w:color w:val="000000"/>
                <w:lang w:val="es-MX" w:eastAsia="es-MX"/>
              </w:rPr>
              <w:t>Características de la vivienda y hogares en la vivienda</w:t>
            </w:r>
            <w:r w:rsidR="005665BD" w:rsidRPr="00980674">
              <w:rPr>
                <w:rFonts w:ascii="Arial" w:hAnsi="Arial" w:cs="Arial"/>
                <w:color w:val="000000"/>
                <w:lang w:val="es-MX" w:eastAsia="es-MX"/>
              </w:rPr>
              <w:t xml:space="preserve"> </w:t>
            </w:r>
          </w:p>
        </w:tc>
      </w:tr>
      <w:tr w:rsidR="005665BD" w:rsidRPr="003275FA" w14:paraId="7D79C19D" w14:textId="77777777" w:rsidTr="00DC017C">
        <w:trPr>
          <w:trHeight w:val="360"/>
          <w:jc w:val="center"/>
        </w:trPr>
        <w:tc>
          <w:tcPr>
            <w:tcW w:w="3760" w:type="dxa"/>
            <w:vMerge/>
            <w:tcBorders>
              <w:left w:val="nil"/>
              <w:right w:val="nil"/>
            </w:tcBorders>
            <w:vAlign w:val="center"/>
            <w:hideMark/>
          </w:tcPr>
          <w:p w14:paraId="300F0E10" w14:textId="77777777" w:rsidR="005665BD" w:rsidRPr="00980674" w:rsidRDefault="005665BD" w:rsidP="00DC017C">
            <w:pPr>
              <w:rPr>
                <w:rFonts w:ascii="Arial" w:hAnsi="Arial" w:cs="Arial"/>
                <w:color w:val="000000"/>
                <w:lang w:val="es-MX" w:eastAsia="es-MX"/>
              </w:rPr>
            </w:pPr>
          </w:p>
        </w:tc>
        <w:tc>
          <w:tcPr>
            <w:tcW w:w="4480" w:type="dxa"/>
            <w:tcBorders>
              <w:top w:val="nil"/>
              <w:left w:val="nil"/>
              <w:bottom w:val="nil"/>
              <w:right w:val="nil"/>
            </w:tcBorders>
            <w:shd w:val="clear" w:color="auto" w:fill="auto"/>
            <w:noWrap/>
            <w:vAlign w:val="center"/>
            <w:hideMark/>
          </w:tcPr>
          <w:p w14:paraId="4C9B50DB" w14:textId="5A1200A3" w:rsidR="005665BD" w:rsidRPr="00980674" w:rsidRDefault="007978D4" w:rsidP="00DC017C">
            <w:pPr>
              <w:rPr>
                <w:rFonts w:ascii="Arial" w:hAnsi="Arial" w:cs="Arial"/>
                <w:color w:val="000000"/>
                <w:lang w:val="es-MX" w:eastAsia="es-MX"/>
              </w:rPr>
            </w:pPr>
            <w:r w:rsidRPr="00980674">
              <w:rPr>
                <w:rFonts w:ascii="Arial" w:hAnsi="Arial" w:cs="Arial"/>
                <w:color w:val="000000"/>
                <w:lang w:eastAsia="es-MX"/>
              </w:rPr>
              <w:t>Caracte</w:t>
            </w:r>
            <w:r w:rsidR="00122D95" w:rsidRPr="00980674">
              <w:rPr>
                <w:rFonts w:ascii="Arial" w:hAnsi="Arial" w:cs="Arial"/>
                <w:color w:val="000000"/>
                <w:lang w:eastAsia="es-MX"/>
              </w:rPr>
              <w:t>rísticas sociodemográficas de residentes de la vivienda</w:t>
            </w:r>
          </w:p>
        </w:tc>
      </w:tr>
      <w:tr w:rsidR="005665BD" w:rsidRPr="003275FA" w14:paraId="034DBF30" w14:textId="77777777" w:rsidTr="00DC017C">
        <w:trPr>
          <w:trHeight w:val="360"/>
          <w:jc w:val="center"/>
        </w:trPr>
        <w:tc>
          <w:tcPr>
            <w:tcW w:w="3760" w:type="dxa"/>
            <w:vMerge/>
            <w:tcBorders>
              <w:left w:val="nil"/>
              <w:bottom w:val="single" w:sz="12" w:space="0" w:color="2F75B5"/>
              <w:right w:val="nil"/>
            </w:tcBorders>
            <w:shd w:val="clear" w:color="auto" w:fill="auto"/>
            <w:noWrap/>
            <w:vAlign w:val="bottom"/>
          </w:tcPr>
          <w:p w14:paraId="0E3D5603" w14:textId="77777777" w:rsidR="005665BD" w:rsidRPr="00980674" w:rsidRDefault="005665BD"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6219653D" w14:textId="08BB7E60" w:rsidR="005665BD" w:rsidRPr="00980674" w:rsidRDefault="005013CF" w:rsidP="00DC017C">
            <w:pPr>
              <w:rPr>
                <w:rFonts w:ascii="Arial" w:hAnsi="Arial" w:cs="Arial"/>
                <w:color w:val="000000"/>
                <w:lang w:val="es-MX" w:eastAsia="es-MX"/>
              </w:rPr>
            </w:pPr>
            <w:r w:rsidRPr="00980674">
              <w:rPr>
                <w:rFonts w:ascii="Arial" w:hAnsi="Arial" w:cs="Arial"/>
                <w:color w:val="000000"/>
                <w:lang w:val="es-MX" w:eastAsia="es-MX"/>
              </w:rPr>
              <w:t>Elegibilidad y verificación de situación conyugal de la mujer elegida de 15 años o más</w:t>
            </w:r>
          </w:p>
        </w:tc>
      </w:tr>
      <w:tr w:rsidR="00732571" w:rsidRPr="003275FA" w14:paraId="1CCD6967" w14:textId="77777777" w:rsidTr="009928B5">
        <w:trPr>
          <w:trHeight w:val="360"/>
          <w:jc w:val="center"/>
        </w:trPr>
        <w:tc>
          <w:tcPr>
            <w:tcW w:w="3760" w:type="dxa"/>
            <w:vMerge w:val="restart"/>
            <w:tcBorders>
              <w:top w:val="nil"/>
              <w:left w:val="nil"/>
              <w:right w:val="nil"/>
            </w:tcBorders>
            <w:shd w:val="clear" w:color="auto" w:fill="auto"/>
            <w:hideMark/>
          </w:tcPr>
          <w:p w14:paraId="58AC48BC" w14:textId="3810FC11"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 xml:space="preserve">Cuestionarios para la </w:t>
            </w:r>
            <w:r w:rsidR="003D676A">
              <w:rPr>
                <w:rFonts w:ascii="Arial" w:hAnsi="Arial" w:cs="Arial"/>
                <w:color w:val="000000"/>
                <w:lang w:val="es-MX" w:eastAsia="es-MX"/>
              </w:rPr>
              <w:t>m</w:t>
            </w:r>
            <w:r w:rsidRPr="00980674">
              <w:rPr>
                <w:rFonts w:ascii="Arial" w:hAnsi="Arial" w:cs="Arial"/>
                <w:color w:val="000000"/>
                <w:lang w:val="es-MX" w:eastAsia="es-MX"/>
              </w:rPr>
              <w:t xml:space="preserve">ujer </w:t>
            </w:r>
            <w:r w:rsidR="003D676A">
              <w:rPr>
                <w:rFonts w:ascii="Arial" w:hAnsi="Arial" w:cs="Arial"/>
                <w:color w:val="000000"/>
                <w:lang w:val="es-MX" w:eastAsia="es-MX"/>
              </w:rPr>
              <w:t>e</w:t>
            </w:r>
            <w:r w:rsidRPr="00980674">
              <w:rPr>
                <w:rFonts w:ascii="Arial" w:hAnsi="Arial" w:cs="Arial"/>
                <w:color w:val="000000"/>
                <w:lang w:val="es-MX" w:eastAsia="es-MX"/>
              </w:rPr>
              <w:t xml:space="preserve">legida (A, B y C) </w:t>
            </w:r>
          </w:p>
        </w:tc>
        <w:tc>
          <w:tcPr>
            <w:tcW w:w="4480" w:type="dxa"/>
            <w:tcBorders>
              <w:top w:val="single" w:sz="12" w:space="0" w:color="2F75B5"/>
              <w:left w:val="nil"/>
              <w:bottom w:val="nil"/>
              <w:right w:val="nil"/>
            </w:tcBorders>
            <w:shd w:val="clear" w:color="auto" w:fill="auto"/>
            <w:noWrap/>
            <w:vAlign w:val="center"/>
            <w:hideMark/>
          </w:tcPr>
          <w:p w14:paraId="646F4C42" w14:textId="7EA2EB6B"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 xml:space="preserve">Situación de la relación de pareja / </w:t>
            </w:r>
            <w:r w:rsidR="003D676A">
              <w:rPr>
                <w:rFonts w:ascii="Arial" w:hAnsi="Arial" w:cs="Arial"/>
                <w:color w:val="000000"/>
                <w:lang w:val="es-MX" w:eastAsia="es-MX"/>
              </w:rPr>
              <w:t>i</w:t>
            </w:r>
            <w:r w:rsidRPr="00980674">
              <w:rPr>
                <w:rFonts w:ascii="Arial" w:hAnsi="Arial" w:cs="Arial"/>
                <w:color w:val="000000"/>
                <w:lang w:val="es-MX" w:eastAsia="es-MX"/>
              </w:rPr>
              <w:t>ngresos y recursos</w:t>
            </w:r>
          </w:p>
        </w:tc>
      </w:tr>
      <w:tr w:rsidR="00732571" w:rsidRPr="003275FA" w14:paraId="51617DF3" w14:textId="77777777" w:rsidTr="009928B5">
        <w:trPr>
          <w:trHeight w:val="360"/>
          <w:jc w:val="center"/>
        </w:trPr>
        <w:tc>
          <w:tcPr>
            <w:tcW w:w="3760" w:type="dxa"/>
            <w:vMerge/>
            <w:tcBorders>
              <w:left w:val="nil"/>
              <w:right w:val="nil"/>
            </w:tcBorders>
            <w:shd w:val="clear" w:color="auto" w:fill="auto"/>
          </w:tcPr>
          <w:p w14:paraId="360F8604"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0C952963" w14:textId="27B1B6FC"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Consentimiento y privacidad</w:t>
            </w:r>
          </w:p>
        </w:tc>
      </w:tr>
      <w:tr w:rsidR="00732571" w:rsidRPr="003275FA" w14:paraId="66085594" w14:textId="77777777" w:rsidTr="009928B5">
        <w:trPr>
          <w:trHeight w:val="360"/>
          <w:jc w:val="center"/>
        </w:trPr>
        <w:tc>
          <w:tcPr>
            <w:tcW w:w="3760" w:type="dxa"/>
            <w:vMerge/>
            <w:tcBorders>
              <w:left w:val="nil"/>
              <w:right w:val="nil"/>
            </w:tcBorders>
            <w:shd w:val="clear" w:color="auto" w:fill="auto"/>
          </w:tcPr>
          <w:p w14:paraId="139B7C6A"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4F00A009" w14:textId="07B12797"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Opinión sobre los roles masculinos y femeninos</w:t>
            </w:r>
          </w:p>
        </w:tc>
      </w:tr>
      <w:tr w:rsidR="00732571" w:rsidRPr="003275FA" w14:paraId="0DD682B0" w14:textId="77777777" w:rsidTr="009928B5">
        <w:trPr>
          <w:trHeight w:val="360"/>
          <w:jc w:val="center"/>
        </w:trPr>
        <w:tc>
          <w:tcPr>
            <w:tcW w:w="3760" w:type="dxa"/>
            <w:vMerge/>
            <w:tcBorders>
              <w:left w:val="nil"/>
              <w:right w:val="nil"/>
            </w:tcBorders>
            <w:shd w:val="clear" w:color="auto" w:fill="auto"/>
          </w:tcPr>
          <w:p w14:paraId="168D87AA"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4E9A3B01" w14:textId="17B87908"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Ámbito escolar</w:t>
            </w:r>
          </w:p>
        </w:tc>
      </w:tr>
      <w:tr w:rsidR="00732571" w:rsidRPr="003275FA" w14:paraId="37692CA0" w14:textId="77777777" w:rsidTr="009928B5">
        <w:trPr>
          <w:trHeight w:val="360"/>
          <w:jc w:val="center"/>
        </w:trPr>
        <w:tc>
          <w:tcPr>
            <w:tcW w:w="3760" w:type="dxa"/>
            <w:vMerge/>
            <w:tcBorders>
              <w:left w:val="nil"/>
              <w:right w:val="nil"/>
            </w:tcBorders>
            <w:shd w:val="clear" w:color="auto" w:fill="auto"/>
          </w:tcPr>
          <w:p w14:paraId="2F043D51"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50B12870" w14:textId="35602358"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Ámbito laboral</w:t>
            </w:r>
          </w:p>
        </w:tc>
      </w:tr>
      <w:tr w:rsidR="00732571" w:rsidRPr="003275FA" w14:paraId="33CD5B74" w14:textId="77777777" w:rsidTr="009928B5">
        <w:trPr>
          <w:trHeight w:val="360"/>
          <w:jc w:val="center"/>
        </w:trPr>
        <w:tc>
          <w:tcPr>
            <w:tcW w:w="3760" w:type="dxa"/>
            <w:vMerge/>
            <w:tcBorders>
              <w:left w:val="nil"/>
              <w:right w:val="nil"/>
            </w:tcBorders>
            <w:shd w:val="clear" w:color="auto" w:fill="auto"/>
          </w:tcPr>
          <w:p w14:paraId="1303E4F4"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17730D2E" w14:textId="4905C8ED"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Ámbito comunitario</w:t>
            </w:r>
          </w:p>
        </w:tc>
      </w:tr>
      <w:tr w:rsidR="00732571" w:rsidRPr="003275FA" w14:paraId="6FE4438B" w14:textId="77777777" w:rsidTr="009928B5">
        <w:trPr>
          <w:trHeight w:val="360"/>
          <w:jc w:val="center"/>
        </w:trPr>
        <w:tc>
          <w:tcPr>
            <w:tcW w:w="3760" w:type="dxa"/>
            <w:vMerge/>
            <w:tcBorders>
              <w:left w:val="nil"/>
              <w:right w:val="nil"/>
            </w:tcBorders>
            <w:shd w:val="clear" w:color="auto" w:fill="auto"/>
          </w:tcPr>
          <w:p w14:paraId="152F894A"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5BB2A802" w14:textId="5A1C5815" w:rsidR="00732571" w:rsidRPr="00980674" w:rsidRDefault="00732571" w:rsidP="00060BB8">
            <w:pPr>
              <w:rPr>
                <w:rFonts w:ascii="Arial" w:hAnsi="Arial" w:cs="Arial"/>
                <w:color w:val="000000"/>
                <w:lang w:val="es-MX" w:eastAsia="es-MX"/>
              </w:rPr>
            </w:pPr>
            <w:r w:rsidRPr="00980674">
              <w:rPr>
                <w:rFonts w:ascii="Arial" w:hAnsi="Arial" w:cs="Arial"/>
                <w:color w:val="000000"/>
                <w:lang w:val="es-MX" w:eastAsia="es-MX"/>
              </w:rPr>
              <w:t>Atención obstétrica</w:t>
            </w:r>
          </w:p>
        </w:tc>
      </w:tr>
      <w:tr w:rsidR="00732571" w:rsidRPr="003275FA" w14:paraId="27A99A5C" w14:textId="77777777" w:rsidTr="009928B5">
        <w:trPr>
          <w:trHeight w:val="360"/>
          <w:jc w:val="center"/>
        </w:trPr>
        <w:tc>
          <w:tcPr>
            <w:tcW w:w="3760" w:type="dxa"/>
            <w:vMerge/>
            <w:tcBorders>
              <w:left w:val="nil"/>
              <w:right w:val="nil"/>
            </w:tcBorders>
            <w:shd w:val="clear" w:color="auto" w:fill="auto"/>
          </w:tcPr>
          <w:p w14:paraId="5300A851"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5B460138" w14:textId="407589D5"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Ámbito familiar</w:t>
            </w:r>
          </w:p>
        </w:tc>
      </w:tr>
      <w:tr w:rsidR="00732571" w:rsidRPr="003275FA" w14:paraId="7A7C701D" w14:textId="77777777" w:rsidTr="009928B5">
        <w:trPr>
          <w:trHeight w:val="360"/>
          <w:jc w:val="center"/>
        </w:trPr>
        <w:tc>
          <w:tcPr>
            <w:tcW w:w="3760" w:type="dxa"/>
            <w:vMerge/>
            <w:tcBorders>
              <w:left w:val="nil"/>
              <w:right w:val="nil"/>
            </w:tcBorders>
            <w:shd w:val="clear" w:color="auto" w:fill="auto"/>
          </w:tcPr>
          <w:p w14:paraId="5815B36B"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5390F10D" w14:textId="59469F40"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Familia de origen</w:t>
            </w:r>
          </w:p>
        </w:tc>
      </w:tr>
      <w:tr w:rsidR="00732571" w:rsidRPr="003275FA" w14:paraId="072F7A07" w14:textId="77777777" w:rsidTr="009928B5">
        <w:trPr>
          <w:trHeight w:val="360"/>
          <w:jc w:val="center"/>
        </w:trPr>
        <w:tc>
          <w:tcPr>
            <w:tcW w:w="3760" w:type="dxa"/>
            <w:vMerge/>
            <w:tcBorders>
              <w:left w:val="nil"/>
              <w:right w:val="nil"/>
            </w:tcBorders>
            <w:shd w:val="clear" w:color="auto" w:fill="auto"/>
          </w:tcPr>
          <w:p w14:paraId="0C1C485E"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3410E50A" w14:textId="4D391FC9"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Vida en pareja</w:t>
            </w:r>
            <w:r w:rsidR="003D676A">
              <w:rPr>
                <w:rFonts w:ascii="Arial" w:hAnsi="Arial" w:cs="Arial"/>
                <w:color w:val="000000"/>
                <w:lang w:val="es-MX" w:eastAsia="es-MX"/>
              </w:rPr>
              <w:t>: t</w:t>
            </w:r>
            <w:r w:rsidRPr="00980674">
              <w:rPr>
                <w:rFonts w:ascii="Arial" w:hAnsi="Arial" w:cs="Arial"/>
                <w:color w:val="000000"/>
                <w:lang w:val="es-MX" w:eastAsia="es-MX"/>
              </w:rPr>
              <w:t>ensiones y conflictos</w:t>
            </w:r>
          </w:p>
        </w:tc>
      </w:tr>
      <w:tr w:rsidR="00732571" w:rsidRPr="003275FA" w14:paraId="5E5015D6" w14:textId="77777777" w:rsidTr="009928B5">
        <w:trPr>
          <w:trHeight w:val="360"/>
          <w:jc w:val="center"/>
        </w:trPr>
        <w:tc>
          <w:tcPr>
            <w:tcW w:w="3760" w:type="dxa"/>
            <w:vMerge/>
            <w:tcBorders>
              <w:left w:val="nil"/>
              <w:right w:val="nil"/>
            </w:tcBorders>
            <w:shd w:val="clear" w:color="auto" w:fill="auto"/>
          </w:tcPr>
          <w:p w14:paraId="122F11D7"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32CC2FBC" w14:textId="539F1715"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Relación actual (última relación)</w:t>
            </w:r>
          </w:p>
        </w:tc>
      </w:tr>
      <w:tr w:rsidR="00732571" w:rsidRPr="003275FA" w14:paraId="744C2D49" w14:textId="77777777" w:rsidTr="009928B5">
        <w:trPr>
          <w:trHeight w:val="360"/>
          <w:jc w:val="center"/>
        </w:trPr>
        <w:tc>
          <w:tcPr>
            <w:tcW w:w="3760" w:type="dxa"/>
            <w:vMerge/>
            <w:tcBorders>
              <w:left w:val="nil"/>
              <w:right w:val="nil"/>
            </w:tcBorders>
            <w:shd w:val="clear" w:color="auto" w:fill="auto"/>
          </w:tcPr>
          <w:p w14:paraId="02B0F0C1"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5910CB18" w14:textId="14388935"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Decisiones y libertad personal</w:t>
            </w:r>
          </w:p>
        </w:tc>
      </w:tr>
      <w:tr w:rsidR="00732571" w:rsidRPr="003275FA" w14:paraId="559F6EDB" w14:textId="77777777" w:rsidTr="009928B5">
        <w:trPr>
          <w:trHeight w:val="360"/>
          <w:jc w:val="center"/>
        </w:trPr>
        <w:tc>
          <w:tcPr>
            <w:tcW w:w="3760" w:type="dxa"/>
            <w:vMerge/>
            <w:tcBorders>
              <w:left w:val="nil"/>
              <w:right w:val="nil"/>
            </w:tcBorders>
            <w:vAlign w:val="center"/>
            <w:hideMark/>
          </w:tcPr>
          <w:p w14:paraId="0F515DB3"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single" w:sz="12" w:space="0" w:color="2F75B5"/>
              <w:right w:val="nil"/>
            </w:tcBorders>
            <w:shd w:val="clear" w:color="auto" w:fill="auto"/>
            <w:noWrap/>
            <w:vAlign w:val="center"/>
            <w:hideMark/>
          </w:tcPr>
          <w:p w14:paraId="3F84683B" w14:textId="2D07E2FF"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Recursos sociales</w:t>
            </w:r>
          </w:p>
        </w:tc>
      </w:tr>
      <w:tr w:rsidR="00732571" w:rsidRPr="003275FA" w14:paraId="06F10C8B" w14:textId="77777777" w:rsidTr="009928B5">
        <w:trPr>
          <w:trHeight w:val="360"/>
          <w:jc w:val="center"/>
        </w:trPr>
        <w:tc>
          <w:tcPr>
            <w:tcW w:w="3760" w:type="dxa"/>
            <w:vMerge/>
            <w:tcBorders>
              <w:left w:val="nil"/>
              <w:right w:val="nil"/>
            </w:tcBorders>
            <w:vAlign w:val="center"/>
          </w:tcPr>
          <w:p w14:paraId="67FB89A1"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single" w:sz="12" w:space="0" w:color="2F75B5"/>
              <w:right w:val="nil"/>
            </w:tcBorders>
            <w:shd w:val="clear" w:color="auto" w:fill="auto"/>
            <w:noWrap/>
            <w:vAlign w:val="center"/>
          </w:tcPr>
          <w:p w14:paraId="37DBD116" w14:textId="6DFC23B7"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División del trabajo en el hogar</w:t>
            </w:r>
          </w:p>
        </w:tc>
      </w:tr>
      <w:tr w:rsidR="00732571" w:rsidRPr="003275FA" w14:paraId="1A0D6F78" w14:textId="77777777" w:rsidTr="009928B5">
        <w:trPr>
          <w:trHeight w:val="360"/>
          <w:jc w:val="center"/>
        </w:trPr>
        <w:tc>
          <w:tcPr>
            <w:tcW w:w="3760" w:type="dxa"/>
            <w:vMerge/>
            <w:tcBorders>
              <w:left w:val="nil"/>
              <w:right w:val="nil"/>
            </w:tcBorders>
            <w:vAlign w:val="center"/>
          </w:tcPr>
          <w:p w14:paraId="76AA2369"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single" w:sz="12" w:space="0" w:color="2F75B5"/>
              <w:right w:val="nil"/>
            </w:tcBorders>
            <w:shd w:val="clear" w:color="auto" w:fill="auto"/>
            <w:noWrap/>
            <w:vAlign w:val="center"/>
          </w:tcPr>
          <w:p w14:paraId="781D6089" w14:textId="11F4CE62"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Mujeres de 60 años o más</w:t>
            </w:r>
          </w:p>
        </w:tc>
      </w:tr>
      <w:tr w:rsidR="00732571" w:rsidRPr="003275FA" w14:paraId="6CC99C24" w14:textId="77777777" w:rsidTr="009928B5">
        <w:trPr>
          <w:trHeight w:val="360"/>
          <w:jc w:val="center"/>
        </w:trPr>
        <w:tc>
          <w:tcPr>
            <w:tcW w:w="3760" w:type="dxa"/>
            <w:vMerge/>
            <w:tcBorders>
              <w:left w:val="nil"/>
              <w:bottom w:val="nil"/>
              <w:right w:val="nil"/>
            </w:tcBorders>
            <w:vAlign w:val="center"/>
          </w:tcPr>
          <w:p w14:paraId="5A86A5F4" w14:textId="77777777" w:rsidR="00732571" w:rsidRPr="00980674" w:rsidRDefault="00732571" w:rsidP="00DC017C">
            <w:pPr>
              <w:rPr>
                <w:rFonts w:ascii="Arial" w:hAnsi="Arial" w:cs="Arial"/>
                <w:color w:val="000000"/>
                <w:lang w:val="es-MX" w:eastAsia="es-MX"/>
              </w:rPr>
            </w:pPr>
          </w:p>
        </w:tc>
        <w:tc>
          <w:tcPr>
            <w:tcW w:w="4480" w:type="dxa"/>
            <w:tcBorders>
              <w:top w:val="single" w:sz="12" w:space="0" w:color="2F75B5"/>
              <w:left w:val="nil"/>
              <w:bottom w:val="nil"/>
              <w:right w:val="nil"/>
            </w:tcBorders>
            <w:shd w:val="clear" w:color="auto" w:fill="auto"/>
            <w:noWrap/>
            <w:vAlign w:val="center"/>
          </w:tcPr>
          <w:p w14:paraId="7A997926" w14:textId="0D77FC4E" w:rsidR="00732571" w:rsidRPr="00980674" w:rsidRDefault="00732571" w:rsidP="00DC017C">
            <w:pPr>
              <w:rPr>
                <w:rFonts w:ascii="Arial" w:hAnsi="Arial" w:cs="Arial"/>
                <w:color w:val="000000"/>
                <w:lang w:val="es-MX" w:eastAsia="es-MX"/>
              </w:rPr>
            </w:pPr>
            <w:r w:rsidRPr="00980674">
              <w:rPr>
                <w:rFonts w:ascii="Arial" w:hAnsi="Arial" w:cs="Arial"/>
                <w:color w:val="000000"/>
                <w:lang w:val="es-MX" w:eastAsia="es-MX"/>
              </w:rPr>
              <w:t>Discapacidad</w:t>
            </w:r>
          </w:p>
        </w:tc>
      </w:tr>
    </w:tbl>
    <w:p w14:paraId="5A56CAFA" w14:textId="681D16AE" w:rsidR="00817531" w:rsidRDefault="00817531" w:rsidP="005665BD">
      <w:pPr>
        <w:pStyle w:val="Default"/>
        <w:spacing w:before="240"/>
        <w:rPr>
          <w:rFonts w:ascii="Arial" w:hAnsi="Arial"/>
          <w:b/>
          <w:smallCaps/>
          <w:color w:val="auto"/>
        </w:rPr>
      </w:pPr>
    </w:p>
    <w:p w14:paraId="3EFBFE3B" w14:textId="77777777" w:rsidR="00817531" w:rsidRDefault="00817531">
      <w:pPr>
        <w:spacing w:after="160" w:line="259" w:lineRule="auto"/>
        <w:rPr>
          <w:rFonts w:ascii="Arial" w:eastAsia="Calibri" w:hAnsi="Arial" w:cs="Arial"/>
          <w:b/>
          <w:smallCaps/>
          <w:lang w:val="es-MX" w:eastAsia="es-MX"/>
        </w:rPr>
      </w:pPr>
      <w:r>
        <w:rPr>
          <w:rFonts w:ascii="Arial" w:hAnsi="Arial"/>
          <w:b/>
          <w:smallCaps/>
        </w:rPr>
        <w:br w:type="page"/>
      </w:r>
    </w:p>
    <w:p w14:paraId="73BC8A8E" w14:textId="3273838D" w:rsidR="005665BD" w:rsidRPr="00980674" w:rsidRDefault="005665BD" w:rsidP="005665BD">
      <w:pPr>
        <w:pStyle w:val="Default"/>
        <w:spacing w:before="240"/>
        <w:rPr>
          <w:rFonts w:ascii="Arial" w:hAnsi="Arial"/>
          <w:b/>
          <w:smallCaps/>
          <w:color w:val="auto"/>
        </w:rPr>
      </w:pPr>
      <w:r w:rsidRPr="00980674">
        <w:rPr>
          <w:rFonts w:ascii="Arial" w:hAnsi="Arial"/>
          <w:b/>
          <w:smallCaps/>
          <w:color w:val="auto"/>
        </w:rPr>
        <w:lastRenderedPageBreak/>
        <w:t>Diseño estadístico</w:t>
      </w:r>
    </w:p>
    <w:p w14:paraId="231C4ED1" w14:textId="77777777" w:rsidR="005665BD" w:rsidRPr="00980674" w:rsidRDefault="005665BD" w:rsidP="005665BD">
      <w:pPr>
        <w:pStyle w:val="Default"/>
        <w:jc w:val="both"/>
        <w:rPr>
          <w:rFonts w:ascii="Arial" w:hAnsi="Arial"/>
          <w:color w:val="auto"/>
        </w:rPr>
      </w:pPr>
    </w:p>
    <w:tbl>
      <w:tblPr>
        <w:tblW w:w="0" w:type="auto"/>
        <w:jc w:val="center"/>
        <w:tblCellMar>
          <w:top w:w="28" w:type="dxa"/>
          <w:left w:w="28" w:type="dxa"/>
          <w:bottom w:w="28" w:type="dxa"/>
          <w:right w:w="28" w:type="dxa"/>
        </w:tblCellMar>
        <w:tblLook w:val="0420" w:firstRow="1" w:lastRow="0" w:firstColumn="0" w:lastColumn="0" w:noHBand="0" w:noVBand="1"/>
      </w:tblPr>
      <w:tblGrid>
        <w:gridCol w:w="3544"/>
        <w:gridCol w:w="5294"/>
      </w:tblGrid>
      <w:tr w:rsidR="005665BD" w:rsidRPr="003275FA" w14:paraId="787465F9" w14:textId="77777777" w:rsidTr="00DC017C">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2DF1B5B5"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Fecha de levantamiento</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2CD4BD71" w14:textId="77777777" w:rsidR="005665BD" w:rsidRPr="00980674" w:rsidRDefault="005665BD" w:rsidP="00DC017C">
            <w:pPr>
              <w:spacing w:after="120" w:line="200" w:lineRule="exact"/>
              <w:rPr>
                <w:rFonts w:ascii="Arial" w:hAnsi="Arial" w:cs="Arial"/>
                <w:color w:val="800080"/>
                <w:sz w:val="23"/>
                <w:szCs w:val="23"/>
                <w:highlight w:val="yellow"/>
                <w:lang w:val="es-MX"/>
              </w:rPr>
            </w:pPr>
            <w:r w:rsidRPr="00980674">
              <w:rPr>
                <w:rFonts w:ascii="Arial" w:hAnsi="Arial" w:cs="Arial"/>
                <w:color w:val="000000"/>
                <w:sz w:val="23"/>
                <w:szCs w:val="23"/>
                <w:lang w:val="es-MX"/>
              </w:rPr>
              <w:t>4 de octubre al 30 de noviembre de 2021</w:t>
            </w:r>
          </w:p>
        </w:tc>
      </w:tr>
      <w:tr w:rsidR="005665BD" w:rsidRPr="003275FA" w14:paraId="2BF6A4B0" w14:textId="77777777" w:rsidTr="00980674">
        <w:trPr>
          <w:trHeight w:val="832"/>
          <w:jc w:val="center"/>
        </w:trPr>
        <w:tc>
          <w:tcPr>
            <w:tcW w:w="3544" w:type="dxa"/>
            <w:tcBorders>
              <w:top w:val="nil"/>
              <w:left w:val="nil"/>
              <w:bottom w:val="nil"/>
              <w:right w:val="nil"/>
            </w:tcBorders>
            <w:shd w:val="clear" w:color="auto" w:fill="auto"/>
            <w:tcMar>
              <w:top w:w="72" w:type="dxa"/>
              <w:left w:w="144" w:type="dxa"/>
              <w:bottom w:w="72" w:type="dxa"/>
              <w:right w:w="144" w:type="dxa"/>
            </w:tcMar>
            <w:hideMark/>
          </w:tcPr>
          <w:p w14:paraId="2478FE11"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Población objeto de estudio</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50B78859" w14:textId="77777777" w:rsidR="005665BD" w:rsidRPr="00980674" w:rsidRDefault="005665BD" w:rsidP="00DC017C">
            <w:pPr>
              <w:spacing w:after="120" w:line="200" w:lineRule="exact"/>
              <w:rPr>
                <w:rFonts w:ascii="Arial" w:hAnsi="Arial" w:cs="Arial"/>
                <w:sz w:val="23"/>
                <w:szCs w:val="23"/>
                <w:lang w:val="es-MX"/>
              </w:rPr>
            </w:pPr>
            <w:r w:rsidRPr="00980674">
              <w:rPr>
                <w:rFonts w:ascii="Arial" w:hAnsi="Arial" w:cs="Arial"/>
                <w:color w:val="000000"/>
                <w:sz w:val="23"/>
                <w:szCs w:val="23"/>
                <w:lang w:val="es-MX"/>
              </w:rPr>
              <w:t>Mujeres de 15 años y más residentes habituales en las viviendas particulares seleccionadas en la muestra</w:t>
            </w:r>
          </w:p>
        </w:tc>
      </w:tr>
      <w:tr w:rsidR="005665BD" w:rsidRPr="003275FA" w14:paraId="4B09E07B" w14:textId="77777777" w:rsidTr="00DC017C">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3018AC0F"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Periodo de referencia</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3D8D9729" w14:textId="77777777" w:rsidR="005665BD" w:rsidRPr="00980674" w:rsidRDefault="005665BD" w:rsidP="00D438E1">
            <w:pPr>
              <w:numPr>
                <w:ilvl w:val="0"/>
                <w:numId w:val="1"/>
              </w:numPr>
              <w:spacing w:after="120" w:line="200" w:lineRule="exact"/>
              <w:rPr>
                <w:rFonts w:ascii="Arial" w:hAnsi="Arial" w:cs="Arial"/>
                <w:color w:val="000000"/>
                <w:sz w:val="23"/>
                <w:szCs w:val="23"/>
                <w:lang w:val="es-MX"/>
              </w:rPr>
            </w:pPr>
            <w:r w:rsidRPr="00980674">
              <w:rPr>
                <w:rFonts w:ascii="Arial" w:hAnsi="Arial" w:cs="Arial"/>
                <w:color w:val="000000"/>
                <w:sz w:val="23"/>
                <w:szCs w:val="23"/>
                <w:lang w:val="es-MX"/>
              </w:rPr>
              <w:t>A lo largo de la vida</w:t>
            </w:r>
          </w:p>
          <w:p w14:paraId="7BECE651" w14:textId="77777777" w:rsidR="005665BD" w:rsidRPr="00980674" w:rsidRDefault="005665BD" w:rsidP="00D438E1">
            <w:pPr>
              <w:numPr>
                <w:ilvl w:val="0"/>
                <w:numId w:val="1"/>
              </w:numPr>
              <w:spacing w:after="120" w:line="200" w:lineRule="exact"/>
              <w:rPr>
                <w:rFonts w:ascii="Arial" w:hAnsi="Arial" w:cs="Arial"/>
                <w:color w:val="000000"/>
                <w:sz w:val="23"/>
                <w:szCs w:val="23"/>
                <w:lang w:val="es-MX"/>
              </w:rPr>
            </w:pPr>
            <w:r w:rsidRPr="00980674">
              <w:rPr>
                <w:rFonts w:ascii="Arial" w:hAnsi="Arial" w:cs="Arial"/>
                <w:color w:val="000000"/>
                <w:sz w:val="23"/>
                <w:szCs w:val="23"/>
                <w:lang w:val="es-MX"/>
              </w:rPr>
              <w:t xml:space="preserve">A lo largo de la vida de estudiante </w:t>
            </w:r>
          </w:p>
          <w:p w14:paraId="4A4CBD3E" w14:textId="77777777" w:rsidR="005665BD" w:rsidRPr="00980674" w:rsidRDefault="005665BD" w:rsidP="00D438E1">
            <w:pPr>
              <w:numPr>
                <w:ilvl w:val="0"/>
                <w:numId w:val="1"/>
              </w:numPr>
              <w:spacing w:after="120" w:line="200" w:lineRule="exact"/>
              <w:rPr>
                <w:rFonts w:ascii="Arial" w:hAnsi="Arial" w:cs="Arial"/>
                <w:color w:val="000000"/>
                <w:sz w:val="23"/>
                <w:szCs w:val="23"/>
                <w:lang w:val="es-MX"/>
              </w:rPr>
            </w:pPr>
            <w:r w:rsidRPr="00980674">
              <w:rPr>
                <w:rFonts w:ascii="Arial" w:hAnsi="Arial" w:cs="Arial"/>
                <w:color w:val="000000"/>
                <w:sz w:val="23"/>
                <w:szCs w:val="23"/>
                <w:lang w:val="es-MX"/>
              </w:rPr>
              <w:t xml:space="preserve">A lo largo de la vida laboral </w:t>
            </w:r>
          </w:p>
          <w:p w14:paraId="7D04CB43" w14:textId="77777777" w:rsidR="005665BD" w:rsidRPr="00980674" w:rsidRDefault="005665BD" w:rsidP="00D438E1">
            <w:pPr>
              <w:numPr>
                <w:ilvl w:val="0"/>
                <w:numId w:val="1"/>
              </w:numPr>
              <w:spacing w:after="120"/>
              <w:rPr>
                <w:rFonts w:ascii="Arial" w:hAnsi="Arial" w:cs="Arial"/>
                <w:color w:val="000000"/>
                <w:sz w:val="23"/>
                <w:szCs w:val="23"/>
                <w:lang w:val="es-MX"/>
              </w:rPr>
            </w:pPr>
            <w:r w:rsidRPr="00980674">
              <w:rPr>
                <w:rFonts w:ascii="Arial" w:hAnsi="Arial" w:cs="Arial"/>
                <w:color w:val="000000"/>
                <w:sz w:val="23"/>
                <w:szCs w:val="23"/>
                <w:lang w:val="es-MX"/>
              </w:rPr>
              <w:t>Durante la infancia hasta antes de los 15 años</w:t>
            </w:r>
          </w:p>
          <w:p w14:paraId="3BF6BE14" w14:textId="23854394" w:rsidR="005665BD" w:rsidRPr="00980674" w:rsidRDefault="0016655C" w:rsidP="00D438E1">
            <w:pPr>
              <w:numPr>
                <w:ilvl w:val="0"/>
                <w:numId w:val="1"/>
              </w:numPr>
              <w:spacing w:after="120"/>
              <w:rPr>
                <w:rFonts w:ascii="Arial" w:hAnsi="Arial" w:cs="Arial"/>
                <w:color w:val="000000"/>
                <w:sz w:val="23"/>
                <w:szCs w:val="23"/>
                <w:lang w:val="es-MX"/>
              </w:rPr>
            </w:pPr>
            <w:r w:rsidRPr="00980674">
              <w:rPr>
                <w:rFonts w:ascii="Arial" w:hAnsi="Arial" w:cs="Arial"/>
                <w:color w:val="000000"/>
                <w:sz w:val="23"/>
                <w:szCs w:val="23"/>
                <w:lang w:val="es-MX"/>
              </w:rPr>
              <w:t>Ú</w:t>
            </w:r>
            <w:r w:rsidR="005665BD" w:rsidRPr="00980674">
              <w:rPr>
                <w:rFonts w:ascii="Arial" w:hAnsi="Arial" w:cs="Arial"/>
                <w:color w:val="000000"/>
                <w:sz w:val="23"/>
                <w:szCs w:val="23"/>
                <w:lang w:val="es-MX"/>
              </w:rPr>
              <w:t xml:space="preserve">ltimos </w:t>
            </w:r>
            <w:r w:rsidR="003D676A">
              <w:rPr>
                <w:rFonts w:ascii="Arial" w:hAnsi="Arial" w:cs="Arial"/>
                <w:color w:val="000000"/>
                <w:sz w:val="23"/>
                <w:szCs w:val="23"/>
                <w:lang w:val="es-MX"/>
              </w:rPr>
              <w:t>cinco</w:t>
            </w:r>
            <w:r w:rsidR="005665BD" w:rsidRPr="00980674">
              <w:rPr>
                <w:rFonts w:ascii="Arial" w:hAnsi="Arial" w:cs="Arial"/>
                <w:color w:val="000000"/>
                <w:sz w:val="23"/>
                <w:szCs w:val="23"/>
                <w:lang w:val="es-MX"/>
              </w:rPr>
              <w:t xml:space="preserve"> años (octubre de 2016 a octubre de 2021) </w:t>
            </w:r>
          </w:p>
          <w:p w14:paraId="03E6DF1C" w14:textId="77777777" w:rsidR="005665BD" w:rsidRPr="00980674" w:rsidRDefault="005665BD" w:rsidP="00D438E1">
            <w:pPr>
              <w:numPr>
                <w:ilvl w:val="0"/>
                <w:numId w:val="1"/>
              </w:numPr>
              <w:spacing w:after="120"/>
              <w:rPr>
                <w:rFonts w:ascii="Arial" w:hAnsi="Arial" w:cs="Arial"/>
                <w:color w:val="000000"/>
                <w:sz w:val="23"/>
                <w:szCs w:val="23"/>
                <w:lang w:val="es-MX"/>
              </w:rPr>
            </w:pPr>
            <w:r w:rsidRPr="00980674">
              <w:rPr>
                <w:rFonts w:ascii="Arial" w:hAnsi="Arial" w:cs="Arial"/>
                <w:color w:val="000000"/>
                <w:sz w:val="23"/>
                <w:szCs w:val="23"/>
                <w:lang w:val="es-MX"/>
              </w:rPr>
              <w:t>Últimos 12 meses (octubre de 2020 a octubre de 2021)</w:t>
            </w:r>
          </w:p>
        </w:tc>
      </w:tr>
      <w:tr w:rsidR="005665BD" w:rsidRPr="003275FA" w14:paraId="2C7450BE" w14:textId="77777777" w:rsidTr="00DC017C">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hideMark/>
          </w:tcPr>
          <w:p w14:paraId="54F5A812"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Tamaño de muestra</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6F3DAF20" w14:textId="77777777" w:rsidR="005665BD" w:rsidRPr="00980674" w:rsidRDefault="005665BD" w:rsidP="00DC017C">
            <w:pPr>
              <w:spacing w:after="120" w:line="200" w:lineRule="exact"/>
              <w:rPr>
                <w:rFonts w:ascii="Arial" w:hAnsi="Arial" w:cs="Arial"/>
                <w:sz w:val="23"/>
                <w:szCs w:val="23"/>
                <w:lang w:val="es-MX"/>
              </w:rPr>
            </w:pPr>
            <w:r w:rsidRPr="00980674">
              <w:rPr>
                <w:rFonts w:ascii="Arial" w:hAnsi="Arial" w:cs="Arial"/>
                <w:color w:val="000000"/>
                <w:sz w:val="23"/>
                <w:szCs w:val="23"/>
                <w:lang w:val="es-MX"/>
              </w:rPr>
              <w:t>140 784 viviendas distribuidas en las 32 entidades federativas</w:t>
            </w:r>
          </w:p>
        </w:tc>
      </w:tr>
      <w:tr w:rsidR="005665BD" w:rsidRPr="003275FA" w14:paraId="39803983" w14:textId="77777777" w:rsidTr="00DC017C">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054A5514"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Esquema de muestreo</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0FAEA1C2" w14:textId="77777777" w:rsidR="005665BD" w:rsidRPr="00980674" w:rsidRDefault="005665BD" w:rsidP="00DC017C">
            <w:pPr>
              <w:spacing w:after="120" w:line="200" w:lineRule="exact"/>
              <w:rPr>
                <w:rFonts w:ascii="Arial" w:hAnsi="Arial" w:cs="Arial"/>
                <w:color w:val="800080"/>
                <w:sz w:val="23"/>
                <w:szCs w:val="23"/>
                <w:lang w:val="es-MX"/>
              </w:rPr>
            </w:pPr>
            <w:r w:rsidRPr="00980674">
              <w:rPr>
                <w:rFonts w:ascii="Arial" w:hAnsi="Arial" w:cs="Arial"/>
                <w:color w:val="000000"/>
                <w:sz w:val="23"/>
                <w:szCs w:val="23"/>
                <w:lang w:val="es-MX"/>
              </w:rPr>
              <w:t>Probabilístico, trietápico, estratificado y por conglomerados</w:t>
            </w:r>
          </w:p>
        </w:tc>
      </w:tr>
      <w:tr w:rsidR="005665BD" w:rsidRPr="003275FA" w14:paraId="2989B0D2" w14:textId="77777777" w:rsidTr="00DC017C">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hideMark/>
          </w:tcPr>
          <w:p w14:paraId="072B2C9C"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Desglose geográfico</w:t>
            </w:r>
          </w:p>
        </w:tc>
        <w:tc>
          <w:tcPr>
            <w:tcW w:w="5294" w:type="dxa"/>
            <w:tcBorders>
              <w:top w:val="nil"/>
              <w:left w:val="nil"/>
              <w:bottom w:val="nil"/>
              <w:right w:val="nil"/>
            </w:tcBorders>
            <w:shd w:val="clear" w:color="auto" w:fill="auto"/>
            <w:tcMar>
              <w:top w:w="72" w:type="dxa"/>
              <w:left w:w="144" w:type="dxa"/>
              <w:bottom w:w="72" w:type="dxa"/>
              <w:right w:w="144" w:type="dxa"/>
            </w:tcMar>
            <w:hideMark/>
          </w:tcPr>
          <w:p w14:paraId="1E5B243B" w14:textId="531DF0B7" w:rsidR="005665BD" w:rsidRPr="00980674" w:rsidRDefault="005665BD" w:rsidP="00DC017C">
            <w:pPr>
              <w:spacing w:after="120" w:line="200" w:lineRule="exact"/>
              <w:rPr>
                <w:rFonts w:ascii="Arial" w:hAnsi="Arial" w:cs="Arial"/>
                <w:color w:val="800080"/>
                <w:sz w:val="23"/>
                <w:szCs w:val="23"/>
                <w:lang w:val="es-MX"/>
              </w:rPr>
            </w:pPr>
            <w:r w:rsidRPr="00980674">
              <w:rPr>
                <w:rFonts w:ascii="Arial" w:hAnsi="Arial" w:cs="Arial"/>
                <w:color w:val="000000"/>
                <w:sz w:val="23"/>
                <w:szCs w:val="23"/>
                <w:lang w:val="es-MX"/>
              </w:rPr>
              <w:t xml:space="preserve">Nacional, </w:t>
            </w:r>
            <w:r w:rsidR="003D676A">
              <w:rPr>
                <w:rFonts w:ascii="Arial" w:hAnsi="Arial" w:cs="Arial"/>
                <w:color w:val="000000"/>
                <w:sz w:val="23"/>
                <w:szCs w:val="23"/>
                <w:lang w:val="es-MX"/>
              </w:rPr>
              <w:t>n</w:t>
            </w:r>
            <w:r w:rsidRPr="00980674">
              <w:rPr>
                <w:rFonts w:ascii="Arial" w:hAnsi="Arial" w:cs="Arial"/>
                <w:color w:val="000000"/>
                <w:sz w:val="23"/>
                <w:szCs w:val="23"/>
                <w:lang w:val="es-MX"/>
              </w:rPr>
              <w:t xml:space="preserve">acional </w:t>
            </w:r>
            <w:r w:rsidR="003D676A">
              <w:rPr>
                <w:rFonts w:ascii="Arial" w:hAnsi="Arial" w:cs="Arial"/>
                <w:color w:val="000000"/>
                <w:sz w:val="23"/>
                <w:szCs w:val="23"/>
                <w:lang w:val="es-MX"/>
              </w:rPr>
              <w:t>u</w:t>
            </w:r>
            <w:r w:rsidRPr="00980674">
              <w:rPr>
                <w:rFonts w:ascii="Arial" w:hAnsi="Arial" w:cs="Arial"/>
                <w:color w:val="000000"/>
                <w:sz w:val="23"/>
                <w:szCs w:val="23"/>
                <w:lang w:val="es-MX"/>
              </w:rPr>
              <w:t xml:space="preserve">rbano, </w:t>
            </w:r>
            <w:r w:rsidR="003D676A">
              <w:rPr>
                <w:rFonts w:ascii="Arial" w:hAnsi="Arial" w:cs="Arial"/>
                <w:color w:val="000000"/>
                <w:sz w:val="23"/>
                <w:szCs w:val="23"/>
                <w:lang w:val="es-MX"/>
              </w:rPr>
              <w:t>n</w:t>
            </w:r>
            <w:r w:rsidRPr="00980674">
              <w:rPr>
                <w:rFonts w:ascii="Arial" w:hAnsi="Arial" w:cs="Arial"/>
                <w:color w:val="000000"/>
                <w:sz w:val="23"/>
                <w:szCs w:val="23"/>
                <w:lang w:val="es-MX"/>
              </w:rPr>
              <w:t xml:space="preserve">acional </w:t>
            </w:r>
            <w:r w:rsidR="003D676A">
              <w:rPr>
                <w:rFonts w:ascii="Arial" w:hAnsi="Arial" w:cs="Arial"/>
                <w:color w:val="000000"/>
                <w:sz w:val="23"/>
                <w:szCs w:val="23"/>
                <w:lang w:val="es-MX"/>
              </w:rPr>
              <w:t>r</w:t>
            </w:r>
            <w:r w:rsidRPr="00980674">
              <w:rPr>
                <w:rFonts w:ascii="Arial" w:hAnsi="Arial" w:cs="Arial"/>
                <w:color w:val="000000"/>
                <w:sz w:val="23"/>
                <w:szCs w:val="23"/>
                <w:lang w:val="es-MX"/>
              </w:rPr>
              <w:t xml:space="preserve">ural, </w:t>
            </w:r>
            <w:r w:rsidR="003D676A">
              <w:rPr>
                <w:rFonts w:ascii="Arial" w:hAnsi="Arial" w:cs="Arial"/>
                <w:color w:val="000000"/>
                <w:sz w:val="23"/>
                <w:szCs w:val="23"/>
                <w:lang w:val="es-MX"/>
              </w:rPr>
              <w:t>e</w:t>
            </w:r>
            <w:r w:rsidRPr="00980674">
              <w:rPr>
                <w:rFonts w:ascii="Arial" w:hAnsi="Arial" w:cs="Arial"/>
                <w:color w:val="000000"/>
                <w:sz w:val="23"/>
                <w:szCs w:val="23"/>
                <w:lang w:val="es-MX"/>
              </w:rPr>
              <w:t xml:space="preserve">ntidad </w:t>
            </w:r>
            <w:r w:rsidR="003D676A">
              <w:rPr>
                <w:rFonts w:ascii="Arial" w:hAnsi="Arial" w:cs="Arial"/>
                <w:color w:val="000000"/>
                <w:sz w:val="23"/>
                <w:szCs w:val="23"/>
                <w:lang w:val="es-MX"/>
              </w:rPr>
              <w:t>f</w:t>
            </w:r>
            <w:r w:rsidRPr="00980674">
              <w:rPr>
                <w:rFonts w:ascii="Arial" w:hAnsi="Arial" w:cs="Arial"/>
                <w:color w:val="000000"/>
                <w:sz w:val="23"/>
                <w:szCs w:val="23"/>
                <w:lang w:val="es-MX"/>
              </w:rPr>
              <w:t>ederativa</w:t>
            </w:r>
          </w:p>
        </w:tc>
      </w:tr>
      <w:tr w:rsidR="005665BD" w:rsidRPr="003275FA" w14:paraId="244D3E9D" w14:textId="77777777" w:rsidTr="00DC017C">
        <w:trPr>
          <w:trHeight w:val="468"/>
          <w:jc w:val="center"/>
        </w:trPr>
        <w:tc>
          <w:tcPr>
            <w:tcW w:w="3544" w:type="dxa"/>
            <w:tcBorders>
              <w:top w:val="nil"/>
              <w:left w:val="nil"/>
              <w:bottom w:val="nil"/>
              <w:right w:val="nil"/>
            </w:tcBorders>
            <w:shd w:val="clear" w:color="auto" w:fill="F0ECF4"/>
            <w:tcMar>
              <w:top w:w="72" w:type="dxa"/>
              <w:left w:w="144" w:type="dxa"/>
              <w:bottom w:w="72" w:type="dxa"/>
              <w:right w:w="144" w:type="dxa"/>
            </w:tcMar>
            <w:hideMark/>
          </w:tcPr>
          <w:p w14:paraId="22512369" w14:textId="77777777" w:rsidR="005665BD" w:rsidRPr="00980674" w:rsidRDefault="005665BD" w:rsidP="00DC017C">
            <w:pPr>
              <w:spacing w:after="160"/>
              <w:rPr>
                <w:rFonts w:ascii="Arial" w:hAnsi="Arial" w:cs="Arial"/>
                <w:b/>
                <w:lang w:val="es-MX"/>
              </w:rPr>
            </w:pPr>
            <w:r w:rsidRPr="00980674">
              <w:rPr>
                <w:rFonts w:ascii="Arial" w:hAnsi="Arial" w:cs="Arial"/>
                <w:b/>
                <w:color w:val="000000"/>
                <w:lang w:val="es-MX"/>
              </w:rPr>
              <w:t>Forma de captación</w:t>
            </w:r>
          </w:p>
        </w:tc>
        <w:tc>
          <w:tcPr>
            <w:tcW w:w="5294" w:type="dxa"/>
            <w:tcBorders>
              <w:top w:val="nil"/>
              <w:left w:val="nil"/>
              <w:bottom w:val="nil"/>
              <w:right w:val="nil"/>
            </w:tcBorders>
            <w:shd w:val="clear" w:color="auto" w:fill="F0ECF4"/>
            <w:tcMar>
              <w:top w:w="72" w:type="dxa"/>
              <w:left w:w="144" w:type="dxa"/>
              <w:bottom w:w="72" w:type="dxa"/>
              <w:right w:w="144" w:type="dxa"/>
            </w:tcMar>
            <w:hideMark/>
          </w:tcPr>
          <w:p w14:paraId="1DC832B0" w14:textId="77777777" w:rsidR="005665BD" w:rsidRPr="00980674" w:rsidRDefault="005665BD" w:rsidP="00DC017C">
            <w:pPr>
              <w:spacing w:after="120" w:line="200" w:lineRule="exact"/>
              <w:rPr>
                <w:rFonts w:ascii="Arial" w:hAnsi="Arial" w:cs="Arial"/>
                <w:sz w:val="23"/>
                <w:szCs w:val="23"/>
                <w:lang w:val="es-MX"/>
              </w:rPr>
            </w:pPr>
            <w:r w:rsidRPr="00980674">
              <w:rPr>
                <w:rFonts w:ascii="Arial" w:hAnsi="Arial" w:cs="Arial"/>
                <w:color w:val="000000"/>
                <w:sz w:val="23"/>
                <w:szCs w:val="23"/>
                <w:lang w:val="es-MX"/>
              </w:rPr>
              <w:t>Entrevista directa con cuestionario electrónico</w:t>
            </w:r>
          </w:p>
        </w:tc>
      </w:tr>
    </w:tbl>
    <w:p w14:paraId="4267DB1C" w14:textId="77777777" w:rsidR="005665BD" w:rsidRPr="00980674" w:rsidRDefault="005665BD" w:rsidP="005665BD">
      <w:pPr>
        <w:pStyle w:val="NormalWeb"/>
        <w:spacing w:before="0" w:beforeAutospacing="0" w:after="0" w:afterAutospacing="0"/>
        <w:jc w:val="both"/>
        <w:rPr>
          <w:rFonts w:ascii="Arial" w:eastAsia="Yu Mincho Demibold" w:hAnsi="Arial" w:cs="Arial"/>
        </w:rPr>
      </w:pPr>
    </w:p>
    <w:p w14:paraId="518AE31A" w14:textId="77777777" w:rsidR="00E6716E" w:rsidRDefault="00E6716E" w:rsidP="005665BD">
      <w:pPr>
        <w:autoSpaceDE w:val="0"/>
        <w:autoSpaceDN w:val="0"/>
        <w:adjustRightInd w:val="0"/>
        <w:rPr>
          <w:rFonts w:ascii="Arial" w:hAnsi="Arial" w:cs="Arial"/>
          <w:b/>
          <w:smallCaps/>
        </w:rPr>
      </w:pPr>
    </w:p>
    <w:p w14:paraId="13668E25" w14:textId="37D18964" w:rsidR="005665BD" w:rsidRPr="00980674" w:rsidRDefault="005665BD" w:rsidP="005665BD">
      <w:pPr>
        <w:autoSpaceDE w:val="0"/>
        <w:autoSpaceDN w:val="0"/>
        <w:adjustRightInd w:val="0"/>
        <w:rPr>
          <w:rFonts w:ascii="Arial" w:hAnsi="Arial" w:cs="Arial"/>
          <w:b/>
          <w:smallCaps/>
        </w:rPr>
      </w:pPr>
      <w:r w:rsidRPr="00980674">
        <w:rPr>
          <w:rFonts w:ascii="Arial" w:hAnsi="Arial" w:cs="Arial"/>
          <w:b/>
          <w:smallCaps/>
        </w:rPr>
        <w:t>Productos y documentos de la ENDIREH 2021</w:t>
      </w:r>
    </w:p>
    <w:p w14:paraId="6067D6A4" w14:textId="77777777" w:rsidR="005665BD" w:rsidRPr="00980674" w:rsidRDefault="005665BD" w:rsidP="005665BD">
      <w:pPr>
        <w:jc w:val="both"/>
        <w:rPr>
          <w:rFonts w:ascii="Arial" w:hAnsi="Arial" w:cs="Arial"/>
        </w:rPr>
      </w:pPr>
    </w:p>
    <w:p w14:paraId="0AA22A12" w14:textId="5E79E8D9" w:rsidR="005665BD" w:rsidRPr="00980674" w:rsidRDefault="005665BD" w:rsidP="005665BD">
      <w:pPr>
        <w:jc w:val="both"/>
        <w:rPr>
          <w:rFonts w:ascii="Arial" w:hAnsi="Arial" w:cs="Arial"/>
        </w:rPr>
      </w:pPr>
      <w:r w:rsidRPr="00980674">
        <w:rPr>
          <w:rFonts w:ascii="Arial" w:hAnsi="Arial" w:cs="Arial"/>
        </w:rPr>
        <w:t>Los productos y documentos del ENDIREH 2021 que el INEGI pone a disposición de las y los usuarios son los siguientes:</w:t>
      </w:r>
    </w:p>
    <w:p w14:paraId="0A34BBE0" w14:textId="77777777" w:rsidR="005665BD" w:rsidRPr="00980674" w:rsidRDefault="005665BD" w:rsidP="005665BD">
      <w:pPr>
        <w:jc w:val="both"/>
        <w:rPr>
          <w:rFonts w:ascii="Arial" w:hAnsi="Arial" w:cs="Arial"/>
        </w:rPr>
      </w:pPr>
    </w:p>
    <w:p w14:paraId="241830DB" w14:textId="77CDB3E6"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Presentación ejecutiva nacional</w:t>
      </w:r>
    </w:p>
    <w:p w14:paraId="512E4A8E" w14:textId="3A82C40E" w:rsidR="009C2780" w:rsidRPr="00980674" w:rsidRDefault="009C2780" w:rsidP="00D438E1">
      <w:pPr>
        <w:pStyle w:val="Prrafodelista"/>
        <w:numPr>
          <w:ilvl w:val="0"/>
          <w:numId w:val="3"/>
        </w:numPr>
        <w:jc w:val="both"/>
        <w:rPr>
          <w:rFonts w:ascii="Arial" w:hAnsi="Arial" w:cs="Arial"/>
          <w:sz w:val="24"/>
          <w:szCs w:val="24"/>
        </w:rPr>
      </w:pPr>
      <w:r w:rsidRPr="00980674">
        <w:rPr>
          <w:rFonts w:ascii="Arial" w:hAnsi="Arial" w:cs="Arial"/>
          <w:sz w:val="24"/>
          <w:szCs w:val="24"/>
        </w:rPr>
        <w:t>Presentación ejecutiva por entidad federativa</w:t>
      </w:r>
    </w:p>
    <w:p w14:paraId="4F17090A" w14:textId="77777777"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Tabulados con los principales resultados, errores estándar, coeficientes de variación e intervalos de confianza</w:t>
      </w:r>
    </w:p>
    <w:p w14:paraId="3CF84A7D" w14:textId="60643366" w:rsidR="005F4C69" w:rsidRPr="00980674" w:rsidRDefault="005F4C69" w:rsidP="00D438E1">
      <w:pPr>
        <w:pStyle w:val="Prrafodelista"/>
        <w:numPr>
          <w:ilvl w:val="0"/>
          <w:numId w:val="3"/>
        </w:numPr>
        <w:jc w:val="both"/>
        <w:rPr>
          <w:rFonts w:ascii="Arial" w:hAnsi="Arial" w:cs="Arial"/>
          <w:sz w:val="24"/>
          <w:szCs w:val="24"/>
        </w:rPr>
      </w:pPr>
      <w:r w:rsidRPr="00980674">
        <w:rPr>
          <w:rFonts w:ascii="Arial" w:hAnsi="Arial" w:cs="Arial"/>
          <w:sz w:val="24"/>
          <w:szCs w:val="24"/>
        </w:rPr>
        <w:t>Sintaxis en R para el cálculo de los principales indicadores de prevalencia</w:t>
      </w:r>
    </w:p>
    <w:p w14:paraId="41C2A969" w14:textId="77777777"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Base de datos</w:t>
      </w:r>
    </w:p>
    <w:p w14:paraId="63EA06BF" w14:textId="77777777"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Descriptor de la base de datos (FD)</w:t>
      </w:r>
    </w:p>
    <w:p w14:paraId="135A5994" w14:textId="6B092B92" w:rsidR="00450D4B" w:rsidRPr="00980674" w:rsidRDefault="00450D4B" w:rsidP="00D438E1">
      <w:pPr>
        <w:pStyle w:val="Prrafodelista"/>
        <w:numPr>
          <w:ilvl w:val="0"/>
          <w:numId w:val="3"/>
        </w:numPr>
        <w:jc w:val="both"/>
        <w:rPr>
          <w:rFonts w:ascii="Arial" w:hAnsi="Arial" w:cs="Arial"/>
          <w:sz w:val="24"/>
          <w:szCs w:val="24"/>
        </w:rPr>
      </w:pPr>
      <w:r w:rsidRPr="00980674">
        <w:rPr>
          <w:rFonts w:ascii="Arial" w:hAnsi="Arial" w:cs="Arial"/>
          <w:sz w:val="24"/>
          <w:szCs w:val="24"/>
        </w:rPr>
        <w:t>Metadatos</w:t>
      </w:r>
    </w:p>
    <w:p w14:paraId="59D977D9" w14:textId="36F5A37E" w:rsidR="00416A85" w:rsidRPr="00980674" w:rsidRDefault="00416A85" w:rsidP="00D438E1">
      <w:pPr>
        <w:pStyle w:val="Prrafodelista"/>
        <w:numPr>
          <w:ilvl w:val="0"/>
          <w:numId w:val="3"/>
        </w:numPr>
        <w:jc w:val="both"/>
        <w:rPr>
          <w:rFonts w:ascii="Arial" w:hAnsi="Arial" w:cs="Arial"/>
          <w:sz w:val="24"/>
          <w:szCs w:val="24"/>
        </w:rPr>
      </w:pPr>
      <w:r w:rsidRPr="00980674">
        <w:rPr>
          <w:rFonts w:ascii="Arial" w:hAnsi="Arial" w:cs="Arial"/>
          <w:sz w:val="24"/>
          <w:szCs w:val="24"/>
        </w:rPr>
        <w:t>Informe operativo</w:t>
      </w:r>
    </w:p>
    <w:p w14:paraId="65689964" w14:textId="1637976A" w:rsidR="00450D4B" w:rsidRPr="00980674" w:rsidRDefault="00450D4B" w:rsidP="00D438E1">
      <w:pPr>
        <w:pStyle w:val="Prrafodelista"/>
        <w:numPr>
          <w:ilvl w:val="0"/>
          <w:numId w:val="3"/>
        </w:numPr>
        <w:jc w:val="both"/>
        <w:rPr>
          <w:rFonts w:ascii="Arial" w:hAnsi="Arial" w:cs="Arial"/>
          <w:sz w:val="24"/>
          <w:szCs w:val="24"/>
        </w:rPr>
      </w:pPr>
      <w:r w:rsidRPr="00980674">
        <w:rPr>
          <w:rFonts w:ascii="Arial" w:hAnsi="Arial" w:cs="Arial"/>
          <w:sz w:val="24"/>
          <w:szCs w:val="24"/>
        </w:rPr>
        <w:t>Datos abiertos</w:t>
      </w:r>
    </w:p>
    <w:p w14:paraId="2411B2EB" w14:textId="77777777"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lastRenderedPageBreak/>
        <w:t>Cuestionarios</w:t>
      </w:r>
    </w:p>
    <w:p w14:paraId="652CB32F" w14:textId="77777777" w:rsidR="009C2780"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Marco conceptual</w:t>
      </w:r>
    </w:p>
    <w:p w14:paraId="4955325B" w14:textId="05E6C446" w:rsidR="005665BD" w:rsidRPr="00980674" w:rsidRDefault="005665BD" w:rsidP="00D438E1">
      <w:pPr>
        <w:pStyle w:val="Prrafodelista"/>
        <w:numPr>
          <w:ilvl w:val="0"/>
          <w:numId w:val="3"/>
        </w:numPr>
        <w:jc w:val="both"/>
        <w:rPr>
          <w:rFonts w:ascii="Arial" w:hAnsi="Arial" w:cs="Arial"/>
          <w:sz w:val="24"/>
          <w:szCs w:val="24"/>
        </w:rPr>
      </w:pPr>
      <w:r w:rsidRPr="00980674">
        <w:rPr>
          <w:rFonts w:ascii="Arial" w:hAnsi="Arial" w:cs="Arial"/>
          <w:sz w:val="24"/>
          <w:szCs w:val="24"/>
        </w:rPr>
        <w:t xml:space="preserve">Manual de la </w:t>
      </w:r>
      <w:r w:rsidR="003D676A">
        <w:rPr>
          <w:rFonts w:ascii="Arial" w:hAnsi="Arial" w:cs="Arial"/>
          <w:sz w:val="24"/>
          <w:szCs w:val="24"/>
        </w:rPr>
        <w:t>e</w:t>
      </w:r>
      <w:r w:rsidRPr="00980674">
        <w:rPr>
          <w:rFonts w:ascii="Arial" w:hAnsi="Arial" w:cs="Arial"/>
          <w:sz w:val="24"/>
          <w:szCs w:val="24"/>
        </w:rPr>
        <w:t>ntrevistadora</w:t>
      </w:r>
    </w:p>
    <w:p w14:paraId="6A2FBA55" w14:textId="595BCBE7" w:rsidR="00304C3F" w:rsidRPr="00980674" w:rsidRDefault="00304C3F" w:rsidP="00D438E1">
      <w:pPr>
        <w:pStyle w:val="Prrafodelista"/>
        <w:numPr>
          <w:ilvl w:val="0"/>
          <w:numId w:val="3"/>
        </w:numPr>
        <w:jc w:val="both"/>
        <w:rPr>
          <w:rFonts w:ascii="Arial" w:hAnsi="Arial" w:cs="Arial"/>
          <w:sz w:val="24"/>
          <w:szCs w:val="24"/>
        </w:rPr>
      </w:pPr>
      <w:r w:rsidRPr="00980674">
        <w:rPr>
          <w:rFonts w:ascii="Arial" w:hAnsi="Arial" w:cs="Arial"/>
          <w:sz w:val="24"/>
          <w:szCs w:val="24"/>
        </w:rPr>
        <w:t>Guía de Autocuidado para la Seguridad Emocional de la Entrevistadoras</w:t>
      </w:r>
    </w:p>
    <w:p w14:paraId="59019253" w14:textId="78D1A52D" w:rsidR="009F087A" w:rsidRPr="00980674" w:rsidRDefault="009F087A" w:rsidP="00D438E1">
      <w:pPr>
        <w:pStyle w:val="Prrafodelista"/>
        <w:numPr>
          <w:ilvl w:val="0"/>
          <w:numId w:val="3"/>
        </w:numPr>
        <w:jc w:val="both"/>
        <w:rPr>
          <w:rFonts w:ascii="Arial" w:hAnsi="Arial" w:cs="Arial"/>
          <w:sz w:val="24"/>
          <w:szCs w:val="24"/>
        </w:rPr>
      </w:pPr>
      <w:r w:rsidRPr="00980674">
        <w:rPr>
          <w:rFonts w:ascii="Arial" w:hAnsi="Arial" w:cs="Arial"/>
          <w:sz w:val="24"/>
          <w:szCs w:val="24"/>
        </w:rPr>
        <w:t>Guía para la aplicación de los cuestionarios</w:t>
      </w:r>
    </w:p>
    <w:p w14:paraId="0EAE1565" w14:textId="14C51CA3" w:rsidR="00416A85" w:rsidRPr="00980674" w:rsidRDefault="00416A85" w:rsidP="00D438E1">
      <w:pPr>
        <w:pStyle w:val="Prrafodelista"/>
        <w:numPr>
          <w:ilvl w:val="0"/>
          <w:numId w:val="3"/>
        </w:numPr>
        <w:jc w:val="both"/>
        <w:rPr>
          <w:rFonts w:ascii="Arial" w:hAnsi="Arial" w:cs="Arial"/>
          <w:sz w:val="24"/>
          <w:szCs w:val="24"/>
        </w:rPr>
      </w:pPr>
      <w:r w:rsidRPr="00980674">
        <w:rPr>
          <w:rFonts w:ascii="Arial" w:hAnsi="Arial" w:cs="Arial"/>
          <w:sz w:val="24"/>
          <w:szCs w:val="24"/>
        </w:rPr>
        <w:t>Glosario</w:t>
      </w:r>
    </w:p>
    <w:p w14:paraId="23329502" w14:textId="77777777" w:rsidR="005665BD" w:rsidRPr="00980674" w:rsidRDefault="005665BD" w:rsidP="005665BD">
      <w:pPr>
        <w:jc w:val="both"/>
        <w:rPr>
          <w:rFonts w:ascii="Arial" w:hAnsi="Arial" w:cs="Arial"/>
        </w:rPr>
      </w:pPr>
      <w:r w:rsidRPr="00980674">
        <w:rPr>
          <w:rFonts w:ascii="Arial" w:hAnsi="Arial" w:cs="Arial"/>
        </w:rPr>
        <w:t>Estos productos pueden consultarse en la página del Instituto:</w:t>
      </w:r>
      <w:r w:rsidRPr="00980674">
        <w:rPr>
          <w:rFonts w:ascii="Arial" w:hAnsi="Arial" w:cs="Arial"/>
        </w:rPr>
        <w:cr/>
      </w:r>
    </w:p>
    <w:p w14:paraId="668B2B2A" w14:textId="08C3A622" w:rsidR="005665BD" w:rsidRPr="00980674" w:rsidRDefault="00000000" w:rsidP="005665BD">
      <w:pPr>
        <w:jc w:val="both"/>
        <w:rPr>
          <w:rFonts w:ascii="Arial" w:hAnsi="Arial" w:cs="Arial"/>
          <w:color w:val="000000" w:themeColor="text1"/>
        </w:rPr>
      </w:pPr>
      <w:hyperlink r:id="rId58" w:history="1">
        <w:r w:rsidR="005665BD" w:rsidRPr="00980674">
          <w:rPr>
            <w:rStyle w:val="Hipervnculo"/>
            <w:rFonts w:ascii="Arial" w:hAnsi="Arial" w:cs="Arial"/>
          </w:rPr>
          <w:t>https://www.inegi.org.mx/programas/endireh/2021/</w:t>
        </w:r>
      </w:hyperlink>
      <w:r w:rsidR="005665BD" w:rsidRPr="00980674">
        <w:rPr>
          <w:rFonts w:ascii="Arial" w:hAnsi="Arial" w:cs="Arial"/>
          <w:color w:val="000000" w:themeColor="text1"/>
        </w:rPr>
        <w:t xml:space="preserve"> </w:t>
      </w:r>
    </w:p>
    <w:p w14:paraId="0403E85E" w14:textId="77777777" w:rsidR="005665BD" w:rsidRPr="00980674" w:rsidRDefault="005665BD" w:rsidP="005665BD">
      <w:pPr>
        <w:autoSpaceDE w:val="0"/>
        <w:autoSpaceDN w:val="0"/>
        <w:adjustRightInd w:val="0"/>
        <w:jc w:val="both"/>
        <w:rPr>
          <w:rFonts w:ascii="Arial" w:hAnsi="Arial" w:cs="Arial"/>
        </w:rPr>
      </w:pPr>
    </w:p>
    <w:p w14:paraId="194EDF55" w14:textId="77777777" w:rsidR="00FB2D6C" w:rsidRPr="00980674" w:rsidRDefault="00FB2D6C">
      <w:pPr>
        <w:rPr>
          <w:rFonts w:ascii="Arial" w:hAnsi="Arial" w:cs="Arial"/>
        </w:rPr>
      </w:pPr>
    </w:p>
    <w:sectPr w:rsidR="00FB2D6C" w:rsidRPr="00980674" w:rsidSect="00DC017C">
      <w:headerReference w:type="default" r:id="rId59"/>
      <w:footnotePr>
        <w:numRestart w:val="eachPage"/>
      </w:footnotePr>
      <w:pgSz w:w="12240" w:h="15840"/>
      <w:pgMar w:top="1843" w:right="1701" w:bottom="709" w:left="1701" w:header="426"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364F8" w14:textId="77777777" w:rsidR="00CE0AC9" w:rsidRDefault="00CE0AC9" w:rsidP="005665BD">
      <w:r>
        <w:separator/>
      </w:r>
    </w:p>
  </w:endnote>
  <w:endnote w:type="continuationSeparator" w:id="0">
    <w:p w14:paraId="76243E87" w14:textId="77777777" w:rsidR="00CE0AC9" w:rsidRDefault="00CE0AC9" w:rsidP="005665BD">
      <w:r>
        <w:continuationSeparator/>
      </w:r>
    </w:p>
  </w:endnote>
  <w:endnote w:type="continuationNotice" w:id="1">
    <w:p w14:paraId="2A4529B9" w14:textId="77777777" w:rsidR="00CE0AC9" w:rsidRDefault="00CE0A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Demibold">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varese Bk BT">
    <w:altName w:val="Calibri"/>
    <w:charset w:val="00"/>
    <w:family w:val="swiss"/>
    <w:pitch w:val="variable"/>
    <w:sig w:usb0="00000087" w:usb1="00000000" w:usb2="00000000" w:usb3="00000000" w:csb0="0000001B"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7196" w14:textId="77777777" w:rsidR="00314829" w:rsidRPr="00BD01D3" w:rsidRDefault="00314829" w:rsidP="00DC017C">
    <w:pPr>
      <w:pStyle w:val="Piedepgina"/>
      <w:jc w:val="center"/>
      <w:rPr>
        <w:rFonts w:ascii="Arial" w:hAnsi="Arial" w:cs="Arial"/>
        <w:b/>
        <w:color w:val="1F4E79" w:themeColor="accent5" w:themeShade="80"/>
        <w:sz w:val="20"/>
        <w:szCs w:val="20"/>
      </w:rPr>
    </w:pPr>
    <w:r w:rsidRPr="00BD01D3">
      <w:rPr>
        <w:rFonts w:ascii="Arial" w:hAnsi="Arial" w:cs="Arial"/>
        <w:b/>
        <w:color w:val="1F4E79" w:themeColor="accent5" w:themeShade="8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41AA" w14:textId="77777777" w:rsidR="00CE0AC9" w:rsidRDefault="00CE0AC9" w:rsidP="005665BD">
      <w:r>
        <w:separator/>
      </w:r>
    </w:p>
  </w:footnote>
  <w:footnote w:type="continuationSeparator" w:id="0">
    <w:p w14:paraId="32273C1E" w14:textId="77777777" w:rsidR="00CE0AC9" w:rsidRDefault="00CE0AC9" w:rsidP="005665BD">
      <w:r>
        <w:continuationSeparator/>
      </w:r>
    </w:p>
  </w:footnote>
  <w:footnote w:type="continuationNotice" w:id="1">
    <w:p w14:paraId="1D80F0C7" w14:textId="77777777" w:rsidR="00CE0AC9" w:rsidRDefault="00CE0AC9"/>
  </w:footnote>
  <w:footnote w:id="2">
    <w:p w14:paraId="25E53EC9" w14:textId="01045314" w:rsidR="00314829" w:rsidRPr="00980674" w:rsidRDefault="00314829" w:rsidP="006E19CA">
      <w:pPr>
        <w:autoSpaceDE w:val="0"/>
        <w:autoSpaceDN w:val="0"/>
        <w:adjustRightInd w:val="0"/>
        <w:ind w:left="-426" w:hanging="141"/>
        <w:rPr>
          <w:rFonts w:ascii="Arial" w:eastAsiaTheme="minorHAnsi" w:hAnsi="Arial" w:cs="Arial"/>
          <w:sz w:val="16"/>
          <w:szCs w:val="16"/>
          <w:lang w:val="es-MX" w:eastAsia="en-US"/>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Theme="minorHAnsi" w:hAnsi="Arial" w:cs="Arial"/>
          <w:sz w:val="16"/>
          <w:szCs w:val="16"/>
          <w:lang w:val="es-MX" w:eastAsia="en-US"/>
        </w:rPr>
        <w:t>Porcentaje de mujeres de 15 años y más que experimentaron una o más situaciones de violencia en un momento específico o durante un periodo determinado.</w:t>
      </w:r>
    </w:p>
  </w:footnote>
  <w:footnote w:id="3">
    <w:p w14:paraId="2A7D9F96" w14:textId="08C3379D" w:rsidR="00314829" w:rsidRPr="00980674" w:rsidRDefault="00314829" w:rsidP="00980674">
      <w:pPr>
        <w:pStyle w:val="Textonotapie"/>
        <w:ind w:left="-426" w:hanging="141"/>
        <w:jc w:val="both"/>
        <w:rPr>
          <w:rFonts w:ascii="Arial" w:hAnsi="Arial" w:cs="Arial"/>
          <w:sz w:val="16"/>
          <w:szCs w:val="16"/>
        </w:rPr>
      </w:pPr>
      <w:r w:rsidRPr="00980674">
        <w:rPr>
          <w:rStyle w:val="Refdenotaalpie"/>
          <w:rFonts w:ascii="Arial" w:hAnsi="Arial" w:cs="Arial"/>
          <w:sz w:val="16"/>
          <w:szCs w:val="16"/>
        </w:rPr>
        <w:footnoteRef/>
      </w:r>
      <w:r w:rsidRPr="006E19CA">
        <w:rPr>
          <w:rFonts w:ascii="Arial" w:hAnsi="Arial" w:cs="Arial"/>
          <w:sz w:val="16"/>
          <w:szCs w:val="16"/>
        </w:rPr>
        <w:t xml:space="preserve"> </w:t>
      </w:r>
      <w:r>
        <w:rPr>
          <w:rFonts w:ascii="Arial" w:hAnsi="Arial" w:cs="Arial"/>
          <w:sz w:val="16"/>
          <w:szCs w:val="16"/>
        </w:rPr>
        <w:t>En la Encuesta Nacional sobre la Dinámica de las Relaciones en los Hogares (</w:t>
      </w:r>
      <w:r w:rsidRPr="003B7D33">
        <w:rPr>
          <w:rFonts w:ascii="Arial" w:hAnsi="Arial" w:cs="Arial"/>
          <w:sz w:val="16"/>
          <w:szCs w:val="16"/>
        </w:rPr>
        <w:t>ENDIREH</w:t>
      </w:r>
      <w:r>
        <w:rPr>
          <w:rFonts w:ascii="Arial" w:hAnsi="Arial" w:cs="Arial"/>
          <w:sz w:val="16"/>
          <w:szCs w:val="16"/>
        </w:rPr>
        <w:t>)</w:t>
      </w:r>
      <w:r w:rsidRPr="003B7D33">
        <w:rPr>
          <w:rFonts w:ascii="Arial" w:hAnsi="Arial" w:cs="Arial"/>
          <w:sz w:val="16"/>
          <w:szCs w:val="16"/>
        </w:rPr>
        <w:t xml:space="preserve"> 2016 y 2021</w:t>
      </w:r>
      <w:r>
        <w:rPr>
          <w:rFonts w:ascii="Arial" w:hAnsi="Arial" w:cs="Arial"/>
          <w:sz w:val="16"/>
          <w:szCs w:val="16"/>
        </w:rPr>
        <w:t>, l</w:t>
      </w:r>
      <w:r w:rsidRPr="00980674">
        <w:rPr>
          <w:rFonts w:ascii="Arial" w:hAnsi="Arial" w:cs="Arial"/>
          <w:sz w:val="16"/>
          <w:szCs w:val="16"/>
        </w:rPr>
        <w:t xml:space="preserve">a violencia económica o patrimonial por parte de cualquier </w:t>
      </w:r>
      <w:r>
        <w:rPr>
          <w:rFonts w:ascii="Arial" w:hAnsi="Arial" w:cs="Arial"/>
          <w:sz w:val="16"/>
          <w:szCs w:val="16"/>
        </w:rPr>
        <w:t xml:space="preserve">persona </w:t>
      </w:r>
      <w:r w:rsidRPr="00980674">
        <w:rPr>
          <w:rFonts w:ascii="Arial" w:hAnsi="Arial" w:cs="Arial"/>
          <w:sz w:val="16"/>
          <w:szCs w:val="16"/>
        </w:rPr>
        <w:t>agresor</w:t>
      </w:r>
      <w:r>
        <w:rPr>
          <w:rFonts w:ascii="Arial" w:hAnsi="Arial" w:cs="Arial"/>
          <w:sz w:val="16"/>
          <w:szCs w:val="16"/>
        </w:rPr>
        <w:t>a</w:t>
      </w:r>
      <w:r w:rsidRPr="00980674">
        <w:rPr>
          <w:rFonts w:ascii="Arial" w:hAnsi="Arial" w:cs="Arial"/>
          <w:sz w:val="16"/>
          <w:szCs w:val="16"/>
        </w:rPr>
        <w:t xml:space="preserve"> incluye </w:t>
      </w:r>
      <w:r>
        <w:rPr>
          <w:rFonts w:ascii="Arial" w:hAnsi="Arial" w:cs="Arial"/>
          <w:sz w:val="16"/>
          <w:szCs w:val="16"/>
        </w:rPr>
        <w:t xml:space="preserve">la </w:t>
      </w:r>
      <w:r w:rsidRPr="00980674">
        <w:rPr>
          <w:rFonts w:ascii="Arial" w:hAnsi="Arial" w:cs="Arial"/>
          <w:sz w:val="16"/>
          <w:szCs w:val="16"/>
        </w:rPr>
        <w:t>ejercida por la pareja o expareja, por cualquier familiar, así como la discriminación en el trabajo en los últimos 12 meses y la discriminación por razones de embarazo en algún trabajo en los últimos cinco años.</w:t>
      </w:r>
    </w:p>
  </w:footnote>
  <w:footnote w:id="4">
    <w:p w14:paraId="5E466016" w14:textId="77777777" w:rsidR="00314829" w:rsidRPr="006B46F9" w:rsidRDefault="00314829" w:rsidP="00980674">
      <w:pPr>
        <w:pStyle w:val="Textonotapie"/>
        <w:ind w:left="-426" w:hanging="141"/>
        <w:jc w:val="both"/>
        <w:rPr>
          <w:rFonts w:ascii="Arial" w:hAnsi="Arial" w:cs="Arial"/>
        </w:rPr>
      </w:pPr>
      <w:r w:rsidRPr="00980674">
        <w:rPr>
          <w:rStyle w:val="Refdenotaalpie"/>
          <w:rFonts w:ascii="Arial" w:hAnsi="Arial" w:cs="Arial"/>
          <w:sz w:val="16"/>
          <w:szCs w:val="16"/>
        </w:rPr>
        <w:footnoteRef/>
      </w:r>
      <w:r w:rsidRPr="00980674">
        <w:rPr>
          <w:rFonts w:ascii="Arial" w:hAnsi="Arial" w:cs="Arial"/>
          <w:sz w:val="16"/>
          <w:szCs w:val="16"/>
        </w:rPr>
        <w:t xml:space="preserve"> </w:t>
      </w:r>
      <w:r>
        <w:rPr>
          <w:rFonts w:ascii="Arial" w:hAnsi="Arial" w:cs="Arial"/>
          <w:sz w:val="16"/>
          <w:szCs w:val="16"/>
        </w:rPr>
        <w:t>L</w:t>
      </w:r>
      <w:r w:rsidRPr="00980674">
        <w:rPr>
          <w:rFonts w:ascii="Arial" w:hAnsi="Arial" w:cs="Arial"/>
          <w:sz w:val="16"/>
          <w:szCs w:val="16"/>
        </w:rPr>
        <w:t>as diferencias entre la edición 2016 y 2021 que se presentan en el texto de este comunicado se refieren a cambios estadísticamente significativos.</w:t>
      </w:r>
    </w:p>
  </w:footnote>
  <w:footnote w:id="5">
    <w:p w14:paraId="3FEBFC48" w14:textId="5E4DC5A7" w:rsidR="00314829" w:rsidRPr="00980674" w:rsidRDefault="00314829" w:rsidP="00980674">
      <w:pPr>
        <w:pStyle w:val="Textonotapie"/>
        <w:ind w:left="-426" w:hanging="141"/>
        <w:jc w:val="both"/>
        <w:rPr>
          <w:rFonts w:ascii="Arial" w:hAnsi="Arial" w:cs="Arial"/>
          <w:sz w:val="16"/>
          <w:szCs w:val="16"/>
        </w:rPr>
      </w:pPr>
      <w:r w:rsidRPr="00980674">
        <w:rPr>
          <w:rStyle w:val="Refdenotaalpie"/>
          <w:rFonts w:ascii="Arial" w:hAnsi="Arial" w:cs="Arial"/>
          <w:sz w:val="16"/>
          <w:szCs w:val="16"/>
        </w:rPr>
        <w:footnoteRef/>
      </w:r>
      <w:r>
        <w:rPr>
          <w:rFonts w:ascii="Arial" w:hAnsi="Arial" w:cs="Arial"/>
          <w:sz w:val="16"/>
          <w:szCs w:val="16"/>
        </w:rPr>
        <w:t xml:space="preserve"> </w:t>
      </w:r>
      <w:r w:rsidRPr="00980674">
        <w:rPr>
          <w:rFonts w:ascii="Arial" w:hAnsi="Arial" w:cs="Arial"/>
          <w:sz w:val="16"/>
          <w:szCs w:val="16"/>
        </w:rPr>
        <w:t xml:space="preserve">Ley General de los Derechos de Niñas, Niños y Adolescentes. (México: CNDH, 2014). Disponible en: </w:t>
      </w:r>
      <w:r w:rsidRPr="00980674">
        <w:rPr>
          <w:rFonts w:ascii="Arial" w:eastAsia="ArialMT" w:hAnsi="Arial" w:cs="Arial"/>
          <w:sz w:val="16"/>
          <w:szCs w:val="16"/>
        </w:rPr>
        <w:t>https://www.cndh.org.mx/sites/default/files/documentos/2021-01/Ley_GDNNA.pdf</w:t>
      </w:r>
    </w:p>
  </w:footnote>
  <w:footnote w:id="6">
    <w:p w14:paraId="060147DD" w14:textId="45990E5C" w:rsidR="00314829" w:rsidRPr="002D007A" w:rsidRDefault="00314829" w:rsidP="00980674">
      <w:pPr>
        <w:ind w:left="-426" w:hanging="141"/>
        <w:jc w:val="both"/>
        <w:rPr>
          <w:rFonts w:ascii="Arial" w:eastAsia="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Arial" w:hAnsi="Arial" w:cs="Arial"/>
          <w:sz w:val="16"/>
          <w:szCs w:val="16"/>
        </w:rPr>
        <w:t xml:space="preserve">Ley General de Acceso de las Mujeres a una Vida Libre de Violencia (México: Congreso de la Unión, 2007), artículo 7. Disponible en: </w:t>
      </w:r>
      <w:r w:rsidRPr="002D007A">
        <w:rPr>
          <w:rFonts w:ascii="Arial" w:eastAsia="Arial" w:hAnsi="Arial" w:cs="Arial"/>
          <w:sz w:val="16"/>
          <w:szCs w:val="16"/>
        </w:rPr>
        <w:t>https://www.diputados.gob.mx/LeyesBiblio/pdf/LGAMVLV.pdf</w:t>
      </w:r>
    </w:p>
    <w:p w14:paraId="7A2E908B" w14:textId="77777777" w:rsidR="00314829" w:rsidRPr="00470C0B" w:rsidRDefault="00314829" w:rsidP="006C1BA1">
      <w:pPr>
        <w:pStyle w:val="Textonotapie"/>
        <w:ind w:left="-567"/>
        <w:rPr>
          <w:rFonts w:ascii="Arial" w:hAnsi="Arial" w:cs="Arial"/>
        </w:rPr>
      </w:pPr>
    </w:p>
  </w:footnote>
  <w:footnote w:id="7">
    <w:p w14:paraId="29F2F6EB" w14:textId="2E2F4FF7" w:rsidR="00314829" w:rsidRPr="001C0A35" w:rsidRDefault="00314829" w:rsidP="00980674">
      <w:pPr>
        <w:ind w:left="-567"/>
        <w:jc w:val="both"/>
        <w:rPr>
          <w:rFonts w:ascii="Arial" w:eastAsia="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Arial" w:hAnsi="Arial" w:cs="Arial"/>
          <w:sz w:val="16"/>
          <w:szCs w:val="16"/>
        </w:rPr>
        <w:t xml:space="preserve">Ley General de Acceso de las Mujeres a una Vida Libre de Violencia (México: Congreso de la Unión, 2007). Disponible en: </w:t>
      </w:r>
      <w:hyperlink r:id="rId1" w:history="1">
        <w:r w:rsidRPr="002F6BA1">
          <w:rPr>
            <w:rStyle w:val="Hipervnculo"/>
            <w:rFonts w:ascii="Arial" w:eastAsia="Arial" w:hAnsi="Arial" w:cs="Arial"/>
            <w:sz w:val="16"/>
            <w:szCs w:val="16"/>
          </w:rPr>
          <w:t>https://www.diputados.gob.mx/LeyesBiblio/pdf/LGAMVLV.pdf</w:t>
        </w:r>
      </w:hyperlink>
    </w:p>
  </w:footnote>
  <w:footnote w:id="8">
    <w:p w14:paraId="761A8EDD" w14:textId="5215B0FA" w:rsidR="00314829" w:rsidRPr="008B1990" w:rsidRDefault="00314829" w:rsidP="00F7006B">
      <w:pPr>
        <w:pStyle w:val="Textonotapie"/>
        <w:ind w:left="-567"/>
        <w:jc w:val="both"/>
        <w:rPr>
          <w:rFonts w:ascii="Arial" w:hAnsi="Arial" w:cs="Arial"/>
        </w:rPr>
      </w:pPr>
      <w:r w:rsidRPr="00980674">
        <w:rPr>
          <w:rStyle w:val="Refdenotaalpie"/>
          <w:rFonts w:ascii="Arial" w:hAnsi="Arial" w:cs="Arial"/>
          <w:sz w:val="16"/>
          <w:szCs w:val="16"/>
        </w:rPr>
        <w:footnoteRef/>
      </w:r>
      <w:r w:rsidRPr="00980674">
        <w:rPr>
          <w:rFonts w:ascii="Arial" w:hAnsi="Arial" w:cs="Arial"/>
          <w:sz w:val="16"/>
          <w:szCs w:val="16"/>
        </w:rPr>
        <w:t xml:space="preserve"> La discriminación laboral es la manifestación de violencia en el ámbito laboral</w:t>
      </w:r>
      <w:r>
        <w:rPr>
          <w:rFonts w:ascii="Arial" w:hAnsi="Arial" w:cs="Arial"/>
          <w:sz w:val="16"/>
          <w:szCs w:val="16"/>
        </w:rPr>
        <w:t xml:space="preserve">. Esta </w:t>
      </w:r>
      <w:r w:rsidRPr="00980674">
        <w:rPr>
          <w:rFonts w:ascii="Arial" w:hAnsi="Arial" w:cs="Arial"/>
          <w:sz w:val="16"/>
          <w:szCs w:val="16"/>
        </w:rPr>
        <w:t>consiste en la distinción, exclusión o restricción de las mujeres</w:t>
      </w:r>
      <w:r>
        <w:rPr>
          <w:rFonts w:ascii="Arial" w:hAnsi="Arial" w:cs="Arial"/>
          <w:sz w:val="16"/>
          <w:szCs w:val="16"/>
        </w:rPr>
        <w:t xml:space="preserve"> para </w:t>
      </w:r>
      <w:r w:rsidRPr="00980674">
        <w:rPr>
          <w:rFonts w:ascii="Arial" w:hAnsi="Arial" w:cs="Arial"/>
          <w:sz w:val="16"/>
          <w:szCs w:val="16"/>
        </w:rPr>
        <w:t>menoscabar o anular el reconocimiento, goce o ejercicio de sus derechos humanos, laborales y libertades fundamentales. Se expresa en el trato desigual de las mujeres en relación con los hombres. Se consideran como situaciones que han vivido las mujeres en sus lugares de trabajo, como violencia económica o psicológica</w:t>
      </w:r>
      <w:r>
        <w:rPr>
          <w:rFonts w:ascii="Arial" w:hAnsi="Arial" w:cs="Arial"/>
          <w:sz w:val="16"/>
          <w:szCs w:val="16"/>
        </w:rPr>
        <w:t>,</w:t>
      </w:r>
      <w:r w:rsidRPr="00980674">
        <w:rPr>
          <w:rFonts w:ascii="Arial" w:hAnsi="Arial" w:cs="Arial"/>
          <w:sz w:val="16"/>
          <w:szCs w:val="16"/>
        </w:rPr>
        <w:t xml:space="preserve"> por el hecho</w:t>
      </w:r>
      <w:r>
        <w:rPr>
          <w:rFonts w:ascii="Arial" w:hAnsi="Arial" w:cs="Arial"/>
          <w:sz w:val="16"/>
          <w:szCs w:val="16"/>
        </w:rPr>
        <w:t xml:space="preserve"> mismo</w:t>
      </w:r>
      <w:r w:rsidRPr="00980674">
        <w:rPr>
          <w:rFonts w:ascii="Arial" w:hAnsi="Arial" w:cs="Arial"/>
          <w:sz w:val="16"/>
          <w:szCs w:val="16"/>
        </w:rPr>
        <w:t xml:space="preserve"> de ser mujer</w:t>
      </w:r>
      <w:r>
        <w:rPr>
          <w:rFonts w:ascii="Arial" w:hAnsi="Arial" w:cs="Arial"/>
          <w:sz w:val="16"/>
          <w:szCs w:val="16"/>
        </w:rPr>
        <w:t>es</w:t>
      </w:r>
      <w:r w:rsidRPr="00980674">
        <w:rPr>
          <w:rFonts w:ascii="Arial" w:hAnsi="Arial" w:cs="Arial"/>
          <w:sz w:val="16"/>
          <w:szCs w:val="16"/>
        </w:rPr>
        <w:t>, discriminación por su estado civil, por su edad, por tener hijos</w:t>
      </w:r>
      <w:r>
        <w:rPr>
          <w:rFonts w:ascii="Arial" w:hAnsi="Arial" w:cs="Arial"/>
          <w:sz w:val="16"/>
          <w:szCs w:val="16"/>
        </w:rPr>
        <w:t xml:space="preserve"> o hijas</w:t>
      </w:r>
      <w:r w:rsidRPr="00980674">
        <w:rPr>
          <w:rFonts w:ascii="Arial" w:hAnsi="Arial" w:cs="Arial"/>
          <w:sz w:val="16"/>
          <w:szCs w:val="16"/>
        </w:rPr>
        <w:t>, por razones de embarazo y otras.</w:t>
      </w:r>
    </w:p>
  </w:footnote>
  <w:footnote w:id="9">
    <w:p w14:paraId="1B7EE26C" w14:textId="695F8436" w:rsidR="00314829" w:rsidRPr="00980674" w:rsidRDefault="00314829" w:rsidP="00B917DF">
      <w:pPr>
        <w:pStyle w:val="Textonotapie"/>
        <w:ind w:left="-567"/>
        <w:jc w:val="both"/>
        <w:rPr>
          <w:sz w:val="16"/>
          <w:szCs w:val="16"/>
        </w:rPr>
      </w:pPr>
      <w:r w:rsidRPr="00980674">
        <w:rPr>
          <w:rStyle w:val="Refdenotaalpie"/>
          <w:sz w:val="16"/>
          <w:szCs w:val="16"/>
        </w:rPr>
        <w:footnoteRef/>
      </w:r>
      <w:r w:rsidRPr="00980674">
        <w:rPr>
          <w:sz w:val="16"/>
          <w:szCs w:val="16"/>
        </w:rPr>
        <w:t xml:space="preserve"> </w:t>
      </w:r>
      <w:r w:rsidRPr="00980674">
        <w:rPr>
          <w:rFonts w:ascii="Arial" w:hAnsi="Arial" w:cs="Arial"/>
          <w:i/>
          <w:sz w:val="16"/>
          <w:szCs w:val="16"/>
        </w:rPr>
        <w:t xml:space="preserve">Ley General de Acceso de las Mujeres a una Vida libre de Violencia, </w:t>
      </w:r>
      <w:r w:rsidRPr="00980674">
        <w:rPr>
          <w:rFonts w:ascii="Arial" w:hAnsi="Arial" w:cs="Arial"/>
          <w:sz w:val="16"/>
          <w:szCs w:val="16"/>
        </w:rPr>
        <w:t>(México: Cámara de Diputados, 2007, Última Reforma DOF 29-04-2022.) Disponible en: &lt;</w:t>
      </w:r>
      <w:r w:rsidRPr="00A5743A">
        <w:rPr>
          <w:rFonts w:ascii="Arial" w:eastAsia="Arial" w:hAnsi="Arial" w:cs="Arial"/>
          <w:sz w:val="16"/>
          <w:szCs w:val="16"/>
        </w:rPr>
        <w:t xml:space="preserve"> https://www.diputados.gob.mx/LeyesBiblio/pdf/LGAMVLV.pdf</w:t>
      </w:r>
    </w:p>
  </w:footnote>
  <w:footnote w:id="10">
    <w:p w14:paraId="2A27F129" w14:textId="4E71A0D3" w:rsidR="00314829" w:rsidRPr="00980674" w:rsidRDefault="00314829" w:rsidP="00B917DF">
      <w:pPr>
        <w:pStyle w:val="Textonotapie"/>
        <w:ind w:left="-567"/>
        <w:jc w:val="both"/>
        <w:rPr>
          <w:rFonts w:ascii="Arial" w:hAnsi="Arial" w:cs="Arial"/>
          <w:sz w:val="16"/>
          <w:szCs w:val="16"/>
        </w:rPr>
      </w:pPr>
      <w:r w:rsidRPr="00980674">
        <w:rPr>
          <w:rFonts w:ascii="Arial" w:hAnsi="Arial" w:cs="Arial"/>
          <w:sz w:val="16"/>
          <w:szCs w:val="16"/>
        </w:rPr>
        <w:footnoteRef/>
      </w:r>
      <w:r w:rsidRPr="00980674">
        <w:rPr>
          <w:rFonts w:ascii="Arial" w:hAnsi="Arial" w:cs="Arial"/>
          <w:sz w:val="16"/>
          <w:szCs w:val="16"/>
        </w:rPr>
        <w:t xml:space="preserve"> </w:t>
      </w:r>
      <w:r w:rsidRPr="00980674">
        <w:rPr>
          <w:rFonts w:ascii="Arial" w:hAnsi="Arial" w:cs="Arial"/>
          <w:i/>
          <w:sz w:val="16"/>
          <w:szCs w:val="16"/>
        </w:rPr>
        <w:t>Declaración y Plataforma de Acción de Beijing. Declaración política y documentos resultados de Beijing + 5</w:t>
      </w:r>
      <w:r w:rsidRPr="00980674">
        <w:rPr>
          <w:rFonts w:ascii="Arial" w:hAnsi="Arial" w:cs="Arial"/>
          <w:sz w:val="16"/>
          <w:szCs w:val="16"/>
        </w:rPr>
        <w:t>. (O</w:t>
      </w:r>
      <w:r>
        <w:rPr>
          <w:rFonts w:ascii="Arial" w:hAnsi="Arial" w:cs="Arial"/>
          <w:sz w:val="16"/>
          <w:szCs w:val="16"/>
        </w:rPr>
        <w:t>rganización de las Naciones Unidas</w:t>
      </w:r>
      <w:r w:rsidRPr="00980674">
        <w:rPr>
          <w:rFonts w:ascii="Arial" w:hAnsi="Arial" w:cs="Arial"/>
          <w:sz w:val="16"/>
          <w:szCs w:val="16"/>
        </w:rPr>
        <w:t>: ONU MUJERES, 1995), 87. Disponible en: &lt;https://beijing20.</w:t>
      </w:r>
    </w:p>
    <w:p w14:paraId="70E6A9F3" w14:textId="595B7C5F" w:rsidR="00314829" w:rsidRPr="00980674" w:rsidRDefault="00314829" w:rsidP="00B917DF">
      <w:pPr>
        <w:pStyle w:val="Textonotapie"/>
        <w:ind w:left="-567"/>
        <w:jc w:val="both"/>
        <w:rPr>
          <w:sz w:val="16"/>
          <w:szCs w:val="16"/>
          <w:lang w:val="en-US"/>
        </w:rPr>
      </w:pPr>
      <w:r w:rsidRPr="00980674">
        <w:rPr>
          <w:rFonts w:ascii="Arial" w:hAnsi="Arial" w:cs="Arial"/>
          <w:sz w:val="16"/>
          <w:szCs w:val="16"/>
          <w:lang w:val="en-US"/>
        </w:rPr>
        <w:t>unwomen.org/sites/default/files/Headquarters/Attachments/Sections/CSW/BPA_S_Final_WEB.pdf&gt;</w:t>
      </w:r>
    </w:p>
  </w:footnote>
  <w:footnote w:id="11">
    <w:p w14:paraId="2CD1CFE5" w14:textId="05D632F1" w:rsidR="00314829" w:rsidRPr="00980674" w:rsidRDefault="00314829" w:rsidP="006C1BA1">
      <w:pPr>
        <w:ind w:left="-567"/>
        <w:jc w:val="both"/>
        <w:rPr>
          <w:rFonts w:ascii="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Arial" w:hAnsi="Arial" w:cs="Arial"/>
          <w:sz w:val="16"/>
          <w:szCs w:val="16"/>
        </w:rPr>
        <w:t xml:space="preserve">Ley General de Acceso de las Mujeres a una Vida Libre de Violencia (México: Congreso de la Unión, 2007), artículo 7. Disponible en: </w:t>
      </w:r>
      <w:r w:rsidRPr="00A5743A">
        <w:rPr>
          <w:rFonts w:ascii="Arial" w:eastAsia="Arial" w:hAnsi="Arial" w:cs="Arial"/>
          <w:sz w:val="16"/>
          <w:szCs w:val="16"/>
        </w:rPr>
        <w:t>https://www.diputados.gob.mx/LeyesBiblio/pdf/LGAMVLV.pdf</w:t>
      </w:r>
    </w:p>
    <w:p w14:paraId="0821495B" w14:textId="77777777" w:rsidR="00314829" w:rsidRPr="006C1BA1" w:rsidRDefault="00314829" w:rsidP="006C1BA1">
      <w:pPr>
        <w:pStyle w:val="Textonotapie"/>
        <w:ind w:left="-567"/>
        <w:rPr>
          <w:rFonts w:ascii="Arial" w:hAnsi="Arial" w:cs="Arial"/>
          <w:sz w:val="18"/>
          <w:szCs w:val="18"/>
        </w:rPr>
      </w:pPr>
    </w:p>
  </w:footnote>
  <w:footnote w:id="12">
    <w:p w14:paraId="0E10930E" w14:textId="630D5D1F" w:rsidR="00314829" w:rsidRPr="006C1BA1" w:rsidRDefault="00314829" w:rsidP="00A02454">
      <w:pPr>
        <w:ind w:left="-567"/>
        <w:jc w:val="both"/>
        <w:rPr>
          <w:rFonts w:ascii="Arial" w:hAnsi="Arial" w:cs="Arial"/>
          <w:sz w:val="18"/>
          <w:szCs w:val="18"/>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Arial" w:hAnsi="Arial" w:cs="Arial"/>
          <w:sz w:val="16"/>
          <w:szCs w:val="16"/>
        </w:rPr>
        <w:t xml:space="preserve">Ley General de Acceso de las Mujeres a una Vida Libre de Violencia (México: Congreso de la Unión, 2007), artículo 7. Disponible en: </w:t>
      </w:r>
      <w:r w:rsidRPr="002D007A">
        <w:rPr>
          <w:rFonts w:ascii="Arial" w:eastAsia="Arial" w:hAnsi="Arial" w:cs="Arial"/>
          <w:sz w:val="16"/>
          <w:szCs w:val="16"/>
        </w:rPr>
        <w:t>https://www.diputados.gob.mx/LeyesBiblio/pdf/LGAMVLV.pdf</w:t>
      </w:r>
    </w:p>
  </w:footnote>
  <w:footnote w:id="13">
    <w:p w14:paraId="209E302D" w14:textId="27EE4A4B" w:rsidR="00314829" w:rsidRPr="00980674" w:rsidRDefault="00314829" w:rsidP="00951E4B">
      <w:pPr>
        <w:autoSpaceDE w:val="0"/>
        <w:autoSpaceDN w:val="0"/>
        <w:adjustRightInd w:val="0"/>
        <w:ind w:left="-567"/>
        <w:jc w:val="both"/>
        <w:rPr>
          <w:rFonts w:ascii="Arial" w:eastAsia="ArialMT" w:hAnsi="Arial" w:cs="Arial"/>
          <w:sz w:val="16"/>
          <w:szCs w:val="16"/>
          <w:lang w:val="es-MX" w:eastAsia="en-US"/>
        </w:rPr>
      </w:pPr>
      <w:r w:rsidRPr="00980674">
        <w:rPr>
          <w:rStyle w:val="Refdenotaalpie"/>
          <w:rFonts w:ascii="Arial" w:hAnsi="Arial" w:cs="Arial"/>
          <w:sz w:val="16"/>
          <w:szCs w:val="16"/>
        </w:rPr>
        <w:footnoteRef/>
      </w:r>
      <w:r w:rsidRPr="00980674">
        <w:rPr>
          <w:rFonts w:ascii="Arial" w:hAnsi="Arial" w:cs="Arial"/>
          <w:sz w:val="16"/>
          <w:szCs w:val="16"/>
        </w:rPr>
        <w:t xml:space="preserve"> Irene Casique y Roberto Castro</w:t>
      </w:r>
      <w:r w:rsidRPr="00980674">
        <w:rPr>
          <w:rFonts w:ascii="Arial" w:hAnsi="Arial" w:cs="Arial"/>
          <w:i/>
          <w:sz w:val="16"/>
          <w:szCs w:val="16"/>
        </w:rPr>
        <w:t xml:space="preserve">, </w:t>
      </w:r>
      <w:r>
        <w:rPr>
          <w:rFonts w:ascii="Arial" w:hAnsi="Arial" w:cs="Arial"/>
          <w:i/>
          <w:sz w:val="16"/>
          <w:szCs w:val="16"/>
        </w:rPr>
        <w:t>«</w:t>
      </w:r>
      <w:r w:rsidRPr="00980674">
        <w:rPr>
          <w:rFonts w:ascii="Arial" w:hAnsi="Arial" w:cs="Arial"/>
          <w:i/>
          <w:sz w:val="16"/>
          <w:szCs w:val="16"/>
        </w:rPr>
        <w:t>Cambios y constantes en los niveles y factores asociados a las violencias de parejas en México</w:t>
      </w:r>
      <w:r>
        <w:rPr>
          <w:rFonts w:ascii="Arial" w:hAnsi="Arial" w:cs="Arial"/>
          <w:i/>
          <w:sz w:val="16"/>
          <w:szCs w:val="16"/>
        </w:rPr>
        <w:t xml:space="preserve">». </w:t>
      </w:r>
      <w:r w:rsidRPr="00F93227">
        <w:rPr>
          <w:rFonts w:ascii="Arial" w:hAnsi="Arial" w:cs="Arial"/>
          <w:iCs/>
          <w:sz w:val="16"/>
          <w:szCs w:val="16"/>
        </w:rPr>
        <w:t>En</w:t>
      </w:r>
      <w:r w:rsidRPr="00980674">
        <w:rPr>
          <w:rFonts w:ascii="Arial" w:hAnsi="Arial" w:cs="Arial"/>
          <w:sz w:val="16"/>
          <w:szCs w:val="16"/>
        </w:rPr>
        <w:t xml:space="preserve"> </w:t>
      </w:r>
      <w:r w:rsidRPr="00F93227">
        <w:rPr>
          <w:rFonts w:ascii="Arial" w:hAnsi="Arial" w:cs="Arial"/>
          <w:i/>
          <w:iCs/>
          <w:sz w:val="16"/>
          <w:szCs w:val="16"/>
        </w:rPr>
        <w:t>De parejas, hogares, instituciones y espacios comunitarios. Violencias contra las mujeres en México</w:t>
      </w:r>
      <w:r w:rsidRPr="00980674">
        <w:rPr>
          <w:rFonts w:ascii="Arial" w:hAnsi="Arial" w:cs="Arial"/>
          <w:sz w:val="16"/>
          <w:szCs w:val="16"/>
        </w:rPr>
        <w:t xml:space="preserve"> (E</w:t>
      </w:r>
      <w:r>
        <w:rPr>
          <w:rFonts w:ascii="Arial" w:hAnsi="Arial" w:cs="Arial"/>
          <w:sz w:val="16"/>
          <w:szCs w:val="16"/>
        </w:rPr>
        <w:t>NDIREH</w:t>
      </w:r>
      <w:r w:rsidRPr="00980674">
        <w:rPr>
          <w:rFonts w:ascii="Arial" w:hAnsi="Arial" w:cs="Arial"/>
          <w:sz w:val="16"/>
          <w:szCs w:val="16"/>
        </w:rPr>
        <w:t xml:space="preserve"> 2016). (Instituto Nacional de las Mujeres; Cuernavaca Morelos: Universidad Nacional Autónoma de México), P.165. Disponible en: </w:t>
      </w:r>
      <w:r w:rsidRPr="00980674">
        <w:rPr>
          <w:rFonts w:ascii="Arial" w:eastAsia="ArialMT" w:hAnsi="Arial" w:cs="Arial"/>
          <w:sz w:val="16"/>
          <w:szCs w:val="16"/>
          <w:lang w:val="es-MX" w:eastAsia="en-US"/>
        </w:rPr>
        <w:t>http://cedoc.inmujeres.gob.mx/documentos_download/ENDIREH%202016%20web.pdf</w:t>
      </w:r>
    </w:p>
  </w:footnote>
  <w:footnote w:id="14">
    <w:p w14:paraId="31BAE781" w14:textId="0143768E" w:rsidR="00314829" w:rsidRPr="00980674" w:rsidRDefault="00314829" w:rsidP="006C1BA1">
      <w:pPr>
        <w:ind w:left="-567"/>
        <w:jc w:val="both"/>
        <w:rPr>
          <w:rFonts w:ascii="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eastAsia="Arial" w:hAnsi="Arial" w:cs="Arial"/>
          <w:sz w:val="16"/>
          <w:szCs w:val="16"/>
        </w:rPr>
        <w:t xml:space="preserve">Ley General de Acceso de las Mujeres a una Vida Libre de Violencia (México: Congreso de la Unión, 2007), artículo 7. Disponible en: </w:t>
      </w:r>
      <w:r w:rsidRPr="002D007A">
        <w:rPr>
          <w:rFonts w:ascii="Arial" w:eastAsia="Arial" w:hAnsi="Arial" w:cs="Arial"/>
          <w:sz w:val="16"/>
          <w:szCs w:val="16"/>
        </w:rPr>
        <w:t>https://www.diputados.gob.mx/LeyesBiblio/pdf/LGAMVLV.pdf</w:t>
      </w:r>
    </w:p>
    <w:p w14:paraId="60FA3424" w14:textId="6A501162" w:rsidR="00314829" w:rsidRPr="006C1BA1" w:rsidRDefault="00314829" w:rsidP="006C1BA1">
      <w:pPr>
        <w:pStyle w:val="Textonotapie"/>
        <w:ind w:left="-567"/>
        <w:rPr>
          <w:rFonts w:ascii="Arial" w:hAnsi="Arial" w:cs="Arial"/>
          <w:sz w:val="18"/>
          <w:szCs w:val="18"/>
        </w:rPr>
      </w:pPr>
    </w:p>
  </w:footnote>
  <w:footnote w:id="15">
    <w:p w14:paraId="369234C2" w14:textId="77777777" w:rsidR="00314829" w:rsidRPr="002B6580" w:rsidRDefault="00314829" w:rsidP="00F93227">
      <w:pPr>
        <w:pStyle w:val="Textonotapie"/>
        <w:ind w:left="-567"/>
        <w:jc w:val="both"/>
        <w:rPr>
          <w:rFonts w:ascii="Arial" w:hAnsi="Arial" w:cs="Arial"/>
        </w:rPr>
      </w:pPr>
      <w:r w:rsidRPr="00980674">
        <w:rPr>
          <w:rStyle w:val="Refdenotaalpie"/>
          <w:rFonts w:ascii="Arial" w:hAnsi="Arial" w:cs="Arial"/>
          <w:sz w:val="16"/>
          <w:szCs w:val="16"/>
        </w:rPr>
        <w:footnoteRef/>
      </w:r>
      <w:r w:rsidRPr="00980674">
        <w:rPr>
          <w:rFonts w:ascii="Arial" w:hAnsi="Arial" w:cs="Arial"/>
          <w:sz w:val="16"/>
          <w:szCs w:val="16"/>
        </w:rPr>
        <w:t>La condición de discapacidad hace referencia a las mujeres de 15 años y más que tienen mucha dificultad o no pueden hacer al menos una de las actividades de la vida diaria referidas en la encuesta. La condición con limitación hace referencia a las mujeres de 15 años y más que tienen poca dificultad para realizar al menos una de las actividades de la vida diaria.</w:t>
      </w:r>
    </w:p>
    <w:p w14:paraId="559D7D8A" w14:textId="21FED796" w:rsidR="00314829" w:rsidRPr="00980674" w:rsidRDefault="00314829" w:rsidP="00980674">
      <w:pPr>
        <w:pStyle w:val="Textonotapie"/>
        <w:ind w:left="-567"/>
        <w:rPr>
          <w:rFonts w:ascii="Arial" w:hAnsi="Arial" w:cs="Arial"/>
          <w:sz w:val="16"/>
          <w:szCs w:val="16"/>
        </w:rPr>
      </w:pPr>
    </w:p>
    <w:p w14:paraId="2EAD1A37" w14:textId="6A90F717" w:rsidR="00314829" w:rsidRPr="002B6580" w:rsidRDefault="00314829" w:rsidP="00980674">
      <w:pPr>
        <w:pStyle w:val="Textonotapie"/>
        <w:ind w:left="-567"/>
        <w:rPr>
          <w:rFonts w:ascii="Arial" w:hAnsi="Arial" w:cs="Arial"/>
        </w:rPr>
      </w:pPr>
      <w:r w:rsidRPr="00980674">
        <w:rPr>
          <w:rFonts w:ascii="Arial" w:hAnsi="Arial" w:cs="Arial"/>
          <w:sz w:val="16"/>
          <w:szCs w:val="16"/>
        </w:rPr>
        <w:t>.</w:t>
      </w:r>
    </w:p>
  </w:footnote>
  <w:footnote w:id="16">
    <w:p w14:paraId="6B01B333" w14:textId="566421CB" w:rsidR="00314829" w:rsidRPr="00DA2876" w:rsidRDefault="00314829" w:rsidP="00980674">
      <w:pPr>
        <w:pStyle w:val="Textonotapie"/>
        <w:ind w:left="-567"/>
        <w:jc w:val="both"/>
        <w:rPr>
          <w:rFonts w:ascii="Arial" w:hAnsi="Arial" w:cs="Arial"/>
        </w:rPr>
      </w:pPr>
      <w:r w:rsidRPr="00980674">
        <w:rPr>
          <w:rStyle w:val="Refdenotaalpie"/>
          <w:rFonts w:ascii="Arial" w:hAnsi="Arial" w:cs="Arial"/>
          <w:sz w:val="16"/>
          <w:szCs w:val="16"/>
        </w:rPr>
        <w:footnoteRef/>
      </w:r>
      <w:r w:rsidRPr="00980674">
        <w:rPr>
          <w:sz w:val="16"/>
          <w:szCs w:val="16"/>
        </w:rPr>
        <w:t xml:space="preserve"> </w:t>
      </w:r>
      <w:r w:rsidRPr="00980674">
        <w:rPr>
          <w:rFonts w:ascii="Arial" w:hAnsi="Arial" w:cs="Arial"/>
          <w:sz w:val="16"/>
          <w:szCs w:val="16"/>
        </w:rPr>
        <w:t xml:space="preserve">La ENDIREH 2021 </w:t>
      </w:r>
      <w:r>
        <w:rPr>
          <w:rFonts w:ascii="Arial" w:hAnsi="Arial" w:cs="Arial"/>
          <w:sz w:val="16"/>
          <w:szCs w:val="16"/>
        </w:rPr>
        <w:t>p</w:t>
      </w:r>
      <w:r w:rsidRPr="00980674">
        <w:rPr>
          <w:rFonts w:ascii="Arial" w:hAnsi="Arial" w:cs="Arial"/>
          <w:sz w:val="16"/>
          <w:szCs w:val="16"/>
        </w:rPr>
        <w:t xml:space="preserve">reguntó a las mujeres entrevistadas lo siguiente: </w:t>
      </w:r>
      <w:r>
        <w:rPr>
          <w:rFonts w:ascii="Arial" w:hAnsi="Arial" w:cs="Arial"/>
          <w:sz w:val="16"/>
          <w:szCs w:val="16"/>
        </w:rPr>
        <w:t>«</w:t>
      </w:r>
      <w:r w:rsidRPr="00980674">
        <w:rPr>
          <w:rFonts w:ascii="Arial" w:hAnsi="Arial" w:cs="Arial"/>
          <w:sz w:val="16"/>
          <w:szCs w:val="16"/>
        </w:rPr>
        <w:t>A finales de marzo de 2020 el Gobierno federal decretó el inicio de la emergencia sanitaria por COVID-19. Comparando la situación antes y después de esa fecha, ¿usted diría que los conflictos o problemas (en su familia/</w:t>
      </w:r>
      <w:r>
        <w:rPr>
          <w:rFonts w:ascii="Arial" w:hAnsi="Arial" w:cs="Arial"/>
          <w:sz w:val="16"/>
          <w:szCs w:val="16"/>
        </w:rPr>
        <w:t xml:space="preserve"> </w:t>
      </w:r>
      <w:r w:rsidRPr="00980674">
        <w:rPr>
          <w:rFonts w:ascii="Arial" w:hAnsi="Arial" w:cs="Arial"/>
          <w:sz w:val="16"/>
          <w:szCs w:val="16"/>
        </w:rPr>
        <w:t xml:space="preserve">con su esposo o pareja)) </w:t>
      </w:r>
      <w:r>
        <w:rPr>
          <w:rFonts w:ascii="Arial" w:hAnsi="Arial" w:cs="Arial"/>
          <w:sz w:val="16"/>
          <w:szCs w:val="16"/>
        </w:rPr>
        <w:t>i</w:t>
      </w:r>
      <w:r w:rsidRPr="00980674">
        <w:rPr>
          <w:rFonts w:ascii="Arial" w:hAnsi="Arial" w:cs="Arial"/>
          <w:sz w:val="16"/>
          <w:szCs w:val="16"/>
        </w:rPr>
        <w:t>niciaron, aumentaron disminuyeron, se resolvieron, se mantuvieron igual?</w:t>
      </w:r>
      <w:r>
        <w:rPr>
          <w:rFonts w:ascii="Arial" w:hAnsi="Arial" w:cs="Arial"/>
          <w:sz w:val="16"/>
          <w:szCs w:val="16"/>
        </w:rPr>
        <w:t>»</w:t>
      </w:r>
    </w:p>
  </w:footnote>
  <w:footnote w:id="17">
    <w:p w14:paraId="7D610DCB" w14:textId="727F52A6" w:rsidR="00314829" w:rsidRPr="00980674" w:rsidRDefault="00314829" w:rsidP="00980674">
      <w:pPr>
        <w:pStyle w:val="Textonotapie"/>
        <w:ind w:hanging="567"/>
        <w:rPr>
          <w:rFonts w:ascii="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Se incluye a las mujeres que tienen o han tenido una relación de pareja.</w:t>
      </w:r>
    </w:p>
    <w:p w14:paraId="25237011" w14:textId="0F5B1E48" w:rsidR="00314829" w:rsidRDefault="00314829">
      <w:pPr>
        <w:pStyle w:val="Textonotapie"/>
      </w:pPr>
    </w:p>
  </w:footnote>
  <w:footnote w:id="18">
    <w:p w14:paraId="4D3D313D" w14:textId="77777777" w:rsidR="00314829" w:rsidRPr="00D01091" w:rsidRDefault="00314829" w:rsidP="00E6716E">
      <w:pPr>
        <w:pStyle w:val="Textonotapie"/>
        <w:ind w:left="-567" w:right="-518"/>
        <w:rPr>
          <w:rFonts w:ascii="Arial" w:hAnsi="Arial" w:cs="Arial"/>
        </w:rPr>
      </w:pPr>
      <w:r w:rsidRPr="00D01091">
        <w:rPr>
          <w:rStyle w:val="Refdenotaalpie"/>
          <w:rFonts w:ascii="Arial" w:hAnsi="Arial" w:cs="Arial"/>
        </w:rPr>
        <w:footnoteRef/>
      </w:r>
      <w:r w:rsidRPr="00D01091">
        <w:rPr>
          <w:rFonts w:ascii="Arial" w:hAnsi="Arial" w:cs="Arial"/>
          <w:sz w:val="18"/>
          <w:szCs w:val="18"/>
        </w:rPr>
        <w:t xml:space="preserve"> SNIEG. </w:t>
      </w:r>
      <w:r w:rsidRPr="00D01091">
        <w:rPr>
          <w:rFonts w:ascii="Arial" w:hAnsi="Arial" w:cs="Arial"/>
          <w:i/>
          <w:sz w:val="18"/>
          <w:szCs w:val="18"/>
        </w:rPr>
        <w:t xml:space="preserve">Acuerdo por el que se determina información de interés nacional a la información estadística de la Encuesta Nacional sobre la Dinámica de las Relaciones en los Hogares, </w:t>
      </w:r>
      <w:r w:rsidRPr="00D01091">
        <w:rPr>
          <w:rFonts w:ascii="Arial" w:hAnsi="Arial" w:cs="Arial"/>
          <w:sz w:val="18"/>
          <w:szCs w:val="18"/>
        </w:rPr>
        <w:t>(México: Junta de Gobierno del Instituto Nacional de Estadística y Geografía, 2015) disponible en: https://www.snieg.mx/DocumentacionPortal/iin/Acuerdo_10_VII_2015/1_ACUERDO_ENDIREH.pdf</w:t>
      </w:r>
    </w:p>
  </w:footnote>
  <w:footnote w:id="19">
    <w:p w14:paraId="6B64465F" w14:textId="2C99E552" w:rsidR="00314829" w:rsidRPr="00980674" w:rsidRDefault="00314829" w:rsidP="00980674">
      <w:pPr>
        <w:pStyle w:val="Textonotapie"/>
        <w:ind w:hanging="567"/>
        <w:rPr>
          <w:rFonts w:ascii="Arial" w:hAnsi="Arial" w:cs="Arial"/>
          <w:sz w:val="16"/>
          <w:szCs w:val="16"/>
        </w:rPr>
      </w:pPr>
      <w:r w:rsidRPr="00980674">
        <w:rPr>
          <w:rStyle w:val="Refdenotaalpie"/>
          <w:rFonts w:ascii="Arial" w:hAnsi="Arial" w:cs="Arial"/>
          <w:sz w:val="16"/>
          <w:szCs w:val="16"/>
        </w:rPr>
        <w:footnoteRef/>
      </w:r>
      <w:r w:rsidRPr="00980674">
        <w:rPr>
          <w:rFonts w:ascii="Arial" w:hAnsi="Arial" w:cs="Arial"/>
          <w:sz w:val="16"/>
          <w:szCs w:val="16"/>
        </w:rPr>
        <w:t xml:space="preserve"> </w:t>
      </w:r>
      <w:r w:rsidRPr="00980674">
        <w:rPr>
          <w:rFonts w:ascii="Arial" w:hAnsi="Arial" w:cs="Arial"/>
          <w:i/>
          <w:sz w:val="16"/>
          <w:szCs w:val="16"/>
        </w:rPr>
        <w:t>LIDES</w:t>
      </w:r>
      <w:r w:rsidRPr="00980674">
        <w:rPr>
          <w:rFonts w:ascii="Arial" w:hAnsi="Arial" w:cs="Arial"/>
          <w:sz w:val="16"/>
          <w:szCs w:val="16"/>
        </w:rPr>
        <w:t>, 2021, p. 22-25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B239" w14:textId="400C3993" w:rsidR="00314829" w:rsidRPr="00BD01D3" w:rsidRDefault="00314829" w:rsidP="00864CCC">
    <w:pPr>
      <w:spacing w:line="265" w:lineRule="exact"/>
      <w:jc w:val="right"/>
      <w:rPr>
        <w:rFonts w:ascii="Arial" w:eastAsia="Yu Mincho Demibold" w:hAnsi="Arial" w:cs="Arial"/>
      </w:rPr>
    </w:pPr>
    <w:r w:rsidRPr="00BD01D3">
      <w:rPr>
        <w:rFonts w:ascii="Arial" w:hAnsi="Arial" w:cs="Arial"/>
        <w:noProof/>
      </w:rPr>
      <w:drawing>
        <wp:anchor distT="0" distB="0" distL="114300" distR="114300" simplePos="0" relativeHeight="251658241" behindDoc="0" locked="0" layoutInCell="1" allowOverlap="1" wp14:anchorId="150FF9BE" wp14:editId="20ECB608">
          <wp:simplePos x="0" y="0"/>
          <wp:positionH relativeFrom="margin">
            <wp:posOffset>-325243</wp:posOffset>
          </wp:positionH>
          <wp:positionV relativeFrom="margin">
            <wp:posOffset>-893445</wp:posOffset>
          </wp:positionV>
          <wp:extent cx="695325" cy="721360"/>
          <wp:effectExtent l="0" t="0" r="9525" b="254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1D3">
      <w:rPr>
        <w:rFonts w:ascii="Arial" w:hAnsi="Arial" w:cs="Arial"/>
        <w:b/>
        <w:color w:val="002060"/>
      </w:rPr>
      <w:t>COMUNICADO</w:t>
    </w:r>
    <w:r w:rsidRPr="00BD01D3">
      <w:rPr>
        <w:rFonts w:ascii="Arial" w:hAnsi="Arial" w:cs="Arial"/>
        <w:b/>
        <w:color w:val="002060"/>
        <w:spacing w:val="-11"/>
      </w:rPr>
      <w:t xml:space="preserve"> </w:t>
    </w:r>
    <w:r w:rsidRPr="00BD01D3">
      <w:rPr>
        <w:rFonts w:ascii="Arial" w:hAnsi="Arial" w:cs="Arial"/>
        <w:b/>
        <w:color w:val="002060"/>
      </w:rPr>
      <w:t>DE</w:t>
    </w:r>
    <w:r w:rsidRPr="00BD01D3">
      <w:rPr>
        <w:rFonts w:ascii="Arial" w:hAnsi="Arial" w:cs="Arial"/>
        <w:b/>
        <w:color w:val="002060"/>
        <w:spacing w:val="-11"/>
      </w:rPr>
      <w:t xml:space="preserve"> P</w:t>
    </w:r>
    <w:r w:rsidRPr="00BD01D3">
      <w:rPr>
        <w:rFonts w:ascii="Arial" w:hAnsi="Arial" w:cs="Arial"/>
        <w:b/>
        <w:color w:val="002060"/>
        <w:spacing w:val="-1"/>
      </w:rPr>
      <w:t>RENSA</w:t>
    </w:r>
    <w:r w:rsidRPr="00BD01D3">
      <w:rPr>
        <w:rFonts w:ascii="Arial" w:hAnsi="Arial" w:cs="Arial"/>
        <w:b/>
        <w:color w:val="002060"/>
        <w:spacing w:val="-11"/>
      </w:rPr>
      <w:t xml:space="preserve"> </w:t>
    </w:r>
    <w:r w:rsidRPr="00BD01D3">
      <w:rPr>
        <w:rFonts w:ascii="Arial" w:hAnsi="Arial" w:cs="Arial"/>
        <w:b/>
        <w:color w:val="002060"/>
      </w:rPr>
      <w:t xml:space="preserve">NÚM. </w:t>
    </w:r>
    <w:r w:rsidRPr="000A66B2">
      <w:rPr>
        <w:rFonts w:ascii="Arial" w:hAnsi="Arial" w:cs="Arial"/>
        <w:b/>
        <w:color w:val="002060"/>
      </w:rPr>
      <w:t>485/</w:t>
    </w:r>
    <w:r w:rsidRPr="00BD01D3">
      <w:rPr>
        <w:rFonts w:ascii="Arial" w:hAnsi="Arial" w:cs="Arial"/>
        <w:b/>
        <w:color w:val="002060"/>
      </w:rPr>
      <w:t>22</w:t>
    </w:r>
    <w:r w:rsidRPr="00BD01D3">
      <w:rPr>
        <w:rFonts w:ascii="Arial" w:hAnsi="Arial" w:cs="Arial"/>
        <w:b/>
        <w:color w:val="002060"/>
        <w:spacing w:val="-11"/>
      </w:rPr>
      <w:t xml:space="preserve"> </w:t>
    </w:r>
  </w:p>
  <w:p w14:paraId="7820F884" w14:textId="77777777" w:rsidR="00314829" w:rsidRPr="00BD01D3" w:rsidRDefault="00314829" w:rsidP="00864CCC">
    <w:pPr>
      <w:jc w:val="right"/>
      <w:rPr>
        <w:rFonts w:ascii="Arial" w:eastAsia="Yu Mincho Demibold" w:hAnsi="Arial" w:cs="Arial"/>
      </w:rPr>
    </w:pPr>
    <w:r w:rsidRPr="00BD01D3">
      <w:rPr>
        <w:rFonts w:ascii="Arial" w:hAnsi="Arial" w:cs="Arial"/>
        <w:b/>
        <w:color w:val="002060"/>
      </w:rPr>
      <w:t>30 DE AGOSTO</w:t>
    </w:r>
    <w:r w:rsidRPr="00BD01D3">
      <w:rPr>
        <w:rFonts w:ascii="Arial" w:hAnsi="Arial" w:cs="Arial"/>
        <w:b/>
        <w:color w:val="002060"/>
        <w:spacing w:val="-6"/>
      </w:rPr>
      <w:t xml:space="preserve"> </w:t>
    </w:r>
    <w:r w:rsidRPr="00BD01D3">
      <w:rPr>
        <w:rFonts w:ascii="Arial" w:hAnsi="Arial" w:cs="Arial"/>
        <w:b/>
        <w:color w:val="002060"/>
      </w:rPr>
      <w:t>DE</w:t>
    </w:r>
    <w:r w:rsidRPr="00BD01D3">
      <w:rPr>
        <w:rFonts w:ascii="Arial" w:hAnsi="Arial" w:cs="Arial"/>
        <w:b/>
        <w:color w:val="002060"/>
        <w:spacing w:val="-5"/>
      </w:rPr>
      <w:t xml:space="preserve"> </w:t>
    </w:r>
    <w:r w:rsidRPr="00BD01D3">
      <w:rPr>
        <w:rFonts w:ascii="Arial" w:hAnsi="Arial" w:cs="Arial"/>
        <w:b/>
        <w:color w:val="002060"/>
      </w:rPr>
      <w:t>2022</w:t>
    </w:r>
  </w:p>
  <w:p w14:paraId="23EAC88E" w14:textId="39A37A51" w:rsidR="00314829" w:rsidRPr="00BD01D3" w:rsidRDefault="00314829" w:rsidP="00864CCC">
    <w:pPr>
      <w:jc w:val="right"/>
      <w:rPr>
        <w:rFonts w:ascii="Arial" w:hAnsi="Arial" w:cs="Arial"/>
        <w:b/>
        <w:color w:val="002060"/>
      </w:rPr>
    </w:pPr>
    <w:r w:rsidRPr="00BD01D3">
      <w:rPr>
        <w:rFonts w:ascii="Arial" w:hAnsi="Arial" w:cs="Arial"/>
        <w:b/>
        <w:color w:val="002060"/>
      </w:rPr>
      <w:t>PÁGINA</w:t>
    </w:r>
    <w:r w:rsidRPr="00BD01D3">
      <w:rPr>
        <w:rFonts w:ascii="Arial" w:hAnsi="Arial" w:cs="Arial"/>
        <w:b/>
        <w:color w:val="002060"/>
        <w:spacing w:val="-13"/>
      </w:rPr>
      <w:t xml:space="preserve"> </w:t>
    </w:r>
    <w:r w:rsidRPr="00BD01D3">
      <w:rPr>
        <w:rFonts w:ascii="Arial" w:hAnsi="Arial" w:cs="Arial"/>
      </w:rPr>
      <w:fldChar w:fldCharType="begin"/>
    </w:r>
    <w:r w:rsidRPr="00BD01D3">
      <w:rPr>
        <w:rFonts w:ascii="Arial" w:hAnsi="Arial" w:cs="Arial"/>
        <w:b/>
        <w:color w:val="002060"/>
      </w:rPr>
      <w:instrText xml:space="preserve"> PAGE </w:instrText>
    </w:r>
    <w:r w:rsidRPr="00BD01D3">
      <w:rPr>
        <w:rFonts w:ascii="Arial" w:hAnsi="Arial" w:cs="Arial"/>
      </w:rPr>
      <w:fldChar w:fldCharType="separate"/>
    </w:r>
    <w:r w:rsidRPr="00BD01D3">
      <w:rPr>
        <w:rFonts w:ascii="Arial" w:hAnsi="Arial" w:cs="Arial"/>
        <w:b/>
        <w:color w:val="002060"/>
      </w:rPr>
      <w:t>2</w:t>
    </w:r>
    <w:r w:rsidRPr="00BD01D3">
      <w:rPr>
        <w:rFonts w:ascii="Arial" w:hAnsi="Arial" w:cs="Arial"/>
      </w:rPr>
      <w:fldChar w:fldCharType="end"/>
    </w:r>
    <w:r w:rsidRPr="00FA6B8C">
      <w:rPr>
        <w:rFonts w:ascii="Arial" w:hAnsi="Arial" w:cs="Arial"/>
        <w:b/>
        <w:color w:val="002060"/>
      </w:rPr>
      <w:t>/3</w:t>
    </w:r>
    <w:r>
      <w:rPr>
        <w:rFonts w:ascii="Arial" w:hAnsi="Arial" w:cs="Arial"/>
        <w:b/>
        <w:color w:val="002060"/>
      </w:rPr>
      <w:t>6</w:t>
    </w:r>
  </w:p>
  <w:p w14:paraId="011CB8F2" w14:textId="77777777" w:rsidR="00314829" w:rsidRDefault="00314829" w:rsidP="00DC017C">
    <w:pPr>
      <w:ind w:right="-518"/>
      <w:jc w:val="center"/>
      <w:rPr>
        <w:rFonts w:ascii="Yu Mincho Demibold" w:eastAsia="Yu Mincho Demibold" w:hAnsi="Yu Mincho Demibold" w:cs="Yu Mincho Demibold"/>
      </w:rPr>
    </w:pPr>
  </w:p>
  <w:p w14:paraId="45EFC8B9" w14:textId="77777777" w:rsidR="00314829" w:rsidRDefault="003148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75AC" w14:textId="77777777" w:rsidR="00314829" w:rsidRDefault="00314829" w:rsidP="00DC017C">
    <w:pPr>
      <w:spacing w:line="265" w:lineRule="exact"/>
      <w:ind w:right="-518"/>
      <w:jc w:val="right"/>
      <w:rPr>
        <w:rFonts w:ascii="Yu Mincho Demibold" w:eastAsia="Yu Mincho Demibold" w:hAnsi="Yu Mincho Demibold" w:cs="Yu Mincho Demibold"/>
      </w:rPr>
    </w:pPr>
    <w:r>
      <w:rPr>
        <w:noProof/>
      </w:rPr>
      <w:drawing>
        <wp:anchor distT="0" distB="0" distL="114300" distR="114300" simplePos="0" relativeHeight="251658240" behindDoc="0" locked="0" layoutInCell="1" allowOverlap="1" wp14:anchorId="7D263AA8" wp14:editId="3EA52B4E">
          <wp:simplePos x="0" y="0"/>
          <wp:positionH relativeFrom="margin">
            <wp:align>center</wp:align>
          </wp:positionH>
          <wp:positionV relativeFrom="margin">
            <wp:posOffset>-874395</wp:posOffset>
          </wp:positionV>
          <wp:extent cx="828000" cy="828000"/>
          <wp:effectExtent l="0" t="0" r="0" b="0"/>
          <wp:wrapSquare wrapText="bothSides"/>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83F98" w14:textId="77777777" w:rsidR="00314829" w:rsidRDefault="003148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0D1D"/>
    <w:multiLevelType w:val="hybridMultilevel"/>
    <w:tmpl w:val="65E2F990"/>
    <w:lvl w:ilvl="0" w:tplc="8B687D56">
      <w:start w:val="1"/>
      <w:numFmt w:val="bullet"/>
      <w:lvlText w:val=""/>
      <w:lvlJc w:val="left"/>
      <w:pPr>
        <w:tabs>
          <w:tab w:val="num" w:pos="720"/>
        </w:tabs>
        <w:ind w:left="720" w:hanging="360"/>
      </w:pPr>
      <w:rPr>
        <w:rFonts w:ascii="Wingdings" w:hAnsi="Wingdings" w:hint="default"/>
      </w:rPr>
    </w:lvl>
    <w:lvl w:ilvl="1" w:tplc="E0104AB0" w:tentative="1">
      <w:start w:val="1"/>
      <w:numFmt w:val="bullet"/>
      <w:lvlText w:val=""/>
      <w:lvlJc w:val="left"/>
      <w:pPr>
        <w:tabs>
          <w:tab w:val="num" w:pos="1440"/>
        </w:tabs>
        <w:ind w:left="1440" w:hanging="360"/>
      </w:pPr>
      <w:rPr>
        <w:rFonts w:ascii="Wingdings" w:hAnsi="Wingdings" w:hint="default"/>
      </w:rPr>
    </w:lvl>
    <w:lvl w:ilvl="2" w:tplc="98B620F4" w:tentative="1">
      <w:start w:val="1"/>
      <w:numFmt w:val="bullet"/>
      <w:lvlText w:val=""/>
      <w:lvlJc w:val="left"/>
      <w:pPr>
        <w:tabs>
          <w:tab w:val="num" w:pos="2160"/>
        </w:tabs>
        <w:ind w:left="2160" w:hanging="360"/>
      </w:pPr>
      <w:rPr>
        <w:rFonts w:ascii="Wingdings" w:hAnsi="Wingdings" w:hint="default"/>
      </w:rPr>
    </w:lvl>
    <w:lvl w:ilvl="3" w:tplc="7E18BFC0" w:tentative="1">
      <w:start w:val="1"/>
      <w:numFmt w:val="bullet"/>
      <w:lvlText w:val=""/>
      <w:lvlJc w:val="left"/>
      <w:pPr>
        <w:tabs>
          <w:tab w:val="num" w:pos="2880"/>
        </w:tabs>
        <w:ind w:left="2880" w:hanging="360"/>
      </w:pPr>
      <w:rPr>
        <w:rFonts w:ascii="Wingdings" w:hAnsi="Wingdings" w:hint="default"/>
      </w:rPr>
    </w:lvl>
    <w:lvl w:ilvl="4" w:tplc="DD349AA2" w:tentative="1">
      <w:start w:val="1"/>
      <w:numFmt w:val="bullet"/>
      <w:lvlText w:val=""/>
      <w:lvlJc w:val="left"/>
      <w:pPr>
        <w:tabs>
          <w:tab w:val="num" w:pos="3600"/>
        </w:tabs>
        <w:ind w:left="3600" w:hanging="360"/>
      </w:pPr>
      <w:rPr>
        <w:rFonts w:ascii="Wingdings" w:hAnsi="Wingdings" w:hint="default"/>
      </w:rPr>
    </w:lvl>
    <w:lvl w:ilvl="5" w:tplc="BDB2FE48" w:tentative="1">
      <w:start w:val="1"/>
      <w:numFmt w:val="bullet"/>
      <w:lvlText w:val=""/>
      <w:lvlJc w:val="left"/>
      <w:pPr>
        <w:tabs>
          <w:tab w:val="num" w:pos="4320"/>
        </w:tabs>
        <w:ind w:left="4320" w:hanging="360"/>
      </w:pPr>
      <w:rPr>
        <w:rFonts w:ascii="Wingdings" w:hAnsi="Wingdings" w:hint="default"/>
      </w:rPr>
    </w:lvl>
    <w:lvl w:ilvl="6" w:tplc="A49C75A4" w:tentative="1">
      <w:start w:val="1"/>
      <w:numFmt w:val="bullet"/>
      <w:lvlText w:val=""/>
      <w:lvlJc w:val="left"/>
      <w:pPr>
        <w:tabs>
          <w:tab w:val="num" w:pos="5040"/>
        </w:tabs>
        <w:ind w:left="5040" w:hanging="360"/>
      </w:pPr>
      <w:rPr>
        <w:rFonts w:ascii="Wingdings" w:hAnsi="Wingdings" w:hint="default"/>
      </w:rPr>
    </w:lvl>
    <w:lvl w:ilvl="7" w:tplc="B0FADE02" w:tentative="1">
      <w:start w:val="1"/>
      <w:numFmt w:val="bullet"/>
      <w:lvlText w:val=""/>
      <w:lvlJc w:val="left"/>
      <w:pPr>
        <w:tabs>
          <w:tab w:val="num" w:pos="5760"/>
        </w:tabs>
        <w:ind w:left="5760" w:hanging="360"/>
      </w:pPr>
      <w:rPr>
        <w:rFonts w:ascii="Wingdings" w:hAnsi="Wingdings" w:hint="default"/>
      </w:rPr>
    </w:lvl>
    <w:lvl w:ilvl="8" w:tplc="8FB24B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296BE9"/>
    <w:multiLevelType w:val="hybridMultilevel"/>
    <w:tmpl w:val="0BAE93B0"/>
    <w:lvl w:ilvl="0" w:tplc="3E0A4EBE">
      <w:start w:val="1"/>
      <w:numFmt w:val="bullet"/>
      <w:lvlText w:val=""/>
      <w:lvlJc w:val="left"/>
      <w:pPr>
        <w:tabs>
          <w:tab w:val="num" w:pos="720"/>
        </w:tabs>
        <w:ind w:left="720" w:hanging="360"/>
      </w:pPr>
      <w:rPr>
        <w:rFonts w:ascii="Wingdings" w:hAnsi="Wingdings" w:hint="default"/>
      </w:rPr>
    </w:lvl>
    <w:lvl w:ilvl="1" w:tplc="5414F224" w:tentative="1">
      <w:start w:val="1"/>
      <w:numFmt w:val="bullet"/>
      <w:lvlText w:val=""/>
      <w:lvlJc w:val="left"/>
      <w:pPr>
        <w:tabs>
          <w:tab w:val="num" w:pos="1440"/>
        </w:tabs>
        <w:ind w:left="1440" w:hanging="360"/>
      </w:pPr>
      <w:rPr>
        <w:rFonts w:ascii="Wingdings" w:hAnsi="Wingdings" w:hint="default"/>
      </w:rPr>
    </w:lvl>
    <w:lvl w:ilvl="2" w:tplc="E90E6BB8" w:tentative="1">
      <w:start w:val="1"/>
      <w:numFmt w:val="bullet"/>
      <w:lvlText w:val=""/>
      <w:lvlJc w:val="left"/>
      <w:pPr>
        <w:tabs>
          <w:tab w:val="num" w:pos="2160"/>
        </w:tabs>
        <w:ind w:left="2160" w:hanging="360"/>
      </w:pPr>
      <w:rPr>
        <w:rFonts w:ascii="Wingdings" w:hAnsi="Wingdings" w:hint="default"/>
      </w:rPr>
    </w:lvl>
    <w:lvl w:ilvl="3" w:tplc="C8923DC8" w:tentative="1">
      <w:start w:val="1"/>
      <w:numFmt w:val="bullet"/>
      <w:lvlText w:val=""/>
      <w:lvlJc w:val="left"/>
      <w:pPr>
        <w:tabs>
          <w:tab w:val="num" w:pos="2880"/>
        </w:tabs>
        <w:ind w:left="2880" w:hanging="360"/>
      </w:pPr>
      <w:rPr>
        <w:rFonts w:ascii="Wingdings" w:hAnsi="Wingdings" w:hint="default"/>
      </w:rPr>
    </w:lvl>
    <w:lvl w:ilvl="4" w:tplc="A50C4900" w:tentative="1">
      <w:start w:val="1"/>
      <w:numFmt w:val="bullet"/>
      <w:lvlText w:val=""/>
      <w:lvlJc w:val="left"/>
      <w:pPr>
        <w:tabs>
          <w:tab w:val="num" w:pos="3600"/>
        </w:tabs>
        <w:ind w:left="3600" w:hanging="360"/>
      </w:pPr>
      <w:rPr>
        <w:rFonts w:ascii="Wingdings" w:hAnsi="Wingdings" w:hint="default"/>
      </w:rPr>
    </w:lvl>
    <w:lvl w:ilvl="5" w:tplc="149E7828" w:tentative="1">
      <w:start w:val="1"/>
      <w:numFmt w:val="bullet"/>
      <w:lvlText w:val=""/>
      <w:lvlJc w:val="left"/>
      <w:pPr>
        <w:tabs>
          <w:tab w:val="num" w:pos="4320"/>
        </w:tabs>
        <w:ind w:left="4320" w:hanging="360"/>
      </w:pPr>
      <w:rPr>
        <w:rFonts w:ascii="Wingdings" w:hAnsi="Wingdings" w:hint="default"/>
      </w:rPr>
    </w:lvl>
    <w:lvl w:ilvl="6" w:tplc="0D64F382" w:tentative="1">
      <w:start w:val="1"/>
      <w:numFmt w:val="bullet"/>
      <w:lvlText w:val=""/>
      <w:lvlJc w:val="left"/>
      <w:pPr>
        <w:tabs>
          <w:tab w:val="num" w:pos="5040"/>
        </w:tabs>
        <w:ind w:left="5040" w:hanging="360"/>
      </w:pPr>
      <w:rPr>
        <w:rFonts w:ascii="Wingdings" w:hAnsi="Wingdings" w:hint="default"/>
      </w:rPr>
    </w:lvl>
    <w:lvl w:ilvl="7" w:tplc="8A882E18" w:tentative="1">
      <w:start w:val="1"/>
      <w:numFmt w:val="bullet"/>
      <w:lvlText w:val=""/>
      <w:lvlJc w:val="left"/>
      <w:pPr>
        <w:tabs>
          <w:tab w:val="num" w:pos="5760"/>
        </w:tabs>
        <w:ind w:left="5760" w:hanging="360"/>
      </w:pPr>
      <w:rPr>
        <w:rFonts w:ascii="Wingdings" w:hAnsi="Wingdings" w:hint="default"/>
      </w:rPr>
    </w:lvl>
    <w:lvl w:ilvl="8" w:tplc="BB9A7A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0B1AE3"/>
    <w:multiLevelType w:val="hybridMultilevel"/>
    <w:tmpl w:val="3E6AC91E"/>
    <w:lvl w:ilvl="0" w:tplc="39F6E2D6">
      <w:start w:val="1"/>
      <w:numFmt w:val="bullet"/>
      <w:lvlText w:val=""/>
      <w:lvlJc w:val="left"/>
      <w:pPr>
        <w:tabs>
          <w:tab w:val="num" w:pos="720"/>
        </w:tabs>
        <w:ind w:left="720" w:hanging="360"/>
      </w:pPr>
      <w:rPr>
        <w:rFonts w:ascii="Wingdings" w:hAnsi="Wingdings" w:hint="default"/>
      </w:rPr>
    </w:lvl>
    <w:lvl w:ilvl="1" w:tplc="C6E616D0" w:tentative="1">
      <w:start w:val="1"/>
      <w:numFmt w:val="bullet"/>
      <w:lvlText w:val=""/>
      <w:lvlJc w:val="left"/>
      <w:pPr>
        <w:tabs>
          <w:tab w:val="num" w:pos="1440"/>
        </w:tabs>
        <w:ind w:left="1440" w:hanging="360"/>
      </w:pPr>
      <w:rPr>
        <w:rFonts w:ascii="Wingdings" w:hAnsi="Wingdings" w:hint="default"/>
      </w:rPr>
    </w:lvl>
    <w:lvl w:ilvl="2" w:tplc="706E9394" w:tentative="1">
      <w:start w:val="1"/>
      <w:numFmt w:val="bullet"/>
      <w:lvlText w:val=""/>
      <w:lvlJc w:val="left"/>
      <w:pPr>
        <w:tabs>
          <w:tab w:val="num" w:pos="2160"/>
        </w:tabs>
        <w:ind w:left="2160" w:hanging="360"/>
      </w:pPr>
      <w:rPr>
        <w:rFonts w:ascii="Wingdings" w:hAnsi="Wingdings" w:hint="default"/>
      </w:rPr>
    </w:lvl>
    <w:lvl w:ilvl="3" w:tplc="222A2B32" w:tentative="1">
      <w:start w:val="1"/>
      <w:numFmt w:val="bullet"/>
      <w:lvlText w:val=""/>
      <w:lvlJc w:val="left"/>
      <w:pPr>
        <w:tabs>
          <w:tab w:val="num" w:pos="2880"/>
        </w:tabs>
        <w:ind w:left="2880" w:hanging="360"/>
      </w:pPr>
      <w:rPr>
        <w:rFonts w:ascii="Wingdings" w:hAnsi="Wingdings" w:hint="default"/>
      </w:rPr>
    </w:lvl>
    <w:lvl w:ilvl="4" w:tplc="99DAEF68" w:tentative="1">
      <w:start w:val="1"/>
      <w:numFmt w:val="bullet"/>
      <w:lvlText w:val=""/>
      <w:lvlJc w:val="left"/>
      <w:pPr>
        <w:tabs>
          <w:tab w:val="num" w:pos="3600"/>
        </w:tabs>
        <w:ind w:left="3600" w:hanging="360"/>
      </w:pPr>
      <w:rPr>
        <w:rFonts w:ascii="Wingdings" w:hAnsi="Wingdings" w:hint="default"/>
      </w:rPr>
    </w:lvl>
    <w:lvl w:ilvl="5" w:tplc="1D2208D0" w:tentative="1">
      <w:start w:val="1"/>
      <w:numFmt w:val="bullet"/>
      <w:lvlText w:val=""/>
      <w:lvlJc w:val="left"/>
      <w:pPr>
        <w:tabs>
          <w:tab w:val="num" w:pos="4320"/>
        </w:tabs>
        <w:ind w:left="4320" w:hanging="360"/>
      </w:pPr>
      <w:rPr>
        <w:rFonts w:ascii="Wingdings" w:hAnsi="Wingdings" w:hint="default"/>
      </w:rPr>
    </w:lvl>
    <w:lvl w:ilvl="6" w:tplc="6026293A" w:tentative="1">
      <w:start w:val="1"/>
      <w:numFmt w:val="bullet"/>
      <w:lvlText w:val=""/>
      <w:lvlJc w:val="left"/>
      <w:pPr>
        <w:tabs>
          <w:tab w:val="num" w:pos="5040"/>
        </w:tabs>
        <w:ind w:left="5040" w:hanging="360"/>
      </w:pPr>
      <w:rPr>
        <w:rFonts w:ascii="Wingdings" w:hAnsi="Wingdings" w:hint="default"/>
      </w:rPr>
    </w:lvl>
    <w:lvl w:ilvl="7" w:tplc="FCCE1778" w:tentative="1">
      <w:start w:val="1"/>
      <w:numFmt w:val="bullet"/>
      <w:lvlText w:val=""/>
      <w:lvlJc w:val="left"/>
      <w:pPr>
        <w:tabs>
          <w:tab w:val="num" w:pos="5760"/>
        </w:tabs>
        <w:ind w:left="5760" w:hanging="360"/>
      </w:pPr>
      <w:rPr>
        <w:rFonts w:ascii="Wingdings" w:hAnsi="Wingdings" w:hint="default"/>
      </w:rPr>
    </w:lvl>
    <w:lvl w:ilvl="8" w:tplc="D9729A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B0BCD"/>
    <w:multiLevelType w:val="hybridMultilevel"/>
    <w:tmpl w:val="C9461E3C"/>
    <w:lvl w:ilvl="0" w:tplc="243C5AF2">
      <w:start w:val="1"/>
      <w:numFmt w:val="bullet"/>
      <w:lvlText w:val=""/>
      <w:lvlJc w:val="left"/>
      <w:pPr>
        <w:tabs>
          <w:tab w:val="num" w:pos="720"/>
        </w:tabs>
        <w:ind w:left="720" w:hanging="360"/>
      </w:pPr>
      <w:rPr>
        <w:rFonts w:ascii="Wingdings" w:hAnsi="Wingdings" w:hint="default"/>
      </w:rPr>
    </w:lvl>
    <w:lvl w:ilvl="1" w:tplc="612429F8" w:tentative="1">
      <w:start w:val="1"/>
      <w:numFmt w:val="bullet"/>
      <w:lvlText w:val=""/>
      <w:lvlJc w:val="left"/>
      <w:pPr>
        <w:tabs>
          <w:tab w:val="num" w:pos="1440"/>
        </w:tabs>
        <w:ind w:left="1440" w:hanging="360"/>
      </w:pPr>
      <w:rPr>
        <w:rFonts w:ascii="Wingdings" w:hAnsi="Wingdings" w:hint="default"/>
      </w:rPr>
    </w:lvl>
    <w:lvl w:ilvl="2" w:tplc="7F1850FA" w:tentative="1">
      <w:start w:val="1"/>
      <w:numFmt w:val="bullet"/>
      <w:lvlText w:val=""/>
      <w:lvlJc w:val="left"/>
      <w:pPr>
        <w:tabs>
          <w:tab w:val="num" w:pos="2160"/>
        </w:tabs>
        <w:ind w:left="2160" w:hanging="360"/>
      </w:pPr>
      <w:rPr>
        <w:rFonts w:ascii="Wingdings" w:hAnsi="Wingdings" w:hint="default"/>
      </w:rPr>
    </w:lvl>
    <w:lvl w:ilvl="3" w:tplc="EC8E89BA" w:tentative="1">
      <w:start w:val="1"/>
      <w:numFmt w:val="bullet"/>
      <w:lvlText w:val=""/>
      <w:lvlJc w:val="left"/>
      <w:pPr>
        <w:tabs>
          <w:tab w:val="num" w:pos="2880"/>
        </w:tabs>
        <w:ind w:left="2880" w:hanging="360"/>
      </w:pPr>
      <w:rPr>
        <w:rFonts w:ascii="Wingdings" w:hAnsi="Wingdings" w:hint="default"/>
      </w:rPr>
    </w:lvl>
    <w:lvl w:ilvl="4" w:tplc="0DFCD9E2" w:tentative="1">
      <w:start w:val="1"/>
      <w:numFmt w:val="bullet"/>
      <w:lvlText w:val=""/>
      <w:lvlJc w:val="left"/>
      <w:pPr>
        <w:tabs>
          <w:tab w:val="num" w:pos="3600"/>
        </w:tabs>
        <w:ind w:left="3600" w:hanging="360"/>
      </w:pPr>
      <w:rPr>
        <w:rFonts w:ascii="Wingdings" w:hAnsi="Wingdings" w:hint="default"/>
      </w:rPr>
    </w:lvl>
    <w:lvl w:ilvl="5" w:tplc="541063D8" w:tentative="1">
      <w:start w:val="1"/>
      <w:numFmt w:val="bullet"/>
      <w:lvlText w:val=""/>
      <w:lvlJc w:val="left"/>
      <w:pPr>
        <w:tabs>
          <w:tab w:val="num" w:pos="4320"/>
        </w:tabs>
        <w:ind w:left="4320" w:hanging="360"/>
      </w:pPr>
      <w:rPr>
        <w:rFonts w:ascii="Wingdings" w:hAnsi="Wingdings" w:hint="default"/>
      </w:rPr>
    </w:lvl>
    <w:lvl w:ilvl="6" w:tplc="BF0CBFA4" w:tentative="1">
      <w:start w:val="1"/>
      <w:numFmt w:val="bullet"/>
      <w:lvlText w:val=""/>
      <w:lvlJc w:val="left"/>
      <w:pPr>
        <w:tabs>
          <w:tab w:val="num" w:pos="5040"/>
        </w:tabs>
        <w:ind w:left="5040" w:hanging="360"/>
      </w:pPr>
      <w:rPr>
        <w:rFonts w:ascii="Wingdings" w:hAnsi="Wingdings" w:hint="default"/>
      </w:rPr>
    </w:lvl>
    <w:lvl w:ilvl="7" w:tplc="6FE2AF16" w:tentative="1">
      <w:start w:val="1"/>
      <w:numFmt w:val="bullet"/>
      <w:lvlText w:val=""/>
      <w:lvlJc w:val="left"/>
      <w:pPr>
        <w:tabs>
          <w:tab w:val="num" w:pos="5760"/>
        </w:tabs>
        <w:ind w:left="5760" w:hanging="360"/>
      </w:pPr>
      <w:rPr>
        <w:rFonts w:ascii="Wingdings" w:hAnsi="Wingdings" w:hint="default"/>
      </w:rPr>
    </w:lvl>
    <w:lvl w:ilvl="8" w:tplc="90881D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67A86"/>
    <w:multiLevelType w:val="hybridMultilevel"/>
    <w:tmpl w:val="E9DE8338"/>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 w15:restartNumberingAfterBreak="0">
    <w:nsid w:val="16974D27"/>
    <w:multiLevelType w:val="hybridMultilevel"/>
    <w:tmpl w:val="2C482F7C"/>
    <w:lvl w:ilvl="0" w:tplc="FC2A90A4">
      <w:start w:val="1"/>
      <w:numFmt w:val="bullet"/>
      <w:lvlText w:val=""/>
      <w:lvlJc w:val="left"/>
      <w:pPr>
        <w:tabs>
          <w:tab w:val="num" w:pos="720"/>
        </w:tabs>
        <w:ind w:left="720" w:hanging="360"/>
      </w:pPr>
      <w:rPr>
        <w:rFonts w:ascii="Wingdings" w:hAnsi="Wingdings" w:hint="default"/>
      </w:rPr>
    </w:lvl>
    <w:lvl w:ilvl="1" w:tplc="4A701B88" w:tentative="1">
      <w:start w:val="1"/>
      <w:numFmt w:val="bullet"/>
      <w:lvlText w:val=""/>
      <w:lvlJc w:val="left"/>
      <w:pPr>
        <w:tabs>
          <w:tab w:val="num" w:pos="1440"/>
        </w:tabs>
        <w:ind w:left="1440" w:hanging="360"/>
      </w:pPr>
      <w:rPr>
        <w:rFonts w:ascii="Wingdings" w:hAnsi="Wingdings" w:hint="default"/>
      </w:rPr>
    </w:lvl>
    <w:lvl w:ilvl="2" w:tplc="81B69BBC" w:tentative="1">
      <w:start w:val="1"/>
      <w:numFmt w:val="bullet"/>
      <w:lvlText w:val=""/>
      <w:lvlJc w:val="left"/>
      <w:pPr>
        <w:tabs>
          <w:tab w:val="num" w:pos="2160"/>
        </w:tabs>
        <w:ind w:left="2160" w:hanging="360"/>
      </w:pPr>
      <w:rPr>
        <w:rFonts w:ascii="Wingdings" w:hAnsi="Wingdings" w:hint="default"/>
      </w:rPr>
    </w:lvl>
    <w:lvl w:ilvl="3" w:tplc="FA564928" w:tentative="1">
      <w:start w:val="1"/>
      <w:numFmt w:val="bullet"/>
      <w:lvlText w:val=""/>
      <w:lvlJc w:val="left"/>
      <w:pPr>
        <w:tabs>
          <w:tab w:val="num" w:pos="2880"/>
        </w:tabs>
        <w:ind w:left="2880" w:hanging="360"/>
      </w:pPr>
      <w:rPr>
        <w:rFonts w:ascii="Wingdings" w:hAnsi="Wingdings" w:hint="default"/>
      </w:rPr>
    </w:lvl>
    <w:lvl w:ilvl="4" w:tplc="0ECE305C" w:tentative="1">
      <w:start w:val="1"/>
      <w:numFmt w:val="bullet"/>
      <w:lvlText w:val=""/>
      <w:lvlJc w:val="left"/>
      <w:pPr>
        <w:tabs>
          <w:tab w:val="num" w:pos="3600"/>
        </w:tabs>
        <w:ind w:left="3600" w:hanging="360"/>
      </w:pPr>
      <w:rPr>
        <w:rFonts w:ascii="Wingdings" w:hAnsi="Wingdings" w:hint="default"/>
      </w:rPr>
    </w:lvl>
    <w:lvl w:ilvl="5" w:tplc="A4723C14" w:tentative="1">
      <w:start w:val="1"/>
      <w:numFmt w:val="bullet"/>
      <w:lvlText w:val=""/>
      <w:lvlJc w:val="left"/>
      <w:pPr>
        <w:tabs>
          <w:tab w:val="num" w:pos="4320"/>
        </w:tabs>
        <w:ind w:left="4320" w:hanging="360"/>
      </w:pPr>
      <w:rPr>
        <w:rFonts w:ascii="Wingdings" w:hAnsi="Wingdings" w:hint="default"/>
      </w:rPr>
    </w:lvl>
    <w:lvl w:ilvl="6" w:tplc="1F28AF42" w:tentative="1">
      <w:start w:val="1"/>
      <w:numFmt w:val="bullet"/>
      <w:lvlText w:val=""/>
      <w:lvlJc w:val="left"/>
      <w:pPr>
        <w:tabs>
          <w:tab w:val="num" w:pos="5040"/>
        </w:tabs>
        <w:ind w:left="5040" w:hanging="360"/>
      </w:pPr>
      <w:rPr>
        <w:rFonts w:ascii="Wingdings" w:hAnsi="Wingdings" w:hint="default"/>
      </w:rPr>
    </w:lvl>
    <w:lvl w:ilvl="7" w:tplc="2AFEC72C" w:tentative="1">
      <w:start w:val="1"/>
      <w:numFmt w:val="bullet"/>
      <w:lvlText w:val=""/>
      <w:lvlJc w:val="left"/>
      <w:pPr>
        <w:tabs>
          <w:tab w:val="num" w:pos="5760"/>
        </w:tabs>
        <w:ind w:left="5760" w:hanging="360"/>
      </w:pPr>
      <w:rPr>
        <w:rFonts w:ascii="Wingdings" w:hAnsi="Wingdings" w:hint="default"/>
      </w:rPr>
    </w:lvl>
    <w:lvl w:ilvl="8" w:tplc="92927D8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B25198"/>
    <w:multiLevelType w:val="hybridMultilevel"/>
    <w:tmpl w:val="F78E8BFA"/>
    <w:lvl w:ilvl="0" w:tplc="954AC6B8">
      <w:start w:val="1"/>
      <w:numFmt w:val="bullet"/>
      <w:lvlText w:val=""/>
      <w:lvlJc w:val="left"/>
      <w:pPr>
        <w:tabs>
          <w:tab w:val="num" w:pos="720"/>
        </w:tabs>
        <w:ind w:left="720" w:hanging="360"/>
      </w:pPr>
      <w:rPr>
        <w:rFonts w:ascii="Wingdings" w:hAnsi="Wingdings" w:hint="default"/>
      </w:rPr>
    </w:lvl>
    <w:lvl w:ilvl="1" w:tplc="1FE26C1A" w:tentative="1">
      <w:start w:val="1"/>
      <w:numFmt w:val="bullet"/>
      <w:lvlText w:val=""/>
      <w:lvlJc w:val="left"/>
      <w:pPr>
        <w:tabs>
          <w:tab w:val="num" w:pos="1440"/>
        </w:tabs>
        <w:ind w:left="1440" w:hanging="360"/>
      </w:pPr>
      <w:rPr>
        <w:rFonts w:ascii="Wingdings" w:hAnsi="Wingdings" w:hint="default"/>
      </w:rPr>
    </w:lvl>
    <w:lvl w:ilvl="2" w:tplc="838C24D4" w:tentative="1">
      <w:start w:val="1"/>
      <w:numFmt w:val="bullet"/>
      <w:lvlText w:val=""/>
      <w:lvlJc w:val="left"/>
      <w:pPr>
        <w:tabs>
          <w:tab w:val="num" w:pos="2160"/>
        </w:tabs>
        <w:ind w:left="2160" w:hanging="360"/>
      </w:pPr>
      <w:rPr>
        <w:rFonts w:ascii="Wingdings" w:hAnsi="Wingdings" w:hint="default"/>
      </w:rPr>
    </w:lvl>
    <w:lvl w:ilvl="3" w:tplc="33080500" w:tentative="1">
      <w:start w:val="1"/>
      <w:numFmt w:val="bullet"/>
      <w:lvlText w:val=""/>
      <w:lvlJc w:val="left"/>
      <w:pPr>
        <w:tabs>
          <w:tab w:val="num" w:pos="2880"/>
        </w:tabs>
        <w:ind w:left="2880" w:hanging="360"/>
      </w:pPr>
      <w:rPr>
        <w:rFonts w:ascii="Wingdings" w:hAnsi="Wingdings" w:hint="default"/>
      </w:rPr>
    </w:lvl>
    <w:lvl w:ilvl="4" w:tplc="19868BD0" w:tentative="1">
      <w:start w:val="1"/>
      <w:numFmt w:val="bullet"/>
      <w:lvlText w:val=""/>
      <w:lvlJc w:val="left"/>
      <w:pPr>
        <w:tabs>
          <w:tab w:val="num" w:pos="3600"/>
        </w:tabs>
        <w:ind w:left="3600" w:hanging="360"/>
      </w:pPr>
      <w:rPr>
        <w:rFonts w:ascii="Wingdings" w:hAnsi="Wingdings" w:hint="default"/>
      </w:rPr>
    </w:lvl>
    <w:lvl w:ilvl="5" w:tplc="2B7EC50C" w:tentative="1">
      <w:start w:val="1"/>
      <w:numFmt w:val="bullet"/>
      <w:lvlText w:val=""/>
      <w:lvlJc w:val="left"/>
      <w:pPr>
        <w:tabs>
          <w:tab w:val="num" w:pos="4320"/>
        </w:tabs>
        <w:ind w:left="4320" w:hanging="360"/>
      </w:pPr>
      <w:rPr>
        <w:rFonts w:ascii="Wingdings" w:hAnsi="Wingdings" w:hint="default"/>
      </w:rPr>
    </w:lvl>
    <w:lvl w:ilvl="6" w:tplc="DE5C034E" w:tentative="1">
      <w:start w:val="1"/>
      <w:numFmt w:val="bullet"/>
      <w:lvlText w:val=""/>
      <w:lvlJc w:val="left"/>
      <w:pPr>
        <w:tabs>
          <w:tab w:val="num" w:pos="5040"/>
        </w:tabs>
        <w:ind w:left="5040" w:hanging="360"/>
      </w:pPr>
      <w:rPr>
        <w:rFonts w:ascii="Wingdings" w:hAnsi="Wingdings" w:hint="default"/>
      </w:rPr>
    </w:lvl>
    <w:lvl w:ilvl="7" w:tplc="117876D6" w:tentative="1">
      <w:start w:val="1"/>
      <w:numFmt w:val="bullet"/>
      <w:lvlText w:val=""/>
      <w:lvlJc w:val="left"/>
      <w:pPr>
        <w:tabs>
          <w:tab w:val="num" w:pos="5760"/>
        </w:tabs>
        <w:ind w:left="5760" w:hanging="360"/>
      </w:pPr>
      <w:rPr>
        <w:rFonts w:ascii="Wingdings" w:hAnsi="Wingdings" w:hint="default"/>
      </w:rPr>
    </w:lvl>
    <w:lvl w:ilvl="8" w:tplc="7B98D4D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D03846"/>
    <w:multiLevelType w:val="hybridMultilevel"/>
    <w:tmpl w:val="2ED04A5A"/>
    <w:lvl w:ilvl="0" w:tplc="AC223080">
      <w:start w:val="1"/>
      <w:numFmt w:val="bullet"/>
      <w:lvlText w:val=""/>
      <w:lvlJc w:val="left"/>
      <w:pPr>
        <w:tabs>
          <w:tab w:val="num" w:pos="720"/>
        </w:tabs>
        <w:ind w:left="720" w:hanging="360"/>
      </w:pPr>
      <w:rPr>
        <w:rFonts w:ascii="Wingdings" w:hAnsi="Wingdings" w:hint="default"/>
      </w:rPr>
    </w:lvl>
    <w:lvl w:ilvl="1" w:tplc="19343248" w:tentative="1">
      <w:start w:val="1"/>
      <w:numFmt w:val="bullet"/>
      <w:lvlText w:val=""/>
      <w:lvlJc w:val="left"/>
      <w:pPr>
        <w:tabs>
          <w:tab w:val="num" w:pos="1440"/>
        </w:tabs>
        <w:ind w:left="1440" w:hanging="360"/>
      </w:pPr>
      <w:rPr>
        <w:rFonts w:ascii="Wingdings" w:hAnsi="Wingdings" w:hint="default"/>
      </w:rPr>
    </w:lvl>
    <w:lvl w:ilvl="2" w:tplc="6E44BCFE" w:tentative="1">
      <w:start w:val="1"/>
      <w:numFmt w:val="bullet"/>
      <w:lvlText w:val=""/>
      <w:lvlJc w:val="left"/>
      <w:pPr>
        <w:tabs>
          <w:tab w:val="num" w:pos="2160"/>
        </w:tabs>
        <w:ind w:left="2160" w:hanging="360"/>
      </w:pPr>
      <w:rPr>
        <w:rFonts w:ascii="Wingdings" w:hAnsi="Wingdings" w:hint="default"/>
      </w:rPr>
    </w:lvl>
    <w:lvl w:ilvl="3" w:tplc="F4EE0652" w:tentative="1">
      <w:start w:val="1"/>
      <w:numFmt w:val="bullet"/>
      <w:lvlText w:val=""/>
      <w:lvlJc w:val="left"/>
      <w:pPr>
        <w:tabs>
          <w:tab w:val="num" w:pos="2880"/>
        </w:tabs>
        <w:ind w:left="2880" w:hanging="360"/>
      </w:pPr>
      <w:rPr>
        <w:rFonts w:ascii="Wingdings" w:hAnsi="Wingdings" w:hint="default"/>
      </w:rPr>
    </w:lvl>
    <w:lvl w:ilvl="4" w:tplc="DED4EA74" w:tentative="1">
      <w:start w:val="1"/>
      <w:numFmt w:val="bullet"/>
      <w:lvlText w:val=""/>
      <w:lvlJc w:val="left"/>
      <w:pPr>
        <w:tabs>
          <w:tab w:val="num" w:pos="3600"/>
        </w:tabs>
        <w:ind w:left="3600" w:hanging="360"/>
      </w:pPr>
      <w:rPr>
        <w:rFonts w:ascii="Wingdings" w:hAnsi="Wingdings" w:hint="default"/>
      </w:rPr>
    </w:lvl>
    <w:lvl w:ilvl="5" w:tplc="00283DA2" w:tentative="1">
      <w:start w:val="1"/>
      <w:numFmt w:val="bullet"/>
      <w:lvlText w:val=""/>
      <w:lvlJc w:val="left"/>
      <w:pPr>
        <w:tabs>
          <w:tab w:val="num" w:pos="4320"/>
        </w:tabs>
        <w:ind w:left="4320" w:hanging="360"/>
      </w:pPr>
      <w:rPr>
        <w:rFonts w:ascii="Wingdings" w:hAnsi="Wingdings" w:hint="default"/>
      </w:rPr>
    </w:lvl>
    <w:lvl w:ilvl="6" w:tplc="F6A2371C" w:tentative="1">
      <w:start w:val="1"/>
      <w:numFmt w:val="bullet"/>
      <w:lvlText w:val=""/>
      <w:lvlJc w:val="left"/>
      <w:pPr>
        <w:tabs>
          <w:tab w:val="num" w:pos="5040"/>
        </w:tabs>
        <w:ind w:left="5040" w:hanging="360"/>
      </w:pPr>
      <w:rPr>
        <w:rFonts w:ascii="Wingdings" w:hAnsi="Wingdings" w:hint="default"/>
      </w:rPr>
    </w:lvl>
    <w:lvl w:ilvl="7" w:tplc="9266F954" w:tentative="1">
      <w:start w:val="1"/>
      <w:numFmt w:val="bullet"/>
      <w:lvlText w:val=""/>
      <w:lvlJc w:val="left"/>
      <w:pPr>
        <w:tabs>
          <w:tab w:val="num" w:pos="5760"/>
        </w:tabs>
        <w:ind w:left="5760" w:hanging="360"/>
      </w:pPr>
      <w:rPr>
        <w:rFonts w:ascii="Wingdings" w:hAnsi="Wingdings" w:hint="default"/>
      </w:rPr>
    </w:lvl>
    <w:lvl w:ilvl="8" w:tplc="98BE1B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2324BA"/>
    <w:multiLevelType w:val="hybridMultilevel"/>
    <w:tmpl w:val="6DFA84DA"/>
    <w:lvl w:ilvl="0" w:tplc="361406A6">
      <w:start w:val="1"/>
      <w:numFmt w:val="bullet"/>
      <w:lvlText w:val="•"/>
      <w:lvlJc w:val="left"/>
      <w:pPr>
        <w:tabs>
          <w:tab w:val="num" w:pos="720"/>
        </w:tabs>
        <w:ind w:left="720" w:hanging="360"/>
      </w:pPr>
      <w:rPr>
        <w:rFonts w:ascii="Yu Mincho Demibold" w:hAnsi="Yu Mincho Demibold" w:hint="default"/>
      </w:rPr>
    </w:lvl>
    <w:lvl w:ilvl="1" w:tplc="4A7CF38E" w:tentative="1">
      <w:start w:val="1"/>
      <w:numFmt w:val="bullet"/>
      <w:lvlText w:val="•"/>
      <w:lvlJc w:val="left"/>
      <w:pPr>
        <w:tabs>
          <w:tab w:val="num" w:pos="1440"/>
        </w:tabs>
        <w:ind w:left="1440" w:hanging="360"/>
      </w:pPr>
      <w:rPr>
        <w:rFonts w:ascii="Yu Mincho Demibold" w:hAnsi="Yu Mincho Demibold" w:hint="default"/>
      </w:rPr>
    </w:lvl>
    <w:lvl w:ilvl="2" w:tplc="211A44F6" w:tentative="1">
      <w:start w:val="1"/>
      <w:numFmt w:val="bullet"/>
      <w:lvlText w:val="•"/>
      <w:lvlJc w:val="left"/>
      <w:pPr>
        <w:tabs>
          <w:tab w:val="num" w:pos="2160"/>
        </w:tabs>
        <w:ind w:left="2160" w:hanging="360"/>
      </w:pPr>
      <w:rPr>
        <w:rFonts w:ascii="Yu Mincho Demibold" w:hAnsi="Yu Mincho Demibold" w:hint="default"/>
      </w:rPr>
    </w:lvl>
    <w:lvl w:ilvl="3" w:tplc="22C42AD0" w:tentative="1">
      <w:start w:val="1"/>
      <w:numFmt w:val="bullet"/>
      <w:lvlText w:val="•"/>
      <w:lvlJc w:val="left"/>
      <w:pPr>
        <w:tabs>
          <w:tab w:val="num" w:pos="2880"/>
        </w:tabs>
        <w:ind w:left="2880" w:hanging="360"/>
      </w:pPr>
      <w:rPr>
        <w:rFonts w:ascii="Yu Mincho Demibold" w:hAnsi="Yu Mincho Demibold" w:hint="default"/>
      </w:rPr>
    </w:lvl>
    <w:lvl w:ilvl="4" w:tplc="C3B8FEB6" w:tentative="1">
      <w:start w:val="1"/>
      <w:numFmt w:val="bullet"/>
      <w:lvlText w:val="•"/>
      <w:lvlJc w:val="left"/>
      <w:pPr>
        <w:tabs>
          <w:tab w:val="num" w:pos="3600"/>
        </w:tabs>
        <w:ind w:left="3600" w:hanging="360"/>
      </w:pPr>
      <w:rPr>
        <w:rFonts w:ascii="Yu Mincho Demibold" w:hAnsi="Yu Mincho Demibold" w:hint="default"/>
      </w:rPr>
    </w:lvl>
    <w:lvl w:ilvl="5" w:tplc="3CC0F0C0" w:tentative="1">
      <w:start w:val="1"/>
      <w:numFmt w:val="bullet"/>
      <w:lvlText w:val="•"/>
      <w:lvlJc w:val="left"/>
      <w:pPr>
        <w:tabs>
          <w:tab w:val="num" w:pos="4320"/>
        </w:tabs>
        <w:ind w:left="4320" w:hanging="360"/>
      </w:pPr>
      <w:rPr>
        <w:rFonts w:ascii="Yu Mincho Demibold" w:hAnsi="Yu Mincho Demibold" w:hint="default"/>
      </w:rPr>
    </w:lvl>
    <w:lvl w:ilvl="6" w:tplc="B6882180" w:tentative="1">
      <w:start w:val="1"/>
      <w:numFmt w:val="bullet"/>
      <w:lvlText w:val="•"/>
      <w:lvlJc w:val="left"/>
      <w:pPr>
        <w:tabs>
          <w:tab w:val="num" w:pos="5040"/>
        </w:tabs>
        <w:ind w:left="5040" w:hanging="360"/>
      </w:pPr>
      <w:rPr>
        <w:rFonts w:ascii="Yu Mincho Demibold" w:hAnsi="Yu Mincho Demibold" w:hint="default"/>
      </w:rPr>
    </w:lvl>
    <w:lvl w:ilvl="7" w:tplc="6E5AED46" w:tentative="1">
      <w:start w:val="1"/>
      <w:numFmt w:val="bullet"/>
      <w:lvlText w:val="•"/>
      <w:lvlJc w:val="left"/>
      <w:pPr>
        <w:tabs>
          <w:tab w:val="num" w:pos="5760"/>
        </w:tabs>
        <w:ind w:left="5760" w:hanging="360"/>
      </w:pPr>
      <w:rPr>
        <w:rFonts w:ascii="Yu Mincho Demibold" w:hAnsi="Yu Mincho Demibold" w:hint="default"/>
      </w:rPr>
    </w:lvl>
    <w:lvl w:ilvl="8" w:tplc="5C384266" w:tentative="1">
      <w:start w:val="1"/>
      <w:numFmt w:val="bullet"/>
      <w:lvlText w:val="•"/>
      <w:lvlJc w:val="left"/>
      <w:pPr>
        <w:tabs>
          <w:tab w:val="num" w:pos="6480"/>
        </w:tabs>
        <w:ind w:left="6480" w:hanging="360"/>
      </w:pPr>
      <w:rPr>
        <w:rFonts w:ascii="Yu Mincho Demibold" w:hAnsi="Yu Mincho Demibold" w:hint="default"/>
      </w:rPr>
    </w:lvl>
  </w:abstractNum>
  <w:abstractNum w:abstractNumId="9" w15:restartNumberingAfterBreak="0">
    <w:nsid w:val="2BBC0F5D"/>
    <w:multiLevelType w:val="hybridMultilevel"/>
    <w:tmpl w:val="40FEB49A"/>
    <w:lvl w:ilvl="0" w:tplc="F64439B6">
      <w:start w:val="1"/>
      <w:numFmt w:val="bullet"/>
      <w:lvlText w:val=""/>
      <w:lvlJc w:val="left"/>
      <w:pPr>
        <w:tabs>
          <w:tab w:val="num" w:pos="720"/>
        </w:tabs>
        <w:ind w:left="720" w:hanging="360"/>
      </w:pPr>
      <w:rPr>
        <w:rFonts w:ascii="Wingdings" w:hAnsi="Wingdings" w:hint="default"/>
      </w:rPr>
    </w:lvl>
    <w:lvl w:ilvl="1" w:tplc="6B503978" w:tentative="1">
      <w:start w:val="1"/>
      <w:numFmt w:val="bullet"/>
      <w:lvlText w:val=""/>
      <w:lvlJc w:val="left"/>
      <w:pPr>
        <w:tabs>
          <w:tab w:val="num" w:pos="1440"/>
        </w:tabs>
        <w:ind w:left="1440" w:hanging="360"/>
      </w:pPr>
      <w:rPr>
        <w:rFonts w:ascii="Wingdings" w:hAnsi="Wingdings" w:hint="default"/>
      </w:rPr>
    </w:lvl>
    <w:lvl w:ilvl="2" w:tplc="1E809750" w:tentative="1">
      <w:start w:val="1"/>
      <w:numFmt w:val="bullet"/>
      <w:lvlText w:val=""/>
      <w:lvlJc w:val="left"/>
      <w:pPr>
        <w:tabs>
          <w:tab w:val="num" w:pos="2160"/>
        </w:tabs>
        <w:ind w:left="2160" w:hanging="360"/>
      </w:pPr>
      <w:rPr>
        <w:rFonts w:ascii="Wingdings" w:hAnsi="Wingdings" w:hint="default"/>
      </w:rPr>
    </w:lvl>
    <w:lvl w:ilvl="3" w:tplc="75EE9004" w:tentative="1">
      <w:start w:val="1"/>
      <w:numFmt w:val="bullet"/>
      <w:lvlText w:val=""/>
      <w:lvlJc w:val="left"/>
      <w:pPr>
        <w:tabs>
          <w:tab w:val="num" w:pos="2880"/>
        </w:tabs>
        <w:ind w:left="2880" w:hanging="360"/>
      </w:pPr>
      <w:rPr>
        <w:rFonts w:ascii="Wingdings" w:hAnsi="Wingdings" w:hint="default"/>
      </w:rPr>
    </w:lvl>
    <w:lvl w:ilvl="4" w:tplc="6472E616" w:tentative="1">
      <w:start w:val="1"/>
      <w:numFmt w:val="bullet"/>
      <w:lvlText w:val=""/>
      <w:lvlJc w:val="left"/>
      <w:pPr>
        <w:tabs>
          <w:tab w:val="num" w:pos="3600"/>
        </w:tabs>
        <w:ind w:left="3600" w:hanging="360"/>
      </w:pPr>
      <w:rPr>
        <w:rFonts w:ascii="Wingdings" w:hAnsi="Wingdings" w:hint="default"/>
      </w:rPr>
    </w:lvl>
    <w:lvl w:ilvl="5" w:tplc="58DE9420" w:tentative="1">
      <w:start w:val="1"/>
      <w:numFmt w:val="bullet"/>
      <w:lvlText w:val=""/>
      <w:lvlJc w:val="left"/>
      <w:pPr>
        <w:tabs>
          <w:tab w:val="num" w:pos="4320"/>
        </w:tabs>
        <w:ind w:left="4320" w:hanging="360"/>
      </w:pPr>
      <w:rPr>
        <w:rFonts w:ascii="Wingdings" w:hAnsi="Wingdings" w:hint="default"/>
      </w:rPr>
    </w:lvl>
    <w:lvl w:ilvl="6" w:tplc="FCA4E962" w:tentative="1">
      <w:start w:val="1"/>
      <w:numFmt w:val="bullet"/>
      <w:lvlText w:val=""/>
      <w:lvlJc w:val="left"/>
      <w:pPr>
        <w:tabs>
          <w:tab w:val="num" w:pos="5040"/>
        </w:tabs>
        <w:ind w:left="5040" w:hanging="360"/>
      </w:pPr>
      <w:rPr>
        <w:rFonts w:ascii="Wingdings" w:hAnsi="Wingdings" w:hint="default"/>
      </w:rPr>
    </w:lvl>
    <w:lvl w:ilvl="7" w:tplc="1C02CF94" w:tentative="1">
      <w:start w:val="1"/>
      <w:numFmt w:val="bullet"/>
      <w:lvlText w:val=""/>
      <w:lvlJc w:val="left"/>
      <w:pPr>
        <w:tabs>
          <w:tab w:val="num" w:pos="5760"/>
        </w:tabs>
        <w:ind w:left="5760" w:hanging="360"/>
      </w:pPr>
      <w:rPr>
        <w:rFonts w:ascii="Wingdings" w:hAnsi="Wingdings" w:hint="default"/>
      </w:rPr>
    </w:lvl>
    <w:lvl w:ilvl="8" w:tplc="FD9E4D4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42452"/>
    <w:multiLevelType w:val="hybridMultilevel"/>
    <w:tmpl w:val="0A085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B93E9A"/>
    <w:multiLevelType w:val="hybridMultilevel"/>
    <w:tmpl w:val="CE644CDE"/>
    <w:lvl w:ilvl="0" w:tplc="2E561B28">
      <w:start w:val="1"/>
      <w:numFmt w:val="bullet"/>
      <w:lvlText w:val=""/>
      <w:lvlJc w:val="left"/>
      <w:pPr>
        <w:tabs>
          <w:tab w:val="num" w:pos="720"/>
        </w:tabs>
        <w:ind w:left="720" w:hanging="360"/>
      </w:pPr>
      <w:rPr>
        <w:rFonts w:ascii="Wingdings" w:hAnsi="Wingdings" w:hint="default"/>
      </w:rPr>
    </w:lvl>
    <w:lvl w:ilvl="1" w:tplc="46F45492" w:tentative="1">
      <w:start w:val="1"/>
      <w:numFmt w:val="bullet"/>
      <w:lvlText w:val=""/>
      <w:lvlJc w:val="left"/>
      <w:pPr>
        <w:tabs>
          <w:tab w:val="num" w:pos="1440"/>
        </w:tabs>
        <w:ind w:left="1440" w:hanging="360"/>
      </w:pPr>
      <w:rPr>
        <w:rFonts w:ascii="Wingdings" w:hAnsi="Wingdings" w:hint="default"/>
      </w:rPr>
    </w:lvl>
    <w:lvl w:ilvl="2" w:tplc="C1207920" w:tentative="1">
      <w:start w:val="1"/>
      <w:numFmt w:val="bullet"/>
      <w:lvlText w:val=""/>
      <w:lvlJc w:val="left"/>
      <w:pPr>
        <w:tabs>
          <w:tab w:val="num" w:pos="2160"/>
        </w:tabs>
        <w:ind w:left="2160" w:hanging="360"/>
      </w:pPr>
      <w:rPr>
        <w:rFonts w:ascii="Wingdings" w:hAnsi="Wingdings" w:hint="default"/>
      </w:rPr>
    </w:lvl>
    <w:lvl w:ilvl="3" w:tplc="46827B7C" w:tentative="1">
      <w:start w:val="1"/>
      <w:numFmt w:val="bullet"/>
      <w:lvlText w:val=""/>
      <w:lvlJc w:val="left"/>
      <w:pPr>
        <w:tabs>
          <w:tab w:val="num" w:pos="2880"/>
        </w:tabs>
        <w:ind w:left="2880" w:hanging="360"/>
      </w:pPr>
      <w:rPr>
        <w:rFonts w:ascii="Wingdings" w:hAnsi="Wingdings" w:hint="default"/>
      </w:rPr>
    </w:lvl>
    <w:lvl w:ilvl="4" w:tplc="ADF897A8" w:tentative="1">
      <w:start w:val="1"/>
      <w:numFmt w:val="bullet"/>
      <w:lvlText w:val=""/>
      <w:lvlJc w:val="left"/>
      <w:pPr>
        <w:tabs>
          <w:tab w:val="num" w:pos="3600"/>
        </w:tabs>
        <w:ind w:left="3600" w:hanging="360"/>
      </w:pPr>
      <w:rPr>
        <w:rFonts w:ascii="Wingdings" w:hAnsi="Wingdings" w:hint="default"/>
      </w:rPr>
    </w:lvl>
    <w:lvl w:ilvl="5" w:tplc="74AC5A3E" w:tentative="1">
      <w:start w:val="1"/>
      <w:numFmt w:val="bullet"/>
      <w:lvlText w:val=""/>
      <w:lvlJc w:val="left"/>
      <w:pPr>
        <w:tabs>
          <w:tab w:val="num" w:pos="4320"/>
        </w:tabs>
        <w:ind w:left="4320" w:hanging="360"/>
      </w:pPr>
      <w:rPr>
        <w:rFonts w:ascii="Wingdings" w:hAnsi="Wingdings" w:hint="default"/>
      </w:rPr>
    </w:lvl>
    <w:lvl w:ilvl="6" w:tplc="63EA7A38" w:tentative="1">
      <w:start w:val="1"/>
      <w:numFmt w:val="bullet"/>
      <w:lvlText w:val=""/>
      <w:lvlJc w:val="left"/>
      <w:pPr>
        <w:tabs>
          <w:tab w:val="num" w:pos="5040"/>
        </w:tabs>
        <w:ind w:left="5040" w:hanging="360"/>
      </w:pPr>
      <w:rPr>
        <w:rFonts w:ascii="Wingdings" w:hAnsi="Wingdings" w:hint="default"/>
      </w:rPr>
    </w:lvl>
    <w:lvl w:ilvl="7" w:tplc="48FA02D2" w:tentative="1">
      <w:start w:val="1"/>
      <w:numFmt w:val="bullet"/>
      <w:lvlText w:val=""/>
      <w:lvlJc w:val="left"/>
      <w:pPr>
        <w:tabs>
          <w:tab w:val="num" w:pos="5760"/>
        </w:tabs>
        <w:ind w:left="5760" w:hanging="360"/>
      </w:pPr>
      <w:rPr>
        <w:rFonts w:ascii="Wingdings" w:hAnsi="Wingdings" w:hint="default"/>
      </w:rPr>
    </w:lvl>
    <w:lvl w:ilvl="8" w:tplc="ACCCB5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0B7A15"/>
    <w:multiLevelType w:val="hybridMultilevel"/>
    <w:tmpl w:val="734EDAEC"/>
    <w:lvl w:ilvl="0" w:tplc="48F8A846">
      <w:start w:val="1"/>
      <w:numFmt w:val="bullet"/>
      <w:lvlText w:val=""/>
      <w:lvlJc w:val="left"/>
      <w:pPr>
        <w:tabs>
          <w:tab w:val="num" w:pos="720"/>
        </w:tabs>
        <w:ind w:left="720" w:hanging="360"/>
      </w:pPr>
      <w:rPr>
        <w:rFonts w:ascii="Wingdings" w:hAnsi="Wingdings" w:hint="default"/>
      </w:rPr>
    </w:lvl>
    <w:lvl w:ilvl="1" w:tplc="1678600E" w:tentative="1">
      <w:start w:val="1"/>
      <w:numFmt w:val="bullet"/>
      <w:lvlText w:val=""/>
      <w:lvlJc w:val="left"/>
      <w:pPr>
        <w:tabs>
          <w:tab w:val="num" w:pos="1440"/>
        </w:tabs>
        <w:ind w:left="1440" w:hanging="360"/>
      </w:pPr>
      <w:rPr>
        <w:rFonts w:ascii="Wingdings" w:hAnsi="Wingdings" w:hint="default"/>
      </w:rPr>
    </w:lvl>
    <w:lvl w:ilvl="2" w:tplc="5A7EEE84" w:tentative="1">
      <w:start w:val="1"/>
      <w:numFmt w:val="bullet"/>
      <w:lvlText w:val=""/>
      <w:lvlJc w:val="left"/>
      <w:pPr>
        <w:tabs>
          <w:tab w:val="num" w:pos="2160"/>
        </w:tabs>
        <w:ind w:left="2160" w:hanging="360"/>
      </w:pPr>
      <w:rPr>
        <w:rFonts w:ascii="Wingdings" w:hAnsi="Wingdings" w:hint="default"/>
      </w:rPr>
    </w:lvl>
    <w:lvl w:ilvl="3" w:tplc="BE94DE56" w:tentative="1">
      <w:start w:val="1"/>
      <w:numFmt w:val="bullet"/>
      <w:lvlText w:val=""/>
      <w:lvlJc w:val="left"/>
      <w:pPr>
        <w:tabs>
          <w:tab w:val="num" w:pos="2880"/>
        </w:tabs>
        <w:ind w:left="2880" w:hanging="360"/>
      </w:pPr>
      <w:rPr>
        <w:rFonts w:ascii="Wingdings" w:hAnsi="Wingdings" w:hint="default"/>
      </w:rPr>
    </w:lvl>
    <w:lvl w:ilvl="4" w:tplc="4D30C306" w:tentative="1">
      <w:start w:val="1"/>
      <w:numFmt w:val="bullet"/>
      <w:lvlText w:val=""/>
      <w:lvlJc w:val="left"/>
      <w:pPr>
        <w:tabs>
          <w:tab w:val="num" w:pos="3600"/>
        </w:tabs>
        <w:ind w:left="3600" w:hanging="360"/>
      </w:pPr>
      <w:rPr>
        <w:rFonts w:ascii="Wingdings" w:hAnsi="Wingdings" w:hint="default"/>
      </w:rPr>
    </w:lvl>
    <w:lvl w:ilvl="5" w:tplc="34A4E6DE" w:tentative="1">
      <w:start w:val="1"/>
      <w:numFmt w:val="bullet"/>
      <w:lvlText w:val=""/>
      <w:lvlJc w:val="left"/>
      <w:pPr>
        <w:tabs>
          <w:tab w:val="num" w:pos="4320"/>
        </w:tabs>
        <w:ind w:left="4320" w:hanging="360"/>
      </w:pPr>
      <w:rPr>
        <w:rFonts w:ascii="Wingdings" w:hAnsi="Wingdings" w:hint="default"/>
      </w:rPr>
    </w:lvl>
    <w:lvl w:ilvl="6" w:tplc="90E08BB0" w:tentative="1">
      <w:start w:val="1"/>
      <w:numFmt w:val="bullet"/>
      <w:lvlText w:val=""/>
      <w:lvlJc w:val="left"/>
      <w:pPr>
        <w:tabs>
          <w:tab w:val="num" w:pos="5040"/>
        </w:tabs>
        <w:ind w:left="5040" w:hanging="360"/>
      </w:pPr>
      <w:rPr>
        <w:rFonts w:ascii="Wingdings" w:hAnsi="Wingdings" w:hint="default"/>
      </w:rPr>
    </w:lvl>
    <w:lvl w:ilvl="7" w:tplc="6BD2B23C" w:tentative="1">
      <w:start w:val="1"/>
      <w:numFmt w:val="bullet"/>
      <w:lvlText w:val=""/>
      <w:lvlJc w:val="left"/>
      <w:pPr>
        <w:tabs>
          <w:tab w:val="num" w:pos="5760"/>
        </w:tabs>
        <w:ind w:left="5760" w:hanging="360"/>
      </w:pPr>
      <w:rPr>
        <w:rFonts w:ascii="Wingdings" w:hAnsi="Wingdings" w:hint="default"/>
      </w:rPr>
    </w:lvl>
    <w:lvl w:ilvl="8" w:tplc="2EAE38F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044ADA"/>
    <w:multiLevelType w:val="hybridMultilevel"/>
    <w:tmpl w:val="7E9CCF38"/>
    <w:lvl w:ilvl="0" w:tplc="52C6C96C">
      <w:start w:val="1"/>
      <w:numFmt w:val="bullet"/>
      <w:lvlText w:val=""/>
      <w:lvlJc w:val="left"/>
      <w:pPr>
        <w:tabs>
          <w:tab w:val="num" w:pos="720"/>
        </w:tabs>
        <w:ind w:left="720" w:hanging="360"/>
      </w:pPr>
      <w:rPr>
        <w:rFonts w:ascii="Wingdings" w:hAnsi="Wingdings" w:hint="default"/>
      </w:rPr>
    </w:lvl>
    <w:lvl w:ilvl="1" w:tplc="BFEAFFE4" w:tentative="1">
      <w:start w:val="1"/>
      <w:numFmt w:val="bullet"/>
      <w:lvlText w:val=""/>
      <w:lvlJc w:val="left"/>
      <w:pPr>
        <w:tabs>
          <w:tab w:val="num" w:pos="1440"/>
        </w:tabs>
        <w:ind w:left="1440" w:hanging="360"/>
      </w:pPr>
      <w:rPr>
        <w:rFonts w:ascii="Wingdings" w:hAnsi="Wingdings" w:hint="default"/>
      </w:rPr>
    </w:lvl>
    <w:lvl w:ilvl="2" w:tplc="942E43A2" w:tentative="1">
      <w:start w:val="1"/>
      <w:numFmt w:val="bullet"/>
      <w:lvlText w:val=""/>
      <w:lvlJc w:val="left"/>
      <w:pPr>
        <w:tabs>
          <w:tab w:val="num" w:pos="2160"/>
        </w:tabs>
        <w:ind w:left="2160" w:hanging="360"/>
      </w:pPr>
      <w:rPr>
        <w:rFonts w:ascii="Wingdings" w:hAnsi="Wingdings" w:hint="default"/>
      </w:rPr>
    </w:lvl>
    <w:lvl w:ilvl="3" w:tplc="25DA8FBC" w:tentative="1">
      <w:start w:val="1"/>
      <w:numFmt w:val="bullet"/>
      <w:lvlText w:val=""/>
      <w:lvlJc w:val="left"/>
      <w:pPr>
        <w:tabs>
          <w:tab w:val="num" w:pos="2880"/>
        </w:tabs>
        <w:ind w:left="2880" w:hanging="360"/>
      </w:pPr>
      <w:rPr>
        <w:rFonts w:ascii="Wingdings" w:hAnsi="Wingdings" w:hint="default"/>
      </w:rPr>
    </w:lvl>
    <w:lvl w:ilvl="4" w:tplc="B50C0EF2" w:tentative="1">
      <w:start w:val="1"/>
      <w:numFmt w:val="bullet"/>
      <w:lvlText w:val=""/>
      <w:lvlJc w:val="left"/>
      <w:pPr>
        <w:tabs>
          <w:tab w:val="num" w:pos="3600"/>
        </w:tabs>
        <w:ind w:left="3600" w:hanging="360"/>
      </w:pPr>
      <w:rPr>
        <w:rFonts w:ascii="Wingdings" w:hAnsi="Wingdings" w:hint="default"/>
      </w:rPr>
    </w:lvl>
    <w:lvl w:ilvl="5" w:tplc="D74AB04E" w:tentative="1">
      <w:start w:val="1"/>
      <w:numFmt w:val="bullet"/>
      <w:lvlText w:val=""/>
      <w:lvlJc w:val="left"/>
      <w:pPr>
        <w:tabs>
          <w:tab w:val="num" w:pos="4320"/>
        </w:tabs>
        <w:ind w:left="4320" w:hanging="360"/>
      </w:pPr>
      <w:rPr>
        <w:rFonts w:ascii="Wingdings" w:hAnsi="Wingdings" w:hint="default"/>
      </w:rPr>
    </w:lvl>
    <w:lvl w:ilvl="6" w:tplc="18142E68" w:tentative="1">
      <w:start w:val="1"/>
      <w:numFmt w:val="bullet"/>
      <w:lvlText w:val=""/>
      <w:lvlJc w:val="left"/>
      <w:pPr>
        <w:tabs>
          <w:tab w:val="num" w:pos="5040"/>
        </w:tabs>
        <w:ind w:left="5040" w:hanging="360"/>
      </w:pPr>
      <w:rPr>
        <w:rFonts w:ascii="Wingdings" w:hAnsi="Wingdings" w:hint="default"/>
      </w:rPr>
    </w:lvl>
    <w:lvl w:ilvl="7" w:tplc="D54670A8" w:tentative="1">
      <w:start w:val="1"/>
      <w:numFmt w:val="bullet"/>
      <w:lvlText w:val=""/>
      <w:lvlJc w:val="left"/>
      <w:pPr>
        <w:tabs>
          <w:tab w:val="num" w:pos="5760"/>
        </w:tabs>
        <w:ind w:left="5760" w:hanging="360"/>
      </w:pPr>
      <w:rPr>
        <w:rFonts w:ascii="Wingdings" w:hAnsi="Wingdings" w:hint="default"/>
      </w:rPr>
    </w:lvl>
    <w:lvl w:ilvl="8" w:tplc="4DEEFE4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6C3CA6"/>
    <w:multiLevelType w:val="hybridMultilevel"/>
    <w:tmpl w:val="D674D4F2"/>
    <w:lvl w:ilvl="0" w:tplc="09D6A1FE">
      <w:start w:val="1"/>
      <w:numFmt w:val="bullet"/>
      <w:lvlText w:val=""/>
      <w:lvlJc w:val="left"/>
      <w:pPr>
        <w:tabs>
          <w:tab w:val="num" w:pos="720"/>
        </w:tabs>
        <w:ind w:left="720" w:hanging="360"/>
      </w:pPr>
      <w:rPr>
        <w:rFonts w:ascii="Wingdings" w:hAnsi="Wingdings" w:hint="default"/>
      </w:rPr>
    </w:lvl>
    <w:lvl w:ilvl="1" w:tplc="365CE12C" w:tentative="1">
      <w:start w:val="1"/>
      <w:numFmt w:val="bullet"/>
      <w:lvlText w:val=""/>
      <w:lvlJc w:val="left"/>
      <w:pPr>
        <w:tabs>
          <w:tab w:val="num" w:pos="1440"/>
        </w:tabs>
        <w:ind w:left="1440" w:hanging="360"/>
      </w:pPr>
      <w:rPr>
        <w:rFonts w:ascii="Wingdings" w:hAnsi="Wingdings" w:hint="default"/>
      </w:rPr>
    </w:lvl>
    <w:lvl w:ilvl="2" w:tplc="E2B00640" w:tentative="1">
      <w:start w:val="1"/>
      <w:numFmt w:val="bullet"/>
      <w:lvlText w:val=""/>
      <w:lvlJc w:val="left"/>
      <w:pPr>
        <w:tabs>
          <w:tab w:val="num" w:pos="2160"/>
        </w:tabs>
        <w:ind w:left="2160" w:hanging="360"/>
      </w:pPr>
      <w:rPr>
        <w:rFonts w:ascii="Wingdings" w:hAnsi="Wingdings" w:hint="default"/>
      </w:rPr>
    </w:lvl>
    <w:lvl w:ilvl="3" w:tplc="0220E9F0" w:tentative="1">
      <w:start w:val="1"/>
      <w:numFmt w:val="bullet"/>
      <w:lvlText w:val=""/>
      <w:lvlJc w:val="left"/>
      <w:pPr>
        <w:tabs>
          <w:tab w:val="num" w:pos="2880"/>
        </w:tabs>
        <w:ind w:left="2880" w:hanging="360"/>
      </w:pPr>
      <w:rPr>
        <w:rFonts w:ascii="Wingdings" w:hAnsi="Wingdings" w:hint="default"/>
      </w:rPr>
    </w:lvl>
    <w:lvl w:ilvl="4" w:tplc="29621F90" w:tentative="1">
      <w:start w:val="1"/>
      <w:numFmt w:val="bullet"/>
      <w:lvlText w:val=""/>
      <w:lvlJc w:val="left"/>
      <w:pPr>
        <w:tabs>
          <w:tab w:val="num" w:pos="3600"/>
        </w:tabs>
        <w:ind w:left="3600" w:hanging="360"/>
      </w:pPr>
      <w:rPr>
        <w:rFonts w:ascii="Wingdings" w:hAnsi="Wingdings" w:hint="default"/>
      </w:rPr>
    </w:lvl>
    <w:lvl w:ilvl="5" w:tplc="309E6B44" w:tentative="1">
      <w:start w:val="1"/>
      <w:numFmt w:val="bullet"/>
      <w:lvlText w:val=""/>
      <w:lvlJc w:val="left"/>
      <w:pPr>
        <w:tabs>
          <w:tab w:val="num" w:pos="4320"/>
        </w:tabs>
        <w:ind w:left="4320" w:hanging="360"/>
      </w:pPr>
      <w:rPr>
        <w:rFonts w:ascii="Wingdings" w:hAnsi="Wingdings" w:hint="default"/>
      </w:rPr>
    </w:lvl>
    <w:lvl w:ilvl="6" w:tplc="753C06D6" w:tentative="1">
      <w:start w:val="1"/>
      <w:numFmt w:val="bullet"/>
      <w:lvlText w:val=""/>
      <w:lvlJc w:val="left"/>
      <w:pPr>
        <w:tabs>
          <w:tab w:val="num" w:pos="5040"/>
        </w:tabs>
        <w:ind w:left="5040" w:hanging="360"/>
      </w:pPr>
      <w:rPr>
        <w:rFonts w:ascii="Wingdings" w:hAnsi="Wingdings" w:hint="default"/>
      </w:rPr>
    </w:lvl>
    <w:lvl w:ilvl="7" w:tplc="B91E658E" w:tentative="1">
      <w:start w:val="1"/>
      <w:numFmt w:val="bullet"/>
      <w:lvlText w:val=""/>
      <w:lvlJc w:val="left"/>
      <w:pPr>
        <w:tabs>
          <w:tab w:val="num" w:pos="5760"/>
        </w:tabs>
        <w:ind w:left="5760" w:hanging="360"/>
      </w:pPr>
      <w:rPr>
        <w:rFonts w:ascii="Wingdings" w:hAnsi="Wingdings" w:hint="default"/>
      </w:rPr>
    </w:lvl>
    <w:lvl w:ilvl="8" w:tplc="6186EF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941DD1"/>
    <w:multiLevelType w:val="hybridMultilevel"/>
    <w:tmpl w:val="24309AF4"/>
    <w:lvl w:ilvl="0" w:tplc="275A190E">
      <w:start w:val="1"/>
      <w:numFmt w:val="bullet"/>
      <w:lvlText w:val=""/>
      <w:lvlJc w:val="left"/>
      <w:pPr>
        <w:tabs>
          <w:tab w:val="num" w:pos="720"/>
        </w:tabs>
        <w:ind w:left="720" w:hanging="360"/>
      </w:pPr>
      <w:rPr>
        <w:rFonts w:ascii="Wingdings" w:hAnsi="Wingdings" w:hint="default"/>
      </w:rPr>
    </w:lvl>
    <w:lvl w:ilvl="1" w:tplc="9522DFA0" w:tentative="1">
      <w:start w:val="1"/>
      <w:numFmt w:val="bullet"/>
      <w:lvlText w:val=""/>
      <w:lvlJc w:val="left"/>
      <w:pPr>
        <w:tabs>
          <w:tab w:val="num" w:pos="1440"/>
        </w:tabs>
        <w:ind w:left="1440" w:hanging="360"/>
      </w:pPr>
      <w:rPr>
        <w:rFonts w:ascii="Wingdings" w:hAnsi="Wingdings" w:hint="default"/>
      </w:rPr>
    </w:lvl>
    <w:lvl w:ilvl="2" w:tplc="A4AABE3C" w:tentative="1">
      <w:start w:val="1"/>
      <w:numFmt w:val="bullet"/>
      <w:lvlText w:val=""/>
      <w:lvlJc w:val="left"/>
      <w:pPr>
        <w:tabs>
          <w:tab w:val="num" w:pos="2160"/>
        </w:tabs>
        <w:ind w:left="2160" w:hanging="360"/>
      </w:pPr>
      <w:rPr>
        <w:rFonts w:ascii="Wingdings" w:hAnsi="Wingdings" w:hint="default"/>
      </w:rPr>
    </w:lvl>
    <w:lvl w:ilvl="3" w:tplc="7F928B10" w:tentative="1">
      <w:start w:val="1"/>
      <w:numFmt w:val="bullet"/>
      <w:lvlText w:val=""/>
      <w:lvlJc w:val="left"/>
      <w:pPr>
        <w:tabs>
          <w:tab w:val="num" w:pos="2880"/>
        </w:tabs>
        <w:ind w:left="2880" w:hanging="360"/>
      </w:pPr>
      <w:rPr>
        <w:rFonts w:ascii="Wingdings" w:hAnsi="Wingdings" w:hint="default"/>
      </w:rPr>
    </w:lvl>
    <w:lvl w:ilvl="4" w:tplc="66F41190" w:tentative="1">
      <w:start w:val="1"/>
      <w:numFmt w:val="bullet"/>
      <w:lvlText w:val=""/>
      <w:lvlJc w:val="left"/>
      <w:pPr>
        <w:tabs>
          <w:tab w:val="num" w:pos="3600"/>
        </w:tabs>
        <w:ind w:left="3600" w:hanging="360"/>
      </w:pPr>
      <w:rPr>
        <w:rFonts w:ascii="Wingdings" w:hAnsi="Wingdings" w:hint="default"/>
      </w:rPr>
    </w:lvl>
    <w:lvl w:ilvl="5" w:tplc="1E54CE88" w:tentative="1">
      <w:start w:val="1"/>
      <w:numFmt w:val="bullet"/>
      <w:lvlText w:val=""/>
      <w:lvlJc w:val="left"/>
      <w:pPr>
        <w:tabs>
          <w:tab w:val="num" w:pos="4320"/>
        </w:tabs>
        <w:ind w:left="4320" w:hanging="360"/>
      </w:pPr>
      <w:rPr>
        <w:rFonts w:ascii="Wingdings" w:hAnsi="Wingdings" w:hint="default"/>
      </w:rPr>
    </w:lvl>
    <w:lvl w:ilvl="6" w:tplc="B4A24344" w:tentative="1">
      <w:start w:val="1"/>
      <w:numFmt w:val="bullet"/>
      <w:lvlText w:val=""/>
      <w:lvlJc w:val="left"/>
      <w:pPr>
        <w:tabs>
          <w:tab w:val="num" w:pos="5040"/>
        </w:tabs>
        <w:ind w:left="5040" w:hanging="360"/>
      </w:pPr>
      <w:rPr>
        <w:rFonts w:ascii="Wingdings" w:hAnsi="Wingdings" w:hint="default"/>
      </w:rPr>
    </w:lvl>
    <w:lvl w:ilvl="7" w:tplc="FC50217C" w:tentative="1">
      <w:start w:val="1"/>
      <w:numFmt w:val="bullet"/>
      <w:lvlText w:val=""/>
      <w:lvlJc w:val="left"/>
      <w:pPr>
        <w:tabs>
          <w:tab w:val="num" w:pos="5760"/>
        </w:tabs>
        <w:ind w:left="5760" w:hanging="360"/>
      </w:pPr>
      <w:rPr>
        <w:rFonts w:ascii="Wingdings" w:hAnsi="Wingdings" w:hint="default"/>
      </w:rPr>
    </w:lvl>
    <w:lvl w:ilvl="8" w:tplc="E20A26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CB17CC"/>
    <w:multiLevelType w:val="multilevel"/>
    <w:tmpl w:val="69266B3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7" w15:restartNumberingAfterBreak="0">
    <w:nsid w:val="63741BBF"/>
    <w:multiLevelType w:val="hybridMultilevel"/>
    <w:tmpl w:val="49000EDA"/>
    <w:lvl w:ilvl="0" w:tplc="0D083B42">
      <w:start w:val="1"/>
      <w:numFmt w:val="bullet"/>
      <w:lvlText w:val=""/>
      <w:lvlJc w:val="left"/>
      <w:pPr>
        <w:tabs>
          <w:tab w:val="num" w:pos="720"/>
        </w:tabs>
        <w:ind w:left="720" w:hanging="360"/>
      </w:pPr>
      <w:rPr>
        <w:rFonts w:ascii="Wingdings" w:hAnsi="Wingdings" w:hint="default"/>
      </w:rPr>
    </w:lvl>
    <w:lvl w:ilvl="1" w:tplc="A2122334" w:tentative="1">
      <w:start w:val="1"/>
      <w:numFmt w:val="bullet"/>
      <w:lvlText w:val=""/>
      <w:lvlJc w:val="left"/>
      <w:pPr>
        <w:tabs>
          <w:tab w:val="num" w:pos="1440"/>
        </w:tabs>
        <w:ind w:left="1440" w:hanging="360"/>
      </w:pPr>
      <w:rPr>
        <w:rFonts w:ascii="Wingdings" w:hAnsi="Wingdings" w:hint="default"/>
      </w:rPr>
    </w:lvl>
    <w:lvl w:ilvl="2" w:tplc="F01C0576" w:tentative="1">
      <w:start w:val="1"/>
      <w:numFmt w:val="bullet"/>
      <w:lvlText w:val=""/>
      <w:lvlJc w:val="left"/>
      <w:pPr>
        <w:tabs>
          <w:tab w:val="num" w:pos="2160"/>
        </w:tabs>
        <w:ind w:left="2160" w:hanging="360"/>
      </w:pPr>
      <w:rPr>
        <w:rFonts w:ascii="Wingdings" w:hAnsi="Wingdings" w:hint="default"/>
      </w:rPr>
    </w:lvl>
    <w:lvl w:ilvl="3" w:tplc="F5CE9F64" w:tentative="1">
      <w:start w:val="1"/>
      <w:numFmt w:val="bullet"/>
      <w:lvlText w:val=""/>
      <w:lvlJc w:val="left"/>
      <w:pPr>
        <w:tabs>
          <w:tab w:val="num" w:pos="2880"/>
        </w:tabs>
        <w:ind w:left="2880" w:hanging="360"/>
      </w:pPr>
      <w:rPr>
        <w:rFonts w:ascii="Wingdings" w:hAnsi="Wingdings" w:hint="default"/>
      </w:rPr>
    </w:lvl>
    <w:lvl w:ilvl="4" w:tplc="61D46FF4" w:tentative="1">
      <w:start w:val="1"/>
      <w:numFmt w:val="bullet"/>
      <w:lvlText w:val=""/>
      <w:lvlJc w:val="left"/>
      <w:pPr>
        <w:tabs>
          <w:tab w:val="num" w:pos="3600"/>
        </w:tabs>
        <w:ind w:left="3600" w:hanging="360"/>
      </w:pPr>
      <w:rPr>
        <w:rFonts w:ascii="Wingdings" w:hAnsi="Wingdings" w:hint="default"/>
      </w:rPr>
    </w:lvl>
    <w:lvl w:ilvl="5" w:tplc="86CE2A30" w:tentative="1">
      <w:start w:val="1"/>
      <w:numFmt w:val="bullet"/>
      <w:lvlText w:val=""/>
      <w:lvlJc w:val="left"/>
      <w:pPr>
        <w:tabs>
          <w:tab w:val="num" w:pos="4320"/>
        </w:tabs>
        <w:ind w:left="4320" w:hanging="360"/>
      </w:pPr>
      <w:rPr>
        <w:rFonts w:ascii="Wingdings" w:hAnsi="Wingdings" w:hint="default"/>
      </w:rPr>
    </w:lvl>
    <w:lvl w:ilvl="6" w:tplc="C7E29CA8" w:tentative="1">
      <w:start w:val="1"/>
      <w:numFmt w:val="bullet"/>
      <w:lvlText w:val=""/>
      <w:lvlJc w:val="left"/>
      <w:pPr>
        <w:tabs>
          <w:tab w:val="num" w:pos="5040"/>
        </w:tabs>
        <w:ind w:left="5040" w:hanging="360"/>
      </w:pPr>
      <w:rPr>
        <w:rFonts w:ascii="Wingdings" w:hAnsi="Wingdings" w:hint="default"/>
      </w:rPr>
    </w:lvl>
    <w:lvl w:ilvl="7" w:tplc="6C4E7F78" w:tentative="1">
      <w:start w:val="1"/>
      <w:numFmt w:val="bullet"/>
      <w:lvlText w:val=""/>
      <w:lvlJc w:val="left"/>
      <w:pPr>
        <w:tabs>
          <w:tab w:val="num" w:pos="5760"/>
        </w:tabs>
        <w:ind w:left="5760" w:hanging="360"/>
      </w:pPr>
      <w:rPr>
        <w:rFonts w:ascii="Wingdings" w:hAnsi="Wingdings" w:hint="default"/>
      </w:rPr>
    </w:lvl>
    <w:lvl w:ilvl="8" w:tplc="920EB5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720A34"/>
    <w:multiLevelType w:val="hybridMultilevel"/>
    <w:tmpl w:val="1E04F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84324E"/>
    <w:multiLevelType w:val="hybridMultilevel"/>
    <w:tmpl w:val="FCC493A2"/>
    <w:lvl w:ilvl="0" w:tplc="080A0001">
      <w:start w:val="1"/>
      <w:numFmt w:val="bullet"/>
      <w:lvlText w:val=""/>
      <w:lvlJc w:val="left"/>
      <w:pPr>
        <w:ind w:left="513" w:hanging="360"/>
      </w:pPr>
      <w:rPr>
        <w:rFonts w:ascii="Symbol" w:hAnsi="Symbol" w:hint="default"/>
      </w:rPr>
    </w:lvl>
    <w:lvl w:ilvl="1" w:tplc="080A0003" w:tentative="1">
      <w:start w:val="1"/>
      <w:numFmt w:val="bullet"/>
      <w:lvlText w:val="o"/>
      <w:lvlJc w:val="left"/>
      <w:pPr>
        <w:ind w:left="1233" w:hanging="360"/>
      </w:pPr>
      <w:rPr>
        <w:rFonts w:ascii="Courier New" w:hAnsi="Courier New" w:cs="Courier New"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num w:numId="1" w16cid:durableId="2045406013">
    <w:abstractNumId w:val="8"/>
  </w:num>
  <w:num w:numId="2" w16cid:durableId="1198081160">
    <w:abstractNumId w:val="10"/>
  </w:num>
  <w:num w:numId="3" w16cid:durableId="762190487">
    <w:abstractNumId w:val="19"/>
  </w:num>
  <w:num w:numId="4" w16cid:durableId="1778060857">
    <w:abstractNumId w:val="0"/>
  </w:num>
  <w:num w:numId="5" w16cid:durableId="1484665088">
    <w:abstractNumId w:val="15"/>
  </w:num>
  <w:num w:numId="6" w16cid:durableId="921448819">
    <w:abstractNumId w:val="2"/>
  </w:num>
  <w:num w:numId="7" w16cid:durableId="2000451558">
    <w:abstractNumId w:val="7"/>
  </w:num>
  <w:num w:numId="8" w16cid:durableId="1082919596">
    <w:abstractNumId w:val="9"/>
  </w:num>
  <w:num w:numId="9" w16cid:durableId="301347361">
    <w:abstractNumId w:val="6"/>
  </w:num>
  <w:num w:numId="10" w16cid:durableId="196238523">
    <w:abstractNumId w:val="5"/>
  </w:num>
  <w:num w:numId="11" w16cid:durableId="710148395">
    <w:abstractNumId w:val="14"/>
  </w:num>
  <w:num w:numId="12" w16cid:durableId="1718091894">
    <w:abstractNumId w:val="12"/>
  </w:num>
  <w:num w:numId="13" w16cid:durableId="1102263903">
    <w:abstractNumId w:val="17"/>
  </w:num>
  <w:num w:numId="14" w16cid:durableId="347874857">
    <w:abstractNumId w:val="11"/>
  </w:num>
  <w:num w:numId="15" w16cid:durableId="56050520">
    <w:abstractNumId w:val="3"/>
  </w:num>
  <w:num w:numId="16" w16cid:durableId="1786267267">
    <w:abstractNumId w:val="1"/>
  </w:num>
  <w:num w:numId="17" w16cid:durableId="671182528">
    <w:abstractNumId w:val="13"/>
  </w:num>
  <w:num w:numId="18" w16cid:durableId="1863475058">
    <w:abstractNumId w:val="16"/>
  </w:num>
  <w:num w:numId="19" w16cid:durableId="281497246">
    <w:abstractNumId w:val="18"/>
  </w:num>
  <w:num w:numId="20" w16cid:durableId="65295069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5BD"/>
    <w:rsid w:val="00000257"/>
    <w:rsid w:val="000003DF"/>
    <w:rsid w:val="00000BAF"/>
    <w:rsid w:val="00000D8E"/>
    <w:rsid w:val="000013D8"/>
    <w:rsid w:val="000015AD"/>
    <w:rsid w:val="00001799"/>
    <w:rsid w:val="000019F4"/>
    <w:rsid w:val="00001E05"/>
    <w:rsid w:val="00002467"/>
    <w:rsid w:val="00002BC3"/>
    <w:rsid w:val="00003557"/>
    <w:rsid w:val="00003D2D"/>
    <w:rsid w:val="00003E0C"/>
    <w:rsid w:val="00004551"/>
    <w:rsid w:val="00004A92"/>
    <w:rsid w:val="00004D50"/>
    <w:rsid w:val="0000548D"/>
    <w:rsid w:val="000058E8"/>
    <w:rsid w:val="00005A2A"/>
    <w:rsid w:val="00005E47"/>
    <w:rsid w:val="0000612A"/>
    <w:rsid w:val="000065B2"/>
    <w:rsid w:val="0000668C"/>
    <w:rsid w:val="0000687C"/>
    <w:rsid w:val="00006F42"/>
    <w:rsid w:val="0000710F"/>
    <w:rsid w:val="0000760E"/>
    <w:rsid w:val="000078A8"/>
    <w:rsid w:val="00007A2E"/>
    <w:rsid w:val="00007CD4"/>
    <w:rsid w:val="00007E52"/>
    <w:rsid w:val="00007F79"/>
    <w:rsid w:val="00010265"/>
    <w:rsid w:val="000107FD"/>
    <w:rsid w:val="000109BC"/>
    <w:rsid w:val="00010C00"/>
    <w:rsid w:val="00010ED7"/>
    <w:rsid w:val="000110D2"/>
    <w:rsid w:val="000114B4"/>
    <w:rsid w:val="000115BD"/>
    <w:rsid w:val="0001176A"/>
    <w:rsid w:val="00011B52"/>
    <w:rsid w:val="00011CA7"/>
    <w:rsid w:val="00011F5A"/>
    <w:rsid w:val="00012162"/>
    <w:rsid w:val="00012728"/>
    <w:rsid w:val="00012CD1"/>
    <w:rsid w:val="00012F10"/>
    <w:rsid w:val="00013356"/>
    <w:rsid w:val="000133C1"/>
    <w:rsid w:val="00013FA4"/>
    <w:rsid w:val="00014278"/>
    <w:rsid w:val="000143DA"/>
    <w:rsid w:val="000148D8"/>
    <w:rsid w:val="00014B79"/>
    <w:rsid w:val="0001568C"/>
    <w:rsid w:val="0001574F"/>
    <w:rsid w:val="0001587D"/>
    <w:rsid w:val="00015DAD"/>
    <w:rsid w:val="0001601D"/>
    <w:rsid w:val="000161CC"/>
    <w:rsid w:val="00016707"/>
    <w:rsid w:val="00016708"/>
    <w:rsid w:val="00016808"/>
    <w:rsid w:val="00016831"/>
    <w:rsid w:val="000168B2"/>
    <w:rsid w:val="00017DAF"/>
    <w:rsid w:val="00017FAC"/>
    <w:rsid w:val="000200B6"/>
    <w:rsid w:val="0002015F"/>
    <w:rsid w:val="00020242"/>
    <w:rsid w:val="00020492"/>
    <w:rsid w:val="00020A0D"/>
    <w:rsid w:val="00021034"/>
    <w:rsid w:val="000212D7"/>
    <w:rsid w:val="000217AC"/>
    <w:rsid w:val="000217C2"/>
    <w:rsid w:val="00021EEF"/>
    <w:rsid w:val="00021EF3"/>
    <w:rsid w:val="0002202D"/>
    <w:rsid w:val="000220BD"/>
    <w:rsid w:val="000221CF"/>
    <w:rsid w:val="000223CD"/>
    <w:rsid w:val="000229D4"/>
    <w:rsid w:val="00022AFC"/>
    <w:rsid w:val="00022E3C"/>
    <w:rsid w:val="00022FB5"/>
    <w:rsid w:val="00023901"/>
    <w:rsid w:val="00023B71"/>
    <w:rsid w:val="00023D52"/>
    <w:rsid w:val="000247ED"/>
    <w:rsid w:val="000254C5"/>
    <w:rsid w:val="00025A00"/>
    <w:rsid w:val="00025E00"/>
    <w:rsid w:val="00026C42"/>
    <w:rsid w:val="000270B0"/>
    <w:rsid w:val="0002780E"/>
    <w:rsid w:val="00027A58"/>
    <w:rsid w:val="00027E4D"/>
    <w:rsid w:val="000302EE"/>
    <w:rsid w:val="000306ED"/>
    <w:rsid w:val="00030B64"/>
    <w:rsid w:val="00031326"/>
    <w:rsid w:val="00031655"/>
    <w:rsid w:val="000317C0"/>
    <w:rsid w:val="00031A6C"/>
    <w:rsid w:val="00031BE5"/>
    <w:rsid w:val="0003272E"/>
    <w:rsid w:val="00033097"/>
    <w:rsid w:val="00033225"/>
    <w:rsid w:val="000334AB"/>
    <w:rsid w:val="000336F0"/>
    <w:rsid w:val="00033997"/>
    <w:rsid w:val="00033BE3"/>
    <w:rsid w:val="00034077"/>
    <w:rsid w:val="0003482D"/>
    <w:rsid w:val="00034CE5"/>
    <w:rsid w:val="000356B2"/>
    <w:rsid w:val="00035A49"/>
    <w:rsid w:val="00036419"/>
    <w:rsid w:val="00036ED5"/>
    <w:rsid w:val="00036EDF"/>
    <w:rsid w:val="00037011"/>
    <w:rsid w:val="00040A7E"/>
    <w:rsid w:val="00041685"/>
    <w:rsid w:val="00041733"/>
    <w:rsid w:val="000419DF"/>
    <w:rsid w:val="00041BDA"/>
    <w:rsid w:val="000426A2"/>
    <w:rsid w:val="00042BB3"/>
    <w:rsid w:val="00042D56"/>
    <w:rsid w:val="00042E99"/>
    <w:rsid w:val="00042F82"/>
    <w:rsid w:val="0004321A"/>
    <w:rsid w:val="0004338E"/>
    <w:rsid w:val="0004363E"/>
    <w:rsid w:val="00043A9F"/>
    <w:rsid w:val="00043EC2"/>
    <w:rsid w:val="0004410A"/>
    <w:rsid w:val="00044236"/>
    <w:rsid w:val="0004457C"/>
    <w:rsid w:val="0004465F"/>
    <w:rsid w:val="0004466D"/>
    <w:rsid w:val="00044696"/>
    <w:rsid w:val="00044B98"/>
    <w:rsid w:val="00044CBB"/>
    <w:rsid w:val="00044E84"/>
    <w:rsid w:val="00044F93"/>
    <w:rsid w:val="00045C10"/>
    <w:rsid w:val="00045C6D"/>
    <w:rsid w:val="00045DD4"/>
    <w:rsid w:val="00045FE6"/>
    <w:rsid w:val="000468FB"/>
    <w:rsid w:val="00046B1A"/>
    <w:rsid w:val="00046E37"/>
    <w:rsid w:val="000470ED"/>
    <w:rsid w:val="000477FB"/>
    <w:rsid w:val="00047A44"/>
    <w:rsid w:val="00047F80"/>
    <w:rsid w:val="000500C2"/>
    <w:rsid w:val="000507B5"/>
    <w:rsid w:val="00050E20"/>
    <w:rsid w:val="00050F60"/>
    <w:rsid w:val="00051083"/>
    <w:rsid w:val="00051289"/>
    <w:rsid w:val="000517BC"/>
    <w:rsid w:val="00051E18"/>
    <w:rsid w:val="00051E22"/>
    <w:rsid w:val="00051E9C"/>
    <w:rsid w:val="00052853"/>
    <w:rsid w:val="00053155"/>
    <w:rsid w:val="0005362E"/>
    <w:rsid w:val="00053E70"/>
    <w:rsid w:val="000542B7"/>
    <w:rsid w:val="0005454F"/>
    <w:rsid w:val="00054562"/>
    <w:rsid w:val="00054618"/>
    <w:rsid w:val="00054CCC"/>
    <w:rsid w:val="00054E78"/>
    <w:rsid w:val="000550D4"/>
    <w:rsid w:val="00055226"/>
    <w:rsid w:val="00055617"/>
    <w:rsid w:val="000558A5"/>
    <w:rsid w:val="00055B9A"/>
    <w:rsid w:val="00056246"/>
    <w:rsid w:val="00056E18"/>
    <w:rsid w:val="000571C7"/>
    <w:rsid w:val="00057278"/>
    <w:rsid w:val="00057468"/>
    <w:rsid w:val="00057809"/>
    <w:rsid w:val="0005784E"/>
    <w:rsid w:val="00057AE4"/>
    <w:rsid w:val="00057DF9"/>
    <w:rsid w:val="00057F6C"/>
    <w:rsid w:val="00060758"/>
    <w:rsid w:val="00060BB8"/>
    <w:rsid w:val="0006187E"/>
    <w:rsid w:val="00062D8E"/>
    <w:rsid w:val="0006308C"/>
    <w:rsid w:val="000630A7"/>
    <w:rsid w:val="0006362C"/>
    <w:rsid w:val="00063880"/>
    <w:rsid w:val="000639FA"/>
    <w:rsid w:val="00063A6A"/>
    <w:rsid w:val="00063C8E"/>
    <w:rsid w:val="0006422D"/>
    <w:rsid w:val="00064457"/>
    <w:rsid w:val="00064D24"/>
    <w:rsid w:val="00065494"/>
    <w:rsid w:val="00065640"/>
    <w:rsid w:val="00065D27"/>
    <w:rsid w:val="0006605A"/>
    <w:rsid w:val="00066563"/>
    <w:rsid w:val="0006684C"/>
    <w:rsid w:val="00066AFD"/>
    <w:rsid w:val="00066D12"/>
    <w:rsid w:val="00066E2D"/>
    <w:rsid w:val="000672C4"/>
    <w:rsid w:val="000674DF"/>
    <w:rsid w:val="00070111"/>
    <w:rsid w:val="00070480"/>
    <w:rsid w:val="0007050C"/>
    <w:rsid w:val="00070972"/>
    <w:rsid w:val="00071029"/>
    <w:rsid w:val="00071D7A"/>
    <w:rsid w:val="00071F66"/>
    <w:rsid w:val="000724F2"/>
    <w:rsid w:val="00073031"/>
    <w:rsid w:val="0007305E"/>
    <w:rsid w:val="000735E4"/>
    <w:rsid w:val="0007369E"/>
    <w:rsid w:val="00073918"/>
    <w:rsid w:val="00074298"/>
    <w:rsid w:val="00074B82"/>
    <w:rsid w:val="000750C9"/>
    <w:rsid w:val="00075554"/>
    <w:rsid w:val="000755C9"/>
    <w:rsid w:val="000758E0"/>
    <w:rsid w:val="00075F4D"/>
    <w:rsid w:val="00075F6F"/>
    <w:rsid w:val="00076249"/>
    <w:rsid w:val="00076311"/>
    <w:rsid w:val="00076416"/>
    <w:rsid w:val="00076D35"/>
    <w:rsid w:val="00077F4D"/>
    <w:rsid w:val="00077F75"/>
    <w:rsid w:val="00080040"/>
    <w:rsid w:val="0008012A"/>
    <w:rsid w:val="00080448"/>
    <w:rsid w:val="00081293"/>
    <w:rsid w:val="0008169F"/>
    <w:rsid w:val="000818D6"/>
    <w:rsid w:val="000826FA"/>
    <w:rsid w:val="0008322F"/>
    <w:rsid w:val="00083234"/>
    <w:rsid w:val="000836CF"/>
    <w:rsid w:val="00083AE4"/>
    <w:rsid w:val="00083BBC"/>
    <w:rsid w:val="000841BB"/>
    <w:rsid w:val="00084CE6"/>
    <w:rsid w:val="000854B6"/>
    <w:rsid w:val="00085E23"/>
    <w:rsid w:val="00086242"/>
    <w:rsid w:val="00086335"/>
    <w:rsid w:val="000863E6"/>
    <w:rsid w:val="0008667E"/>
    <w:rsid w:val="00086C83"/>
    <w:rsid w:val="0008717C"/>
    <w:rsid w:val="00087861"/>
    <w:rsid w:val="00087D57"/>
    <w:rsid w:val="00087F28"/>
    <w:rsid w:val="0009047E"/>
    <w:rsid w:val="00090892"/>
    <w:rsid w:val="00090EA4"/>
    <w:rsid w:val="00090EA9"/>
    <w:rsid w:val="00090F59"/>
    <w:rsid w:val="00090F95"/>
    <w:rsid w:val="00091095"/>
    <w:rsid w:val="0009142C"/>
    <w:rsid w:val="000917E7"/>
    <w:rsid w:val="00091E49"/>
    <w:rsid w:val="00092084"/>
    <w:rsid w:val="000920D6"/>
    <w:rsid w:val="000922DC"/>
    <w:rsid w:val="000925C1"/>
    <w:rsid w:val="00092D62"/>
    <w:rsid w:val="00092F9C"/>
    <w:rsid w:val="000930DB"/>
    <w:rsid w:val="00093230"/>
    <w:rsid w:val="00093362"/>
    <w:rsid w:val="00093959"/>
    <w:rsid w:val="000939DB"/>
    <w:rsid w:val="000948FC"/>
    <w:rsid w:val="000949E5"/>
    <w:rsid w:val="00094BD5"/>
    <w:rsid w:val="00095288"/>
    <w:rsid w:val="0009552E"/>
    <w:rsid w:val="00096D54"/>
    <w:rsid w:val="0009705E"/>
    <w:rsid w:val="00097942"/>
    <w:rsid w:val="000A0077"/>
    <w:rsid w:val="000A0342"/>
    <w:rsid w:val="000A0E81"/>
    <w:rsid w:val="000A1B71"/>
    <w:rsid w:val="000A2151"/>
    <w:rsid w:val="000A21EB"/>
    <w:rsid w:val="000A2C04"/>
    <w:rsid w:val="000A2D18"/>
    <w:rsid w:val="000A2F65"/>
    <w:rsid w:val="000A358E"/>
    <w:rsid w:val="000A3A79"/>
    <w:rsid w:val="000A3E74"/>
    <w:rsid w:val="000A3F25"/>
    <w:rsid w:val="000A4056"/>
    <w:rsid w:val="000A41F7"/>
    <w:rsid w:val="000A4375"/>
    <w:rsid w:val="000A4EB8"/>
    <w:rsid w:val="000A51F7"/>
    <w:rsid w:val="000A5206"/>
    <w:rsid w:val="000A5283"/>
    <w:rsid w:val="000A594F"/>
    <w:rsid w:val="000A5A12"/>
    <w:rsid w:val="000A5B08"/>
    <w:rsid w:val="000A66B2"/>
    <w:rsid w:val="000A6916"/>
    <w:rsid w:val="000A6C5B"/>
    <w:rsid w:val="000B00BE"/>
    <w:rsid w:val="000B0121"/>
    <w:rsid w:val="000B0316"/>
    <w:rsid w:val="000B08AC"/>
    <w:rsid w:val="000B0974"/>
    <w:rsid w:val="000B0DEC"/>
    <w:rsid w:val="000B0FD2"/>
    <w:rsid w:val="000B104F"/>
    <w:rsid w:val="000B138E"/>
    <w:rsid w:val="000B1705"/>
    <w:rsid w:val="000B1BD6"/>
    <w:rsid w:val="000B1E6F"/>
    <w:rsid w:val="000B23DF"/>
    <w:rsid w:val="000B266E"/>
    <w:rsid w:val="000B2846"/>
    <w:rsid w:val="000B2C92"/>
    <w:rsid w:val="000B305D"/>
    <w:rsid w:val="000B345E"/>
    <w:rsid w:val="000B3A16"/>
    <w:rsid w:val="000B3AB0"/>
    <w:rsid w:val="000B3BBB"/>
    <w:rsid w:val="000B3D94"/>
    <w:rsid w:val="000B4268"/>
    <w:rsid w:val="000B5141"/>
    <w:rsid w:val="000B528E"/>
    <w:rsid w:val="000B5E71"/>
    <w:rsid w:val="000B5FB0"/>
    <w:rsid w:val="000B5FF5"/>
    <w:rsid w:val="000B6448"/>
    <w:rsid w:val="000B6A7E"/>
    <w:rsid w:val="000B6D31"/>
    <w:rsid w:val="000B7303"/>
    <w:rsid w:val="000B7395"/>
    <w:rsid w:val="000B77B9"/>
    <w:rsid w:val="000B7AC6"/>
    <w:rsid w:val="000B7BAE"/>
    <w:rsid w:val="000B7BD8"/>
    <w:rsid w:val="000B7ED0"/>
    <w:rsid w:val="000C0000"/>
    <w:rsid w:val="000C04D2"/>
    <w:rsid w:val="000C0A07"/>
    <w:rsid w:val="000C0C40"/>
    <w:rsid w:val="000C0D29"/>
    <w:rsid w:val="000C0F72"/>
    <w:rsid w:val="000C1370"/>
    <w:rsid w:val="000C2095"/>
    <w:rsid w:val="000C2BB7"/>
    <w:rsid w:val="000C30BA"/>
    <w:rsid w:val="000C3174"/>
    <w:rsid w:val="000C34D9"/>
    <w:rsid w:val="000C38E5"/>
    <w:rsid w:val="000C3D72"/>
    <w:rsid w:val="000C483D"/>
    <w:rsid w:val="000C4873"/>
    <w:rsid w:val="000C4995"/>
    <w:rsid w:val="000C4BCD"/>
    <w:rsid w:val="000C4C2E"/>
    <w:rsid w:val="000C4DB8"/>
    <w:rsid w:val="000C4F10"/>
    <w:rsid w:val="000C503B"/>
    <w:rsid w:val="000C5109"/>
    <w:rsid w:val="000C57A0"/>
    <w:rsid w:val="000C5DAA"/>
    <w:rsid w:val="000C612A"/>
    <w:rsid w:val="000C6861"/>
    <w:rsid w:val="000C700B"/>
    <w:rsid w:val="000C73AE"/>
    <w:rsid w:val="000C77A9"/>
    <w:rsid w:val="000C7902"/>
    <w:rsid w:val="000D04BE"/>
    <w:rsid w:val="000D0777"/>
    <w:rsid w:val="000D07D3"/>
    <w:rsid w:val="000D097A"/>
    <w:rsid w:val="000D0C20"/>
    <w:rsid w:val="000D0DAA"/>
    <w:rsid w:val="000D10E2"/>
    <w:rsid w:val="000D11BC"/>
    <w:rsid w:val="000D1A1A"/>
    <w:rsid w:val="000D2696"/>
    <w:rsid w:val="000D26BE"/>
    <w:rsid w:val="000D2A0F"/>
    <w:rsid w:val="000D2A6B"/>
    <w:rsid w:val="000D30EB"/>
    <w:rsid w:val="000D3446"/>
    <w:rsid w:val="000D3C52"/>
    <w:rsid w:val="000D3FB6"/>
    <w:rsid w:val="000D4071"/>
    <w:rsid w:val="000D49E2"/>
    <w:rsid w:val="000D5868"/>
    <w:rsid w:val="000D59A0"/>
    <w:rsid w:val="000D6E33"/>
    <w:rsid w:val="000D74BD"/>
    <w:rsid w:val="000D7A8B"/>
    <w:rsid w:val="000D7D5E"/>
    <w:rsid w:val="000D7EA7"/>
    <w:rsid w:val="000E0186"/>
    <w:rsid w:val="000E04E8"/>
    <w:rsid w:val="000E0556"/>
    <w:rsid w:val="000E05EF"/>
    <w:rsid w:val="000E05FF"/>
    <w:rsid w:val="000E099A"/>
    <w:rsid w:val="000E0A60"/>
    <w:rsid w:val="000E1398"/>
    <w:rsid w:val="000E13E7"/>
    <w:rsid w:val="000E14C1"/>
    <w:rsid w:val="000E16C8"/>
    <w:rsid w:val="000E196D"/>
    <w:rsid w:val="000E1AB5"/>
    <w:rsid w:val="000E1C16"/>
    <w:rsid w:val="000E1D1C"/>
    <w:rsid w:val="000E2159"/>
    <w:rsid w:val="000E217A"/>
    <w:rsid w:val="000E28A4"/>
    <w:rsid w:val="000E2974"/>
    <w:rsid w:val="000E31FE"/>
    <w:rsid w:val="000E3387"/>
    <w:rsid w:val="000E3522"/>
    <w:rsid w:val="000E362A"/>
    <w:rsid w:val="000E36BB"/>
    <w:rsid w:val="000E464E"/>
    <w:rsid w:val="000E48F0"/>
    <w:rsid w:val="000E5944"/>
    <w:rsid w:val="000E5A40"/>
    <w:rsid w:val="000E5C59"/>
    <w:rsid w:val="000E6538"/>
    <w:rsid w:val="000E6914"/>
    <w:rsid w:val="000E697B"/>
    <w:rsid w:val="000E6A6A"/>
    <w:rsid w:val="000E6B88"/>
    <w:rsid w:val="000E6C1F"/>
    <w:rsid w:val="000E73EF"/>
    <w:rsid w:val="000E7B9A"/>
    <w:rsid w:val="000E7C69"/>
    <w:rsid w:val="000F02AB"/>
    <w:rsid w:val="000F0550"/>
    <w:rsid w:val="000F070E"/>
    <w:rsid w:val="000F0BB7"/>
    <w:rsid w:val="000F0D9E"/>
    <w:rsid w:val="000F101E"/>
    <w:rsid w:val="000F10C5"/>
    <w:rsid w:val="000F1B57"/>
    <w:rsid w:val="000F22A1"/>
    <w:rsid w:val="000F27BE"/>
    <w:rsid w:val="000F2946"/>
    <w:rsid w:val="000F3298"/>
    <w:rsid w:val="000F33A7"/>
    <w:rsid w:val="000F4C84"/>
    <w:rsid w:val="000F4F1F"/>
    <w:rsid w:val="000F50EA"/>
    <w:rsid w:val="000F5403"/>
    <w:rsid w:val="000F5C65"/>
    <w:rsid w:val="000F5FBE"/>
    <w:rsid w:val="000F666A"/>
    <w:rsid w:val="000F6968"/>
    <w:rsid w:val="000F69C2"/>
    <w:rsid w:val="000F6B99"/>
    <w:rsid w:val="000F6F47"/>
    <w:rsid w:val="000F71B6"/>
    <w:rsid w:val="000F721C"/>
    <w:rsid w:val="000F78AE"/>
    <w:rsid w:val="000F7FA0"/>
    <w:rsid w:val="0010059E"/>
    <w:rsid w:val="00100932"/>
    <w:rsid w:val="001009D7"/>
    <w:rsid w:val="0010140A"/>
    <w:rsid w:val="00101B46"/>
    <w:rsid w:val="00102149"/>
    <w:rsid w:val="00102278"/>
    <w:rsid w:val="0010258F"/>
    <w:rsid w:val="001026CA"/>
    <w:rsid w:val="00102A26"/>
    <w:rsid w:val="00102EEC"/>
    <w:rsid w:val="00103241"/>
    <w:rsid w:val="00103399"/>
    <w:rsid w:val="001037B9"/>
    <w:rsid w:val="00104116"/>
    <w:rsid w:val="001045B7"/>
    <w:rsid w:val="0010476A"/>
    <w:rsid w:val="001047EF"/>
    <w:rsid w:val="00104BAB"/>
    <w:rsid w:val="00105570"/>
    <w:rsid w:val="0010617D"/>
    <w:rsid w:val="001069E0"/>
    <w:rsid w:val="00106C8B"/>
    <w:rsid w:val="00107051"/>
    <w:rsid w:val="001070DA"/>
    <w:rsid w:val="00107492"/>
    <w:rsid w:val="00107A97"/>
    <w:rsid w:val="00110190"/>
    <w:rsid w:val="001103A9"/>
    <w:rsid w:val="001104A7"/>
    <w:rsid w:val="00110C42"/>
    <w:rsid w:val="00110C68"/>
    <w:rsid w:val="00111514"/>
    <w:rsid w:val="001118BD"/>
    <w:rsid w:val="0011230A"/>
    <w:rsid w:val="001124BE"/>
    <w:rsid w:val="0011290A"/>
    <w:rsid w:val="00112C70"/>
    <w:rsid w:val="00112D89"/>
    <w:rsid w:val="00113705"/>
    <w:rsid w:val="00113884"/>
    <w:rsid w:val="00113A78"/>
    <w:rsid w:val="00113B4E"/>
    <w:rsid w:val="00113EE2"/>
    <w:rsid w:val="0011432B"/>
    <w:rsid w:val="00114767"/>
    <w:rsid w:val="001147F2"/>
    <w:rsid w:val="00114B08"/>
    <w:rsid w:val="00114D63"/>
    <w:rsid w:val="0011526C"/>
    <w:rsid w:val="001152D1"/>
    <w:rsid w:val="00115343"/>
    <w:rsid w:val="0011540E"/>
    <w:rsid w:val="00115852"/>
    <w:rsid w:val="00115861"/>
    <w:rsid w:val="00115C9E"/>
    <w:rsid w:val="00116746"/>
    <w:rsid w:val="001169EC"/>
    <w:rsid w:val="00116DED"/>
    <w:rsid w:val="00116E5C"/>
    <w:rsid w:val="00117147"/>
    <w:rsid w:val="00117426"/>
    <w:rsid w:val="00117FAA"/>
    <w:rsid w:val="00120500"/>
    <w:rsid w:val="00120A37"/>
    <w:rsid w:val="00120D70"/>
    <w:rsid w:val="00120DCA"/>
    <w:rsid w:val="0012140D"/>
    <w:rsid w:val="00121514"/>
    <w:rsid w:val="00121732"/>
    <w:rsid w:val="00121BA8"/>
    <w:rsid w:val="001221FF"/>
    <w:rsid w:val="00122AA1"/>
    <w:rsid w:val="00122D95"/>
    <w:rsid w:val="00122F03"/>
    <w:rsid w:val="0012308A"/>
    <w:rsid w:val="00123378"/>
    <w:rsid w:val="0012344B"/>
    <w:rsid w:val="0012368F"/>
    <w:rsid w:val="00123873"/>
    <w:rsid w:val="0012394F"/>
    <w:rsid w:val="00123AEA"/>
    <w:rsid w:val="00123C48"/>
    <w:rsid w:val="00123F92"/>
    <w:rsid w:val="00124A62"/>
    <w:rsid w:val="00124C84"/>
    <w:rsid w:val="00124D33"/>
    <w:rsid w:val="001251DC"/>
    <w:rsid w:val="001254DD"/>
    <w:rsid w:val="001254F0"/>
    <w:rsid w:val="00125703"/>
    <w:rsid w:val="00125721"/>
    <w:rsid w:val="001258FB"/>
    <w:rsid w:val="00125F88"/>
    <w:rsid w:val="00126052"/>
    <w:rsid w:val="001260AD"/>
    <w:rsid w:val="00126C81"/>
    <w:rsid w:val="00126E37"/>
    <w:rsid w:val="00126EFB"/>
    <w:rsid w:val="00126FB8"/>
    <w:rsid w:val="001272CC"/>
    <w:rsid w:val="00127A21"/>
    <w:rsid w:val="00127A3C"/>
    <w:rsid w:val="00130017"/>
    <w:rsid w:val="00130167"/>
    <w:rsid w:val="001301A4"/>
    <w:rsid w:val="001302D4"/>
    <w:rsid w:val="00130346"/>
    <w:rsid w:val="001308FA"/>
    <w:rsid w:val="00130D44"/>
    <w:rsid w:val="00131163"/>
    <w:rsid w:val="00131334"/>
    <w:rsid w:val="001316AC"/>
    <w:rsid w:val="00131720"/>
    <w:rsid w:val="00131B05"/>
    <w:rsid w:val="00131C00"/>
    <w:rsid w:val="00131FC4"/>
    <w:rsid w:val="001323CF"/>
    <w:rsid w:val="00132494"/>
    <w:rsid w:val="001326E9"/>
    <w:rsid w:val="001327BB"/>
    <w:rsid w:val="00132857"/>
    <w:rsid w:val="00132C0F"/>
    <w:rsid w:val="00133226"/>
    <w:rsid w:val="0013387F"/>
    <w:rsid w:val="001338FA"/>
    <w:rsid w:val="001345CF"/>
    <w:rsid w:val="00134646"/>
    <w:rsid w:val="0013497D"/>
    <w:rsid w:val="00134C3C"/>
    <w:rsid w:val="001350BB"/>
    <w:rsid w:val="001357BD"/>
    <w:rsid w:val="00135829"/>
    <w:rsid w:val="001360C4"/>
    <w:rsid w:val="001364FA"/>
    <w:rsid w:val="001367BD"/>
    <w:rsid w:val="0013684F"/>
    <w:rsid w:val="001368B7"/>
    <w:rsid w:val="00136CD4"/>
    <w:rsid w:val="0013728E"/>
    <w:rsid w:val="00137379"/>
    <w:rsid w:val="00140A7E"/>
    <w:rsid w:val="001412A2"/>
    <w:rsid w:val="0014141E"/>
    <w:rsid w:val="00141908"/>
    <w:rsid w:val="001419D5"/>
    <w:rsid w:val="00141A17"/>
    <w:rsid w:val="00141B3E"/>
    <w:rsid w:val="00142012"/>
    <w:rsid w:val="0014233F"/>
    <w:rsid w:val="0014279C"/>
    <w:rsid w:val="00142CAD"/>
    <w:rsid w:val="00143373"/>
    <w:rsid w:val="00143E31"/>
    <w:rsid w:val="00144D8E"/>
    <w:rsid w:val="00145231"/>
    <w:rsid w:val="0014549E"/>
    <w:rsid w:val="001457E4"/>
    <w:rsid w:val="00145985"/>
    <w:rsid w:val="001464B0"/>
    <w:rsid w:val="001465D5"/>
    <w:rsid w:val="001466B8"/>
    <w:rsid w:val="00146FB7"/>
    <w:rsid w:val="00146FDB"/>
    <w:rsid w:val="001476E2"/>
    <w:rsid w:val="001477B2"/>
    <w:rsid w:val="00147EAE"/>
    <w:rsid w:val="001503E2"/>
    <w:rsid w:val="00150517"/>
    <w:rsid w:val="00150518"/>
    <w:rsid w:val="00150941"/>
    <w:rsid w:val="00150AAD"/>
    <w:rsid w:val="001513BF"/>
    <w:rsid w:val="00151B86"/>
    <w:rsid w:val="00152D73"/>
    <w:rsid w:val="0015328D"/>
    <w:rsid w:val="00153481"/>
    <w:rsid w:val="00153EA6"/>
    <w:rsid w:val="001540CC"/>
    <w:rsid w:val="001543D8"/>
    <w:rsid w:val="00154768"/>
    <w:rsid w:val="00155199"/>
    <w:rsid w:val="0015522A"/>
    <w:rsid w:val="00155A30"/>
    <w:rsid w:val="00155A9F"/>
    <w:rsid w:val="00155C08"/>
    <w:rsid w:val="001560D5"/>
    <w:rsid w:val="0015632F"/>
    <w:rsid w:val="001565C8"/>
    <w:rsid w:val="00156C73"/>
    <w:rsid w:val="001573D1"/>
    <w:rsid w:val="00160182"/>
    <w:rsid w:val="00160663"/>
    <w:rsid w:val="001607EE"/>
    <w:rsid w:val="00160A10"/>
    <w:rsid w:val="00161248"/>
    <w:rsid w:val="0016159A"/>
    <w:rsid w:val="00161E08"/>
    <w:rsid w:val="00162511"/>
    <w:rsid w:val="0016251A"/>
    <w:rsid w:val="00162964"/>
    <w:rsid w:val="001631FE"/>
    <w:rsid w:val="00163B42"/>
    <w:rsid w:val="00163BBD"/>
    <w:rsid w:val="00163D17"/>
    <w:rsid w:val="00164F25"/>
    <w:rsid w:val="00165743"/>
    <w:rsid w:val="00165774"/>
    <w:rsid w:val="00165943"/>
    <w:rsid w:val="00165A56"/>
    <w:rsid w:val="00165C79"/>
    <w:rsid w:val="00166295"/>
    <w:rsid w:val="0016655C"/>
    <w:rsid w:val="00166622"/>
    <w:rsid w:val="00167A19"/>
    <w:rsid w:val="0017029E"/>
    <w:rsid w:val="00170338"/>
    <w:rsid w:val="001705E0"/>
    <w:rsid w:val="00170764"/>
    <w:rsid w:val="00170F68"/>
    <w:rsid w:val="00171119"/>
    <w:rsid w:val="00171FD1"/>
    <w:rsid w:val="00172593"/>
    <w:rsid w:val="00172B9A"/>
    <w:rsid w:val="00172E36"/>
    <w:rsid w:val="00173295"/>
    <w:rsid w:val="0017339F"/>
    <w:rsid w:val="00173690"/>
    <w:rsid w:val="00173EF6"/>
    <w:rsid w:val="00173FA8"/>
    <w:rsid w:val="001740AC"/>
    <w:rsid w:val="00174119"/>
    <w:rsid w:val="001743A2"/>
    <w:rsid w:val="0017475D"/>
    <w:rsid w:val="00174EAF"/>
    <w:rsid w:val="00174F9A"/>
    <w:rsid w:val="00175048"/>
    <w:rsid w:val="001755C5"/>
    <w:rsid w:val="00175C30"/>
    <w:rsid w:val="00175C5A"/>
    <w:rsid w:val="00175CF3"/>
    <w:rsid w:val="00175DB0"/>
    <w:rsid w:val="001760A8"/>
    <w:rsid w:val="00176477"/>
    <w:rsid w:val="001769FC"/>
    <w:rsid w:val="001773A6"/>
    <w:rsid w:val="00177617"/>
    <w:rsid w:val="00177698"/>
    <w:rsid w:val="0017799F"/>
    <w:rsid w:val="001800CF"/>
    <w:rsid w:val="001804EF"/>
    <w:rsid w:val="00180549"/>
    <w:rsid w:val="0018074B"/>
    <w:rsid w:val="00180C03"/>
    <w:rsid w:val="00181803"/>
    <w:rsid w:val="00181901"/>
    <w:rsid w:val="0018291D"/>
    <w:rsid w:val="00182A21"/>
    <w:rsid w:val="00182FA6"/>
    <w:rsid w:val="0018336E"/>
    <w:rsid w:val="00183A3D"/>
    <w:rsid w:val="00183AA3"/>
    <w:rsid w:val="00183B24"/>
    <w:rsid w:val="00183FA6"/>
    <w:rsid w:val="001841FC"/>
    <w:rsid w:val="001844F2"/>
    <w:rsid w:val="001848EF"/>
    <w:rsid w:val="00184E93"/>
    <w:rsid w:val="0018516F"/>
    <w:rsid w:val="00185517"/>
    <w:rsid w:val="001857F3"/>
    <w:rsid w:val="001858C7"/>
    <w:rsid w:val="001859A0"/>
    <w:rsid w:val="00185ABD"/>
    <w:rsid w:val="001861D7"/>
    <w:rsid w:val="00186473"/>
    <w:rsid w:val="0018672B"/>
    <w:rsid w:val="00186836"/>
    <w:rsid w:val="00186C90"/>
    <w:rsid w:val="0018701C"/>
    <w:rsid w:val="00187064"/>
    <w:rsid w:val="00187467"/>
    <w:rsid w:val="00187843"/>
    <w:rsid w:val="00187D91"/>
    <w:rsid w:val="001901F0"/>
    <w:rsid w:val="001902F7"/>
    <w:rsid w:val="00190D08"/>
    <w:rsid w:val="00190EB4"/>
    <w:rsid w:val="00190FE1"/>
    <w:rsid w:val="0019142C"/>
    <w:rsid w:val="0019189C"/>
    <w:rsid w:val="001920F9"/>
    <w:rsid w:val="00192185"/>
    <w:rsid w:val="00192419"/>
    <w:rsid w:val="00192BAD"/>
    <w:rsid w:val="00192F12"/>
    <w:rsid w:val="001933EE"/>
    <w:rsid w:val="001945A9"/>
    <w:rsid w:val="00194A56"/>
    <w:rsid w:val="00194CD2"/>
    <w:rsid w:val="00194DE5"/>
    <w:rsid w:val="00194E11"/>
    <w:rsid w:val="00195007"/>
    <w:rsid w:val="00195105"/>
    <w:rsid w:val="00195273"/>
    <w:rsid w:val="001957AB"/>
    <w:rsid w:val="00195A30"/>
    <w:rsid w:val="00195F2A"/>
    <w:rsid w:val="0019607A"/>
    <w:rsid w:val="0019692F"/>
    <w:rsid w:val="00196E26"/>
    <w:rsid w:val="00197135"/>
    <w:rsid w:val="00197192"/>
    <w:rsid w:val="0019732D"/>
    <w:rsid w:val="001974F1"/>
    <w:rsid w:val="00197888"/>
    <w:rsid w:val="00197D86"/>
    <w:rsid w:val="001A0271"/>
    <w:rsid w:val="001A062A"/>
    <w:rsid w:val="001A0B31"/>
    <w:rsid w:val="001A0C8F"/>
    <w:rsid w:val="001A0CF0"/>
    <w:rsid w:val="001A1470"/>
    <w:rsid w:val="001A1FE8"/>
    <w:rsid w:val="001A21AA"/>
    <w:rsid w:val="001A28B4"/>
    <w:rsid w:val="001A2C1A"/>
    <w:rsid w:val="001A2CE5"/>
    <w:rsid w:val="001A3352"/>
    <w:rsid w:val="001A359B"/>
    <w:rsid w:val="001A36F5"/>
    <w:rsid w:val="001A3A15"/>
    <w:rsid w:val="001A42A1"/>
    <w:rsid w:val="001A4A33"/>
    <w:rsid w:val="001A4AE9"/>
    <w:rsid w:val="001A4BA9"/>
    <w:rsid w:val="001A523A"/>
    <w:rsid w:val="001A523F"/>
    <w:rsid w:val="001A543A"/>
    <w:rsid w:val="001A5B54"/>
    <w:rsid w:val="001A60B9"/>
    <w:rsid w:val="001A6136"/>
    <w:rsid w:val="001A6680"/>
    <w:rsid w:val="001A6A8A"/>
    <w:rsid w:val="001A6FF8"/>
    <w:rsid w:val="001A7234"/>
    <w:rsid w:val="001A7315"/>
    <w:rsid w:val="001A7A61"/>
    <w:rsid w:val="001A7AF6"/>
    <w:rsid w:val="001B0258"/>
    <w:rsid w:val="001B03B0"/>
    <w:rsid w:val="001B0937"/>
    <w:rsid w:val="001B0B67"/>
    <w:rsid w:val="001B0E87"/>
    <w:rsid w:val="001B0FDB"/>
    <w:rsid w:val="001B1DD3"/>
    <w:rsid w:val="001B1E29"/>
    <w:rsid w:val="001B21B7"/>
    <w:rsid w:val="001B22F3"/>
    <w:rsid w:val="001B2355"/>
    <w:rsid w:val="001B2733"/>
    <w:rsid w:val="001B2A26"/>
    <w:rsid w:val="001B2A44"/>
    <w:rsid w:val="001B2F07"/>
    <w:rsid w:val="001B3C3F"/>
    <w:rsid w:val="001B4052"/>
    <w:rsid w:val="001B47D6"/>
    <w:rsid w:val="001B4AA6"/>
    <w:rsid w:val="001B4E12"/>
    <w:rsid w:val="001B4F73"/>
    <w:rsid w:val="001B5572"/>
    <w:rsid w:val="001B5645"/>
    <w:rsid w:val="001B57C6"/>
    <w:rsid w:val="001B59C0"/>
    <w:rsid w:val="001B5B40"/>
    <w:rsid w:val="001B5EB3"/>
    <w:rsid w:val="001B6C98"/>
    <w:rsid w:val="001B7427"/>
    <w:rsid w:val="001B74FB"/>
    <w:rsid w:val="001B7511"/>
    <w:rsid w:val="001B766F"/>
    <w:rsid w:val="001B7A03"/>
    <w:rsid w:val="001B7B72"/>
    <w:rsid w:val="001C0418"/>
    <w:rsid w:val="001C06F4"/>
    <w:rsid w:val="001C07A6"/>
    <w:rsid w:val="001C0816"/>
    <w:rsid w:val="001C0A35"/>
    <w:rsid w:val="001C0FE8"/>
    <w:rsid w:val="001C141D"/>
    <w:rsid w:val="001C195A"/>
    <w:rsid w:val="001C1C35"/>
    <w:rsid w:val="001C2486"/>
    <w:rsid w:val="001C2728"/>
    <w:rsid w:val="001C28A6"/>
    <w:rsid w:val="001C2C9C"/>
    <w:rsid w:val="001C30B5"/>
    <w:rsid w:val="001C30C8"/>
    <w:rsid w:val="001C3114"/>
    <w:rsid w:val="001C3332"/>
    <w:rsid w:val="001C33A3"/>
    <w:rsid w:val="001C3517"/>
    <w:rsid w:val="001C3C31"/>
    <w:rsid w:val="001C3FDF"/>
    <w:rsid w:val="001C4070"/>
    <w:rsid w:val="001C42F5"/>
    <w:rsid w:val="001C4B9A"/>
    <w:rsid w:val="001C4D0E"/>
    <w:rsid w:val="001C4FD4"/>
    <w:rsid w:val="001C5478"/>
    <w:rsid w:val="001C5A40"/>
    <w:rsid w:val="001C5DE1"/>
    <w:rsid w:val="001C6282"/>
    <w:rsid w:val="001C62ED"/>
    <w:rsid w:val="001C6BC1"/>
    <w:rsid w:val="001C73E4"/>
    <w:rsid w:val="001C7429"/>
    <w:rsid w:val="001C775D"/>
    <w:rsid w:val="001D0056"/>
    <w:rsid w:val="001D0283"/>
    <w:rsid w:val="001D0669"/>
    <w:rsid w:val="001D1F5E"/>
    <w:rsid w:val="001D1F67"/>
    <w:rsid w:val="001D279A"/>
    <w:rsid w:val="001D2AF2"/>
    <w:rsid w:val="001D307E"/>
    <w:rsid w:val="001D37F0"/>
    <w:rsid w:val="001D3A1D"/>
    <w:rsid w:val="001D4274"/>
    <w:rsid w:val="001D43EB"/>
    <w:rsid w:val="001D4414"/>
    <w:rsid w:val="001D46DE"/>
    <w:rsid w:val="001D48C0"/>
    <w:rsid w:val="001D4A3D"/>
    <w:rsid w:val="001D4AA6"/>
    <w:rsid w:val="001D5948"/>
    <w:rsid w:val="001D5C37"/>
    <w:rsid w:val="001D5CB8"/>
    <w:rsid w:val="001D5F6C"/>
    <w:rsid w:val="001D608A"/>
    <w:rsid w:val="001D6112"/>
    <w:rsid w:val="001D6CB6"/>
    <w:rsid w:val="001D6E30"/>
    <w:rsid w:val="001D73DB"/>
    <w:rsid w:val="001D73F9"/>
    <w:rsid w:val="001D7652"/>
    <w:rsid w:val="001D775E"/>
    <w:rsid w:val="001D7798"/>
    <w:rsid w:val="001D7EA9"/>
    <w:rsid w:val="001E0041"/>
    <w:rsid w:val="001E064D"/>
    <w:rsid w:val="001E0730"/>
    <w:rsid w:val="001E074B"/>
    <w:rsid w:val="001E0F84"/>
    <w:rsid w:val="001E169D"/>
    <w:rsid w:val="001E173F"/>
    <w:rsid w:val="001E1783"/>
    <w:rsid w:val="001E1974"/>
    <w:rsid w:val="001E1B21"/>
    <w:rsid w:val="001E1C1E"/>
    <w:rsid w:val="001E2079"/>
    <w:rsid w:val="001E20EC"/>
    <w:rsid w:val="001E219B"/>
    <w:rsid w:val="001E2F87"/>
    <w:rsid w:val="001E3254"/>
    <w:rsid w:val="001E3C54"/>
    <w:rsid w:val="001E403C"/>
    <w:rsid w:val="001E5068"/>
    <w:rsid w:val="001E5DE3"/>
    <w:rsid w:val="001E5EBC"/>
    <w:rsid w:val="001E6938"/>
    <w:rsid w:val="001E6A43"/>
    <w:rsid w:val="001E6B29"/>
    <w:rsid w:val="001E716E"/>
    <w:rsid w:val="001E76AE"/>
    <w:rsid w:val="001E77FC"/>
    <w:rsid w:val="001E7B0C"/>
    <w:rsid w:val="001F06B0"/>
    <w:rsid w:val="001F0AA0"/>
    <w:rsid w:val="001F0C2A"/>
    <w:rsid w:val="001F0CBD"/>
    <w:rsid w:val="001F1080"/>
    <w:rsid w:val="001F135E"/>
    <w:rsid w:val="001F1439"/>
    <w:rsid w:val="001F17B5"/>
    <w:rsid w:val="001F1827"/>
    <w:rsid w:val="001F1FEB"/>
    <w:rsid w:val="001F273C"/>
    <w:rsid w:val="001F2BE3"/>
    <w:rsid w:val="001F2DCB"/>
    <w:rsid w:val="001F2ECD"/>
    <w:rsid w:val="001F3188"/>
    <w:rsid w:val="001F32AF"/>
    <w:rsid w:val="001F353F"/>
    <w:rsid w:val="001F3896"/>
    <w:rsid w:val="001F393D"/>
    <w:rsid w:val="001F3C67"/>
    <w:rsid w:val="001F4463"/>
    <w:rsid w:val="001F49BB"/>
    <w:rsid w:val="001F4A92"/>
    <w:rsid w:val="001F554A"/>
    <w:rsid w:val="001F55A6"/>
    <w:rsid w:val="001F5787"/>
    <w:rsid w:val="001F5C18"/>
    <w:rsid w:val="001F6096"/>
    <w:rsid w:val="001F60F9"/>
    <w:rsid w:val="001F611A"/>
    <w:rsid w:val="001F621E"/>
    <w:rsid w:val="001F6523"/>
    <w:rsid w:val="001F693E"/>
    <w:rsid w:val="001F694D"/>
    <w:rsid w:val="001F6A0D"/>
    <w:rsid w:val="001F6A8E"/>
    <w:rsid w:val="001F7299"/>
    <w:rsid w:val="00200577"/>
    <w:rsid w:val="002005BE"/>
    <w:rsid w:val="0020082A"/>
    <w:rsid w:val="002008E1"/>
    <w:rsid w:val="00200B97"/>
    <w:rsid w:val="00200E92"/>
    <w:rsid w:val="00201595"/>
    <w:rsid w:val="00201C84"/>
    <w:rsid w:val="00202AA3"/>
    <w:rsid w:val="00202BB3"/>
    <w:rsid w:val="00202C11"/>
    <w:rsid w:val="00202D07"/>
    <w:rsid w:val="00202F72"/>
    <w:rsid w:val="00203774"/>
    <w:rsid w:val="00203856"/>
    <w:rsid w:val="002042F3"/>
    <w:rsid w:val="002042FC"/>
    <w:rsid w:val="002048F5"/>
    <w:rsid w:val="00204A70"/>
    <w:rsid w:val="002053EE"/>
    <w:rsid w:val="0020588D"/>
    <w:rsid w:val="00205B49"/>
    <w:rsid w:val="00205BAE"/>
    <w:rsid w:val="00205C00"/>
    <w:rsid w:val="00205E8D"/>
    <w:rsid w:val="00207336"/>
    <w:rsid w:val="002074E0"/>
    <w:rsid w:val="0020754A"/>
    <w:rsid w:val="002077FF"/>
    <w:rsid w:val="00207814"/>
    <w:rsid w:val="002078B3"/>
    <w:rsid w:val="00207E91"/>
    <w:rsid w:val="0021036E"/>
    <w:rsid w:val="0021078C"/>
    <w:rsid w:val="00210992"/>
    <w:rsid w:val="00211044"/>
    <w:rsid w:val="0021108F"/>
    <w:rsid w:val="0021151F"/>
    <w:rsid w:val="0021212B"/>
    <w:rsid w:val="002121FB"/>
    <w:rsid w:val="0021222C"/>
    <w:rsid w:val="002125E8"/>
    <w:rsid w:val="0021263C"/>
    <w:rsid w:val="00212873"/>
    <w:rsid w:val="00212AED"/>
    <w:rsid w:val="00213385"/>
    <w:rsid w:val="002133DD"/>
    <w:rsid w:val="002136CE"/>
    <w:rsid w:val="0021398F"/>
    <w:rsid w:val="0021401E"/>
    <w:rsid w:val="002140E2"/>
    <w:rsid w:val="00214278"/>
    <w:rsid w:val="00214FA0"/>
    <w:rsid w:val="002155D6"/>
    <w:rsid w:val="00215738"/>
    <w:rsid w:val="00215CE5"/>
    <w:rsid w:val="00215DED"/>
    <w:rsid w:val="00215FFA"/>
    <w:rsid w:val="00216619"/>
    <w:rsid w:val="002167EA"/>
    <w:rsid w:val="00216825"/>
    <w:rsid w:val="00216C50"/>
    <w:rsid w:val="00216F72"/>
    <w:rsid w:val="00217EB5"/>
    <w:rsid w:val="00217EEF"/>
    <w:rsid w:val="00220083"/>
    <w:rsid w:val="00220189"/>
    <w:rsid w:val="00220288"/>
    <w:rsid w:val="002205A2"/>
    <w:rsid w:val="00220753"/>
    <w:rsid w:val="00220F2C"/>
    <w:rsid w:val="002213EB"/>
    <w:rsid w:val="002216B3"/>
    <w:rsid w:val="00221A31"/>
    <w:rsid w:val="00221E13"/>
    <w:rsid w:val="00222A5D"/>
    <w:rsid w:val="002235EE"/>
    <w:rsid w:val="00223AA7"/>
    <w:rsid w:val="00224595"/>
    <w:rsid w:val="00224AC9"/>
    <w:rsid w:val="00224BFE"/>
    <w:rsid w:val="00224C3D"/>
    <w:rsid w:val="00224C6D"/>
    <w:rsid w:val="00224EB1"/>
    <w:rsid w:val="00225150"/>
    <w:rsid w:val="00225177"/>
    <w:rsid w:val="002252E7"/>
    <w:rsid w:val="00225496"/>
    <w:rsid w:val="002256B0"/>
    <w:rsid w:val="00225954"/>
    <w:rsid w:val="00225ACF"/>
    <w:rsid w:val="0022644C"/>
    <w:rsid w:val="00226D8C"/>
    <w:rsid w:val="002271C7"/>
    <w:rsid w:val="00227403"/>
    <w:rsid w:val="00227441"/>
    <w:rsid w:val="00230335"/>
    <w:rsid w:val="00230606"/>
    <w:rsid w:val="00230914"/>
    <w:rsid w:val="00230F54"/>
    <w:rsid w:val="002315C2"/>
    <w:rsid w:val="002315E7"/>
    <w:rsid w:val="00231DA6"/>
    <w:rsid w:val="00231E93"/>
    <w:rsid w:val="00231FA2"/>
    <w:rsid w:val="00232165"/>
    <w:rsid w:val="002323CF"/>
    <w:rsid w:val="002324D9"/>
    <w:rsid w:val="00232F35"/>
    <w:rsid w:val="0023300C"/>
    <w:rsid w:val="0023303E"/>
    <w:rsid w:val="00233CDD"/>
    <w:rsid w:val="002344AC"/>
    <w:rsid w:val="002346EF"/>
    <w:rsid w:val="00234712"/>
    <w:rsid w:val="0023479D"/>
    <w:rsid w:val="00234805"/>
    <w:rsid w:val="00234891"/>
    <w:rsid w:val="00234BA0"/>
    <w:rsid w:val="00234E1D"/>
    <w:rsid w:val="00235418"/>
    <w:rsid w:val="00235658"/>
    <w:rsid w:val="0023579A"/>
    <w:rsid w:val="00235950"/>
    <w:rsid w:val="00235CEB"/>
    <w:rsid w:val="00235E40"/>
    <w:rsid w:val="002375CC"/>
    <w:rsid w:val="00237699"/>
    <w:rsid w:val="0023776E"/>
    <w:rsid w:val="00237A94"/>
    <w:rsid w:val="00237C4D"/>
    <w:rsid w:val="00237FA4"/>
    <w:rsid w:val="0024010F"/>
    <w:rsid w:val="0024015B"/>
    <w:rsid w:val="002402B2"/>
    <w:rsid w:val="002403B9"/>
    <w:rsid w:val="00240405"/>
    <w:rsid w:val="00240506"/>
    <w:rsid w:val="00240B20"/>
    <w:rsid w:val="00240E34"/>
    <w:rsid w:val="002412B9"/>
    <w:rsid w:val="0024184C"/>
    <w:rsid w:val="00241D3E"/>
    <w:rsid w:val="00241DCA"/>
    <w:rsid w:val="00241E81"/>
    <w:rsid w:val="00242AF1"/>
    <w:rsid w:val="00243182"/>
    <w:rsid w:val="00243400"/>
    <w:rsid w:val="00243528"/>
    <w:rsid w:val="00243CAD"/>
    <w:rsid w:val="002443A1"/>
    <w:rsid w:val="0024448B"/>
    <w:rsid w:val="002447A6"/>
    <w:rsid w:val="00244CC7"/>
    <w:rsid w:val="00244D26"/>
    <w:rsid w:val="002450AD"/>
    <w:rsid w:val="0024515F"/>
    <w:rsid w:val="00245666"/>
    <w:rsid w:val="00245708"/>
    <w:rsid w:val="0024592B"/>
    <w:rsid w:val="00245A4B"/>
    <w:rsid w:val="002463FE"/>
    <w:rsid w:val="002468CC"/>
    <w:rsid w:val="00246C98"/>
    <w:rsid w:val="00246D62"/>
    <w:rsid w:val="00246DDC"/>
    <w:rsid w:val="002472F5"/>
    <w:rsid w:val="00247B26"/>
    <w:rsid w:val="002509FD"/>
    <w:rsid w:val="00250C4C"/>
    <w:rsid w:val="002511CE"/>
    <w:rsid w:val="00251538"/>
    <w:rsid w:val="0025186A"/>
    <w:rsid w:val="00251AFE"/>
    <w:rsid w:val="00251B75"/>
    <w:rsid w:val="00251C78"/>
    <w:rsid w:val="0025257B"/>
    <w:rsid w:val="00252779"/>
    <w:rsid w:val="00252FCE"/>
    <w:rsid w:val="002530B9"/>
    <w:rsid w:val="00253A5E"/>
    <w:rsid w:val="0025435E"/>
    <w:rsid w:val="00254C55"/>
    <w:rsid w:val="00254C61"/>
    <w:rsid w:val="0025504F"/>
    <w:rsid w:val="002550C6"/>
    <w:rsid w:val="00255388"/>
    <w:rsid w:val="002553CF"/>
    <w:rsid w:val="00255477"/>
    <w:rsid w:val="002568D0"/>
    <w:rsid w:val="00256C2B"/>
    <w:rsid w:val="002574BC"/>
    <w:rsid w:val="002577E2"/>
    <w:rsid w:val="00257F65"/>
    <w:rsid w:val="00260194"/>
    <w:rsid w:val="002608B5"/>
    <w:rsid w:val="00260AA7"/>
    <w:rsid w:val="00260FEC"/>
    <w:rsid w:val="002615AD"/>
    <w:rsid w:val="00261DD3"/>
    <w:rsid w:val="0026228B"/>
    <w:rsid w:val="0026237E"/>
    <w:rsid w:val="002626EA"/>
    <w:rsid w:val="00262C37"/>
    <w:rsid w:val="00262C5C"/>
    <w:rsid w:val="00263A20"/>
    <w:rsid w:val="00263EE7"/>
    <w:rsid w:val="00264127"/>
    <w:rsid w:val="002644B7"/>
    <w:rsid w:val="00264EF6"/>
    <w:rsid w:val="00265223"/>
    <w:rsid w:val="00265757"/>
    <w:rsid w:val="00266719"/>
    <w:rsid w:val="00266808"/>
    <w:rsid w:val="00266A33"/>
    <w:rsid w:val="00267CFB"/>
    <w:rsid w:val="00267F39"/>
    <w:rsid w:val="0027028B"/>
    <w:rsid w:val="002710B9"/>
    <w:rsid w:val="002715A4"/>
    <w:rsid w:val="002715CD"/>
    <w:rsid w:val="00271BB7"/>
    <w:rsid w:val="002720BA"/>
    <w:rsid w:val="00272335"/>
    <w:rsid w:val="00272355"/>
    <w:rsid w:val="00272B82"/>
    <w:rsid w:val="00272E6F"/>
    <w:rsid w:val="00273650"/>
    <w:rsid w:val="00273824"/>
    <w:rsid w:val="00273D40"/>
    <w:rsid w:val="002742D3"/>
    <w:rsid w:val="00274359"/>
    <w:rsid w:val="002743E2"/>
    <w:rsid w:val="0027579D"/>
    <w:rsid w:val="00275967"/>
    <w:rsid w:val="00275A85"/>
    <w:rsid w:val="00275B2A"/>
    <w:rsid w:val="00275BBE"/>
    <w:rsid w:val="00275F74"/>
    <w:rsid w:val="002764A6"/>
    <w:rsid w:val="00276555"/>
    <w:rsid w:val="00277310"/>
    <w:rsid w:val="0027770C"/>
    <w:rsid w:val="00277A9A"/>
    <w:rsid w:val="00277EAD"/>
    <w:rsid w:val="00277F91"/>
    <w:rsid w:val="00280726"/>
    <w:rsid w:val="0028073E"/>
    <w:rsid w:val="00280865"/>
    <w:rsid w:val="002809C6"/>
    <w:rsid w:val="00280B56"/>
    <w:rsid w:val="00280FEC"/>
    <w:rsid w:val="0028118D"/>
    <w:rsid w:val="0028120B"/>
    <w:rsid w:val="002813CE"/>
    <w:rsid w:val="00281B7D"/>
    <w:rsid w:val="00281C4B"/>
    <w:rsid w:val="00281F86"/>
    <w:rsid w:val="002820F6"/>
    <w:rsid w:val="00282197"/>
    <w:rsid w:val="0028227E"/>
    <w:rsid w:val="002823D7"/>
    <w:rsid w:val="002825A4"/>
    <w:rsid w:val="00283321"/>
    <w:rsid w:val="00283600"/>
    <w:rsid w:val="00283A70"/>
    <w:rsid w:val="00283E33"/>
    <w:rsid w:val="002841A3"/>
    <w:rsid w:val="002843F8"/>
    <w:rsid w:val="002844A4"/>
    <w:rsid w:val="00284677"/>
    <w:rsid w:val="00284B73"/>
    <w:rsid w:val="00285737"/>
    <w:rsid w:val="002858D0"/>
    <w:rsid w:val="00285A97"/>
    <w:rsid w:val="00285BB5"/>
    <w:rsid w:val="002860EA"/>
    <w:rsid w:val="00286F30"/>
    <w:rsid w:val="002870ED"/>
    <w:rsid w:val="002876C5"/>
    <w:rsid w:val="00287707"/>
    <w:rsid w:val="002877C7"/>
    <w:rsid w:val="0029066A"/>
    <w:rsid w:val="002908D0"/>
    <w:rsid w:val="00290D30"/>
    <w:rsid w:val="002911B0"/>
    <w:rsid w:val="002913DD"/>
    <w:rsid w:val="00291F3A"/>
    <w:rsid w:val="00292910"/>
    <w:rsid w:val="00292F84"/>
    <w:rsid w:val="002931B4"/>
    <w:rsid w:val="0029350D"/>
    <w:rsid w:val="0029357D"/>
    <w:rsid w:val="0029374E"/>
    <w:rsid w:val="002942CE"/>
    <w:rsid w:val="00294774"/>
    <w:rsid w:val="00294F21"/>
    <w:rsid w:val="00294F49"/>
    <w:rsid w:val="00295527"/>
    <w:rsid w:val="0029593C"/>
    <w:rsid w:val="0029628E"/>
    <w:rsid w:val="002962E4"/>
    <w:rsid w:val="00296B99"/>
    <w:rsid w:val="00297957"/>
    <w:rsid w:val="00297B58"/>
    <w:rsid w:val="002A00B3"/>
    <w:rsid w:val="002A02C1"/>
    <w:rsid w:val="002A1213"/>
    <w:rsid w:val="002A1E99"/>
    <w:rsid w:val="002A1EC6"/>
    <w:rsid w:val="002A1FC5"/>
    <w:rsid w:val="002A1FF6"/>
    <w:rsid w:val="002A2384"/>
    <w:rsid w:val="002A2FA0"/>
    <w:rsid w:val="002A323B"/>
    <w:rsid w:val="002A39CE"/>
    <w:rsid w:val="002A4612"/>
    <w:rsid w:val="002A4998"/>
    <w:rsid w:val="002A4C46"/>
    <w:rsid w:val="002A51C1"/>
    <w:rsid w:val="002A527F"/>
    <w:rsid w:val="002A547E"/>
    <w:rsid w:val="002A54A2"/>
    <w:rsid w:val="002A592F"/>
    <w:rsid w:val="002A596B"/>
    <w:rsid w:val="002A5B15"/>
    <w:rsid w:val="002A5CE8"/>
    <w:rsid w:val="002A60CA"/>
    <w:rsid w:val="002A62B5"/>
    <w:rsid w:val="002A68DD"/>
    <w:rsid w:val="002A6EB7"/>
    <w:rsid w:val="002A709B"/>
    <w:rsid w:val="002A79A6"/>
    <w:rsid w:val="002B0048"/>
    <w:rsid w:val="002B021A"/>
    <w:rsid w:val="002B06D0"/>
    <w:rsid w:val="002B0896"/>
    <w:rsid w:val="002B1347"/>
    <w:rsid w:val="002B1D9E"/>
    <w:rsid w:val="002B39A3"/>
    <w:rsid w:val="002B3BB4"/>
    <w:rsid w:val="002B50DF"/>
    <w:rsid w:val="002B5736"/>
    <w:rsid w:val="002B5E7D"/>
    <w:rsid w:val="002B5E8B"/>
    <w:rsid w:val="002B6580"/>
    <w:rsid w:val="002B6BE1"/>
    <w:rsid w:val="002B7225"/>
    <w:rsid w:val="002B7244"/>
    <w:rsid w:val="002B73CC"/>
    <w:rsid w:val="002B76A6"/>
    <w:rsid w:val="002B78A5"/>
    <w:rsid w:val="002B7C41"/>
    <w:rsid w:val="002B7F57"/>
    <w:rsid w:val="002B7F70"/>
    <w:rsid w:val="002C00AC"/>
    <w:rsid w:val="002C035A"/>
    <w:rsid w:val="002C0570"/>
    <w:rsid w:val="002C0A2A"/>
    <w:rsid w:val="002C0A7E"/>
    <w:rsid w:val="002C0C32"/>
    <w:rsid w:val="002C1119"/>
    <w:rsid w:val="002C15B0"/>
    <w:rsid w:val="002C2042"/>
    <w:rsid w:val="002C233B"/>
    <w:rsid w:val="002C2373"/>
    <w:rsid w:val="002C29B6"/>
    <w:rsid w:val="002C2D98"/>
    <w:rsid w:val="002C3789"/>
    <w:rsid w:val="002C3A01"/>
    <w:rsid w:val="002C3A48"/>
    <w:rsid w:val="002C3C3F"/>
    <w:rsid w:val="002C41CD"/>
    <w:rsid w:val="002C455D"/>
    <w:rsid w:val="002C4599"/>
    <w:rsid w:val="002C4AFD"/>
    <w:rsid w:val="002C4D9A"/>
    <w:rsid w:val="002C4F9A"/>
    <w:rsid w:val="002C55AF"/>
    <w:rsid w:val="002C5644"/>
    <w:rsid w:val="002C5647"/>
    <w:rsid w:val="002C56BE"/>
    <w:rsid w:val="002C5E5F"/>
    <w:rsid w:val="002C64E4"/>
    <w:rsid w:val="002C66B3"/>
    <w:rsid w:val="002C6EE1"/>
    <w:rsid w:val="002C6F0A"/>
    <w:rsid w:val="002C75EB"/>
    <w:rsid w:val="002C79EC"/>
    <w:rsid w:val="002C7E9C"/>
    <w:rsid w:val="002D007A"/>
    <w:rsid w:val="002D03F3"/>
    <w:rsid w:val="002D064D"/>
    <w:rsid w:val="002D0AA4"/>
    <w:rsid w:val="002D100B"/>
    <w:rsid w:val="002D12E3"/>
    <w:rsid w:val="002D140C"/>
    <w:rsid w:val="002D1751"/>
    <w:rsid w:val="002D2221"/>
    <w:rsid w:val="002D236C"/>
    <w:rsid w:val="002D2432"/>
    <w:rsid w:val="002D25BA"/>
    <w:rsid w:val="002D25C8"/>
    <w:rsid w:val="002D2AF6"/>
    <w:rsid w:val="002D3255"/>
    <w:rsid w:val="002D364C"/>
    <w:rsid w:val="002D37C1"/>
    <w:rsid w:val="002D4D87"/>
    <w:rsid w:val="002D5417"/>
    <w:rsid w:val="002D57EC"/>
    <w:rsid w:val="002D594F"/>
    <w:rsid w:val="002D5FC2"/>
    <w:rsid w:val="002D629E"/>
    <w:rsid w:val="002D6C12"/>
    <w:rsid w:val="002D705D"/>
    <w:rsid w:val="002D740C"/>
    <w:rsid w:val="002D74DA"/>
    <w:rsid w:val="002D7857"/>
    <w:rsid w:val="002D7B04"/>
    <w:rsid w:val="002D7D5B"/>
    <w:rsid w:val="002E07FC"/>
    <w:rsid w:val="002E09E8"/>
    <w:rsid w:val="002E0E59"/>
    <w:rsid w:val="002E0E78"/>
    <w:rsid w:val="002E0F41"/>
    <w:rsid w:val="002E128C"/>
    <w:rsid w:val="002E1515"/>
    <w:rsid w:val="002E24CC"/>
    <w:rsid w:val="002E2AA1"/>
    <w:rsid w:val="002E2BF0"/>
    <w:rsid w:val="002E312C"/>
    <w:rsid w:val="002E392C"/>
    <w:rsid w:val="002E3A4A"/>
    <w:rsid w:val="002E3A77"/>
    <w:rsid w:val="002E3C68"/>
    <w:rsid w:val="002E3E47"/>
    <w:rsid w:val="002E3EF3"/>
    <w:rsid w:val="002E4328"/>
    <w:rsid w:val="002E47A3"/>
    <w:rsid w:val="002E4EE7"/>
    <w:rsid w:val="002E57F8"/>
    <w:rsid w:val="002E5A0F"/>
    <w:rsid w:val="002E6879"/>
    <w:rsid w:val="002E6ED5"/>
    <w:rsid w:val="002E6F23"/>
    <w:rsid w:val="002E7ED7"/>
    <w:rsid w:val="002E7F61"/>
    <w:rsid w:val="002F04A2"/>
    <w:rsid w:val="002F065C"/>
    <w:rsid w:val="002F08B5"/>
    <w:rsid w:val="002F0D52"/>
    <w:rsid w:val="002F0F0D"/>
    <w:rsid w:val="002F1402"/>
    <w:rsid w:val="002F1A12"/>
    <w:rsid w:val="002F1A9A"/>
    <w:rsid w:val="002F1BCE"/>
    <w:rsid w:val="002F1D2C"/>
    <w:rsid w:val="002F2200"/>
    <w:rsid w:val="002F2551"/>
    <w:rsid w:val="002F25DB"/>
    <w:rsid w:val="002F2690"/>
    <w:rsid w:val="002F28D9"/>
    <w:rsid w:val="002F2E6A"/>
    <w:rsid w:val="002F36CB"/>
    <w:rsid w:val="002F38F1"/>
    <w:rsid w:val="002F3C8F"/>
    <w:rsid w:val="002F3EB5"/>
    <w:rsid w:val="002F4201"/>
    <w:rsid w:val="002F425C"/>
    <w:rsid w:val="002F5328"/>
    <w:rsid w:val="002F53BD"/>
    <w:rsid w:val="002F5522"/>
    <w:rsid w:val="002F5655"/>
    <w:rsid w:val="002F5F8B"/>
    <w:rsid w:val="002F60A9"/>
    <w:rsid w:val="002F63EC"/>
    <w:rsid w:val="002F6D62"/>
    <w:rsid w:val="002F761D"/>
    <w:rsid w:val="002F7636"/>
    <w:rsid w:val="002F7978"/>
    <w:rsid w:val="00300082"/>
    <w:rsid w:val="00300117"/>
    <w:rsid w:val="00300A3B"/>
    <w:rsid w:val="00300BF7"/>
    <w:rsid w:val="00300C84"/>
    <w:rsid w:val="00300CAF"/>
    <w:rsid w:val="00300DD2"/>
    <w:rsid w:val="00300FD6"/>
    <w:rsid w:val="00301189"/>
    <w:rsid w:val="00301668"/>
    <w:rsid w:val="00302098"/>
    <w:rsid w:val="0030254B"/>
    <w:rsid w:val="00302A10"/>
    <w:rsid w:val="00302E08"/>
    <w:rsid w:val="00303445"/>
    <w:rsid w:val="00303C34"/>
    <w:rsid w:val="00304673"/>
    <w:rsid w:val="003047D1"/>
    <w:rsid w:val="0030493F"/>
    <w:rsid w:val="00304996"/>
    <w:rsid w:val="00304C3F"/>
    <w:rsid w:val="00304F73"/>
    <w:rsid w:val="00304FAD"/>
    <w:rsid w:val="00305370"/>
    <w:rsid w:val="00305750"/>
    <w:rsid w:val="00305850"/>
    <w:rsid w:val="0030593F"/>
    <w:rsid w:val="00305DEC"/>
    <w:rsid w:val="003064B2"/>
    <w:rsid w:val="0030662A"/>
    <w:rsid w:val="003072A8"/>
    <w:rsid w:val="0030745E"/>
    <w:rsid w:val="0030772D"/>
    <w:rsid w:val="0030797C"/>
    <w:rsid w:val="00307A12"/>
    <w:rsid w:val="00307DAC"/>
    <w:rsid w:val="0031091C"/>
    <w:rsid w:val="003109D0"/>
    <w:rsid w:val="00310BCD"/>
    <w:rsid w:val="00311B97"/>
    <w:rsid w:val="00312639"/>
    <w:rsid w:val="003127B5"/>
    <w:rsid w:val="00312B08"/>
    <w:rsid w:val="00313482"/>
    <w:rsid w:val="0031381F"/>
    <w:rsid w:val="00313C55"/>
    <w:rsid w:val="00314057"/>
    <w:rsid w:val="00314226"/>
    <w:rsid w:val="003142E0"/>
    <w:rsid w:val="00314829"/>
    <w:rsid w:val="00314879"/>
    <w:rsid w:val="00315058"/>
    <w:rsid w:val="00315912"/>
    <w:rsid w:val="003159D4"/>
    <w:rsid w:val="003160B8"/>
    <w:rsid w:val="00316A3C"/>
    <w:rsid w:val="00316B67"/>
    <w:rsid w:val="00316B8C"/>
    <w:rsid w:val="00316BCF"/>
    <w:rsid w:val="003170FE"/>
    <w:rsid w:val="00317605"/>
    <w:rsid w:val="00317906"/>
    <w:rsid w:val="00317EB1"/>
    <w:rsid w:val="00320262"/>
    <w:rsid w:val="003202BA"/>
    <w:rsid w:val="00320337"/>
    <w:rsid w:val="00320CF1"/>
    <w:rsid w:val="00320DC6"/>
    <w:rsid w:val="0032103A"/>
    <w:rsid w:val="00321227"/>
    <w:rsid w:val="0032128D"/>
    <w:rsid w:val="0032134C"/>
    <w:rsid w:val="0032137A"/>
    <w:rsid w:val="003216D2"/>
    <w:rsid w:val="003217CD"/>
    <w:rsid w:val="00322013"/>
    <w:rsid w:val="00322036"/>
    <w:rsid w:val="003220B7"/>
    <w:rsid w:val="00322610"/>
    <w:rsid w:val="003236E9"/>
    <w:rsid w:val="003237F4"/>
    <w:rsid w:val="00323C64"/>
    <w:rsid w:val="00323DD4"/>
    <w:rsid w:val="00323EA0"/>
    <w:rsid w:val="003241B5"/>
    <w:rsid w:val="00324AAB"/>
    <w:rsid w:val="00324D3B"/>
    <w:rsid w:val="0032521F"/>
    <w:rsid w:val="00325629"/>
    <w:rsid w:val="003261D6"/>
    <w:rsid w:val="00326227"/>
    <w:rsid w:val="00326963"/>
    <w:rsid w:val="00326D92"/>
    <w:rsid w:val="003275FA"/>
    <w:rsid w:val="00327837"/>
    <w:rsid w:val="003278B7"/>
    <w:rsid w:val="0032797C"/>
    <w:rsid w:val="003279EF"/>
    <w:rsid w:val="00327B8C"/>
    <w:rsid w:val="003300EE"/>
    <w:rsid w:val="00330171"/>
    <w:rsid w:val="00330481"/>
    <w:rsid w:val="0033056D"/>
    <w:rsid w:val="003305E4"/>
    <w:rsid w:val="00330768"/>
    <w:rsid w:val="003308C3"/>
    <w:rsid w:val="00330CAA"/>
    <w:rsid w:val="0033194F"/>
    <w:rsid w:val="00331B52"/>
    <w:rsid w:val="00331B64"/>
    <w:rsid w:val="00331FB5"/>
    <w:rsid w:val="00332819"/>
    <w:rsid w:val="00332945"/>
    <w:rsid w:val="00332A62"/>
    <w:rsid w:val="00332CF8"/>
    <w:rsid w:val="00333373"/>
    <w:rsid w:val="00333DA1"/>
    <w:rsid w:val="003341BD"/>
    <w:rsid w:val="0033469F"/>
    <w:rsid w:val="00334D89"/>
    <w:rsid w:val="00334ED4"/>
    <w:rsid w:val="0033506E"/>
    <w:rsid w:val="00335E4D"/>
    <w:rsid w:val="0033668E"/>
    <w:rsid w:val="00336879"/>
    <w:rsid w:val="003379B2"/>
    <w:rsid w:val="003400FB"/>
    <w:rsid w:val="003401FE"/>
    <w:rsid w:val="0034060E"/>
    <w:rsid w:val="00340A85"/>
    <w:rsid w:val="00341306"/>
    <w:rsid w:val="00341FDA"/>
    <w:rsid w:val="0034246A"/>
    <w:rsid w:val="00342F4A"/>
    <w:rsid w:val="00342F65"/>
    <w:rsid w:val="00342F90"/>
    <w:rsid w:val="003432F2"/>
    <w:rsid w:val="003439A7"/>
    <w:rsid w:val="00343BE9"/>
    <w:rsid w:val="003441E0"/>
    <w:rsid w:val="003445C4"/>
    <w:rsid w:val="003454F5"/>
    <w:rsid w:val="00345544"/>
    <w:rsid w:val="00345AC7"/>
    <w:rsid w:val="00346884"/>
    <w:rsid w:val="00346DC2"/>
    <w:rsid w:val="0034719A"/>
    <w:rsid w:val="003473D9"/>
    <w:rsid w:val="0034746F"/>
    <w:rsid w:val="0034752F"/>
    <w:rsid w:val="003478AC"/>
    <w:rsid w:val="00347B7C"/>
    <w:rsid w:val="00350025"/>
    <w:rsid w:val="0035011A"/>
    <w:rsid w:val="00350502"/>
    <w:rsid w:val="00350A52"/>
    <w:rsid w:val="00350E40"/>
    <w:rsid w:val="003512D5"/>
    <w:rsid w:val="0035175C"/>
    <w:rsid w:val="00351B2D"/>
    <w:rsid w:val="00352269"/>
    <w:rsid w:val="00352A56"/>
    <w:rsid w:val="00353013"/>
    <w:rsid w:val="0035312A"/>
    <w:rsid w:val="003532FE"/>
    <w:rsid w:val="0035354E"/>
    <w:rsid w:val="00353684"/>
    <w:rsid w:val="00353982"/>
    <w:rsid w:val="00353AB3"/>
    <w:rsid w:val="00353AEB"/>
    <w:rsid w:val="00353AFE"/>
    <w:rsid w:val="00354F15"/>
    <w:rsid w:val="003550EF"/>
    <w:rsid w:val="00355150"/>
    <w:rsid w:val="00355236"/>
    <w:rsid w:val="00355295"/>
    <w:rsid w:val="00355A6A"/>
    <w:rsid w:val="00355F01"/>
    <w:rsid w:val="0035666F"/>
    <w:rsid w:val="003571A8"/>
    <w:rsid w:val="0035736C"/>
    <w:rsid w:val="003575F0"/>
    <w:rsid w:val="0035776E"/>
    <w:rsid w:val="00357A68"/>
    <w:rsid w:val="00357BFF"/>
    <w:rsid w:val="00357C2D"/>
    <w:rsid w:val="00357E94"/>
    <w:rsid w:val="00357FAA"/>
    <w:rsid w:val="003603C1"/>
    <w:rsid w:val="00360968"/>
    <w:rsid w:val="00360F6B"/>
    <w:rsid w:val="003612C2"/>
    <w:rsid w:val="003618AC"/>
    <w:rsid w:val="00361E67"/>
    <w:rsid w:val="00362127"/>
    <w:rsid w:val="0036233C"/>
    <w:rsid w:val="00362684"/>
    <w:rsid w:val="00362BCD"/>
    <w:rsid w:val="00362DC4"/>
    <w:rsid w:val="00363094"/>
    <w:rsid w:val="0036327F"/>
    <w:rsid w:val="00363912"/>
    <w:rsid w:val="00363C9D"/>
    <w:rsid w:val="0036400A"/>
    <w:rsid w:val="003644AE"/>
    <w:rsid w:val="00364A8D"/>
    <w:rsid w:val="00364A97"/>
    <w:rsid w:val="00364E35"/>
    <w:rsid w:val="0036506A"/>
    <w:rsid w:val="003657DF"/>
    <w:rsid w:val="0036590B"/>
    <w:rsid w:val="00365A08"/>
    <w:rsid w:val="00365AE4"/>
    <w:rsid w:val="0036655A"/>
    <w:rsid w:val="00366E76"/>
    <w:rsid w:val="003671F4"/>
    <w:rsid w:val="0036723C"/>
    <w:rsid w:val="003677D1"/>
    <w:rsid w:val="003679D1"/>
    <w:rsid w:val="00367D82"/>
    <w:rsid w:val="003702B2"/>
    <w:rsid w:val="003709CF"/>
    <w:rsid w:val="00370BFD"/>
    <w:rsid w:val="0037148B"/>
    <w:rsid w:val="00371513"/>
    <w:rsid w:val="003715CF"/>
    <w:rsid w:val="00371667"/>
    <w:rsid w:val="00371902"/>
    <w:rsid w:val="00371FAC"/>
    <w:rsid w:val="003721B6"/>
    <w:rsid w:val="003725EE"/>
    <w:rsid w:val="00372969"/>
    <w:rsid w:val="00372BEB"/>
    <w:rsid w:val="00372C46"/>
    <w:rsid w:val="00373111"/>
    <w:rsid w:val="00373334"/>
    <w:rsid w:val="00373366"/>
    <w:rsid w:val="003737CD"/>
    <w:rsid w:val="00373B1E"/>
    <w:rsid w:val="00374312"/>
    <w:rsid w:val="00374554"/>
    <w:rsid w:val="003747A6"/>
    <w:rsid w:val="00374EA5"/>
    <w:rsid w:val="0037545F"/>
    <w:rsid w:val="00375767"/>
    <w:rsid w:val="00375AB9"/>
    <w:rsid w:val="00375D0F"/>
    <w:rsid w:val="00376071"/>
    <w:rsid w:val="00376157"/>
    <w:rsid w:val="0037637D"/>
    <w:rsid w:val="00376CD2"/>
    <w:rsid w:val="0037725F"/>
    <w:rsid w:val="0037764D"/>
    <w:rsid w:val="00377B5A"/>
    <w:rsid w:val="00377E89"/>
    <w:rsid w:val="00377F78"/>
    <w:rsid w:val="00380404"/>
    <w:rsid w:val="003804D6"/>
    <w:rsid w:val="003805E3"/>
    <w:rsid w:val="00380744"/>
    <w:rsid w:val="00380790"/>
    <w:rsid w:val="003809F0"/>
    <w:rsid w:val="003810DF"/>
    <w:rsid w:val="003814DC"/>
    <w:rsid w:val="00381639"/>
    <w:rsid w:val="003819E8"/>
    <w:rsid w:val="0038237C"/>
    <w:rsid w:val="003824BF"/>
    <w:rsid w:val="003828BE"/>
    <w:rsid w:val="00382FE7"/>
    <w:rsid w:val="00383126"/>
    <w:rsid w:val="003833B4"/>
    <w:rsid w:val="00383658"/>
    <w:rsid w:val="00383F11"/>
    <w:rsid w:val="003841EC"/>
    <w:rsid w:val="00384520"/>
    <w:rsid w:val="00384B25"/>
    <w:rsid w:val="0038504A"/>
    <w:rsid w:val="003850E5"/>
    <w:rsid w:val="003854C6"/>
    <w:rsid w:val="003856C4"/>
    <w:rsid w:val="00385730"/>
    <w:rsid w:val="00385F10"/>
    <w:rsid w:val="00386383"/>
    <w:rsid w:val="0038693F"/>
    <w:rsid w:val="0038707B"/>
    <w:rsid w:val="00387CA8"/>
    <w:rsid w:val="003901CD"/>
    <w:rsid w:val="003901D3"/>
    <w:rsid w:val="00390474"/>
    <w:rsid w:val="003906F4"/>
    <w:rsid w:val="00391B56"/>
    <w:rsid w:val="003923AC"/>
    <w:rsid w:val="003926AB"/>
    <w:rsid w:val="00392731"/>
    <w:rsid w:val="00392F86"/>
    <w:rsid w:val="00392FF3"/>
    <w:rsid w:val="0039334D"/>
    <w:rsid w:val="003933CD"/>
    <w:rsid w:val="00394293"/>
    <w:rsid w:val="0039432E"/>
    <w:rsid w:val="003945EF"/>
    <w:rsid w:val="003948F8"/>
    <w:rsid w:val="00394BC7"/>
    <w:rsid w:val="00394F88"/>
    <w:rsid w:val="003951D8"/>
    <w:rsid w:val="00395529"/>
    <w:rsid w:val="00395947"/>
    <w:rsid w:val="0039640F"/>
    <w:rsid w:val="00396AFA"/>
    <w:rsid w:val="00396F82"/>
    <w:rsid w:val="00397AD1"/>
    <w:rsid w:val="00397C22"/>
    <w:rsid w:val="00397F6C"/>
    <w:rsid w:val="00397FB5"/>
    <w:rsid w:val="003A0AF9"/>
    <w:rsid w:val="003A0C36"/>
    <w:rsid w:val="003A10A0"/>
    <w:rsid w:val="003A1990"/>
    <w:rsid w:val="003A1A23"/>
    <w:rsid w:val="003A1E3A"/>
    <w:rsid w:val="003A1E3B"/>
    <w:rsid w:val="003A251A"/>
    <w:rsid w:val="003A28B8"/>
    <w:rsid w:val="003A2B45"/>
    <w:rsid w:val="003A2B8E"/>
    <w:rsid w:val="003A3188"/>
    <w:rsid w:val="003A3646"/>
    <w:rsid w:val="003A36BC"/>
    <w:rsid w:val="003A395C"/>
    <w:rsid w:val="003A3DFF"/>
    <w:rsid w:val="003A4B8B"/>
    <w:rsid w:val="003A4B91"/>
    <w:rsid w:val="003A4C64"/>
    <w:rsid w:val="003A4D82"/>
    <w:rsid w:val="003A5014"/>
    <w:rsid w:val="003A5038"/>
    <w:rsid w:val="003A54E4"/>
    <w:rsid w:val="003A59A7"/>
    <w:rsid w:val="003A6027"/>
    <w:rsid w:val="003A62A2"/>
    <w:rsid w:val="003A672F"/>
    <w:rsid w:val="003A70DF"/>
    <w:rsid w:val="003A7302"/>
    <w:rsid w:val="003A785D"/>
    <w:rsid w:val="003A7902"/>
    <w:rsid w:val="003B0F6F"/>
    <w:rsid w:val="003B1060"/>
    <w:rsid w:val="003B1B02"/>
    <w:rsid w:val="003B1F43"/>
    <w:rsid w:val="003B258A"/>
    <w:rsid w:val="003B29C0"/>
    <w:rsid w:val="003B300A"/>
    <w:rsid w:val="003B300F"/>
    <w:rsid w:val="003B3B31"/>
    <w:rsid w:val="003B4262"/>
    <w:rsid w:val="003B42EC"/>
    <w:rsid w:val="003B432A"/>
    <w:rsid w:val="003B43AC"/>
    <w:rsid w:val="003B44B5"/>
    <w:rsid w:val="003B4683"/>
    <w:rsid w:val="003B4BC4"/>
    <w:rsid w:val="003B5029"/>
    <w:rsid w:val="003B52BF"/>
    <w:rsid w:val="003B60D2"/>
    <w:rsid w:val="003B649E"/>
    <w:rsid w:val="003B66D7"/>
    <w:rsid w:val="003B6B8E"/>
    <w:rsid w:val="003B6BD1"/>
    <w:rsid w:val="003B6CDB"/>
    <w:rsid w:val="003B6EA1"/>
    <w:rsid w:val="003B6FC0"/>
    <w:rsid w:val="003B7543"/>
    <w:rsid w:val="003B7F20"/>
    <w:rsid w:val="003C0060"/>
    <w:rsid w:val="003C00D4"/>
    <w:rsid w:val="003C02E3"/>
    <w:rsid w:val="003C04A3"/>
    <w:rsid w:val="003C0843"/>
    <w:rsid w:val="003C0AF2"/>
    <w:rsid w:val="003C0D1A"/>
    <w:rsid w:val="003C10AF"/>
    <w:rsid w:val="003C11FF"/>
    <w:rsid w:val="003C1273"/>
    <w:rsid w:val="003C1CA8"/>
    <w:rsid w:val="003C2126"/>
    <w:rsid w:val="003C2A3E"/>
    <w:rsid w:val="003C32F1"/>
    <w:rsid w:val="003C33B2"/>
    <w:rsid w:val="003C3727"/>
    <w:rsid w:val="003C3F44"/>
    <w:rsid w:val="003C4965"/>
    <w:rsid w:val="003C4F7C"/>
    <w:rsid w:val="003C60A0"/>
    <w:rsid w:val="003C6F92"/>
    <w:rsid w:val="003C730E"/>
    <w:rsid w:val="003C7CED"/>
    <w:rsid w:val="003C7FC9"/>
    <w:rsid w:val="003D0482"/>
    <w:rsid w:val="003D0C0B"/>
    <w:rsid w:val="003D0CC9"/>
    <w:rsid w:val="003D0F44"/>
    <w:rsid w:val="003D178D"/>
    <w:rsid w:val="003D1B82"/>
    <w:rsid w:val="003D222C"/>
    <w:rsid w:val="003D29D7"/>
    <w:rsid w:val="003D2AD2"/>
    <w:rsid w:val="003D2E5A"/>
    <w:rsid w:val="003D2FBB"/>
    <w:rsid w:val="003D32D3"/>
    <w:rsid w:val="003D3362"/>
    <w:rsid w:val="003D337A"/>
    <w:rsid w:val="003D34F0"/>
    <w:rsid w:val="003D3638"/>
    <w:rsid w:val="003D374B"/>
    <w:rsid w:val="003D37CE"/>
    <w:rsid w:val="003D4326"/>
    <w:rsid w:val="003D44A1"/>
    <w:rsid w:val="003D4E92"/>
    <w:rsid w:val="003D532E"/>
    <w:rsid w:val="003D5574"/>
    <w:rsid w:val="003D6043"/>
    <w:rsid w:val="003D617D"/>
    <w:rsid w:val="003D6575"/>
    <w:rsid w:val="003D676A"/>
    <w:rsid w:val="003D6BF2"/>
    <w:rsid w:val="003D7148"/>
    <w:rsid w:val="003D74A4"/>
    <w:rsid w:val="003D7563"/>
    <w:rsid w:val="003D75E8"/>
    <w:rsid w:val="003D78C2"/>
    <w:rsid w:val="003D7B8F"/>
    <w:rsid w:val="003E0013"/>
    <w:rsid w:val="003E0380"/>
    <w:rsid w:val="003E0975"/>
    <w:rsid w:val="003E0DCD"/>
    <w:rsid w:val="003E12CE"/>
    <w:rsid w:val="003E1672"/>
    <w:rsid w:val="003E1ED4"/>
    <w:rsid w:val="003E24C7"/>
    <w:rsid w:val="003E3317"/>
    <w:rsid w:val="003E3855"/>
    <w:rsid w:val="003E3906"/>
    <w:rsid w:val="003E3921"/>
    <w:rsid w:val="003E3AE9"/>
    <w:rsid w:val="003E3CF8"/>
    <w:rsid w:val="003E3F02"/>
    <w:rsid w:val="003E443A"/>
    <w:rsid w:val="003E47E9"/>
    <w:rsid w:val="003E483C"/>
    <w:rsid w:val="003E4A31"/>
    <w:rsid w:val="003E4B4D"/>
    <w:rsid w:val="003E4BA9"/>
    <w:rsid w:val="003E5693"/>
    <w:rsid w:val="003E56B7"/>
    <w:rsid w:val="003E572D"/>
    <w:rsid w:val="003E5D44"/>
    <w:rsid w:val="003E5F90"/>
    <w:rsid w:val="003E6414"/>
    <w:rsid w:val="003E6DA5"/>
    <w:rsid w:val="003E6F24"/>
    <w:rsid w:val="003E7267"/>
    <w:rsid w:val="003E733E"/>
    <w:rsid w:val="003E7CED"/>
    <w:rsid w:val="003E7D08"/>
    <w:rsid w:val="003F030F"/>
    <w:rsid w:val="003F0667"/>
    <w:rsid w:val="003F0799"/>
    <w:rsid w:val="003F0ED3"/>
    <w:rsid w:val="003F0F88"/>
    <w:rsid w:val="003F1149"/>
    <w:rsid w:val="003F11D2"/>
    <w:rsid w:val="003F179E"/>
    <w:rsid w:val="003F1EA2"/>
    <w:rsid w:val="003F218A"/>
    <w:rsid w:val="003F23AF"/>
    <w:rsid w:val="003F2536"/>
    <w:rsid w:val="003F262C"/>
    <w:rsid w:val="003F30EE"/>
    <w:rsid w:val="003F32E0"/>
    <w:rsid w:val="003F3654"/>
    <w:rsid w:val="003F3888"/>
    <w:rsid w:val="003F3EC1"/>
    <w:rsid w:val="003F3ED7"/>
    <w:rsid w:val="003F5030"/>
    <w:rsid w:val="003F5267"/>
    <w:rsid w:val="003F56B8"/>
    <w:rsid w:val="003F5C76"/>
    <w:rsid w:val="003F5CA8"/>
    <w:rsid w:val="003F6154"/>
    <w:rsid w:val="003F621B"/>
    <w:rsid w:val="003F6257"/>
    <w:rsid w:val="003F75D4"/>
    <w:rsid w:val="003F7CC1"/>
    <w:rsid w:val="00400500"/>
    <w:rsid w:val="004008C8"/>
    <w:rsid w:val="004008EE"/>
    <w:rsid w:val="00400954"/>
    <w:rsid w:val="00400A3C"/>
    <w:rsid w:val="00400C2D"/>
    <w:rsid w:val="004017EA"/>
    <w:rsid w:val="00401A04"/>
    <w:rsid w:val="00401D4D"/>
    <w:rsid w:val="00401DE6"/>
    <w:rsid w:val="00401EE7"/>
    <w:rsid w:val="00401FA9"/>
    <w:rsid w:val="004023A0"/>
    <w:rsid w:val="004025C9"/>
    <w:rsid w:val="00402681"/>
    <w:rsid w:val="00402B56"/>
    <w:rsid w:val="00402FA5"/>
    <w:rsid w:val="00402FAD"/>
    <w:rsid w:val="00403372"/>
    <w:rsid w:val="0040423E"/>
    <w:rsid w:val="00404791"/>
    <w:rsid w:val="00405211"/>
    <w:rsid w:val="00405322"/>
    <w:rsid w:val="0040583C"/>
    <w:rsid w:val="00405CB0"/>
    <w:rsid w:val="0040642B"/>
    <w:rsid w:val="004067A3"/>
    <w:rsid w:val="00406FF4"/>
    <w:rsid w:val="0040701D"/>
    <w:rsid w:val="00407479"/>
    <w:rsid w:val="00407B55"/>
    <w:rsid w:val="0041011A"/>
    <w:rsid w:val="004108A5"/>
    <w:rsid w:val="00410BDC"/>
    <w:rsid w:val="00411171"/>
    <w:rsid w:val="004117CB"/>
    <w:rsid w:val="00411C49"/>
    <w:rsid w:val="00411ED9"/>
    <w:rsid w:val="0041287E"/>
    <w:rsid w:val="00412AE8"/>
    <w:rsid w:val="00412B16"/>
    <w:rsid w:val="00412B40"/>
    <w:rsid w:val="00412BB1"/>
    <w:rsid w:val="00413299"/>
    <w:rsid w:val="004132AB"/>
    <w:rsid w:val="00413781"/>
    <w:rsid w:val="00413786"/>
    <w:rsid w:val="00413D37"/>
    <w:rsid w:val="00413FB7"/>
    <w:rsid w:val="0041484A"/>
    <w:rsid w:val="00414C58"/>
    <w:rsid w:val="00414D13"/>
    <w:rsid w:val="00414E1B"/>
    <w:rsid w:val="00414E22"/>
    <w:rsid w:val="00414F94"/>
    <w:rsid w:val="004151E2"/>
    <w:rsid w:val="00415667"/>
    <w:rsid w:val="004159B3"/>
    <w:rsid w:val="00415B3C"/>
    <w:rsid w:val="00415D41"/>
    <w:rsid w:val="00415E10"/>
    <w:rsid w:val="00415FBC"/>
    <w:rsid w:val="00416006"/>
    <w:rsid w:val="00416410"/>
    <w:rsid w:val="00416543"/>
    <w:rsid w:val="00416A85"/>
    <w:rsid w:val="00416CE2"/>
    <w:rsid w:val="00416F31"/>
    <w:rsid w:val="00416FF1"/>
    <w:rsid w:val="0041738A"/>
    <w:rsid w:val="004179E3"/>
    <w:rsid w:val="00417C43"/>
    <w:rsid w:val="00417D1D"/>
    <w:rsid w:val="004207ED"/>
    <w:rsid w:val="00420956"/>
    <w:rsid w:val="00420A7C"/>
    <w:rsid w:val="00420C2B"/>
    <w:rsid w:val="00421181"/>
    <w:rsid w:val="00421B4B"/>
    <w:rsid w:val="00422012"/>
    <w:rsid w:val="0042219C"/>
    <w:rsid w:val="00422592"/>
    <w:rsid w:val="004226AE"/>
    <w:rsid w:val="00422A1A"/>
    <w:rsid w:val="0042305D"/>
    <w:rsid w:val="0042322F"/>
    <w:rsid w:val="004238A1"/>
    <w:rsid w:val="00423A91"/>
    <w:rsid w:val="00424600"/>
    <w:rsid w:val="0042480A"/>
    <w:rsid w:val="00424B9A"/>
    <w:rsid w:val="004250FF"/>
    <w:rsid w:val="0042514A"/>
    <w:rsid w:val="004254EC"/>
    <w:rsid w:val="00425501"/>
    <w:rsid w:val="00425A02"/>
    <w:rsid w:val="00425ACA"/>
    <w:rsid w:val="004264E3"/>
    <w:rsid w:val="004265EF"/>
    <w:rsid w:val="00426760"/>
    <w:rsid w:val="004269FB"/>
    <w:rsid w:val="00426BDF"/>
    <w:rsid w:val="00426C1A"/>
    <w:rsid w:val="00426CCB"/>
    <w:rsid w:val="00426DB6"/>
    <w:rsid w:val="00427160"/>
    <w:rsid w:val="0042730A"/>
    <w:rsid w:val="0042731D"/>
    <w:rsid w:val="00427B68"/>
    <w:rsid w:val="00427CA0"/>
    <w:rsid w:val="0043052E"/>
    <w:rsid w:val="00430584"/>
    <w:rsid w:val="00430CE3"/>
    <w:rsid w:val="00430EFC"/>
    <w:rsid w:val="00430FA1"/>
    <w:rsid w:val="00431C16"/>
    <w:rsid w:val="0043272F"/>
    <w:rsid w:val="00432779"/>
    <w:rsid w:val="004329B9"/>
    <w:rsid w:val="00433B0D"/>
    <w:rsid w:val="00433CA5"/>
    <w:rsid w:val="00433DC6"/>
    <w:rsid w:val="00434164"/>
    <w:rsid w:val="00434414"/>
    <w:rsid w:val="004349C5"/>
    <w:rsid w:val="0043517F"/>
    <w:rsid w:val="00435B28"/>
    <w:rsid w:val="00435DA1"/>
    <w:rsid w:val="00435DB3"/>
    <w:rsid w:val="004360B2"/>
    <w:rsid w:val="00436139"/>
    <w:rsid w:val="0043662E"/>
    <w:rsid w:val="004366AF"/>
    <w:rsid w:val="00436DDE"/>
    <w:rsid w:val="00436EDF"/>
    <w:rsid w:val="004372D8"/>
    <w:rsid w:val="00437396"/>
    <w:rsid w:val="0043740B"/>
    <w:rsid w:val="004374EE"/>
    <w:rsid w:val="004376A7"/>
    <w:rsid w:val="004379E7"/>
    <w:rsid w:val="00437D68"/>
    <w:rsid w:val="00437DB1"/>
    <w:rsid w:val="0044010E"/>
    <w:rsid w:val="00440275"/>
    <w:rsid w:val="0044091C"/>
    <w:rsid w:val="00441396"/>
    <w:rsid w:val="00441402"/>
    <w:rsid w:val="004416EB"/>
    <w:rsid w:val="00442019"/>
    <w:rsid w:val="004428B2"/>
    <w:rsid w:val="00442D61"/>
    <w:rsid w:val="00442E3F"/>
    <w:rsid w:val="00442FC3"/>
    <w:rsid w:val="004446CF"/>
    <w:rsid w:val="00444B03"/>
    <w:rsid w:val="00445A95"/>
    <w:rsid w:val="00445B68"/>
    <w:rsid w:val="00445D17"/>
    <w:rsid w:val="00446C70"/>
    <w:rsid w:val="00447524"/>
    <w:rsid w:val="00447E27"/>
    <w:rsid w:val="00450024"/>
    <w:rsid w:val="00450071"/>
    <w:rsid w:val="004500A7"/>
    <w:rsid w:val="004501DB"/>
    <w:rsid w:val="004502A2"/>
    <w:rsid w:val="00450930"/>
    <w:rsid w:val="00450A06"/>
    <w:rsid w:val="00450C54"/>
    <w:rsid w:val="00450D4B"/>
    <w:rsid w:val="00450DE0"/>
    <w:rsid w:val="00451433"/>
    <w:rsid w:val="004516A3"/>
    <w:rsid w:val="00451941"/>
    <w:rsid w:val="00451FA3"/>
    <w:rsid w:val="00452409"/>
    <w:rsid w:val="004527D4"/>
    <w:rsid w:val="00452ED7"/>
    <w:rsid w:val="0045306B"/>
    <w:rsid w:val="0045366D"/>
    <w:rsid w:val="0045371F"/>
    <w:rsid w:val="004537CF"/>
    <w:rsid w:val="00453C43"/>
    <w:rsid w:val="00453DA7"/>
    <w:rsid w:val="004545AA"/>
    <w:rsid w:val="00454928"/>
    <w:rsid w:val="0045514B"/>
    <w:rsid w:val="0045515F"/>
    <w:rsid w:val="00455259"/>
    <w:rsid w:val="00455AAE"/>
    <w:rsid w:val="00455FA5"/>
    <w:rsid w:val="00456325"/>
    <w:rsid w:val="00456994"/>
    <w:rsid w:val="00457704"/>
    <w:rsid w:val="004578D1"/>
    <w:rsid w:val="004579C8"/>
    <w:rsid w:val="0046006C"/>
    <w:rsid w:val="004601AF"/>
    <w:rsid w:val="00460541"/>
    <w:rsid w:val="0046064B"/>
    <w:rsid w:val="004606E5"/>
    <w:rsid w:val="00460C11"/>
    <w:rsid w:val="00460D7E"/>
    <w:rsid w:val="004615B9"/>
    <w:rsid w:val="004619E0"/>
    <w:rsid w:val="00462285"/>
    <w:rsid w:val="00462591"/>
    <w:rsid w:val="0046279F"/>
    <w:rsid w:val="00462BE7"/>
    <w:rsid w:val="0046360C"/>
    <w:rsid w:val="00463CB7"/>
    <w:rsid w:val="00463D74"/>
    <w:rsid w:val="004642A9"/>
    <w:rsid w:val="00464324"/>
    <w:rsid w:val="0046482C"/>
    <w:rsid w:val="004648AE"/>
    <w:rsid w:val="00464B82"/>
    <w:rsid w:val="00464FE8"/>
    <w:rsid w:val="00465666"/>
    <w:rsid w:val="0046567A"/>
    <w:rsid w:val="00465C86"/>
    <w:rsid w:val="0046606C"/>
    <w:rsid w:val="0046631D"/>
    <w:rsid w:val="00466987"/>
    <w:rsid w:val="00466AD3"/>
    <w:rsid w:val="00466B71"/>
    <w:rsid w:val="00466E92"/>
    <w:rsid w:val="00466FC8"/>
    <w:rsid w:val="004670BC"/>
    <w:rsid w:val="004670C6"/>
    <w:rsid w:val="004670F5"/>
    <w:rsid w:val="004671B0"/>
    <w:rsid w:val="00467470"/>
    <w:rsid w:val="004679C0"/>
    <w:rsid w:val="00467A45"/>
    <w:rsid w:val="00467B33"/>
    <w:rsid w:val="00470117"/>
    <w:rsid w:val="004704D6"/>
    <w:rsid w:val="0047082E"/>
    <w:rsid w:val="00470A5F"/>
    <w:rsid w:val="00470C0B"/>
    <w:rsid w:val="00470F8F"/>
    <w:rsid w:val="004713A6"/>
    <w:rsid w:val="00471561"/>
    <w:rsid w:val="00471858"/>
    <w:rsid w:val="00471A43"/>
    <w:rsid w:val="00471D33"/>
    <w:rsid w:val="004720C6"/>
    <w:rsid w:val="004720FA"/>
    <w:rsid w:val="004726D8"/>
    <w:rsid w:val="00472BF7"/>
    <w:rsid w:val="00472BF8"/>
    <w:rsid w:val="0047331D"/>
    <w:rsid w:val="00473961"/>
    <w:rsid w:val="00473D1C"/>
    <w:rsid w:val="00474530"/>
    <w:rsid w:val="00474DA4"/>
    <w:rsid w:val="00474DDA"/>
    <w:rsid w:val="00474ED5"/>
    <w:rsid w:val="0047503F"/>
    <w:rsid w:val="00475445"/>
    <w:rsid w:val="00475A86"/>
    <w:rsid w:val="00475E39"/>
    <w:rsid w:val="004769DA"/>
    <w:rsid w:val="00476C6F"/>
    <w:rsid w:val="00477656"/>
    <w:rsid w:val="0048058A"/>
    <w:rsid w:val="004815B9"/>
    <w:rsid w:val="00481672"/>
    <w:rsid w:val="004818FF"/>
    <w:rsid w:val="00481EB0"/>
    <w:rsid w:val="00481ECC"/>
    <w:rsid w:val="00481F54"/>
    <w:rsid w:val="004828A6"/>
    <w:rsid w:val="00483053"/>
    <w:rsid w:val="00483B85"/>
    <w:rsid w:val="0048446E"/>
    <w:rsid w:val="00484864"/>
    <w:rsid w:val="00484B5F"/>
    <w:rsid w:val="00485076"/>
    <w:rsid w:val="004850C0"/>
    <w:rsid w:val="00485760"/>
    <w:rsid w:val="00485AF6"/>
    <w:rsid w:val="00485EFE"/>
    <w:rsid w:val="00486069"/>
    <w:rsid w:val="004863D4"/>
    <w:rsid w:val="004864AD"/>
    <w:rsid w:val="004864BC"/>
    <w:rsid w:val="004868D3"/>
    <w:rsid w:val="00486CE7"/>
    <w:rsid w:val="00487481"/>
    <w:rsid w:val="00487535"/>
    <w:rsid w:val="00487850"/>
    <w:rsid w:val="00487D44"/>
    <w:rsid w:val="00490221"/>
    <w:rsid w:val="004902FC"/>
    <w:rsid w:val="004905B1"/>
    <w:rsid w:val="0049082E"/>
    <w:rsid w:val="00490BAA"/>
    <w:rsid w:val="00490BCD"/>
    <w:rsid w:val="004913F0"/>
    <w:rsid w:val="00491891"/>
    <w:rsid w:val="0049190D"/>
    <w:rsid w:val="004919C7"/>
    <w:rsid w:val="00491A7D"/>
    <w:rsid w:val="00491D69"/>
    <w:rsid w:val="0049261B"/>
    <w:rsid w:val="00493008"/>
    <w:rsid w:val="004933CF"/>
    <w:rsid w:val="004937AC"/>
    <w:rsid w:val="00493805"/>
    <w:rsid w:val="00493F87"/>
    <w:rsid w:val="0049458E"/>
    <w:rsid w:val="0049485D"/>
    <w:rsid w:val="00494C9C"/>
    <w:rsid w:val="004954BB"/>
    <w:rsid w:val="00495610"/>
    <w:rsid w:val="00495876"/>
    <w:rsid w:val="00495BBB"/>
    <w:rsid w:val="00496899"/>
    <w:rsid w:val="00496CCE"/>
    <w:rsid w:val="00496EF8"/>
    <w:rsid w:val="00497CC2"/>
    <w:rsid w:val="004A009B"/>
    <w:rsid w:val="004A0427"/>
    <w:rsid w:val="004A096D"/>
    <w:rsid w:val="004A0B6A"/>
    <w:rsid w:val="004A117E"/>
    <w:rsid w:val="004A118C"/>
    <w:rsid w:val="004A11C2"/>
    <w:rsid w:val="004A17A0"/>
    <w:rsid w:val="004A1D8A"/>
    <w:rsid w:val="004A20E7"/>
    <w:rsid w:val="004A2F11"/>
    <w:rsid w:val="004A399A"/>
    <w:rsid w:val="004A421A"/>
    <w:rsid w:val="004A42DE"/>
    <w:rsid w:val="004A4410"/>
    <w:rsid w:val="004A507C"/>
    <w:rsid w:val="004A52EA"/>
    <w:rsid w:val="004A57AA"/>
    <w:rsid w:val="004A59EB"/>
    <w:rsid w:val="004A723C"/>
    <w:rsid w:val="004A7465"/>
    <w:rsid w:val="004A74D8"/>
    <w:rsid w:val="004A7566"/>
    <w:rsid w:val="004A76BA"/>
    <w:rsid w:val="004A7754"/>
    <w:rsid w:val="004A7771"/>
    <w:rsid w:val="004A785D"/>
    <w:rsid w:val="004A7E85"/>
    <w:rsid w:val="004B00D1"/>
    <w:rsid w:val="004B0355"/>
    <w:rsid w:val="004B0412"/>
    <w:rsid w:val="004B0417"/>
    <w:rsid w:val="004B0572"/>
    <w:rsid w:val="004B0660"/>
    <w:rsid w:val="004B0E4C"/>
    <w:rsid w:val="004B10B2"/>
    <w:rsid w:val="004B11EE"/>
    <w:rsid w:val="004B12E3"/>
    <w:rsid w:val="004B1732"/>
    <w:rsid w:val="004B2031"/>
    <w:rsid w:val="004B22DA"/>
    <w:rsid w:val="004B2543"/>
    <w:rsid w:val="004B2777"/>
    <w:rsid w:val="004B2C4B"/>
    <w:rsid w:val="004B2D07"/>
    <w:rsid w:val="004B2F8F"/>
    <w:rsid w:val="004B4297"/>
    <w:rsid w:val="004B4763"/>
    <w:rsid w:val="004B47C5"/>
    <w:rsid w:val="004B4D78"/>
    <w:rsid w:val="004B592B"/>
    <w:rsid w:val="004B5C31"/>
    <w:rsid w:val="004B600F"/>
    <w:rsid w:val="004B6825"/>
    <w:rsid w:val="004B6CBE"/>
    <w:rsid w:val="004B6D9F"/>
    <w:rsid w:val="004B72CD"/>
    <w:rsid w:val="004B732D"/>
    <w:rsid w:val="004B7CAD"/>
    <w:rsid w:val="004C04B1"/>
    <w:rsid w:val="004C0B7C"/>
    <w:rsid w:val="004C24F3"/>
    <w:rsid w:val="004C27BA"/>
    <w:rsid w:val="004C2C82"/>
    <w:rsid w:val="004C2EE4"/>
    <w:rsid w:val="004C2F7D"/>
    <w:rsid w:val="004C3128"/>
    <w:rsid w:val="004C38B1"/>
    <w:rsid w:val="004C472A"/>
    <w:rsid w:val="004C4AD3"/>
    <w:rsid w:val="004C4DC6"/>
    <w:rsid w:val="004C4EAA"/>
    <w:rsid w:val="004C4F41"/>
    <w:rsid w:val="004C5001"/>
    <w:rsid w:val="004C5034"/>
    <w:rsid w:val="004C5157"/>
    <w:rsid w:val="004C5970"/>
    <w:rsid w:val="004C686E"/>
    <w:rsid w:val="004C761B"/>
    <w:rsid w:val="004C7775"/>
    <w:rsid w:val="004C7C13"/>
    <w:rsid w:val="004C7C22"/>
    <w:rsid w:val="004C7CE9"/>
    <w:rsid w:val="004D02EE"/>
    <w:rsid w:val="004D0448"/>
    <w:rsid w:val="004D044B"/>
    <w:rsid w:val="004D05B9"/>
    <w:rsid w:val="004D0BD7"/>
    <w:rsid w:val="004D0BEC"/>
    <w:rsid w:val="004D0C1C"/>
    <w:rsid w:val="004D1022"/>
    <w:rsid w:val="004D15D0"/>
    <w:rsid w:val="004D1736"/>
    <w:rsid w:val="004D19EA"/>
    <w:rsid w:val="004D20AA"/>
    <w:rsid w:val="004D20B8"/>
    <w:rsid w:val="004D268B"/>
    <w:rsid w:val="004D2DD6"/>
    <w:rsid w:val="004D3156"/>
    <w:rsid w:val="004D430E"/>
    <w:rsid w:val="004D4499"/>
    <w:rsid w:val="004D4505"/>
    <w:rsid w:val="004D4DCB"/>
    <w:rsid w:val="004D4F9C"/>
    <w:rsid w:val="004D521D"/>
    <w:rsid w:val="004D5B9E"/>
    <w:rsid w:val="004D5F20"/>
    <w:rsid w:val="004D626B"/>
    <w:rsid w:val="004D63CA"/>
    <w:rsid w:val="004D6530"/>
    <w:rsid w:val="004D6D6B"/>
    <w:rsid w:val="004D6F36"/>
    <w:rsid w:val="004D73C3"/>
    <w:rsid w:val="004D7682"/>
    <w:rsid w:val="004D7ACE"/>
    <w:rsid w:val="004D7EDB"/>
    <w:rsid w:val="004E0267"/>
    <w:rsid w:val="004E077F"/>
    <w:rsid w:val="004E18AD"/>
    <w:rsid w:val="004E19C3"/>
    <w:rsid w:val="004E1C89"/>
    <w:rsid w:val="004E207A"/>
    <w:rsid w:val="004E23F5"/>
    <w:rsid w:val="004E2848"/>
    <w:rsid w:val="004E2DDF"/>
    <w:rsid w:val="004E34E7"/>
    <w:rsid w:val="004E3564"/>
    <w:rsid w:val="004E35AB"/>
    <w:rsid w:val="004E3B07"/>
    <w:rsid w:val="004E4EF1"/>
    <w:rsid w:val="004E50B4"/>
    <w:rsid w:val="004E5521"/>
    <w:rsid w:val="004E5E50"/>
    <w:rsid w:val="004E6519"/>
    <w:rsid w:val="004E65AD"/>
    <w:rsid w:val="004E6EDA"/>
    <w:rsid w:val="004E724F"/>
    <w:rsid w:val="004E75C6"/>
    <w:rsid w:val="004E77D4"/>
    <w:rsid w:val="004E7858"/>
    <w:rsid w:val="004E7D6B"/>
    <w:rsid w:val="004F08A4"/>
    <w:rsid w:val="004F08F4"/>
    <w:rsid w:val="004F0F14"/>
    <w:rsid w:val="004F0F86"/>
    <w:rsid w:val="004F16E6"/>
    <w:rsid w:val="004F171F"/>
    <w:rsid w:val="004F18EF"/>
    <w:rsid w:val="004F197B"/>
    <w:rsid w:val="004F1AD7"/>
    <w:rsid w:val="004F29D7"/>
    <w:rsid w:val="004F32E4"/>
    <w:rsid w:val="004F3767"/>
    <w:rsid w:val="004F37FA"/>
    <w:rsid w:val="004F413C"/>
    <w:rsid w:val="004F4375"/>
    <w:rsid w:val="004F480A"/>
    <w:rsid w:val="004F4CF3"/>
    <w:rsid w:val="004F4DE9"/>
    <w:rsid w:val="004F5CA9"/>
    <w:rsid w:val="004F5E45"/>
    <w:rsid w:val="004F5F13"/>
    <w:rsid w:val="004F5F52"/>
    <w:rsid w:val="004F6152"/>
    <w:rsid w:val="004F6D09"/>
    <w:rsid w:val="004F722C"/>
    <w:rsid w:val="004F7251"/>
    <w:rsid w:val="004F73D9"/>
    <w:rsid w:val="004F762B"/>
    <w:rsid w:val="004F7E98"/>
    <w:rsid w:val="005002B7"/>
    <w:rsid w:val="00500776"/>
    <w:rsid w:val="0050086A"/>
    <w:rsid w:val="00500F24"/>
    <w:rsid w:val="005013CF"/>
    <w:rsid w:val="00501D0C"/>
    <w:rsid w:val="00501D9B"/>
    <w:rsid w:val="00501E95"/>
    <w:rsid w:val="00501FC3"/>
    <w:rsid w:val="0050202A"/>
    <w:rsid w:val="0050202C"/>
    <w:rsid w:val="005020BB"/>
    <w:rsid w:val="0050244C"/>
    <w:rsid w:val="005025F3"/>
    <w:rsid w:val="0050263B"/>
    <w:rsid w:val="005028AC"/>
    <w:rsid w:val="0050310A"/>
    <w:rsid w:val="00504436"/>
    <w:rsid w:val="0050446A"/>
    <w:rsid w:val="005044BA"/>
    <w:rsid w:val="005045E9"/>
    <w:rsid w:val="00504CD9"/>
    <w:rsid w:val="00505A0C"/>
    <w:rsid w:val="00505A2A"/>
    <w:rsid w:val="00505D82"/>
    <w:rsid w:val="00505E2B"/>
    <w:rsid w:val="00505EEF"/>
    <w:rsid w:val="00506434"/>
    <w:rsid w:val="005065EC"/>
    <w:rsid w:val="0050663F"/>
    <w:rsid w:val="00506DD0"/>
    <w:rsid w:val="005077B9"/>
    <w:rsid w:val="00507B02"/>
    <w:rsid w:val="00507B72"/>
    <w:rsid w:val="00507D79"/>
    <w:rsid w:val="005101CE"/>
    <w:rsid w:val="00510561"/>
    <w:rsid w:val="005106B6"/>
    <w:rsid w:val="0051083A"/>
    <w:rsid w:val="0051097E"/>
    <w:rsid w:val="00511247"/>
    <w:rsid w:val="00511744"/>
    <w:rsid w:val="00511BED"/>
    <w:rsid w:val="00511E69"/>
    <w:rsid w:val="00512CDB"/>
    <w:rsid w:val="00512F9A"/>
    <w:rsid w:val="00513E02"/>
    <w:rsid w:val="00513FBD"/>
    <w:rsid w:val="00514891"/>
    <w:rsid w:val="0051489A"/>
    <w:rsid w:val="00514A4E"/>
    <w:rsid w:val="00514AEE"/>
    <w:rsid w:val="00514CDB"/>
    <w:rsid w:val="00514DBC"/>
    <w:rsid w:val="00514F97"/>
    <w:rsid w:val="0051564F"/>
    <w:rsid w:val="005156F6"/>
    <w:rsid w:val="00515893"/>
    <w:rsid w:val="00515FD8"/>
    <w:rsid w:val="00516741"/>
    <w:rsid w:val="00516813"/>
    <w:rsid w:val="00516D52"/>
    <w:rsid w:val="0051752F"/>
    <w:rsid w:val="00517E9B"/>
    <w:rsid w:val="005201E2"/>
    <w:rsid w:val="00520A95"/>
    <w:rsid w:val="00520ACA"/>
    <w:rsid w:val="00520EFA"/>
    <w:rsid w:val="00520FC3"/>
    <w:rsid w:val="0052145A"/>
    <w:rsid w:val="005220A6"/>
    <w:rsid w:val="00522176"/>
    <w:rsid w:val="005227C6"/>
    <w:rsid w:val="0052288F"/>
    <w:rsid w:val="005228C3"/>
    <w:rsid w:val="005231F7"/>
    <w:rsid w:val="0052371D"/>
    <w:rsid w:val="00524473"/>
    <w:rsid w:val="00524C43"/>
    <w:rsid w:val="00524C86"/>
    <w:rsid w:val="00524FCA"/>
    <w:rsid w:val="00525972"/>
    <w:rsid w:val="00525B51"/>
    <w:rsid w:val="00525D4F"/>
    <w:rsid w:val="005263EF"/>
    <w:rsid w:val="0052662A"/>
    <w:rsid w:val="00526771"/>
    <w:rsid w:val="00526AED"/>
    <w:rsid w:val="00526DEE"/>
    <w:rsid w:val="00527273"/>
    <w:rsid w:val="00527481"/>
    <w:rsid w:val="005279A1"/>
    <w:rsid w:val="00530AB2"/>
    <w:rsid w:val="00530D2B"/>
    <w:rsid w:val="00531054"/>
    <w:rsid w:val="005313F7"/>
    <w:rsid w:val="00531666"/>
    <w:rsid w:val="00531734"/>
    <w:rsid w:val="005319F5"/>
    <w:rsid w:val="00531CDE"/>
    <w:rsid w:val="00531FCB"/>
    <w:rsid w:val="00531FF1"/>
    <w:rsid w:val="00532057"/>
    <w:rsid w:val="00532161"/>
    <w:rsid w:val="00532357"/>
    <w:rsid w:val="00532B30"/>
    <w:rsid w:val="00533096"/>
    <w:rsid w:val="005330AA"/>
    <w:rsid w:val="00533127"/>
    <w:rsid w:val="00533511"/>
    <w:rsid w:val="00533EEE"/>
    <w:rsid w:val="00533EFF"/>
    <w:rsid w:val="005348B9"/>
    <w:rsid w:val="00535EA7"/>
    <w:rsid w:val="00536196"/>
    <w:rsid w:val="00536519"/>
    <w:rsid w:val="00536EDC"/>
    <w:rsid w:val="0053738B"/>
    <w:rsid w:val="00537459"/>
    <w:rsid w:val="005374AB"/>
    <w:rsid w:val="00537B34"/>
    <w:rsid w:val="005401C6"/>
    <w:rsid w:val="005409C8"/>
    <w:rsid w:val="00540D10"/>
    <w:rsid w:val="00541150"/>
    <w:rsid w:val="00541192"/>
    <w:rsid w:val="005416CC"/>
    <w:rsid w:val="0054172D"/>
    <w:rsid w:val="00541B68"/>
    <w:rsid w:val="00541D00"/>
    <w:rsid w:val="005423F0"/>
    <w:rsid w:val="00542813"/>
    <w:rsid w:val="00542C9E"/>
    <w:rsid w:val="00542CD0"/>
    <w:rsid w:val="00543E58"/>
    <w:rsid w:val="00544AB2"/>
    <w:rsid w:val="00544B8D"/>
    <w:rsid w:val="00544BA8"/>
    <w:rsid w:val="00544BEA"/>
    <w:rsid w:val="00545E32"/>
    <w:rsid w:val="00545F2A"/>
    <w:rsid w:val="00546472"/>
    <w:rsid w:val="005464DD"/>
    <w:rsid w:val="00546B62"/>
    <w:rsid w:val="00546FB9"/>
    <w:rsid w:val="00547169"/>
    <w:rsid w:val="00547B56"/>
    <w:rsid w:val="00547E7D"/>
    <w:rsid w:val="0055020D"/>
    <w:rsid w:val="0055038B"/>
    <w:rsid w:val="00550676"/>
    <w:rsid w:val="0055109F"/>
    <w:rsid w:val="005511A7"/>
    <w:rsid w:val="0055133A"/>
    <w:rsid w:val="005513ED"/>
    <w:rsid w:val="005514EC"/>
    <w:rsid w:val="00551F49"/>
    <w:rsid w:val="00552841"/>
    <w:rsid w:val="00552A79"/>
    <w:rsid w:val="00552AD4"/>
    <w:rsid w:val="0055391A"/>
    <w:rsid w:val="005539E0"/>
    <w:rsid w:val="0055494E"/>
    <w:rsid w:val="00554A2D"/>
    <w:rsid w:val="00554E60"/>
    <w:rsid w:val="00554F3B"/>
    <w:rsid w:val="00554F7D"/>
    <w:rsid w:val="00554FC9"/>
    <w:rsid w:val="0055566F"/>
    <w:rsid w:val="00556119"/>
    <w:rsid w:val="005563FD"/>
    <w:rsid w:val="00556814"/>
    <w:rsid w:val="00556A07"/>
    <w:rsid w:val="00556B29"/>
    <w:rsid w:val="00556B6D"/>
    <w:rsid w:val="00556D1A"/>
    <w:rsid w:val="00556F25"/>
    <w:rsid w:val="00557573"/>
    <w:rsid w:val="0055776D"/>
    <w:rsid w:val="005577B2"/>
    <w:rsid w:val="00557908"/>
    <w:rsid w:val="00557AF2"/>
    <w:rsid w:val="00557EA6"/>
    <w:rsid w:val="00560432"/>
    <w:rsid w:val="00560B54"/>
    <w:rsid w:val="00561549"/>
    <w:rsid w:val="00561E16"/>
    <w:rsid w:val="00562025"/>
    <w:rsid w:val="00562D9D"/>
    <w:rsid w:val="00563211"/>
    <w:rsid w:val="00563415"/>
    <w:rsid w:val="005635BE"/>
    <w:rsid w:val="005637AB"/>
    <w:rsid w:val="005638BF"/>
    <w:rsid w:val="0056393B"/>
    <w:rsid w:val="00563BE8"/>
    <w:rsid w:val="0056496D"/>
    <w:rsid w:val="00564FA2"/>
    <w:rsid w:val="0056514F"/>
    <w:rsid w:val="00565173"/>
    <w:rsid w:val="005652C4"/>
    <w:rsid w:val="00565696"/>
    <w:rsid w:val="00565A2B"/>
    <w:rsid w:val="00565A88"/>
    <w:rsid w:val="00565B1C"/>
    <w:rsid w:val="00565E6F"/>
    <w:rsid w:val="0056635B"/>
    <w:rsid w:val="005665BD"/>
    <w:rsid w:val="005676AF"/>
    <w:rsid w:val="00567CD9"/>
    <w:rsid w:val="00567D6F"/>
    <w:rsid w:val="00567DE8"/>
    <w:rsid w:val="00567E40"/>
    <w:rsid w:val="00570221"/>
    <w:rsid w:val="0057108D"/>
    <w:rsid w:val="00571156"/>
    <w:rsid w:val="005711DC"/>
    <w:rsid w:val="00571514"/>
    <w:rsid w:val="005716A3"/>
    <w:rsid w:val="005716D6"/>
    <w:rsid w:val="00571767"/>
    <w:rsid w:val="00571D03"/>
    <w:rsid w:val="005720B7"/>
    <w:rsid w:val="005725D8"/>
    <w:rsid w:val="00572D3D"/>
    <w:rsid w:val="00572E94"/>
    <w:rsid w:val="00573506"/>
    <w:rsid w:val="00573F3C"/>
    <w:rsid w:val="005742DD"/>
    <w:rsid w:val="005747DD"/>
    <w:rsid w:val="00574911"/>
    <w:rsid w:val="00574F4A"/>
    <w:rsid w:val="00574F60"/>
    <w:rsid w:val="0057534B"/>
    <w:rsid w:val="005757DC"/>
    <w:rsid w:val="00575B34"/>
    <w:rsid w:val="00576050"/>
    <w:rsid w:val="005760B7"/>
    <w:rsid w:val="0057677A"/>
    <w:rsid w:val="00576B9C"/>
    <w:rsid w:val="00576D4E"/>
    <w:rsid w:val="005771F8"/>
    <w:rsid w:val="005800BD"/>
    <w:rsid w:val="00580811"/>
    <w:rsid w:val="00581480"/>
    <w:rsid w:val="0058169A"/>
    <w:rsid w:val="00581C33"/>
    <w:rsid w:val="00581C5E"/>
    <w:rsid w:val="00581C8B"/>
    <w:rsid w:val="00582584"/>
    <w:rsid w:val="005826B6"/>
    <w:rsid w:val="0058333C"/>
    <w:rsid w:val="00583699"/>
    <w:rsid w:val="00583710"/>
    <w:rsid w:val="00583746"/>
    <w:rsid w:val="005837D6"/>
    <w:rsid w:val="00583CF3"/>
    <w:rsid w:val="005841D2"/>
    <w:rsid w:val="00584292"/>
    <w:rsid w:val="0058432C"/>
    <w:rsid w:val="00584B09"/>
    <w:rsid w:val="00584C50"/>
    <w:rsid w:val="00585CBC"/>
    <w:rsid w:val="00585DCA"/>
    <w:rsid w:val="00586112"/>
    <w:rsid w:val="0058636F"/>
    <w:rsid w:val="0058677A"/>
    <w:rsid w:val="0058686E"/>
    <w:rsid w:val="00586907"/>
    <w:rsid w:val="005873D7"/>
    <w:rsid w:val="005876D5"/>
    <w:rsid w:val="00587CF6"/>
    <w:rsid w:val="00590E5D"/>
    <w:rsid w:val="00590FE3"/>
    <w:rsid w:val="00591F36"/>
    <w:rsid w:val="0059224F"/>
    <w:rsid w:val="00592454"/>
    <w:rsid w:val="00592D87"/>
    <w:rsid w:val="00592E54"/>
    <w:rsid w:val="00593812"/>
    <w:rsid w:val="00593AA2"/>
    <w:rsid w:val="00593CAC"/>
    <w:rsid w:val="00594385"/>
    <w:rsid w:val="00594977"/>
    <w:rsid w:val="005949EC"/>
    <w:rsid w:val="0059505E"/>
    <w:rsid w:val="0059529E"/>
    <w:rsid w:val="00595622"/>
    <w:rsid w:val="00595691"/>
    <w:rsid w:val="00596A2E"/>
    <w:rsid w:val="00596D48"/>
    <w:rsid w:val="00597E92"/>
    <w:rsid w:val="00597F28"/>
    <w:rsid w:val="005A002D"/>
    <w:rsid w:val="005A0632"/>
    <w:rsid w:val="005A0999"/>
    <w:rsid w:val="005A0B78"/>
    <w:rsid w:val="005A0C7D"/>
    <w:rsid w:val="005A0F4D"/>
    <w:rsid w:val="005A1143"/>
    <w:rsid w:val="005A1E49"/>
    <w:rsid w:val="005A1FDE"/>
    <w:rsid w:val="005A2263"/>
    <w:rsid w:val="005A246D"/>
    <w:rsid w:val="005A2541"/>
    <w:rsid w:val="005A2627"/>
    <w:rsid w:val="005A29A1"/>
    <w:rsid w:val="005A2A64"/>
    <w:rsid w:val="005A2CEF"/>
    <w:rsid w:val="005A338B"/>
    <w:rsid w:val="005A396B"/>
    <w:rsid w:val="005A3C86"/>
    <w:rsid w:val="005A4128"/>
    <w:rsid w:val="005A42B0"/>
    <w:rsid w:val="005A42C8"/>
    <w:rsid w:val="005A4579"/>
    <w:rsid w:val="005A497D"/>
    <w:rsid w:val="005A5475"/>
    <w:rsid w:val="005A5503"/>
    <w:rsid w:val="005A5570"/>
    <w:rsid w:val="005A571F"/>
    <w:rsid w:val="005A5778"/>
    <w:rsid w:val="005A5C92"/>
    <w:rsid w:val="005A6AD4"/>
    <w:rsid w:val="005A6B85"/>
    <w:rsid w:val="005A6CBA"/>
    <w:rsid w:val="005A72FC"/>
    <w:rsid w:val="005A7B9B"/>
    <w:rsid w:val="005A7C01"/>
    <w:rsid w:val="005A7D3A"/>
    <w:rsid w:val="005A7E02"/>
    <w:rsid w:val="005B0378"/>
    <w:rsid w:val="005B0593"/>
    <w:rsid w:val="005B09B2"/>
    <w:rsid w:val="005B1007"/>
    <w:rsid w:val="005B126D"/>
    <w:rsid w:val="005B261D"/>
    <w:rsid w:val="005B2B33"/>
    <w:rsid w:val="005B2CCD"/>
    <w:rsid w:val="005B2EA3"/>
    <w:rsid w:val="005B386A"/>
    <w:rsid w:val="005B3A49"/>
    <w:rsid w:val="005B4533"/>
    <w:rsid w:val="005B4EB7"/>
    <w:rsid w:val="005B4F26"/>
    <w:rsid w:val="005B519C"/>
    <w:rsid w:val="005B5514"/>
    <w:rsid w:val="005B580A"/>
    <w:rsid w:val="005B59E1"/>
    <w:rsid w:val="005B5F2A"/>
    <w:rsid w:val="005B6458"/>
    <w:rsid w:val="005B6665"/>
    <w:rsid w:val="005B6850"/>
    <w:rsid w:val="005B68A2"/>
    <w:rsid w:val="005B6AB4"/>
    <w:rsid w:val="005B6ADD"/>
    <w:rsid w:val="005B7077"/>
    <w:rsid w:val="005B78AF"/>
    <w:rsid w:val="005B7EDF"/>
    <w:rsid w:val="005C0D02"/>
    <w:rsid w:val="005C0DC8"/>
    <w:rsid w:val="005C1DC3"/>
    <w:rsid w:val="005C2081"/>
    <w:rsid w:val="005C20CF"/>
    <w:rsid w:val="005C2424"/>
    <w:rsid w:val="005C2A11"/>
    <w:rsid w:val="005C2D84"/>
    <w:rsid w:val="005C2E49"/>
    <w:rsid w:val="005C30D7"/>
    <w:rsid w:val="005C314D"/>
    <w:rsid w:val="005C3A05"/>
    <w:rsid w:val="005C3C7F"/>
    <w:rsid w:val="005C3D06"/>
    <w:rsid w:val="005C3D85"/>
    <w:rsid w:val="005C3DAA"/>
    <w:rsid w:val="005C3E2C"/>
    <w:rsid w:val="005C4041"/>
    <w:rsid w:val="005C40CD"/>
    <w:rsid w:val="005C4E3A"/>
    <w:rsid w:val="005C5792"/>
    <w:rsid w:val="005C5C51"/>
    <w:rsid w:val="005C6072"/>
    <w:rsid w:val="005C6BB5"/>
    <w:rsid w:val="005C772E"/>
    <w:rsid w:val="005C79DA"/>
    <w:rsid w:val="005C7B1B"/>
    <w:rsid w:val="005C7BD4"/>
    <w:rsid w:val="005D0017"/>
    <w:rsid w:val="005D07EC"/>
    <w:rsid w:val="005D0DC1"/>
    <w:rsid w:val="005D1C4F"/>
    <w:rsid w:val="005D2AF8"/>
    <w:rsid w:val="005D3632"/>
    <w:rsid w:val="005D3848"/>
    <w:rsid w:val="005D3B7D"/>
    <w:rsid w:val="005D4162"/>
    <w:rsid w:val="005D477E"/>
    <w:rsid w:val="005D4A8A"/>
    <w:rsid w:val="005D4B36"/>
    <w:rsid w:val="005D4DBA"/>
    <w:rsid w:val="005D568F"/>
    <w:rsid w:val="005D5A78"/>
    <w:rsid w:val="005D6070"/>
    <w:rsid w:val="005D61FF"/>
    <w:rsid w:val="005D63F6"/>
    <w:rsid w:val="005D64BA"/>
    <w:rsid w:val="005D6D3B"/>
    <w:rsid w:val="005D7785"/>
    <w:rsid w:val="005D7831"/>
    <w:rsid w:val="005D7C4B"/>
    <w:rsid w:val="005E0064"/>
    <w:rsid w:val="005E0224"/>
    <w:rsid w:val="005E0300"/>
    <w:rsid w:val="005E0357"/>
    <w:rsid w:val="005E097E"/>
    <w:rsid w:val="005E099E"/>
    <w:rsid w:val="005E09BC"/>
    <w:rsid w:val="005E0F74"/>
    <w:rsid w:val="005E229B"/>
    <w:rsid w:val="005E2D27"/>
    <w:rsid w:val="005E2D37"/>
    <w:rsid w:val="005E350A"/>
    <w:rsid w:val="005E366F"/>
    <w:rsid w:val="005E383C"/>
    <w:rsid w:val="005E38C0"/>
    <w:rsid w:val="005E3ABE"/>
    <w:rsid w:val="005E3D2C"/>
    <w:rsid w:val="005E44A7"/>
    <w:rsid w:val="005E4957"/>
    <w:rsid w:val="005E4A28"/>
    <w:rsid w:val="005E4CC7"/>
    <w:rsid w:val="005E4EFC"/>
    <w:rsid w:val="005E5092"/>
    <w:rsid w:val="005E53E9"/>
    <w:rsid w:val="005E553B"/>
    <w:rsid w:val="005E5887"/>
    <w:rsid w:val="005E5A94"/>
    <w:rsid w:val="005E5E91"/>
    <w:rsid w:val="005E63C4"/>
    <w:rsid w:val="005E64DC"/>
    <w:rsid w:val="005E6804"/>
    <w:rsid w:val="005E6836"/>
    <w:rsid w:val="005E7415"/>
    <w:rsid w:val="005E787B"/>
    <w:rsid w:val="005E7A90"/>
    <w:rsid w:val="005E7B91"/>
    <w:rsid w:val="005E7D93"/>
    <w:rsid w:val="005F01B3"/>
    <w:rsid w:val="005F14F4"/>
    <w:rsid w:val="005F18F0"/>
    <w:rsid w:val="005F1D13"/>
    <w:rsid w:val="005F200B"/>
    <w:rsid w:val="005F20AD"/>
    <w:rsid w:val="005F2411"/>
    <w:rsid w:val="005F24AF"/>
    <w:rsid w:val="005F279C"/>
    <w:rsid w:val="005F2A0F"/>
    <w:rsid w:val="005F2C02"/>
    <w:rsid w:val="005F37DE"/>
    <w:rsid w:val="005F3D39"/>
    <w:rsid w:val="005F45D1"/>
    <w:rsid w:val="005F4B8E"/>
    <w:rsid w:val="005F4C69"/>
    <w:rsid w:val="005F4D32"/>
    <w:rsid w:val="005F4D85"/>
    <w:rsid w:val="005F4E4F"/>
    <w:rsid w:val="005F503C"/>
    <w:rsid w:val="005F505C"/>
    <w:rsid w:val="005F5108"/>
    <w:rsid w:val="005F54DC"/>
    <w:rsid w:val="005F5525"/>
    <w:rsid w:val="005F56EA"/>
    <w:rsid w:val="005F5E19"/>
    <w:rsid w:val="005F64C4"/>
    <w:rsid w:val="005F661F"/>
    <w:rsid w:val="005F6CE1"/>
    <w:rsid w:val="005F6D53"/>
    <w:rsid w:val="005F7447"/>
    <w:rsid w:val="005F7C55"/>
    <w:rsid w:val="00600303"/>
    <w:rsid w:val="0060123C"/>
    <w:rsid w:val="00601667"/>
    <w:rsid w:val="006018FE"/>
    <w:rsid w:val="00601A67"/>
    <w:rsid w:val="00601C62"/>
    <w:rsid w:val="00601DEE"/>
    <w:rsid w:val="00602938"/>
    <w:rsid w:val="00602B58"/>
    <w:rsid w:val="00602C5A"/>
    <w:rsid w:val="00602D29"/>
    <w:rsid w:val="00602D94"/>
    <w:rsid w:val="006033E8"/>
    <w:rsid w:val="00604132"/>
    <w:rsid w:val="0060497B"/>
    <w:rsid w:val="00604F4B"/>
    <w:rsid w:val="0060501A"/>
    <w:rsid w:val="006051F1"/>
    <w:rsid w:val="00605586"/>
    <w:rsid w:val="0060589D"/>
    <w:rsid w:val="00606528"/>
    <w:rsid w:val="00606A58"/>
    <w:rsid w:val="00606BD1"/>
    <w:rsid w:val="00607709"/>
    <w:rsid w:val="006079A4"/>
    <w:rsid w:val="00607B6F"/>
    <w:rsid w:val="00607DF5"/>
    <w:rsid w:val="0061026E"/>
    <w:rsid w:val="006103FB"/>
    <w:rsid w:val="00610D17"/>
    <w:rsid w:val="00610F54"/>
    <w:rsid w:val="006113B0"/>
    <w:rsid w:val="00611407"/>
    <w:rsid w:val="006114DB"/>
    <w:rsid w:val="00611CB8"/>
    <w:rsid w:val="00611D23"/>
    <w:rsid w:val="006121A7"/>
    <w:rsid w:val="006130C9"/>
    <w:rsid w:val="006133C0"/>
    <w:rsid w:val="00613C21"/>
    <w:rsid w:val="00613D90"/>
    <w:rsid w:val="00614985"/>
    <w:rsid w:val="00615228"/>
    <w:rsid w:val="00615A2A"/>
    <w:rsid w:val="006165BD"/>
    <w:rsid w:val="00616CC6"/>
    <w:rsid w:val="00616F0E"/>
    <w:rsid w:val="006173CF"/>
    <w:rsid w:val="00617519"/>
    <w:rsid w:val="00617657"/>
    <w:rsid w:val="00620249"/>
    <w:rsid w:val="006205C6"/>
    <w:rsid w:val="0062067B"/>
    <w:rsid w:val="006206C3"/>
    <w:rsid w:val="00620770"/>
    <w:rsid w:val="00620794"/>
    <w:rsid w:val="00620F08"/>
    <w:rsid w:val="006210D8"/>
    <w:rsid w:val="00621B0F"/>
    <w:rsid w:val="00621C0E"/>
    <w:rsid w:val="00621EB4"/>
    <w:rsid w:val="00622369"/>
    <w:rsid w:val="00622BF4"/>
    <w:rsid w:val="00623230"/>
    <w:rsid w:val="00623317"/>
    <w:rsid w:val="0062358A"/>
    <w:rsid w:val="0062385A"/>
    <w:rsid w:val="00623920"/>
    <w:rsid w:val="00623E7A"/>
    <w:rsid w:val="00623F2F"/>
    <w:rsid w:val="00624B6A"/>
    <w:rsid w:val="006252F1"/>
    <w:rsid w:val="0062592F"/>
    <w:rsid w:val="006259FD"/>
    <w:rsid w:val="00625B35"/>
    <w:rsid w:val="00625CD7"/>
    <w:rsid w:val="0062647A"/>
    <w:rsid w:val="00626526"/>
    <w:rsid w:val="0062683A"/>
    <w:rsid w:val="00626E5E"/>
    <w:rsid w:val="00626F1E"/>
    <w:rsid w:val="0062745A"/>
    <w:rsid w:val="00627893"/>
    <w:rsid w:val="00630893"/>
    <w:rsid w:val="00630CA8"/>
    <w:rsid w:val="00630DA3"/>
    <w:rsid w:val="006315D9"/>
    <w:rsid w:val="0063169D"/>
    <w:rsid w:val="006317B4"/>
    <w:rsid w:val="00631EDB"/>
    <w:rsid w:val="0063216E"/>
    <w:rsid w:val="00632443"/>
    <w:rsid w:val="006324C8"/>
    <w:rsid w:val="006327FC"/>
    <w:rsid w:val="00632C33"/>
    <w:rsid w:val="00633EF3"/>
    <w:rsid w:val="00633F08"/>
    <w:rsid w:val="006341CF"/>
    <w:rsid w:val="006343E7"/>
    <w:rsid w:val="006345D0"/>
    <w:rsid w:val="00634921"/>
    <w:rsid w:val="006349D9"/>
    <w:rsid w:val="006349FB"/>
    <w:rsid w:val="00634B55"/>
    <w:rsid w:val="00634BAA"/>
    <w:rsid w:val="00634CEA"/>
    <w:rsid w:val="00634E99"/>
    <w:rsid w:val="00634EB2"/>
    <w:rsid w:val="0063564E"/>
    <w:rsid w:val="006356B4"/>
    <w:rsid w:val="00636335"/>
    <w:rsid w:val="0063642F"/>
    <w:rsid w:val="006364B3"/>
    <w:rsid w:val="006367ED"/>
    <w:rsid w:val="0063685D"/>
    <w:rsid w:val="00636CAE"/>
    <w:rsid w:val="006373CF"/>
    <w:rsid w:val="006375F8"/>
    <w:rsid w:val="00637F22"/>
    <w:rsid w:val="00640807"/>
    <w:rsid w:val="00640AE9"/>
    <w:rsid w:val="00640B24"/>
    <w:rsid w:val="00640D7F"/>
    <w:rsid w:val="00640DF5"/>
    <w:rsid w:val="0064150D"/>
    <w:rsid w:val="00641544"/>
    <w:rsid w:val="006416A8"/>
    <w:rsid w:val="006419C5"/>
    <w:rsid w:val="006424DE"/>
    <w:rsid w:val="0064271B"/>
    <w:rsid w:val="006430E5"/>
    <w:rsid w:val="0064329B"/>
    <w:rsid w:val="006435FC"/>
    <w:rsid w:val="00643603"/>
    <w:rsid w:val="00643D12"/>
    <w:rsid w:val="00643DFF"/>
    <w:rsid w:val="00643EB9"/>
    <w:rsid w:val="00644856"/>
    <w:rsid w:val="006454D4"/>
    <w:rsid w:val="006456D4"/>
    <w:rsid w:val="006458FF"/>
    <w:rsid w:val="00645B11"/>
    <w:rsid w:val="00645C2F"/>
    <w:rsid w:val="00645C5F"/>
    <w:rsid w:val="00645DF0"/>
    <w:rsid w:val="006464F2"/>
    <w:rsid w:val="006466DB"/>
    <w:rsid w:val="006472CD"/>
    <w:rsid w:val="006476AB"/>
    <w:rsid w:val="0064782C"/>
    <w:rsid w:val="0064783D"/>
    <w:rsid w:val="00647861"/>
    <w:rsid w:val="006478CB"/>
    <w:rsid w:val="00647F46"/>
    <w:rsid w:val="00647FE4"/>
    <w:rsid w:val="0065073F"/>
    <w:rsid w:val="00650827"/>
    <w:rsid w:val="006509BD"/>
    <w:rsid w:val="006509C2"/>
    <w:rsid w:val="006509EC"/>
    <w:rsid w:val="00650BF9"/>
    <w:rsid w:val="00650C8A"/>
    <w:rsid w:val="00650D58"/>
    <w:rsid w:val="0065123C"/>
    <w:rsid w:val="006512AB"/>
    <w:rsid w:val="006513FD"/>
    <w:rsid w:val="006518C5"/>
    <w:rsid w:val="00651DF2"/>
    <w:rsid w:val="00651E77"/>
    <w:rsid w:val="0065224C"/>
    <w:rsid w:val="00652468"/>
    <w:rsid w:val="00652664"/>
    <w:rsid w:val="00652CAB"/>
    <w:rsid w:val="00652D66"/>
    <w:rsid w:val="00653A0E"/>
    <w:rsid w:val="00653A4E"/>
    <w:rsid w:val="00653CAD"/>
    <w:rsid w:val="00653D69"/>
    <w:rsid w:val="00653DF6"/>
    <w:rsid w:val="00653F79"/>
    <w:rsid w:val="006545F9"/>
    <w:rsid w:val="00654CF4"/>
    <w:rsid w:val="006553C8"/>
    <w:rsid w:val="006553D3"/>
    <w:rsid w:val="0065573D"/>
    <w:rsid w:val="00655A02"/>
    <w:rsid w:val="00656382"/>
    <w:rsid w:val="006563F3"/>
    <w:rsid w:val="0065698D"/>
    <w:rsid w:val="00656AAF"/>
    <w:rsid w:val="00657319"/>
    <w:rsid w:val="00657B72"/>
    <w:rsid w:val="00657E8A"/>
    <w:rsid w:val="006604E4"/>
    <w:rsid w:val="0066063E"/>
    <w:rsid w:val="006609FB"/>
    <w:rsid w:val="00661457"/>
    <w:rsid w:val="00661B8F"/>
    <w:rsid w:val="00661D49"/>
    <w:rsid w:val="00661EC6"/>
    <w:rsid w:val="00662625"/>
    <w:rsid w:val="00662842"/>
    <w:rsid w:val="00662AC5"/>
    <w:rsid w:val="00662CEF"/>
    <w:rsid w:val="00663052"/>
    <w:rsid w:val="006633BB"/>
    <w:rsid w:val="0066346B"/>
    <w:rsid w:val="0066347E"/>
    <w:rsid w:val="00663A62"/>
    <w:rsid w:val="00664148"/>
    <w:rsid w:val="0066465B"/>
    <w:rsid w:val="00665027"/>
    <w:rsid w:val="00665305"/>
    <w:rsid w:val="00665911"/>
    <w:rsid w:val="00665926"/>
    <w:rsid w:val="006661F4"/>
    <w:rsid w:val="00666289"/>
    <w:rsid w:val="00666501"/>
    <w:rsid w:val="0066659C"/>
    <w:rsid w:val="00666965"/>
    <w:rsid w:val="00666C96"/>
    <w:rsid w:val="00666F15"/>
    <w:rsid w:val="00667000"/>
    <w:rsid w:val="0066714B"/>
    <w:rsid w:val="00667AFE"/>
    <w:rsid w:val="00667B4C"/>
    <w:rsid w:val="00667CC6"/>
    <w:rsid w:val="0067045C"/>
    <w:rsid w:val="006704A3"/>
    <w:rsid w:val="006704C0"/>
    <w:rsid w:val="006707F6"/>
    <w:rsid w:val="00670A40"/>
    <w:rsid w:val="00670D93"/>
    <w:rsid w:val="00670DE0"/>
    <w:rsid w:val="00670F38"/>
    <w:rsid w:val="00671219"/>
    <w:rsid w:val="00671613"/>
    <w:rsid w:val="00671D4D"/>
    <w:rsid w:val="00671E96"/>
    <w:rsid w:val="00672A2B"/>
    <w:rsid w:val="00672C1D"/>
    <w:rsid w:val="00672D1B"/>
    <w:rsid w:val="00672FFF"/>
    <w:rsid w:val="0067300D"/>
    <w:rsid w:val="0067391B"/>
    <w:rsid w:val="006741E8"/>
    <w:rsid w:val="00674539"/>
    <w:rsid w:val="0067489A"/>
    <w:rsid w:val="00674E07"/>
    <w:rsid w:val="0067505F"/>
    <w:rsid w:val="00675606"/>
    <w:rsid w:val="00675725"/>
    <w:rsid w:val="0067590F"/>
    <w:rsid w:val="00675A91"/>
    <w:rsid w:val="00675C3D"/>
    <w:rsid w:val="00675DB0"/>
    <w:rsid w:val="00675ED8"/>
    <w:rsid w:val="00676182"/>
    <w:rsid w:val="006763F2"/>
    <w:rsid w:val="006770D4"/>
    <w:rsid w:val="006771A2"/>
    <w:rsid w:val="00677CB7"/>
    <w:rsid w:val="00680158"/>
    <w:rsid w:val="00680622"/>
    <w:rsid w:val="00680E5B"/>
    <w:rsid w:val="00680F29"/>
    <w:rsid w:val="00680FF7"/>
    <w:rsid w:val="00681AC0"/>
    <w:rsid w:val="00682088"/>
    <w:rsid w:val="0068227A"/>
    <w:rsid w:val="0068230A"/>
    <w:rsid w:val="00682328"/>
    <w:rsid w:val="0068261F"/>
    <w:rsid w:val="00682B58"/>
    <w:rsid w:val="0068380A"/>
    <w:rsid w:val="0068396B"/>
    <w:rsid w:val="00683AFB"/>
    <w:rsid w:val="00683EC2"/>
    <w:rsid w:val="006842F4"/>
    <w:rsid w:val="0068469A"/>
    <w:rsid w:val="00684834"/>
    <w:rsid w:val="006848DB"/>
    <w:rsid w:val="00684BB4"/>
    <w:rsid w:val="006857EC"/>
    <w:rsid w:val="00686AFB"/>
    <w:rsid w:val="00686E30"/>
    <w:rsid w:val="00686FF5"/>
    <w:rsid w:val="00687286"/>
    <w:rsid w:val="00687D4B"/>
    <w:rsid w:val="00690D01"/>
    <w:rsid w:val="00690D0E"/>
    <w:rsid w:val="00691086"/>
    <w:rsid w:val="00691495"/>
    <w:rsid w:val="006924B9"/>
    <w:rsid w:val="006924E9"/>
    <w:rsid w:val="00692749"/>
    <w:rsid w:val="00692763"/>
    <w:rsid w:val="00692B48"/>
    <w:rsid w:val="00692C23"/>
    <w:rsid w:val="00693D2B"/>
    <w:rsid w:val="00693E53"/>
    <w:rsid w:val="00693EC6"/>
    <w:rsid w:val="00693F51"/>
    <w:rsid w:val="00693F71"/>
    <w:rsid w:val="006944F2"/>
    <w:rsid w:val="00694BF1"/>
    <w:rsid w:val="00695595"/>
    <w:rsid w:val="0069583F"/>
    <w:rsid w:val="00695DCB"/>
    <w:rsid w:val="0069602D"/>
    <w:rsid w:val="00696C90"/>
    <w:rsid w:val="00696F17"/>
    <w:rsid w:val="006975BD"/>
    <w:rsid w:val="00697A5C"/>
    <w:rsid w:val="00697B18"/>
    <w:rsid w:val="00697F96"/>
    <w:rsid w:val="006A00DE"/>
    <w:rsid w:val="006A0153"/>
    <w:rsid w:val="006A07DC"/>
    <w:rsid w:val="006A0914"/>
    <w:rsid w:val="006A0B11"/>
    <w:rsid w:val="006A11DD"/>
    <w:rsid w:val="006A14FE"/>
    <w:rsid w:val="006A2215"/>
    <w:rsid w:val="006A2306"/>
    <w:rsid w:val="006A23A5"/>
    <w:rsid w:val="006A2434"/>
    <w:rsid w:val="006A2546"/>
    <w:rsid w:val="006A2789"/>
    <w:rsid w:val="006A2A0F"/>
    <w:rsid w:val="006A2B83"/>
    <w:rsid w:val="006A2C94"/>
    <w:rsid w:val="006A2DF4"/>
    <w:rsid w:val="006A32FB"/>
    <w:rsid w:val="006A35D3"/>
    <w:rsid w:val="006A386D"/>
    <w:rsid w:val="006A3AE7"/>
    <w:rsid w:val="006A43C7"/>
    <w:rsid w:val="006A4A0C"/>
    <w:rsid w:val="006A4D23"/>
    <w:rsid w:val="006A543B"/>
    <w:rsid w:val="006A5515"/>
    <w:rsid w:val="006A5BE4"/>
    <w:rsid w:val="006A5DC5"/>
    <w:rsid w:val="006A5F28"/>
    <w:rsid w:val="006A60FD"/>
    <w:rsid w:val="006A6201"/>
    <w:rsid w:val="006A643F"/>
    <w:rsid w:val="006A6FD3"/>
    <w:rsid w:val="006A75ED"/>
    <w:rsid w:val="006A7BA2"/>
    <w:rsid w:val="006B04CE"/>
    <w:rsid w:val="006B09A1"/>
    <w:rsid w:val="006B0B78"/>
    <w:rsid w:val="006B0B8C"/>
    <w:rsid w:val="006B2B59"/>
    <w:rsid w:val="006B2C83"/>
    <w:rsid w:val="006B387B"/>
    <w:rsid w:val="006B3D81"/>
    <w:rsid w:val="006B3E22"/>
    <w:rsid w:val="006B43D0"/>
    <w:rsid w:val="006B46F9"/>
    <w:rsid w:val="006B4A99"/>
    <w:rsid w:val="006B4AE2"/>
    <w:rsid w:val="006B53D8"/>
    <w:rsid w:val="006B5827"/>
    <w:rsid w:val="006B58F9"/>
    <w:rsid w:val="006B597B"/>
    <w:rsid w:val="006B5B91"/>
    <w:rsid w:val="006B5D36"/>
    <w:rsid w:val="006B5DF6"/>
    <w:rsid w:val="006B6486"/>
    <w:rsid w:val="006B6599"/>
    <w:rsid w:val="006B67D3"/>
    <w:rsid w:val="006B6CE0"/>
    <w:rsid w:val="006B6D37"/>
    <w:rsid w:val="006B6FF8"/>
    <w:rsid w:val="006B70FE"/>
    <w:rsid w:val="006B7287"/>
    <w:rsid w:val="006B7C08"/>
    <w:rsid w:val="006B7DA6"/>
    <w:rsid w:val="006B7F39"/>
    <w:rsid w:val="006B7F8C"/>
    <w:rsid w:val="006C0037"/>
    <w:rsid w:val="006C0A30"/>
    <w:rsid w:val="006C0ED1"/>
    <w:rsid w:val="006C1A9D"/>
    <w:rsid w:val="006C1BA1"/>
    <w:rsid w:val="006C1CED"/>
    <w:rsid w:val="006C1D62"/>
    <w:rsid w:val="006C26BE"/>
    <w:rsid w:val="006C2775"/>
    <w:rsid w:val="006C2822"/>
    <w:rsid w:val="006C371E"/>
    <w:rsid w:val="006C37FA"/>
    <w:rsid w:val="006C3AF5"/>
    <w:rsid w:val="006C3C9B"/>
    <w:rsid w:val="006C3D69"/>
    <w:rsid w:val="006C4107"/>
    <w:rsid w:val="006C48C7"/>
    <w:rsid w:val="006C4D0E"/>
    <w:rsid w:val="006C4F68"/>
    <w:rsid w:val="006C50CE"/>
    <w:rsid w:val="006C5129"/>
    <w:rsid w:val="006C5137"/>
    <w:rsid w:val="006C51CE"/>
    <w:rsid w:val="006C5237"/>
    <w:rsid w:val="006C531A"/>
    <w:rsid w:val="006C6115"/>
    <w:rsid w:val="006C6118"/>
    <w:rsid w:val="006C6C39"/>
    <w:rsid w:val="006C7529"/>
    <w:rsid w:val="006C7681"/>
    <w:rsid w:val="006C76C6"/>
    <w:rsid w:val="006C7DEC"/>
    <w:rsid w:val="006D00F6"/>
    <w:rsid w:val="006D03A6"/>
    <w:rsid w:val="006D06F4"/>
    <w:rsid w:val="006D1137"/>
    <w:rsid w:val="006D14B0"/>
    <w:rsid w:val="006D236A"/>
    <w:rsid w:val="006D266D"/>
    <w:rsid w:val="006D2893"/>
    <w:rsid w:val="006D34CD"/>
    <w:rsid w:val="006D3C3C"/>
    <w:rsid w:val="006D3ECD"/>
    <w:rsid w:val="006D41EA"/>
    <w:rsid w:val="006D49F7"/>
    <w:rsid w:val="006D4C5E"/>
    <w:rsid w:val="006D4EE7"/>
    <w:rsid w:val="006D565B"/>
    <w:rsid w:val="006D57B7"/>
    <w:rsid w:val="006D595D"/>
    <w:rsid w:val="006D5DD4"/>
    <w:rsid w:val="006D6095"/>
    <w:rsid w:val="006D66EA"/>
    <w:rsid w:val="006D686E"/>
    <w:rsid w:val="006D70A2"/>
    <w:rsid w:val="006D7408"/>
    <w:rsid w:val="006D7D45"/>
    <w:rsid w:val="006E01E4"/>
    <w:rsid w:val="006E10AB"/>
    <w:rsid w:val="006E19CA"/>
    <w:rsid w:val="006E1B14"/>
    <w:rsid w:val="006E1D1B"/>
    <w:rsid w:val="006E23ED"/>
    <w:rsid w:val="006E2648"/>
    <w:rsid w:val="006E2D62"/>
    <w:rsid w:val="006E31C5"/>
    <w:rsid w:val="006E3760"/>
    <w:rsid w:val="006E3C96"/>
    <w:rsid w:val="006E3CD9"/>
    <w:rsid w:val="006E3CE2"/>
    <w:rsid w:val="006E3D75"/>
    <w:rsid w:val="006E40AF"/>
    <w:rsid w:val="006E45A5"/>
    <w:rsid w:val="006E47A6"/>
    <w:rsid w:val="006E4933"/>
    <w:rsid w:val="006E49A8"/>
    <w:rsid w:val="006E4D68"/>
    <w:rsid w:val="006E51AA"/>
    <w:rsid w:val="006E553E"/>
    <w:rsid w:val="006E5F4F"/>
    <w:rsid w:val="006E63C3"/>
    <w:rsid w:val="006E6587"/>
    <w:rsid w:val="006E7302"/>
    <w:rsid w:val="006E7A1F"/>
    <w:rsid w:val="006F04B6"/>
    <w:rsid w:val="006F06EC"/>
    <w:rsid w:val="006F0713"/>
    <w:rsid w:val="006F0D19"/>
    <w:rsid w:val="006F0D39"/>
    <w:rsid w:val="006F1742"/>
    <w:rsid w:val="006F190F"/>
    <w:rsid w:val="006F195C"/>
    <w:rsid w:val="006F22A4"/>
    <w:rsid w:val="006F28E0"/>
    <w:rsid w:val="006F2F8F"/>
    <w:rsid w:val="006F312C"/>
    <w:rsid w:val="006F3276"/>
    <w:rsid w:val="006F32BE"/>
    <w:rsid w:val="006F34F2"/>
    <w:rsid w:val="006F3DB1"/>
    <w:rsid w:val="006F41A9"/>
    <w:rsid w:val="006F4350"/>
    <w:rsid w:val="006F4556"/>
    <w:rsid w:val="006F49C9"/>
    <w:rsid w:val="006F4B61"/>
    <w:rsid w:val="006F50EB"/>
    <w:rsid w:val="006F5313"/>
    <w:rsid w:val="006F64DC"/>
    <w:rsid w:val="006F71E5"/>
    <w:rsid w:val="006F7B28"/>
    <w:rsid w:val="0070039E"/>
    <w:rsid w:val="0070070C"/>
    <w:rsid w:val="0070085E"/>
    <w:rsid w:val="00700E57"/>
    <w:rsid w:val="007013BE"/>
    <w:rsid w:val="0070171E"/>
    <w:rsid w:val="00701A2B"/>
    <w:rsid w:val="00702536"/>
    <w:rsid w:val="00702565"/>
    <w:rsid w:val="00702BB8"/>
    <w:rsid w:val="00702BF2"/>
    <w:rsid w:val="00703154"/>
    <w:rsid w:val="007035A7"/>
    <w:rsid w:val="00703C51"/>
    <w:rsid w:val="00703E0D"/>
    <w:rsid w:val="00704243"/>
    <w:rsid w:val="007042B6"/>
    <w:rsid w:val="00704C1A"/>
    <w:rsid w:val="0070551B"/>
    <w:rsid w:val="00705714"/>
    <w:rsid w:val="0070587F"/>
    <w:rsid w:val="007058A2"/>
    <w:rsid w:val="00705CF6"/>
    <w:rsid w:val="00706981"/>
    <w:rsid w:val="00706C75"/>
    <w:rsid w:val="00706D53"/>
    <w:rsid w:val="0070718C"/>
    <w:rsid w:val="007071BD"/>
    <w:rsid w:val="00707954"/>
    <w:rsid w:val="00707E22"/>
    <w:rsid w:val="00710C09"/>
    <w:rsid w:val="007111F4"/>
    <w:rsid w:val="0071139E"/>
    <w:rsid w:val="007119F6"/>
    <w:rsid w:val="00712AEB"/>
    <w:rsid w:val="00712C33"/>
    <w:rsid w:val="00713801"/>
    <w:rsid w:val="00713930"/>
    <w:rsid w:val="00713E1B"/>
    <w:rsid w:val="00714316"/>
    <w:rsid w:val="00714547"/>
    <w:rsid w:val="00714972"/>
    <w:rsid w:val="007154D9"/>
    <w:rsid w:val="00715544"/>
    <w:rsid w:val="0071573A"/>
    <w:rsid w:val="007157F3"/>
    <w:rsid w:val="0071673B"/>
    <w:rsid w:val="007167B0"/>
    <w:rsid w:val="007168B7"/>
    <w:rsid w:val="00716B3E"/>
    <w:rsid w:val="00716E10"/>
    <w:rsid w:val="00717132"/>
    <w:rsid w:val="00717392"/>
    <w:rsid w:val="00717EE4"/>
    <w:rsid w:val="007200E2"/>
    <w:rsid w:val="007202E4"/>
    <w:rsid w:val="00720546"/>
    <w:rsid w:val="007206D2"/>
    <w:rsid w:val="007206FC"/>
    <w:rsid w:val="00720804"/>
    <w:rsid w:val="00720961"/>
    <w:rsid w:val="00720AF9"/>
    <w:rsid w:val="00720D90"/>
    <w:rsid w:val="00720ECC"/>
    <w:rsid w:val="00722303"/>
    <w:rsid w:val="00722AA8"/>
    <w:rsid w:val="00722B38"/>
    <w:rsid w:val="00722B88"/>
    <w:rsid w:val="00722EBD"/>
    <w:rsid w:val="00723590"/>
    <w:rsid w:val="00723782"/>
    <w:rsid w:val="00723DB4"/>
    <w:rsid w:val="0072421C"/>
    <w:rsid w:val="00724485"/>
    <w:rsid w:val="0072475A"/>
    <w:rsid w:val="007249C6"/>
    <w:rsid w:val="00725301"/>
    <w:rsid w:val="007253F4"/>
    <w:rsid w:val="007254D0"/>
    <w:rsid w:val="00725C92"/>
    <w:rsid w:val="007262EC"/>
    <w:rsid w:val="00726481"/>
    <w:rsid w:val="0072722D"/>
    <w:rsid w:val="00727421"/>
    <w:rsid w:val="007304E5"/>
    <w:rsid w:val="00730D9D"/>
    <w:rsid w:val="007312CE"/>
    <w:rsid w:val="007312E1"/>
    <w:rsid w:val="007314A5"/>
    <w:rsid w:val="007314F5"/>
    <w:rsid w:val="00731BBE"/>
    <w:rsid w:val="00731BEB"/>
    <w:rsid w:val="00732201"/>
    <w:rsid w:val="00732571"/>
    <w:rsid w:val="007327BF"/>
    <w:rsid w:val="007327FB"/>
    <w:rsid w:val="00732C63"/>
    <w:rsid w:val="00732C64"/>
    <w:rsid w:val="00732F1B"/>
    <w:rsid w:val="0073372E"/>
    <w:rsid w:val="00733B6C"/>
    <w:rsid w:val="007341AA"/>
    <w:rsid w:val="007342DE"/>
    <w:rsid w:val="0073449B"/>
    <w:rsid w:val="007347CA"/>
    <w:rsid w:val="007347EB"/>
    <w:rsid w:val="00734BD6"/>
    <w:rsid w:val="00735263"/>
    <w:rsid w:val="00735D79"/>
    <w:rsid w:val="0073616F"/>
    <w:rsid w:val="007362E8"/>
    <w:rsid w:val="007363D9"/>
    <w:rsid w:val="007367A2"/>
    <w:rsid w:val="00736AF4"/>
    <w:rsid w:val="00736D25"/>
    <w:rsid w:val="007372BD"/>
    <w:rsid w:val="00737C24"/>
    <w:rsid w:val="007402C5"/>
    <w:rsid w:val="0074130B"/>
    <w:rsid w:val="00741544"/>
    <w:rsid w:val="00741577"/>
    <w:rsid w:val="00741B8D"/>
    <w:rsid w:val="00741C5C"/>
    <w:rsid w:val="00741E01"/>
    <w:rsid w:val="007420C6"/>
    <w:rsid w:val="007425AF"/>
    <w:rsid w:val="00742972"/>
    <w:rsid w:val="00742A80"/>
    <w:rsid w:val="00743978"/>
    <w:rsid w:val="00743DC2"/>
    <w:rsid w:val="00743FD2"/>
    <w:rsid w:val="007440C2"/>
    <w:rsid w:val="007440FC"/>
    <w:rsid w:val="007441FD"/>
    <w:rsid w:val="00744485"/>
    <w:rsid w:val="00744723"/>
    <w:rsid w:val="00745175"/>
    <w:rsid w:val="0074534E"/>
    <w:rsid w:val="00745545"/>
    <w:rsid w:val="00745E09"/>
    <w:rsid w:val="007461E8"/>
    <w:rsid w:val="007464D7"/>
    <w:rsid w:val="00746CCF"/>
    <w:rsid w:val="00746DC9"/>
    <w:rsid w:val="00747111"/>
    <w:rsid w:val="00747287"/>
    <w:rsid w:val="0074768E"/>
    <w:rsid w:val="00747ECF"/>
    <w:rsid w:val="00747EF4"/>
    <w:rsid w:val="007507E6"/>
    <w:rsid w:val="00750953"/>
    <w:rsid w:val="00750AE9"/>
    <w:rsid w:val="00750EB8"/>
    <w:rsid w:val="00750EF7"/>
    <w:rsid w:val="00750F46"/>
    <w:rsid w:val="00751473"/>
    <w:rsid w:val="007515DB"/>
    <w:rsid w:val="007523C0"/>
    <w:rsid w:val="007523FE"/>
    <w:rsid w:val="007524E5"/>
    <w:rsid w:val="007527B2"/>
    <w:rsid w:val="0075286A"/>
    <w:rsid w:val="00752A00"/>
    <w:rsid w:val="007530F9"/>
    <w:rsid w:val="00753870"/>
    <w:rsid w:val="007544F5"/>
    <w:rsid w:val="00754B4D"/>
    <w:rsid w:val="00754BD9"/>
    <w:rsid w:val="00755188"/>
    <w:rsid w:val="007551E0"/>
    <w:rsid w:val="007552FC"/>
    <w:rsid w:val="00755321"/>
    <w:rsid w:val="007556BE"/>
    <w:rsid w:val="00755A27"/>
    <w:rsid w:val="00755AB5"/>
    <w:rsid w:val="00755EF4"/>
    <w:rsid w:val="0075650D"/>
    <w:rsid w:val="00756760"/>
    <w:rsid w:val="007568F3"/>
    <w:rsid w:val="00756B17"/>
    <w:rsid w:val="00756BD6"/>
    <w:rsid w:val="00757229"/>
    <w:rsid w:val="00757B22"/>
    <w:rsid w:val="00757E10"/>
    <w:rsid w:val="00760265"/>
    <w:rsid w:val="00760B2D"/>
    <w:rsid w:val="00761600"/>
    <w:rsid w:val="00761624"/>
    <w:rsid w:val="00761DAC"/>
    <w:rsid w:val="0076258C"/>
    <w:rsid w:val="007631A6"/>
    <w:rsid w:val="00763402"/>
    <w:rsid w:val="007635C2"/>
    <w:rsid w:val="00763A98"/>
    <w:rsid w:val="00763BD0"/>
    <w:rsid w:val="00763C4C"/>
    <w:rsid w:val="0076402B"/>
    <w:rsid w:val="0076499A"/>
    <w:rsid w:val="007650D3"/>
    <w:rsid w:val="00765354"/>
    <w:rsid w:val="00765F82"/>
    <w:rsid w:val="0076643E"/>
    <w:rsid w:val="00766710"/>
    <w:rsid w:val="007668D0"/>
    <w:rsid w:val="00766B13"/>
    <w:rsid w:val="00766DB5"/>
    <w:rsid w:val="00766ED3"/>
    <w:rsid w:val="00767291"/>
    <w:rsid w:val="00767E92"/>
    <w:rsid w:val="007702AA"/>
    <w:rsid w:val="007703A5"/>
    <w:rsid w:val="007704B1"/>
    <w:rsid w:val="0077064E"/>
    <w:rsid w:val="00770950"/>
    <w:rsid w:val="00771180"/>
    <w:rsid w:val="007714EA"/>
    <w:rsid w:val="00771535"/>
    <w:rsid w:val="007715A9"/>
    <w:rsid w:val="00771827"/>
    <w:rsid w:val="00771911"/>
    <w:rsid w:val="00771BA6"/>
    <w:rsid w:val="00771C2D"/>
    <w:rsid w:val="00771EEB"/>
    <w:rsid w:val="00771FA2"/>
    <w:rsid w:val="007720B6"/>
    <w:rsid w:val="007724AC"/>
    <w:rsid w:val="0077257C"/>
    <w:rsid w:val="00772860"/>
    <w:rsid w:val="00772BE4"/>
    <w:rsid w:val="00772E71"/>
    <w:rsid w:val="00773412"/>
    <w:rsid w:val="00773885"/>
    <w:rsid w:val="00773A1A"/>
    <w:rsid w:val="00773A6F"/>
    <w:rsid w:val="00773DA3"/>
    <w:rsid w:val="0077460D"/>
    <w:rsid w:val="00774AED"/>
    <w:rsid w:val="00774B35"/>
    <w:rsid w:val="00774F8D"/>
    <w:rsid w:val="00774FAC"/>
    <w:rsid w:val="007751B4"/>
    <w:rsid w:val="007752A6"/>
    <w:rsid w:val="00775466"/>
    <w:rsid w:val="0077598D"/>
    <w:rsid w:val="007760DA"/>
    <w:rsid w:val="007761C8"/>
    <w:rsid w:val="007766AB"/>
    <w:rsid w:val="00776730"/>
    <w:rsid w:val="0077677A"/>
    <w:rsid w:val="00776A64"/>
    <w:rsid w:val="00777100"/>
    <w:rsid w:val="007772A7"/>
    <w:rsid w:val="007775E0"/>
    <w:rsid w:val="007777F9"/>
    <w:rsid w:val="00780434"/>
    <w:rsid w:val="0078094D"/>
    <w:rsid w:val="00780EB2"/>
    <w:rsid w:val="0078110F"/>
    <w:rsid w:val="00781244"/>
    <w:rsid w:val="00781419"/>
    <w:rsid w:val="00781787"/>
    <w:rsid w:val="007818B3"/>
    <w:rsid w:val="00781D44"/>
    <w:rsid w:val="00781DDF"/>
    <w:rsid w:val="007820C2"/>
    <w:rsid w:val="007821AA"/>
    <w:rsid w:val="00782428"/>
    <w:rsid w:val="0078252F"/>
    <w:rsid w:val="007827E9"/>
    <w:rsid w:val="007828EB"/>
    <w:rsid w:val="0078293F"/>
    <w:rsid w:val="00783530"/>
    <w:rsid w:val="0078399B"/>
    <w:rsid w:val="00784511"/>
    <w:rsid w:val="00784724"/>
    <w:rsid w:val="00784B23"/>
    <w:rsid w:val="00784B8C"/>
    <w:rsid w:val="00785DA3"/>
    <w:rsid w:val="00786499"/>
    <w:rsid w:val="00786AE1"/>
    <w:rsid w:val="00786B55"/>
    <w:rsid w:val="00786D3C"/>
    <w:rsid w:val="00786E26"/>
    <w:rsid w:val="007876EC"/>
    <w:rsid w:val="00787787"/>
    <w:rsid w:val="00787B84"/>
    <w:rsid w:val="0079015A"/>
    <w:rsid w:val="007903BE"/>
    <w:rsid w:val="00790BFD"/>
    <w:rsid w:val="00791023"/>
    <w:rsid w:val="007910D4"/>
    <w:rsid w:val="007911A1"/>
    <w:rsid w:val="00791333"/>
    <w:rsid w:val="00791B3A"/>
    <w:rsid w:val="007925C0"/>
    <w:rsid w:val="0079273C"/>
    <w:rsid w:val="00792A9F"/>
    <w:rsid w:val="00792B5E"/>
    <w:rsid w:val="0079312E"/>
    <w:rsid w:val="00793207"/>
    <w:rsid w:val="00793880"/>
    <w:rsid w:val="00793C37"/>
    <w:rsid w:val="00793CA8"/>
    <w:rsid w:val="00794367"/>
    <w:rsid w:val="00794BB8"/>
    <w:rsid w:val="007960C4"/>
    <w:rsid w:val="0079634D"/>
    <w:rsid w:val="00796B77"/>
    <w:rsid w:val="00797083"/>
    <w:rsid w:val="007978D4"/>
    <w:rsid w:val="00797C2A"/>
    <w:rsid w:val="00797CC2"/>
    <w:rsid w:val="007A00E5"/>
    <w:rsid w:val="007A038A"/>
    <w:rsid w:val="007A0A7C"/>
    <w:rsid w:val="007A0E61"/>
    <w:rsid w:val="007A1629"/>
    <w:rsid w:val="007A16F8"/>
    <w:rsid w:val="007A1B2A"/>
    <w:rsid w:val="007A2405"/>
    <w:rsid w:val="007A245F"/>
    <w:rsid w:val="007A2674"/>
    <w:rsid w:val="007A27EF"/>
    <w:rsid w:val="007A3031"/>
    <w:rsid w:val="007A39BC"/>
    <w:rsid w:val="007A3B77"/>
    <w:rsid w:val="007A417F"/>
    <w:rsid w:val="007A42E3"/>
    <w:rsid w:val="007A462F"/>
    <w:rsid w:val="007A496B"/>
    <w:rsid w:val="007A4D1A"/>
    <w:rsid w:val="007A4DDD"/>
    <w:rsid w:val="007A508D"/>
    <w:rsid w:val="007A5285"/>
    <w:rsid w:val="007A5781"/>
    <w:rsid w:val="007A5903"/>
    <w:rsid w:val="007A5988"/>
    <w:rsid w:val="007A5A75"/>
    <w:rsid w:val="007A62D3"/>
    <w:rsid w:val="007A6420"/>
    <w:rsid w:val="007A6718"/>
    <w:rsid w:val="007A6B99"/>
    <w:rsid w:val="007A6F67"/>
    <w:rsid w:val="007A7469"/>
    <w:rsid w:val="007B04A8"/>
    <w:rsid w:val="007B054A"/>
    <w:rsid w:val="007B06D2"/>
    <w:rsid w:val="007B12FB"/>
    <w:rsid w:val="007B1AE3"/>
    <w:rsid w:val="007B1B11"/>
    <w:rsid w:val="007B1BDB"/>
    <w:rsid w:val="007B28AF"/>
    <w:rsid w:val="007B2C71"/>
    <w:rsid w:val="007B2D7C"/>
    <w:rsid w:val="007B36C0"/>
    <w:rsid w:val="007B38F4"/>
    <w:rsid w:val="007B3903"/>
    <w:rsid w:val="007B39B6"/>
    <w:rsid w:val="007B39F1"/>
    <w:rsid w:val="007B3AA3"/>
    <w:rsid w:val="007B3B55"/>
    <w:rsid w:val="007B4170"/>
    <w:rsid w:val="007B4487"/>
    <w:rsid w:val="007B45C6"/>
    <w:rsid w:val="007B4C2B"/>
    <w:rsid w:val="007B50BB"/>
    <w:rsid w:val="007B528F"/>
    <w:rsid w:val="007B5757"/>
    <w:rsid w:val="007B5996"/>
    <w:rsid w:val="007B5B21"/>
    <w:rsid w:val="007B5B87"/>
    <w:rsid w:val="007B5F08"/>
    <w:rsid w:val="007B61C8"/>
    <w:rsid w:val="007B6687"/>
    <w:rsid w:val="007B6C6F"/>
    <w:rsid w:val="007B6D8D"/>
    <w:rsid w:val="007B6E6A"/>
    <w:rsid w:val="007B756A"/>
    <w:rsid w:val="007B7919"/>
    <w:rsid w:val="007B7920"/>
    <w:rsid w:val="007B7950"/>
    <w:rsid w:val="007B7B4F"/>
    <w:rsid w:val="007C0206"/>
    <w:rsid w:val="007C0372"/>
    <w:rsid w:val="007C03F0"/>
    <w:rsid w:val="007C05C6"/>
    <w:rsid w:val="007C0B7B"/>
    <w:rsid w:val="007C11CB"/>
    <w:rsid w:val="007C2AFD"/>
    <w:rsid w:val="007C2B7D"/>
    <w:rsid w:val="007C2CD6"/>
    <w:rsid w:val="007C377F"/>
    <w:rsid w:val="007C3840"/>
    <w:rsid w:val="007C3A6D"/>
    <w:rsid w:val="007C3D6D"/>
    <w:rsid w:val="007C3D94"/>
    <w:rsid w:val="007C40ED"/>
    <w:rsid w:val="007C4122"/>
    <w:rsid w:val="007C418F"/>
    <w:rsid w:val="007C46A9"/>
    <w:rsid w:val="007C4762"/>
    <w:rsid w:val="007C48E9"/>
    <w:rsid w:val="007C532F"/>
    <w:rsid w:val="007C59CE"/>
    <w:rsid w:val="007C75F9"/>
    <w:rsid w:val="007C7A12"/>
    <w:rsid w:val="007C7D30"/>
    <w:rsid w:val="007D0072"/>
    <w:rsid w:val="007D0CFF"/>
    <w:rsid w:val="007D0D26"/>
    <w:rsid w:val="007D172D"/>
    <w:rsid w:val="007D1999"/>
    <w:rsid w:val="007D1C21"/>
    <w:rsid w:val="007D1E1A"/>
    <w:rsid w:val="007D28A0"/>
    <w:rsid w:val="007D2AF1"/>
    <w:rsid w:val="007D2C8F"/>
    <w:rsid w:val="007D2E8C"/>
    <w:rsid w:val="007D33CC"/>
    <w:rsid w:val="007D37B6"/>
    <w:rsid w:val="007D380F"/>
    <w:rsid w:val="007D4630"/>
    <w:rsid w:val="007D4D73"/>
    <w:rsid w:val="007D4EEB"/>
    <w:rsid w:val="007D5011"/>
    <w:rsid w:val="007D52D3"/>
    <w:rsid w:val="007D5375"/>
    <w:rsid w:val="007D543F"/>
    <w:rsid w:val="007D5663"/>
    <w:rsid w:val="007D56BB"/>
    <w:rsid w:val="007D593C"/>
    <w:rsid w:val="007D6185"/>
    <w:rsid w:val="007D6266"/>
    <w:rsid w:val="007D6B7F"/>
    <w:rsid w:val="007D6F2F"/>
    <w:rsid w:val="007D708E"/>
    <w:rsid w:val="007D7229"/>
    <w:rsid w:val="007D750E"/>
    <w:rsid w:val="007D75F7"/>
    <w:rsid w:val="007D75F9"/>
    <w:rsid w:val="007D78D6"/>
    <w:rsid w:val="007D7B29"/>
    <w:rsid w:val="007D7C57"/>
    <w:rsid w:val="007E00E0"/>
    <w:rsid w:val="007E0307"/>
    <w:rsid w:val="007E06BF"/>
    <w:rsid w:val="007E0EA2"/>
    <w:rsid w:val="007E0ECC"/>
    <w:rsid w:val="007E0FE1"/>
    <w:rsid w:val="007E1202"/>
    <w:rsid w:val="007E1242"/>
    <w:rsid w:val="007E146B"/>
    <w:rsid w:val="007E196E"/>
    <w:rsid w:val="007E1BDD"/>
    <w:rsid w:val="007E1CD1"/>
    <w:rsid w:val="007E225E"/>
    <w:rsid w:val="007E2577"/>
    <w:rsid w:val="007E2582"/>
    <w:rsid w:val="007E2983"/>
    <w:rsid w:val="007E2C08"/>
    <w:rsid w:val="007E2FA5"/>
    <w:rsid w:val="007E327A"/>
    <w:rsid w:val="007E3406"/>
    <w:rsid w:val="007E3443"/>
    <w:rsid w:val="007E384C"/>
    <w:rsid w:val="007E3CFA"/>
    <w:rsid w:val="007E3FFF"/>
    <w:rsid w:val="007E41B8"/>
    <w:rsid w:val="007E4C2B"/>
    <w:rsid w:val="007E4FAB"/>
    <w:rsid w:val="007E5269"/>
    <w:rsid w:val="007E52FF"/>
    <w:rsid w:val="007E5374"/>
    <w:rsid w:val="007E5392"/>
    <w:rsid w:val="007E54C0"/>
    <w:rsid w:val="007E5BD6"/>
    <w:rsid w:val="007E5C52"/>
    <w:rsid w:val="007E5DD7"/>
    <w:rsid w:val="007E61BD"/>
    <w:rsid w:val="007E6759"/>
    <w:rsid w:val="007E7008"/>
    <w:rsid w:val="007E70E1"/>
    <w:rsid w:val="007E714F"/>
    <w:rsid w:val="007E764A"/>
    <w:rsid w:val="007E7FC0"/>
    <w:rsid w:val="007F01EF"/>
    <w:rsid w:val="007F0248"/>
    <w:rsid w:val="007F03DC"/>
    <w:rsid w:val="007F0432"/>
    <w:rsid w:val="007F0F78"/>
    <w:rsid w:val="007F1B96"/>
    <w:rsid w:val="007F1C6C"/>
    <w:rsid w:val="007F1F52"/>
    <w:rsid w:val="007F210D"/>
    <w:rsid w:val="007F24E6"/>
    <w:rsid w:val="007F2E88"/>
    <w:rsid w:val="007F3256"/>
    <w:rsid w:val="007F3557"/>
    <w:rsid w:val="007F35C9"/>
    <w:rsid w:val="007F39E5"/>
    <w:rsid w:val="007F3A81"/>
    <w:rsid w:val="007F3A98"/>
    <w:rsid w:val="007F3EBA"/>
    <w:rsid w:val="007F48F1"/>
    <w:rsid w:val="007F4AD7"/>
    <w:rsid w:val="007F4F93"/>
    <w:rsid w:val="007F5170"/>
    <w:rsid w:val="007F51D9"/>
    <w:rsid w:val="007F53AD"/>
    <w:rsid w:val="007F5465"/>
    <w:rsid w:val="007F548D"/>
    <w:rsid w:val="007F5734"/>
    <w:rsid w:val="007F5735"/>
    <w:rsid w:val="007F5DE7"/>
    <w:rsid w:val="007F5E42"/>
    <w:rsid w:val="007F5EC7"/>
    <w:rsid w:val="007F614E"/>
    <w:rsid w:val="007F65B1"/>
    <w:rsid w:val="007F6651"/>
    <w:rsid w:val="007F6984"/>
    <w:rsid w:val="007F6A88"/>
    <w:rsid w:val="007F6EE3"/>
    <w:rsid w:val="007F75A0"/>
    <w:rsid w:val="007F7FCF"/>
    <w:rsid w:val="00800092"/>
    <w:rsid w:val="00800486"/>
    <w:rsid w:val="00800DB4"/>
    <w:rsid w:val="00801322"/>
    <w:rsid w:val="00801C1A"/>
    <w:rsid w:val="00802AB1"/>
    <w:rsid w:val="00802F00"/>
    <w:rsid w:val="008031F7"/>
    <w:rsid w:val="00803839"/>
    <w:rsid w:val="00803892"/>
    <w:rsid w:val="00803DD8"/>
    <w:rsid w:val="0080409C"/>
    <w:rsid w:val="008046CD"/>
    <w:rsid w:val="00804A64"/>
    <w:rsid w:val="00804BBC"/>
    <w:rsid w:val="00805387"/>
    <w:rsid w:val="00805A76"/>
    <w:rsid w:val="00805C9C"/>
    <w:rsid w:val="008062F6"/>
    <w:rsid w:val="00806691"/>
    <w:rsid w:val="00806F28"/>
    <w:rsid w:val="008070CE"/>
    <w:rsid w:val="00807135"/>
    <w:rsid w:val="008071A9"/>
    <w:rsid w:val="00807807"/>
    <w:rsid w:val="008079F2"/>
    <w:rsid w:val="0081108A"/>
    <w:rsid w:val="00811E5A"/>
    <w:rsid w:val="008124C4"/>
    <w:rsid w:val="008128C0"/>
    <w:rsid w:val="00812C74"/>
    <w:rsid w:val="00812CC6"/>
    <w:rsid w:val="0081398B"/>
    <w:rsid w:val="00813FC1"/>
    <w:rsid w:val="00814911"/>
    <w:rsid w:val="00814EFE"/>
    <w:rsid w:val="0081509C"/>
    <w:rsid w:val="00815AD8"/>
    <w:rsid w:val="00815E01"/>
    <w:rsid w:val="00816022"/>
    <w:rsid w:val="00816385"/>
    <w:rsid w:val="00816526"/>
    <w:rsid w:val="00816993"/>
    <w:rsid w:val="00816A7A"/>
    <w:rsid w:val="00816E2D"/>
    <w:rsid w:val="00816F84"/>
    <w:rsid w:val="00817531"/>
    <w:rsid w:val="008178D5"/>
    <w:rsid w:val="00820386"/>
    <w:rsid w:val="00820D22"/>
    <w:rsid w:val="00820DD9"/>
    <w:rsid w:val="008210B5"/>
    <w:rsid w:val="00821282"/>
    <w:rsid w:val="00821773"/>
    <w:rsid w:val="0082182B"/>
    <w:rsid w:val="0082183D"/>
    <w:rsid w:val="008221DE"/>
    <w:rsid w:val="008222E1"/>
    <w:rsid w:val="00822E72"/>
    <w:rsid w:val="00822EBE"/>
    <w:rsid w:val="00823466"/>
    <w:rsid w:val="008235BA"/>
    <w:rsid w:val="008238B0"/>
    <w:rsid w:val="00823DB1"/>
    <w:rsid w:val="008242D2"/>
    <w:rsid w:val="00824354"/>
    <w:rsid w:val="00824524"/>
    <w:rsid w:val="008246B9"/>
    <w:rsid w:val="00824EC6"/>
    <w:rsid w:val="008250A8"/>
    <w:rsid w:val="008250E3"/>
    <w:rsid w:val="008254F9"/>
    <w:rsid w:val="00825665"/>
    <w:rsid w:val="00825969"/>
    <w:rsid w:val="008259F2"/>
    <w:rsid w:val="00825ECD"/>
    <w:rsid w:val="00826545"/>
    <w:rsid w:val="008267B7"/>
    <w:rsid w:val="00826824"/>
    <w:rsid w:val="0082687A"/>
    <w:rsid w:val="00826C56"/>
    <w:rsid w:val="00826E19"/>
    <w:rsid w:val="00826F7D"/>
    <w:rsid w:val="0082754C"/>
    <w:rsid w:val="0082764E"/>
    <w:rsid w:val="008279A7"/>
    <w:rsid w:val="00827F62"/>
    <w:rsid w:val="00830868"/>
    <w:rsid w:val="0083099C"/>
    <w:rsid w:val="00830A81"/>
    <w:rsid w:val="00830CDE"/>
    <w:rsid w:val="0083108D"/>
    <w:rsid w:val="008310FA"/>
    <w:rsid w:val="00831A47"/>
    <w:rsid w:val="00831C1C"/>
    <w:rsid w:val="00831D97"/>
    <w:rsid w:val="00831E79"/>
    <w:rsid w:val="00832A99"/>
    <w:rsid w:val="00832B32"/>
    <w:rsid w:val="00832FBB"/>
    <w:rsid w:val="008332C2"/>
    <w:rsid w:val="008332FC"/>
    <w:rsid w:val="0083381C"/>
    <w:rsid w:val="00833843"/>
    <w:rsid w:val="00833D26"/>
    <w:rsid w:val="008341AA"/>
    <w:rsid w:val="00834245"/>
    <w:rsid w:val="00834326"/>
    <w:rsid w:val="008344E9"/>
    <w:rsid w:val="0083492F"/>
    <w:rsid w:val="00834934"/>
    <w:rsid w:val="00834FB2"/>
    <w:rsid w:val="00835B1E"/>
    <w:rsid w:val="00836ADE"/>
    <w:rsid w:val="00836B78"/>
    <w:rsid w:val="00837204"/>
    <w:rsid w:val="008373DB"/>
    <w:rsid w:val="008373FE"/>
    <w:rsid w:val="00837807"/>
    <w:rsid w:val="00837851"/>
    <w:rsid w:val="008378B2"/>
    <w:rsid w:val="00837AA3"/>
    <w:rsid w:val="00837C07"/>
    <w:rsid w:val="008400CC"/>
    <w:rsid w:val="00840671"/>
    <w:rsid w:val="008409A1"/>
    <w:rsid w:val="00840A2B"/>
    <w:rsid w:val="00840A39"/>
    <w:rsid w:val="00840DC1"/>
    <w:rsid w:val="0084106B"/>
    <w:rsid w:val="00841524"/>
    <w:rsid w:val="00841CA6"/>
    <w:rsid w:val="008427CC"/>
    <w:rsid w:val="008428F6"/>
    <w:rsid w:val="00843715"/>
    <w:rsid w:val="0084397B"/>
    <w:rsid w:val="0084415A"/>
    <w:rsid w:val="00844563"/>
    <w:rsid w:val="008447A5"/>
    <w:rsid w:val="0084503F"/>
    <w:rsid w:val="0084508C"/>
    <w:rsid w:val="0084552F"/>
    <w:rsid w:val="0084594E"/>
    <w:rsid w:val="008459B3"/>
    <w:rsid w:val="00845AF2"/>
    <w:rsid w:val="00845B4D"/>
    <w:rsid w:val="00845E01"/>
    <w:rsid w:val="00845F74"/>
    <w:rsid w:val="00846478"/>
    <w:rsid w:val="00846CA3"/>
    <w:rsid w:val="00846F5E"/>
    <w:rsid w:val="00847163"/>
    <w:rsid w:val="008472E1"/>
    <w:rsid w:val="00847B3D"/>
    <w:rsid w:val="00847D29"/>
    <w:rsid w:val="00850707"/>
    <w:rsid w:val="0085087A"/>
    <w:rsid w:val="008509F5"/>
    <w:rsid w:val="00850CFB"/>
    <w:rsid w:val="00850E4A"/>
    <w:rsid w:val="00850F80"/>
    <w:rsid w:val="00851531"/>
    <w:rsid w:val="00851728"/>
    <w:rsid w:val="0085232A"/>
    <w:rsid w:val="00852449"/>
    <w:rsid w:val="008524FE"/>
    <w:rsid w:val="00852BA2"/>
    <w:rsid w:val="00853716"/>
    <w:rsid w:val="00853E1E"/>
    <w:rsid w:val="00853EFF"/>
    <w:rsid w:val="00854019"/>
    <w:rsid w:val="00854600"/>
    <w:rsid w:val="00854D71"/>
    <w:rsid w:val="008551FB"/>
    <w:rsid w:val="00855A42"/>
    <w:rsid w:val="00855CCA"/>
    <w:rsid w:val="00855E0D"/>
    <w:rsid w:val="00856E2D"/>
    <w:rsid w:val="00856E98"/>
    <w:rsid w:val="0085706A"/>
    <w:rsid w:val="008574F7"/>
    <w:rsid w:val="00857565"/>
    <w:rsid w:val="00857F33"/>
    <w:rsid w:val="008605A8"/>
    <w:rsid w:val="00860871"/>
    <w:rsid w:val="00860A42"/>
    <w:rsid w:val="00860A9D"/>
    <w:rsid w:val="00860D35"/>
    <w:rsid w:val="00860EEB"/>
    <w:rsid w:val="00860F99"/>
    <w:rsid w:val="0086117B"/>
    <w:rsid w:val="008619EA"/>
    <w:rsid w:val="00861B35"/>
    <w:rsid w:val="00861E6F"/>
    <w:rsid w:val="008625F7"/>
    <w:rsid w:val="00862CAC"/>
    <w:rsid w:val="00863111"/>
    <w:rsid w:val="00863336"/>
    <w:rsid w:val="008637D9"/>
    <w:rsid w:val="008639DE"/>
    <w:rsid w:val="00863AF8"/>
    <w:rsid w:val="00864150"/>
    <w:rsid w:val="00864573"/>
    <w:rsid w:val="00864750"/>
    <w:rsid w:val="00864AD8"/>
    <w:rsid w:val="00864CCC"/>
    <w:rsid w:val="00864EED"/>
    <w:rsid w:val="00865487"/>
    <w:rsid w:val="00865E16"/>
    <w:rsid w:val="008665BD"/>
    <w:rsid w:val="00866FB0"/>
    <w:rsid w:val="008674EE"/>
    <w:rsid w:val="00867D83"/>
    <w:rsid w:val="00867F1A"/>
    <w:rsid w:val="00870255"/>
    <w:rsid w:val="00870361"/>
    <w:rsid w:val="00870595"/>
    <w:rsid w:val="008706CD"/>
    <w:rsid w:val="0087096B"/>
    <w:rsid w:val="00870D84"/>
    <w:rsid w:val="00871139"/>
    <w:rsid w:val="00871223"/>
    <w:rsid w:val="0087136C"/>
    <w:rsid w:val="008724B0"/>
    <w:rsid w:val="008724CB"/>
    <w:rsid w:val="0087256C"/>
    <w:rsid w:val="00872E5E"/>
    <w:rsid w:val="008730C1"/>
    <w:rsid w:val="008735D6"/>
    <w:rsid w:val="00873A1F"/>
    <w:rsid w:val="00873B96"/>
    <w:rsid w:val="00873C34"/>
    <w:rsid w:val="00873CEE"/>
    <w:rsid w:val="00873FC0"/>
    <w:rsid w:val="00874EBD"/>
    <w:rsid w:val="0087568C"/>
    <w:rsid w:val="00876B59"/>
    <w:rsid w:val="00876B94"/>
    <w:rsid w:val="00876CE9"/>
    <w:rsid w:val="00876FFB"/>
    <w:rsid w:val="00877286"/>
    <w:rsid w:val="00877538"/>
    <w:rsid w:val="008777EF"/>
    <w:rsid w:val="0087788B"/>
    <w:rsid w:val="00877A23"/>
    <w:rsid w:val="00880580"/>
    <w:rsid w:val="008806B5"/>
    <w:rsid w:val="008808D1"/>
    <w:rsid w:val="00880904"/>
    <w:rsid w:val="00880A45"/>
    <w:rsid w:val="008811DE"/>
    <w:rsid w:val="00881D8B"/>
    <w:rsid w:val="00881EB4"/>
    <w:rsid w:val="00882A8C"/>
    <w:rsid w:val="00882B72"/>
    <w:rsid w:val="00883631"/>
    <w:rsid w:val="008838B9"/>
    <w:rsid w:val="00883934"/>
    <w:rsid w:val="008839DA"/>
    <w:rsid w:val="00883AC2"/>
    <w:rsid w:val="00883B29"/>
    <w:rsid w:val="00883C76"/>
    <w:rsid w:val="00884696"/>
    <w:rsid w:val="00884FBF"/>
    <w:rsid w:val="00885778"/>
    <w:rsid w:val="00885C89"/>
    <w:rsid w:val="00885F1B"/>
    <w:rsid w:val="00886325"/>
    <w:rsid w:val="00886659"/>
    <w:rsid w:val="00886E71"/>
    <w:rsid w:val="0088700C"/>
    <w:rsid w:val="00887A02"/>
    <w:rsid w:val="00887B4A"/>
    <w:rsid w:val="00887ECC"/>
    <w:rsid w:val="008903A8"/>
    <w:rsid w:val="00890901"/>
    <w:rsid w:val="0089165C"/>
    <w:rsid w:val="00891749"/>
    <w:rsid w:val="00891DAC"/>
    <w:rsid w:val="00891E7C"/>
    <w:rsid w:val="008924D4"/>
    <w:rsid w:val="00892579"/>
    <w:rsid w:val="00892632"/>
    <w:rsid w:val="00892D97"/>
    <w:rsid w:val="0089321F"/>
    <w:rsid w:val="00893338"/>
    <w:rsid w:val="008938DC"/>
    <w:rsid w:val="008940F3"/>
    <w:rsid w:val="00894227"/>
    <w:rsid w:val="0089440A"/>
    <w:rsid w:val="0089450A"/>
    <w:rsid w:val="008949CA"/>
    <w:rsid w:val="00894A42"/>
    <w:rsid w:val="00894EAA"/>
    <w:rsid w:val="00896A43"/>
    <w:rsid w:val="00897060"/>
    <w:rsid w:val="0089754E"/>
    <w:rsid w:val="00897C59"/>
    <w:rsid w:val="008A0731"/>
    <w:rsid w:val="008A0A8A"/>
    <w:rsid w:val="008A0D82"/>
    <w:rsid w:val="008A0DC1"/>
    <w:rsid w:val="008A0EA0"/>
    <w:rsid w:val="008A11E3"/>
    <w:rsid w:val="008A17E8"/>
    <w:rsid w:val="008A1BA4"/>
    <w:rsid w:val="008A221C"/>
    <w:rsid w:val="008A2357"/>
    <w:rsid w:val="008A2432"/>
    <w:rsid w:val="008A25A0"/>
    <w:rsid w:val="008A25C4"/>
    <w:rsid w:val="008A28A0"/>
    <w:rsid w:val="008A2C4B"/>
    <w:rsid w:val="008A2F6E"/>
    <w:rsid w:val="008A370F"/>
    <w:rsid w:val="008A3A82"/>
    <w:rsid w:val="008A4164"/>
    <w:rsid w:val="008A42F8"/>
    <w:rsid w:val="008A4A04"/>
    <w:rsid w:val="008A5052"/>
    <w:rsid w:val="008A51E7"/>
    <w:rsid w:val="008A51FD"/>
    <w:rsid w:val="008A55FF"/>
    <w:rsid w:val="008A5A8B"/>
    <w:rsid w:val="008A5DAA"/>
    <w:rsid w:val="008A6706"/>
    <w:rsid w:val="008A6B17"/>
    <w:rsid w:val="008A70A8"/>
    <w:rsid w:val="008A763C"/>
    <w:rsid w:val="008A77F4"/>
    <w:rsid w:val="008B02AE"/>
    <w:rsid w:val="008B05D5"/>
    <w:rsid w:val="008B06A0"/>
    <w:rsid w:val="008B0E02"/>
    <w:rsid w:val="008B1078"/>
    <w:rsid w:val="008B16A1"/>
    <w:rsid w:val="008B186D"/>
    <w:rsid w:val="008B1990"/>
    <w:rsid w:val="008B1BBB"/>
    <w:rsid w:val="008B21B1"/>
    <w:rsid w:val="008B2451"/>
    <w:rsid w:val="008B247F"/>
    <w:rsid w:val="008B2770"/>
    <w:rsid w:val="008B2E95"/>
    <w:rsid w:val="008B36D9"/>
    <w:rsid w:val="008B3B0B"/>
    <w:rsid w:val="008B3BC9"/>
    <w:rsid w:val="008B4069"/>
    <w:rsid w:val="008B4359"/>
    <w:rsid w:val="008B4467"/>
    <w:rsid w:val="008B45CB"/>
    <w:rsid w:val="008B4A51"/>
    <w:rsid w:val="008B4AD0"/>
    <w:rsid w:val="008B5012"/>
    <w:rsid w:val="008B512C"/>
    <w:rsid w:val="008B5504"/>
    <w:rsid w:val="008B5B27"/>
    <w:rsid w:val="008B5C11"/>
    <w:rsid w:val="008B5DFB"/>
    <w:rsid w:val="008B703B"/>
    <w:rsid w:val="008B78CB"/>
    <w:rsid w:val="008B7967"/>
    <w:rsid w:val="008B7E87"/>
    <w:rsid w:val="008C08A9"/>
    <w:rsid w:val="008C0923"/>
    <w:rsid w:val="008C0A61"/>
    <w:rsid w:val="008C0BBB"/>
    <w:rsid w:val="008C0F53"/>
    <w:rsid w:val="008C127E"/>
    <w:rsid w:val="008C13E0"/>
    <w:rsid w:val="008C1552"/>
    <w:rsid w:val="008C19CF"/>
    <w:rsid w:val="008C1B89"/>
    <w:rsid w:val="008C22F6"/>
    <w:rsid w:val="008C23EB"/>
    <w:rsid w:val="008C2A6E"/>
    <w:rsid w:val="008C2F29"/>
    <w:rsid w:val="008C3039"/>
    <w:rsid w:val="008C37AC"/>
    <w:rsid w:val="008C38FA"/>
    <w:rsid w:val="008C39FD"/>
    <w:rsid w:val="008C3D50"/>
    <w:rsid w:val="008C4022"/>
    <w:rsid w:val="008C479F"/>
    <w:rsid w:val="008C4D91"/>
    <w:rsid w:val="008C4E9B"/>
    <w:rsid w:val="008C4ED8"/>
    <w:rsid w:val="008C5632"/>
    <w:rsid w:val="008C5957"/>
    <w:rsid w:val="008C5B85"/>
    <w:rsid w:val="008C6037"/>
    <w:rsid w:val="008C639F"/>
    <w:rsid w:val="008C6936"/>
    <w:rsid w:val="008C6B65"/>
    <w:rsid w:val="008C705F"/>
    <w:rsid w:val="008C73FD"/>
    <w:rsid w:val="008C7419"/>
    <w:rsid w:val="008D0369"/>
    <w:rsid w:val="008D04C1"/>
    <w:rsid w:val="008D05D9"/>
    <w:rsid w:val="008D0852"/>
    <w:rsid w:val="008D0855"/>
    <w:rsid w:val="008D1398"/>
    <w:rsid w:val="008D1501"/>
    <w:rsid w:val="008D1DFB"/>
    <w:rsid w:val="008D24B5"/>
    <w:rsid w:val="008D2715"/>
    <w:rsid w:val="008D2D4F"/>
    <w:rsid w:val="008D3D73"/>
    <w:rsid w:val="008D3E35"/>
    <w:rsid w:val="008D3EBF"/>
    <w:rsid w:val="008D40ED"/>
    <w:rsid w:val="008D41B7"/>
    <w:rsid w:val="008D5827"/>
    <w:rsid w:val="008D5C5F"/>
    <w:rsid w:val="008D5D89"/>
    <w:rsid w:val="008D650B"/>
    <w:rsid w:val="008D67F2"/>
    <w:rsid w:val="008D6987"/>
    <w:rsid w:val="008D6E17"/>
    <w:rsid w:val="008D783D"/>
    <w:rsid w:val="008D7A18"/>
    <w:rsid w:val="008D7B48"/>
    <w:rsid w:val="008E047B"/>
    <w:rsid w:val="008E0760"/>
    <w:rsid w:val="008E07A8"/>
    <w:rsid w:val="008E0C13"/>
    <w:rsid w:val="008E0D0B"/>
    <w:rsid w:val="008E1082"/>
    <w:rsid w:val="008E12EC"/>
    <w:rsid w:val="008E144E"/>
    <w:rsid w:val="008E14A5"/>
    <w:rsid w:val="008E1AB6"/>
    <w:rsid w:val="008E1BC8"/>
    <w:rsid w:val="008E2399"/>
    <w:rsid w:val="008E27B9"/>
    <w:rsid w:val="008E2DAC"/>
    <w:rsid w:val="008E3008"/>
    <w:rsid w:val="008E308D"/>
    <w:rsid w:val="008E3AF1"/>
    <w:rsid w:val="008E3EE2"/>
    <w:rsid w:val="008E40B1"/>
    <w:rsid w:val="008E4AFC"/>
    <w:rsid w:val="008E4EA9"/>
    <w:rsid w:val="008E5D21"/>
    <w:rsid w:val="008E5FB9"/>
    <w:rsid w:val="008E6481"/>
    <w:rsid w:val="008E6695"/>
    <w:rsid w:val="008E66A7"/>
    <w:rsid w:val="008E690C"/>
    <w:rsid w:val="008E695B"/>
    <w:rsid w:val="008E6C34"/>
    <w:rsid w:val="008E6F34"/>
    <w:rsid w:val="008E6FC7"/>
    <w:rsid w:val="008E7429"/>
    <w:rsid w:val="008E74B9"/>
    <w:rsid w:val="008F0068"/>
    <w:rsid w:val="008F0875"/>
    <w:rsid w:val="008F1056"/>
    <w:rsid w:val="008F10F4"/>
    <w:rsid w:val="008F22F8"/>
    <w:rsid w:val="008F2C18"/>
    <w:rsid w:val="008F305F"/>
    <w:rsid w:val="008F3951"/>
    <w:rsid w:val="008F3A47"/>
    <w:rsid w:val="008F403D"/>
    <w:rsid w:val="008F43A6"/>
    <w:rsid w:val="008F46B3"/>
    <w:rsid w:val="008F4C4E"/>
    <w:rsid w:val="008F550E"/>
    <w:rsid w:val="008F597D"/>
    <w:rsid w:val="008F5C16"/>
    <w:rsid w:val="008F5C51"/>
    <w:rsid w:val="008F5E04"/>
    <w:rsid w:val="008F5F79"/>
    <w:rsid w:val="008F5FD8"/>
    <w:rsid w:val="008F6B20"/>
    <w:rsid w:val="008F781E"/>
    <w:rsid w:val="008F7AC5"/>
    <w:rsid w:val="008F7C74"/>
    <w:rsid w:val="009009D1"/>
    <w:rsid w:val="0090121F"/>
    <w:rsid w:val="009012D9"/>
    <w:rsid w:val="0090148E"/>
    <w:rsid w:val="00901987"/>
    <w:rsid w:val="0090213E"/>
    <w:rsid w:val="0090248D"/>
    <w:rsid w:val="00902B4E"/>
    <w:rsid w:val="00902FEE"/>
    <w:rsid w:val="009031DF"/>
    <w:rsid w:val="009033A7"/>
    <w:rsid w:val="009036DE"/>
    <w:rsid w:val="009038B7"/>
    <w:rsid w:val="0090489F"/>
    <w:rsid w:val="009053E3"/>
    <w:rsid w:val="00905B13"/>
    <w:rsid w:val="00905E3C"/>
    <w:rsid w:val="009063A2"/>
    <w:rsid w:val="009065D8"/>
    <w:rsid w:val="00906B6C"/>
    <w:rsid w:val="00906D14"/>
    <w:rsid w:val="009071C3"/>
    <w:rsid w:val="009073EF"/>
    <w:rsid w:val="00907698"/>
    <w:rsid w:val="00907A5A"/>
    <w:rsid w:val="00910042"/>
    <w:rsid w:val="009102A9"/>
    <w:rsid w:val="0091073D"/>
    <w:rsid w:val="009109CF"/>
    <w:rsid w:val="00910CE9"/>
    <w:rsid w:val="00910DD9"/>
    <w:rsid w:val="00911660"/>
    <w:rsid w:val="0091267E"/>
    <w:rsid w:val="0091272D"/>
    <w:rsid w:val="00912A28"/>
    <w:rsid w:val="00912C57"/>
    <w:rsid w:val="00912FC3"/>
    <w:rsid w:val="00913010"/>
    <w:rsid w:val="00913116"/>
    <w:rsid w:val="009136CC"/>
    <w:rsid w:val="0091396A"/>
    <w:rsid w:val="00914048"/>
    <w:rsid w:val="0091582F"/>
    <w:rsid w:val="00915DDB"/>
    <w:rsid w:val="009160B8"/>
    <w:rsid w:val="009160C2"/>
    <w:rsid w:val="00916170"/>
    <w:rsid w:val="009162C6"/>
    <w:rsid w:val="009164CA"/>
    <w:rsid w:val="00916786"/>
    <w:rsid w:val="00916958"/>
    <w:rsid w:val="009169AD"/>
    <w:rsid w:val="0091721A"/>
    <w:rsid w:val="0091742F"/>
    <w:rsid w:val="009174B4"/>
    <w:rsid w:val="00917C31"/>
    <w:rsid w:val="00920445"/>
    <w:rsid w:val="009205DA"/>
    <w:rsid w:val="00920AC1"/>
    <w:rsid w:val="00921051"/>
    <w:rsid w:val="009212D5"/>
    <w:rsid w:val="009212DB"/>
    <w:rsid w:val="009226A6"/>
    <w:rsid w:val="00922936"/>
    <w:rsid w:val="0092306D"/>
    <w:rsid w:val="00923C99"/>
    <w:rsid w:val="00923D28"/>
    <w:rsid w:val="00924086"/>
    <w:rsid w:val="00924292"/>
    <w:rsid w:val="00924394"/>
    <w:rsid w:val="0092439B"/>
    <w:rsid w:val="0092444A"/>
    <w:rsid w:val="009246BE"/>
    <w:rsid w:val="00924AB7"/>
    <w:rsid w:val="00924EBB"/>
    <w:rsid w:val="009251C2"/>
    <w:rsid w:val="00925218"/>
    <w:rsid w:val="0092536E"/>
    <w:rsid w:val="00925385"/>
    <w:rsid w:val="0092552B"/>
    <w:rsid w:val="00925849"/>
    <w:rsid w:val="00925947"/>
    <w:rsid w:val="0092597F"/>
    <w:rsid w:val="00925A91"/>
    <w:rsid w:val="00926913"/>
    <w:rsid w:val="00926E2E"/>
    <w:rsid w:val="00927352"/>
    <w:rsid w:val="00927860"/>
    <w:rsid w:val="00927953"/>
    <w:rsid w:val="00927E58"/>
    <w:rsid w:val="00927EAC"/>
    <w:rsid w:val="009301D1"/>
    <w:rsid w:val="0093022D"/>
    <w:rsid w:val="009305E5"/>
    <w:rsid w:val="0093061D"/>
    <w:rsid w:val="00930771"/>
    <w:rsid w:val="009310C2"/>
    <w:rsid w:val="0093154E"/>
    <w:rsid w:val="00931CB9"/>
    <w:rsid w:val="00931DB7"/>
    <w:rsid w:val="00931E7B"/>
    <w:rsid w:val="00931F53"/>
    <w:rsid w:val="00932120"/>
    <w:rsid w:val="009325A5"/>
    <w:rsid w:val="00932F32"/>
    <w:rsid w:val="00933289"/>
    <w:rsid w:val="00933631"/>
    <w:rsid w:val="00933953"/>
    <w:rsid w:val="00933D44"/>
    <w:rsid w:val="00933E40"/>
    <w:rsid w:val="00934092"/>
    <w:rsid w:val="009343D6"/>
    <w:rsid w:val="009345B7"/>
    <w:rsid w:val="0093472C"/>
    <w:rsid w:val="00934C0F"/>
    <w:rsid w:val="00935097"/>
    <w:rsid w:val="00935113"/>
    <w:rsid w:val="009353F4"/>
    <w:rsid w:val="009359E8"/>
    <w:rsid w:val="00935C51"/>
    <w:rsid w:val="00936252"/>
    <w:rsid w:val="00936334"/>
    <w:rsid w:val="009365CC"/>
    <w:rsid w:val="00936829"/>
    <w:rsid w:val="0093684C"/>
    <w:rsid w:val="00936B0E"/>
    <w:rsid w:val="00936B63"/>
    <w:rsid w:val="00936B75"/>
    <w:rsid w:val="00936C23"/>
    <w:rsid w:val="00936E00"/>
    <w:rsid w:val="00936F01"/>
    <w:rsid w:val="009375A0"/>
    <w:rsid w:val="009375CD"/>
    <w:rsid w:val="009378A6"/>
    <w:rsid w:val="0093793C"/>
    <w:rsid w:val="00940823"/>
    <w:rsid w:val="0094082C"/>
    <w:rsid w:val="00940BC8"/>
    <w:rsid w:val="00940BE8"/>
    <w:rsid w:val="009412CD"/>
    <w:rsid w:val="00941850"/>
    <w:rsid w:val="0094249C"/>
    <w:rsid w:val="009425C7"/>
    <w:rsid w:val="00942805"/>
    <w:rsid w:val="009429BE"/>
    <w:rsid w:val="00942DC0"/>
    <w:rsid w:val="00942F43"/>
    <w:rsid w:val="00943008"/>
    <w:rsid w:val="00943119"/>
    <w:rsid w:val="00943678"/>
    <w:rsid w:val="00943958"/>
    <w:rsid w:val="00943F37"/>
    <w:rsid w:val="00944528"/>
    <w:rsid w:val="00944CBF"/>
    <w:rsid w:val="00944E64"/>
    <w:rsid w:val="0094500E"/>
    <w:rsid w:val="00945096"/>
    <w:rsid w:val="0094536F"/>
    <w:rsid w:val="0094552C"/>
    <w:rsid w:val="00945812"/>
    <w:rsid w:val="00945D6C"/>
    <w:rsid w:val="0094626E"/>
    <w:rsid w:val="00946535"/>
    <w:rsid w:val="00946D49"/>
    <w:rsid w:val="00946E82"/>
    <w:rsid w:val="0094705F"/>
    <w:rsid w:val="00947118"/>
    <w:rsid w:val="00947783"/>
    <w:rsid w:val="00947C5A"/>
    <w:rsid w:val="00947E50"/>
    <w:rsid w:val="009500C1"/>
    <w:rsid w:val="009500DD"/>
    <w:rsid w:val="00951016"/>
    <w:rsid w:val="0095190B"/>
    <w:rsid w:val="00951E4B"/>
    <w:rsid w:val="009523F5"/>
    <w:rsid w:val="00952749"/>
    <w:rsid w:val="009528AB"/>
    <w:rsid w:val="00952D0C"/>
    <w:rsid w:val="00953113"/>
    <w:rsid w:val="009531A7"/>
    <w:rsid w:val="009535E7"/>
    <w:rsid w:val="00953D31"/>
    <w:rsid w:val="009551D8"/>
    <w:rsid w:val="009552DA"/>
    <w:rsid w:val="009552E7"/>
    <w:rsid w:val="0095581C"/>
    <w:rsid w:val="00955C28"/>
    <w:rsid w:val="00956EC7"/>
    <w:rsid w:val="009571E0"/>
    <w:rsid w:val="009577FD"/>
    <w:rsid w:val="0095788A"/>
    <w:rsid w:val="00957B98"/>
    <w:rsid w:val="00957D60"/>
    <w:rsid w:val="00957DB9"/>
    <w:rsid w:val="009607A4"/>
    <w:rsid w:val="00960AA9"/>
    <w:rsid w:val="00960B33"/>
    <w:rsid w:val="00960D90"/>
    <w:rsid w:val="00960E7C"/>
    <w:rsid w:val="00961607"/>
    <w:rsid w:val="00961755"/>
    <w:rsid w:val="00961A67"/>
    <w:rsid w:val="00961AFC"/>
    <w:rsid w:val="00961BDF"/>
    <w:rsid w:val="00961E5B"/>
    <w:rsid w:val="00962076"/>
    <w:rsid w:val="009629A5"/>
    <w:rsid w:val="0096316E"/>
    <w:rsid w:val="00963AB8"/>
    <w:rsid w:val="00963B27"/>
    <w:rsid w:val="00963C72"/>
    <w:rsid w:val="00964319"/>
    <w:rsid w:val="0096450F"/>
    <w:rsid w:val="00964AE9"/>
    <w:rsid w:val="0096569C"/>
    <w:rsid w:val="00965A90"/>
    <w:rsid w:val="009663D3"/>
    <w:rsid w:val="0096677B"/>
    <w:rsid w:val="00966B5E"/>
    <w:rsid w:val="00966CDF"/>
    <w:rsid w:val="009675F6"/>
    <w:rsid w:val="009675F9"/>
    <w:rsid w:val="00967662"/>
    <w:rsid w:val="009700F2"/>
    <w:rsid w:val="00970156"/>
    <w:rsid w:val="0097025C"/>
    <w:rsid w:val="00970403"/>
    <w:rsid w:val="00971339"/>
    <w:rsid w:val="00971A77"/>
    <w:rsid w:val="00971B98"/>
    <w:rsid w:val="00971FB3"/>
    <w:rsid w:val="009726C9"/>
    <w:rsid w:val="00973536"/>
    <w:rsid w:val="00973791"/>
    <w:rsid w:val="00973816"/>
    <w:rsid w:val="0097426B"/>
    <w:rsid w:val="00974434"/>
    <w:rsid w:val="00974823"/>
    <w:rsid w:val="00974C5B"/>
    <w:rsid w:val="0097573D"/>
    <w:rsid w:val="00975DEF"/>
    <w:rsid w:val="0097674A"/>
    <w:rsid w:val="00976775"/>
    <w:rsid w:val="00976AAF"/>
    <w:rsid w:val="00976C0A"/>
    <w:rsid w:val="00976E5A"/>
    <w:rsid w:val="009773DE"/>
    <w:rsid w:val="00980401"/>
    <w:rsid w:val="00980674"/>
    <w:rsid w:val="009806A6"/>
    <w:rsid w:val="00980774"/>
    <w:rsid w:val="00980A87"/>
    <w:rsid w:val="00980C35"/>
    <w:rsid w:val="00980D83"/>
    <w:rsid w:val="00981086"/>
    <w:rsid w:val="00981396"/>
    <w:rsid w:val="009814EB"/>
    <w:rsid w:val="009814ED"/>
    <w:rsid w:val="00981897"/>
    <w:rsid w:val="00981B5D"/>
    <w:rsid w:val="00982073"/>
    <w:rsid w:val="00982124"/>
    <w:rsid w:val="00982507"/>
    <w:rsid w:val="00982678"/>
    <w:rsid w:val="00982757"/>
    <w:rsid w:val="0098275D"/>
    <w:rsid w:val="009831E9"/>
    <w:rsid w:val="00983634"/>
    <w:rsid w:val="00983CCD"/>
    <w:rsid w:val="00983D35"/>
    <w:rsid w:val="00983FA1"/>
    <w:rsid w:val="0098423F"/>
    <w:rsid w:val="0098430F"/>
    <w:rsid w:val="009845FE"/>
    <w:rsid w:val="00984ED8"/>
    <w:rsid w:val="0098545E"/>
    <w:rsid w:val="00985462"/>
    <w:rsid w:val="00985857"/>
    <w:rsid w:val="00985BA9"/>
    <w:rsid w:val="00985BE2"/>
    <w:rsid w:val="0098689C"/>
    <w:rsid w:val="00986A94"/>
    <w:rsid w:val="00986AC7"/>
    <w:rsid w:val="00986D30"/>
    <w:rsid w:val="00986D68"/>
    <w:rsid w:val="00986D72"/>
    <w:rsid w:val="00986E4E"/>
    <w:rsid w:val="009874D9"/>
    <w:rsid w:val="00987877"/>
    <w:rsid w:val="00987C45"/>
    <w:rsid w:val="00987CFB"/>
    <w:rsid w:val="00987F1D"/>
    <w:rsid w:val="00987FFB"/>
    <w:rsid w:val="0099055C"/>
    <w:rsid w:val="00990568"/>
    <w:rsid w:val="009906D0"/>
    <w:rsid w:val="00990867"/>
    <w:rsid w:val="00990B0F"/>
    <w:rsid w:val="00990EBF"/>
    <w:rsid w:val="009914C2"/>
    <w:rsid w:val="00991709"/>
    <w:rsid w:val="00991CC4"/>
    <w:rsid w:val="00991D2A"/>
    <w:rsid w:val="00992426"/>
    <w:rsid w:val="009928B5"/>
    <w:rsid w:val="0099295B"/>
    <w:rsid w:val="00992AF0"/>
    <w:rsid w:val="00992D28"/>
    <w:rsid w:val="00992EC1"/>
    <w:rsid w:val="0099327A"/>
    <w:rsid w:val="009932EE"/>
    <w:rsid w:val="00993D46"/>
    <w:rsid w:val="009949FC"/>
    <w:rsid w:val="00994A05"/>
    <w:rsid w:val="00995563"/>
    <w:rsid w:val="00995BAF"/>
    <w:rsid w:val="00995E11"/>
    <w:rsid w:val="0099645F"/>
    <w:rsid w:val="00996535"/>
    <w:rsid w:val="0099659C"/>
    <w:rsid w:val="00996F6F"/>
    <w:rsid w:val="00996F81"/>
    <w:rsid w:val="009971AE"/>
    <w:rsid w:val="009978AD"/>
    <w:rsid w:val="00997BF1"/>
    <w:rsid w:val="00997D38"/>
    <w:rsid w:val="009A0906"/>
    <w:rsid w:val="009A098A"/>
    <w:rsid w:val="009A0C11"/>
    <w:rsid w:val="009A1180"/>
    <w:rsid w:val="009A170C"/>
    <w:rsid w:val="009A18A2"/>
    <w:rsid w:val="009A1943"/>
    <w:rsid w:val="009A20F9"/>
    <w:rsid w:val="009A33F6"/>
    <w:rsid w:val="009A3AF8"/>
    <w:rsid w:val="009A3D9E"/>
    <w:rsid w:val="009A3DFD"/>
    <w:rsid w:val="009A45ED"/>
    <w:rsid w:val="009A5825"/>
    <w:rsid w:val="009A583B"/>
    <w:rsid w:val="009A63BF"/>
    <w:rsid w:val="009A66B3"/>
    <w:rsid w:val="009A6790"/>
    <w:rsid w:val="009A68DE"/>
    <w:rsid w:val="009A6C56"/>
    <w:rsid w:val="009A6E7C"/>
    <w:rsid w:val="009A6F62"/>
    <w:rsid w:val="009A72E6"/>
    <w:rsid w:val="009A7685"/>
    <w:rsid w:val="009A78E8"/>
    <w:rsid w:val="009B091A"/>
    <w:rsid w:val="009B0B01"/>
    <w:rsid w:val="009B0D67"/>
    <w:rsid w:val="009B0E24"/>
    <w:rsid w:val="009B110B"/>
    <w:rsid w:val="009B1177"/>
    <w:rsid w:val="009B1947"/>
    <w:rsid w:val="009B2869"/>
    <w:rsid w:val="009B30F7"/>
    <w:rsid w:val="009B357F"/>
    <w:rsid w:val="009B3686"/>
    <w:rsid w:val="009B37F1"/>
    <w:rsid w:val="009B3D04"/>
    <w:rsid w:val="009B3F64"/>
    <w:rsid w:val="009B4222"/>
    <w:rsid w:val="009B436D"/>
    <w:rsid w:val="009B5067"/>
    <w:rsid w:val="009B5A9D"/>
    <w:rsid w:val="009B5E0B"/>
    <w:rsid w:val="009B6148"/>
    <w:rsid w:val="009B6F48"/>
    <w:rsid w:val="009B7892"/>
    <w:rsid w:val="009B7F17"/>
    <w:rsid w:val="009C0067"/>
    <w:rsid w:val="009C02A5"/>
    <w:rsid w:val="009C02DE"/>
    <w:rsid w:val="009C04D9"/>
    <w:rsid w:val="009C07F6"/>
    <w:rsid w:val="009C0CED"/>
    <w:rsid w:val="009C0DCA"/>
    <w:rsid w:val="009C111F"/>
    <w:rsid w:val="009C11E2"/>
    <w:rsid w:val="009C2780"/>
    <w:rsid w:val="009C2B47"/>
    <w:rsid w:val="009C2C25"/>
    <w:rsid w:val="009C2D04"/>
    <w:rsid w:val="009C3056"/>
    <w:rsid w:val="009C305E"/>
    <w:rsid w:val="009C30A6"/>
    <w:rsid w:val="009C4093"/>
    <w:rsid w:val="009C4183"/>
    <w:rsid w:val="009C41AA"/>
    <w:rsid w:val="009C42DF"/>
    <w:rsid w:val="009C44D5"/>
    <w:rsid w:val="009C5063"/>
    <w:rsid w:val="009C61F0"/>
    <w:rsid w:val="009C64F5"/>
    <w:rsid w:val="009C6E4E"/>
    <w:rsid w:val="009C6E6D"/>
    <w:rsid w:val="009C74BD"/>
    <w:rsid w:val="009D08C1"/>
    <w:rsid w:val="009D0E5C"/>
    <w:rsid w:val="009D0FE2"/>
    <w:rsid w:val="009D167C"/>
    <w:rsid w:val="009D18D7"/>
    <w:rsid w:val="009D1F36"/>
    <w:rsid w:val="009D2677"/>
    <w:rsid w:val="009D2E44"/>
    <w:rsid w:val="009D2EC7"/>
    <w:rsid w:val="009D30FE"/>
    <w:rsid w:val="009D362B"/>
    <w:rsid w:val="009D38F7"/>
    <w:rsid w:val="009D3BD1"/>
    <w:rsid w:val="009D3E75"/>
    <w:rsid w:val="009D42E8"/>
    <w:rsid w:val="009D431C"/>
    <w:rsid w:val="009D4BD7"/>
    <w:rsid w:val="009D54A1"/>
    <w:rsid w:val="009D5527"/>
    <w:rsid w:val="009D57B8"/>
    <w:rsid w:val="009D5980"/>
    <w:rsid w:val="009D5A1F"/>
    <w:rsid w:val="009D5B25"/>
    <w:rsid w:val="009D5C7C"/>
    <w:rsid w:val="009D5EF8"/>
    <w:rsid w:val="009D6440"/>
    <w:rsid w:val="009D6ADC"/>
    <w:rsid w:val="009D6CB0"/>
    <w:rsid w:val="009D6DFF"/>
    <w:rsid w:val="009D718E"/>
    <w:rsid w:val="009D7305"/>
    <w:rsid w:val="009D750D"/>
    <w:rsid w:val="009D783D"/>
    <w:rsid w:val="009D7A05"/>
    <w:rsid w:val="009E01A0"/>
    <w:rsid w:val="009E01B7"/>
    <w:rsid w:val="009E034C"/>
    <w:rsid w:val="009E0608"/>
    <w:rsid w:val="009E07E5"/>
    <w:rsid w:val="009E0970"/>
    <w:rsid w:val="009E0A17"/>
    <w:rsid w:val="009E1740"/>
    <w:rsid w:val="009E1C4B"/>
    <w:rsid w:val="009E1E99"/>
    <w:rsid w:val="009E1FC1"/>
    <w:rsid w:val="009E28E2"/>
    <w:rsid w:val="009E2C2D"/>
    <w:rsid w:val="009E2E07"/>
    <w:rsid w:val="009E2FB5"/>
    <w:rsid w:val="009E33A7"/>
    <w:rsid w:val="009E353A"/>
    <w:rsid w:val="009E35DF"/>
    <w:rsid w:val="009E3648"/>
    <w:rsid w:val="009E3CEE"/>
    <w:rsid w:val="009E410C"/>
    <w:rsid w:val="009E47DA"/>
    <w:rsid w:val="009E4899"/>
    <w:rsid w:val="009E55F6"/>
    <w:rsid w:val="009E5929"/>
    <w:rsid w:val="009E5938"/>
    <w:rsid w:val="009E5CCE"/>
    <w:rsid w:val="009E67FA"/>
    <w:rsid w:val="009E6ABF"/>
    <w:rsid w:val="009E72BD"/>
    <w:rsid w:val="009E73D3"/>
    <w:rsid w:val="009E74C5"/>
    <w:rsid w:val="009E7C63"/>
    <w:rsid w:val="009E7F86"/>
    <w:rsid w:val="009F0302"/>
    <w:rsid w:val="009F0515"/>
    <w:rsid w:val="009F0658"/>
    <w:rsid w:val="009F087A"/>
    <w:rsid w:val="009F0B5D"/>
    <w:rsid w:val="009F136A"/>
    <w:rsid w:val="009F1A58"/>
    <w:rsid w:val="009F1CDA"/>
    <w:rsid w:val="009F2935"/>
    <w:rsid w:val="009F29F1"/>
    <w:rsid w:val="009F2CC2"/>
    <w:rsid w:val="009F2F17"/>
    <w:rsid w:val="009F2FD5"/>
    <w:rsid w:val="009F30FE"/>
    <w:rsid w:val="009F38F3"/>
    <w:rsid w:val="009F3F0E"/>
    <w:rsid w:val="009F42CB"/>
    <w:rsid w:val="009F4457"/>
    <w:rsid w:val="009F4549"/>
    <w:rsid w:val="009F48ED"/>
    <w:rsid w:val="009F4A19"/>
    <w:rsid w:val="009F5168"/>
    <w:rsid w:val="009F52E4"/>
    <w:rsid w:val="009F5528"/>
    <w:rsid w:val="009F5529"/>
    <w:rsid w:val="009F569D"/>
    <w:rsid w:val="009F592F"/>
    <w:rsid w:val="009F5F02"/>
    <w:rsid w:val="009F6318"/>
    <w:rsid w:val="009F637C"/>
    <w:rsid w:val="009F675A"/>
    <w:rsid w:val="009F6BBE"/>
    <w:rsid w:val="009F6D91"/>
    <w:rsid w:val="009F6F90"/>
    <w:rsid w:val="009F79D2"/>
    <w:rsid w:val="009F7BC2"/>
    <w:rsid w:val="009F7E62"/>
    <w:rsid w:val="009F7F5E"/>
    <w:rsid w:val="00A00397"/>
    <w:rsid w:val="00A004FD"/>
    <w:rsid w:val="00A00DDD"/>
    <w:rsid w:val="00A015A5"/>
    <w:rsid w:val="00A01790"/>
    <w:rsid w:val="00A017AA"/>
    <w:rsid w:val="00A018EA"/>
    <w:rsid w:val="00A01A13"/>
    <w:rsid w:val="00A02454"/>
    <w:rsid w:val="00A03494"/>
    <w:rsid w:val="00A036D3"/>
    <w:rsid w:val="00A03789"/>
    <w:rsid w:val="00A03798"/>
    <w:rsid w:val="00A038FD"/>
    <w:rsid w:val="00A04155"/>
    <w:rsid w:val="00A0418B"/>
    <w:rsid w:val="00A042FC"/>
    <w:rsid w:val="00A04671"/>
    <w:rsid w:val="00A04A2C"/>
    <w:rsid w:val="00A04D07"/>
    <w:rsid w:val="00A04D88"/>
    <w:rsid w:val="00A04DD0"/>
    <w:rsid w:val="00A04EA4"/>
    <w:rsid w:val="00A056EB"/>
    <w:rsid w:val="00A05929"/>
    <w:rsid w:val="00A05F55"/>
    <w:rsid w:val="00A06681"/>
    <w:rsid w:val="00A069D2"/>
    <w:rsid w:val="00A06AE9"/>
    <w:rsid w:val="00A07A73"/>
    <w:rsid w:val="00A07DFA"/>
    <w:rsid w:val="00A10380"/>
    <w:rsid w:val="00A10492"/>
    <w:rsid w:val="00A105E6"/>
    <w:rsid w:val="00A12006"/>
    <w:rsid w:val="00A124BB"/>
    <w:rsid w:val="00A1279B"/>
    <w:rsid w:val="00A12A88"/>
    <w:rsid w:val="00A12D3A"/>
    <w:rsid w:val="00A12FB7"/>
    <w:rsid w:val="00A131D9"/>
    <w:rsid w:val="00A132EA"/>
    <w:rsid w:val="00A1368B"/>
    <w:rsid w:val="00A13FFA"/>
    <w:rsid w:val="00A143A1"/>
    <w:rsid w:val="00A14D9F"/>
    <w:rsid w:val="00A14F66"/>
    <w:rsid w:val="00A1535C"/>
    <w:rsid w:val="00A155C0"/>
    <w:rsid w:val="00A155D2"/>
    <w:rsid w:val="00A15A02"/>
    <w:rsid w:val="00A15CBE"/>
    <w:rsid w:val="00A16B98"/>
    <w:rsid w:val="00A16C58"/>
    <w:rsid w:val="00A16F61"/>
    <w:rsid w:val="00A170F1"/>
    <w:rsid w:val="00A173F9"/>
    <w:rsid w:val="00A17DA4"/>
    <w:rsid w:val="00A2013E"/>
    <w:rsid w:val="00A206E2"/>
    <w:rsid w:val="00A213D7"/>
    <w:rsid w:val="00A21570"/>
    <w:rsid w:val="00A217CF"/>
    <w:rsid w:val="00A21D2B"/>
    <w:rsid w:val="00A221A8"/>
    <w:rsid w:val="00A224FD"/>
    <w:rsid w:val="00A22A1A"/>
    <w:rsid w:val="00A22E67"/>
    <w:rsid w:val="00A22F12"/>
    <w:rsid w:val="00A22FA3"/>
    <w:rsid w:val="00A23DF8"/>
    <w:rsid w:val="00A244D6"/>
    <w:rsid w:val="00A244EC"/>
    <w:rsid w:val="00A24841"/>
    <w:rsid w:val="00A24B31"/>
    <w:rsid w:val="00A24B89"/>
    <w:rsid w:val="00A24DAC"/>
    <w:rsid w:val="00A25C43"/>
    <w:rsid w:val="00A25CBF"/>
    <w:rsid w:val="00A25DD4"/>
    <w:rsid w:val="00A25DDD"/>
    <w:rsid w:val="00A25E5E"/>
    <w:rsid w:val="00A2616E"/>
    <w:rsid w:val="00A263EE"/>
    <w:rsid w:val="00A3081E"/>
    <w:rsid w:val="00A308FF"/>
    <w:rsid w:val="00A30932"/>
    <w:rsid w:val="00A31553"/>
    <w:rsid w:val="00A31702"/>
    <w:rsid w:val="00A31843"/>
    <w:rsid w:val="00A31A29"/>
    <w:rsid w:val="00A31DD7"/>
    <w:rsid w:val="00A31F2B"/>
    <w:rsid w:val="00A325CE"/>
    <w:rsid w:val="00A32A30"/>
    <w:rsid w:val="00A32B1A"/>
    <w:rsid w:val="00A32F94"/>
    <w:rsid w:val="00A33215"/>
    <w:rsid w:val="00A33AB2"/>
    <w:rsid w:val="00A33C5D"/>
    <w:rsid w:val="00A33D56"/>
    <w:rsid w:val="00A34899"/>
    <w:rsid w:val="00A34C46"/>
    <w:rsid w:val="00A34C7A"/>
    <w:rsid w:val="00A34DD2"/>
    <w:rsid w:val="00A34E6E"/>
    <w:rsid w:val="00A34F78"/>
    <w:rsid w:val="00A3510F"/>
    <w:rsid w:val="00A35222"/>
    <w:rsid w:val="00A35D52"/>
    <w:rsid w:val="00A366E0"/>
    <w:rsid w:val="00A367BE"/>
    <w:rsid w:val="00A36B6F"/>
    <w:rsid w:val="00A36EF9"/>
    <w:rsid w:val="00A372C4"/>
    <w:rsid w:val="00A376A1"/>
    <w:rsid w:val="00A37786"/>
    <w:rsid w:val="00A37B1B"/>
    <w:rsid w:val="00A37EB7"/>
    <w:rsid w:val="00A37F66"/>
    <w:rsid w:val="00A4037E"/>
    <w:rsid w:val="00A405E2"/>
    <w:rsid w:val="00A40601"/>
    <w:rsid w:val="00A4073A"/>
    <w:rsid w:val="00A40DF2"/>
    <w:rsid w:val="00A4106C"/>
    <w:rsid w:val="00A415DF"/>
    <w:rsid w:val="00A4213D"/>
    <w:rsid w:val="00A421C5"/>
    <w:rsid w:val="00A4232F"/>
    <w:rsid w:val="00A425C9"/>
    <w:rsid w:val="00A42C7D"/>
    <w:rsid w:val="00A42F72"/>
    <w:rsid w:val="00A43845"/>
    <w:rsid w:val="00A43908"/>
    <w:rsid w:val="00A43BE1"/>
    <w:rsid w:val="00A43D08"/>
    <w:rsid w:val="00A43DF0"/>
    <w:rsid w:val="00A44181"/>
    <w:rsid w:val="00A44ACC"/>
    <w:rsid w:val="00A4544A"/>
    <w:rsid w:val="00A454BC"/>
    <w:rsid w:val="00A45615"/>
    <w:rsid w:val="00A45841"/>
    <w:rsid w:val="00A45B31"/>
    <w:rsid w:val="00A45D0D"/>
    <w:rsid w:val="00A46CF1"/>
    <w:rsid w:val="00A46DD4"/>
    <w:rsid w:val="00A472CF"/>
    <w:rsid w:val="00A4735E"/>
    <w:rsid w:val="00A50521"/>
    <w:rsid w:val="00A506CB"/>
    <w:rsid w:val="00A508CD"/>
    <w:rsid w:val="00A50E33"/>
    <w:rsid w:val="00A51502"/>
    <w:rsid w:val="00A5151F"/>
    <w:rsid w:val="00A51952"/>
    <w:rsid w:val="00A51A51"/>
    <w:rsid w:val="00A51A87"/>
    <w:rsid w:val="00A527D7"/>
    <w:rsid w:val="00A52E68"/>
    <w:rsid w:val="00A52F10"/>
    <w:rsid w:val="00A53249"/>
    <w:rsid w:val="00A5357C"/>
    <w:rsid w:val="00A53E7B"/>
    <w:rsid w:val="00A53EC6"/>
    <w:rsid w:val="00A55D31"/>
    <w:rsid w:val="00A56268"/>
    <w:rsid w:val="00A56BAC"/>
    <w:rsid w:val="00A570B2"/>
    <w:rsid w:val="00A5743A"/>
    <w:rsid w:val="00A57753"/>
    <w:rsid w:val="00A57A14"/>
    <w:rsid w:val="00A57B45"/>
    <w:rsid w:val="00A60016"/>
    <w:rsid w:val="00A601C4"/>
    <w:rsid w:val="00A60A85"/>
    <w:rsid w:val="00A6173D"/>
    <w:rsid w:val="00A61F63"/>
    <w:rsid w:val="00A62000"/>
    <w:rsid w:val="00A626FF"/>
    <w:rsid w:val="00A62A80"/>
    <w:rsid w:val="00A62BAF"/>
    <w:rsid w:val="00A632FD"/>
    <w:rsid w:val="00A63518"/>
    <w:rsid w:val="00A635AE"/>
    <w:rsid w:val="00A63682"/>
    <w:rsid w:val="00A63B8A"/>
    <w:rsid w:val="00A643AC"/>
    <w:rsid w:val="00A645A0"/>
    <w:rsid w:val="00A64736"/>
    <w:rsid w:val="00A64E59"/>
    <w:rsid w:val="00A64ECB"/>
    <w:rsid w:val="00A65273"/>
    <w:rsid w:val="00A65BDF"/>
    <w:rsid w:val="00A6609C"/>
    <w:rsid w:val="00A66484"/>
    <w:rsid w:val="00A6656F"/>
    <w:rsid w:val="00A666FA"/>
    <w:rsid w:val="00A66F6B"/>
    <w:rsid w:val="00A67D51"/>
    <w:rsid w:val="00A67F29"/>
    <w:rsid w:val="00A70036"/>
    <w:rsid w:val="00A70261"/>
    <w:rsid w:val="00A70D88"/>
    <w:rsid w:val="00A710AA"/>
    <w:rsid w:val="00A71736"/>
    <w:rsid w:val="00A7194D"/>
    <w:rsid w:val="00A71A80"/>
    <w:rsid w:val="00A71D3B"/>
    <w:rsid w:val="00A71E7F"/>
    <w:rsid w:val="00A71FCE"/>
    <w:rsid w:val="00A7203C"/>
    <w:rsid w:val="00A72300"/>
    <w:rsid w:val="00A72869"/>
    <w:rsid w:val="00A72946"/>
    <w:rsid w:val="00A72AF3"/>
    <w:rsid w:val="00A72C69"/>
    <w:rsid w:val="00A72F00"/>
    <w:rsid w:val="00A72F7C"/>
    <w:rsid w:val="00A7393E"/>
    <w:rsid w:val="00A73FF7"/>
    <w:rsid w:val="00A7410F"/>
    <w:rsid w:val="00A741E5"/>
    <w:rsid w:val="00A7506E"/>
    <w:rsid w:val="00A755C4"/>
    <w:rsid w:val="00A7654B"/>
    <w:rsid w:val="00A76B7E"/>
    <w:rsid w:val="00A77003"/>
    <w:rsid w:val="00A77014"/>
    <w:rsid w:val="00A77888"/>
    <w:rsid w:val="00A77CC1"/>
    <w:rsid w:val="00A77DB3"/>
    <w:rsid w:val="00A801E8"/>
    <w:rsid w:val="00A803BA"/>
    <w:rsid w:val="00A8042F"/>
    <w:rsid w:val="00A8043A"/>
    <w:rsid w:val="00A806FE"/>
    <w:rsid w:val="00A813B2"/>
    <w:rsid w:val="00A81655"/>
    <w:rsid w:val="00A81923"/>
    <w:rsid w:val="00A819F6"/>
    <w:rsid w:val="00A82138"/>
    <w:rsid w:val="00A82B44"/>
    <w:rsid w:val="00A82EEF"/>
    <w:rsid w:val="00A837C3"/>
    <w:rsid w:val="00A83874"/>
    <w:rsid w:val="00A83A4C"/>
    <w:rsid w:val="00A842E1"/>
    <w:rsid w:val="00A84522"/>
    <w:rsid w:val="00A84659"/>
    <w:rsid w:val="00A85178"/>
    <w:rsid w:val="00A8582E"/>
    <w:rsid w:val="00A861AA"/>
    <w:rsid w:val="00A86331"/>
    <w:rsid w:val="00A86377"/>
    <w:rsid w:val="00A86428"/>
    <w:rsid w:val="00A86614"/>
    <w:rsid w:val="00A86C44"/>
    <w:rsid w:val="00A875AF"/>
    <w:rsid w:val="00A879CE"/>
    <w:rsid w:val="00A87AE3"/>
    <w:rsid w:val="00A87C6E"/>
    <w:rsid w:val="00A87D2A"/>
    <w:rsid w:val="00A90131"/>
    <w:rsid w:val="00A9033C"/>
    <w:rsid w:val="00A918D9"/>
    <w:rsid w:val="00A9201A"/>
    <w:rsid w:val="00A92034"/>
    <w:rsid w:val="00A920A6"/>
    <w:rsid w:val="00A924A4"/>
    <w:rsid w:val="00A92A97"/>
    <w:rsid w:val="00A92CB0"/>
    <w:rsid w:val="00A92D2A"/>
    <w:rsid w:val="00A92D30"/>
    <w:rsid w:val="00A92F32"/>
    <w:rsid w:val="00A93120"/>
    <w:rsid w:val="00A9363D"/>
    <w:rsid w:val="00A93CBE"/>
    <w:rsid w:val="00A9477A"/>
    <w:rsid w:val="00A9483D"/>
    <w:rsid w:val="00A94BFF"/>
    <w:rsid w:val="00A94F31"/>
    <w:rsid w:val="00A95FDE"/>
    <w:rsid w:val="00A96389"/>
    <w:rsid w:val="00A969AD"/>
    <w:rsid w:val="00A976DA"/>
    <w:rsid w:val="00A9780E"/>
    <w:rsid w:val="00A9798B"/>
    <w:rsid w:val="00A97A73"/>
    <w:rsid w:val="00A97E61"/>
    <w:rsid w:val="00A97FD5"/>
    <w:rsid w:val="00AA00E4"/>
    <w:rsid w:val="00AA0A0E"/>
    <w:rsid w:val="00AA0B13"/>
    <w:rsid w:val="00AA113C"/>
    <w:rsid w:val="00AA18D9"/>
    <w:rsid w:val="00AA1989"/>
    <w:rsid w:val="00AA2261"/>
    <w:rsid w:val="00AA2AE9"/>
    <w:rsid w:val="00AA2D8B"/>
    <w:rsid w:val="00AA2E51"/>
    <w:rsid w:val="00AA327F"/>
    <w:rsid w:val="00AA3B2D"/>
    <w:rsid w:val="00AA3E52"/>
    <w:rsid w:val="00AA4025"/>
    <w:rsid w:val="00AA4802"/>
    <w:rsid w:val="00AA4A4A"/>
    <w:rsid w:val="00AA4D23"/>
    <w:rsid w:val="00AA50F1"/>
    <w:rsid w:val="00AA513A"/>
    <w:rsid w:val="00AA5574"/>
    <w:rsid w:val="00AA58BC"/>
    <w:rsid w:val="00AA59C8"/>
    <w:rsid w:val="00AA5CBA"/>
    <w:rsid w:val="00AA6AB2"/>
    <w:rsid w:val="00AA75C6"/>
    <w:rsid w:val="00AA7EBA"/>
    <w:rsid w:val="00AB03FD"/>
    <w:rsid w:val="00AB057B"/>
    <w:rsid w:val="00AB070E"/>
    <w:rsid w:val="00AB0C62"/>
    <w:rsid w:val="00AB0D62"/>
    <w:rsid w:val="00AB0E71"/>
    <w:rsid w:val="00AB1281"/>
    <w:rsid w:val="00AB12A1"/>
    <w:rsid w:val="00AB1376"/>
    <w:rsid w:val="00AB1673"/>
    <w:rsid w:val="00AB1AA6"/>
    <w:rsid w:val="00AB1C05"/>
    <w:rsid w:val="00AB1ECE"/>
    <w:rsid w:val="00AB1F01"/>
    <w:rsid w:val="00AB2B14"/>
    <w:rsid w:val="00AB33DE"/>
    <w:rsid w:val="00AB3450"/>
    <w:rsid w:val="00AB36A5"/>
    <w:rsid w:val="00AB3D6D"/>
    <w:rsid w:val="00AB4529"/>
    <w:rsid w:val="00AB45E3"/>
    <w:rsid w:val="00AB4F76"/>
    <w:rsid w:val="00AB5057"/>
    <w:rsid w:val="00AB518A"/>
    <w:rsid w:val="00AB617E"/>
    <w:rsid w:val="00AB622D"/>
    <w:rsid w:val="00AB6340"/>
    <w:rsid w:val="00AB67C5"/>
    <w:rsid w:val="00AB67D3"/>
    <w:rsid w:val="00AB68D2"/>
    <w:rsid w:val="00AB69DC"/>
    <w:rsid w:val="00AB6B58"/>
    <w:rsid w:val="00AB6F04"/>
    <w:rsid w:val="00AB6FCF"/>
    <w:rsid w:val="00AB70CD"/>
    <w:rsid w:val="00AB73FD"/>
    <w:rsid w:val="00AB74FA"/>
    <w:rsid w:val="00AB76BD"/>
    <w:rsid w:val="00AB7D81"/>
    <w:rsid w:val="00AB7F12"/>
    <w:rsid w:val="00AB7F6E"/>
    <w:rsid w:val="00AC04FD"/>
    <w:rsid w:val="00AC0C44"/>
    <w:rsid w:val="00AC0EFE"/>
    <w:rsid w:val="00AC0F76"/>
    <w:rsid w:val="00AC1D89"/>
    <w:rsid w:val="00AC1E47"/>
    <w:rsid w:val="00AC21F2"/>
    <w:rsid w:val="00AC2641"/>
    <w:rsid w:val="00AC26F6"/>
    <w:rsid w:val="00AC2D04"/>
    <w:rsid w:val="00AC2D3B"/>
    <w:rsid w:val="00AC3717"/>
    <w:rsid w:val="00AC375D"/>
    <w:rsid w:val="00AC3906"/>
    <w:rsid w:val="00AC3B7E"/>
    <w:rsid w:val="00AC3D14"/>
    <w:rsid w:val="00AC3D9D"/>
    <w:rsid w:val="00AC42AC"/>
    <w:rsid w:val="00AC43B3"/>
    <w:rsid w:val="00AC478B"/>
    <w:rsid w:val="00AC48B6"/>
    <w:rsid w:val="00AC5543"/>
    <w:rsid w:val="00AC6016"/>
    <w:rsid w:val="00AC659C"/>
    <w:rsid w:val="00AC6B46"/>
    <w:rsid w:val="00AC6E92"/>
    <w:rsid w:val="00AC7375"/>
    <w:rsid w:val="00AC78A3"/>
    <w:rsid w:val="00AC78FE"/>
    <w:rsid w:val="00AD093E"/>
    <w:rsid w:val="00AD0A98"/>
    <w:rsid w:val="00AD0BAB"/>
    <w:rsid w:val="00AD0DDE"/>
    <w:rsid w:val="00AD1063"/>
    <w:rsid w:val="00AD118B"/>
    <w:rsid w:val="00AD1276"/>
    <w:rsid w:val="00AD1605"/>
    <w:rsid w:val="00AD17E4"/>
    <w:rsid w:val="00AD1FB6"/>
    <w:rsid w:val="00AD24B6"/>
    <w:rsid w:val="00AD26DA"/>
    <w:rsid w:val="00AD28C6"/>
    <w:rsid w:val="00AD2A47"/>
    <w:rsid w:val="00AD2A81"/>
    <w:rsid w:val="00AD3919"/>
    <w:rsid w:val="00AD3AC3"/>
    <w:rsid w:val="00AD3BE0"/>
    <w:rsid w:val="00AD4629"/>
    <w:rsid w:val="00AD486D"/>
    <w:rsid w:val="00AD4CDA"/>
    <w:rsid w:val="00AD524E"/>
    <w:rsid w:val="00AD54C2"/>
    <w:rsid w:val="00AD55F0"/>
    <w:rsid w:val="00AD5887"/>
    <w:rsid w:val="00AD5B8C"/>
    <w:rsid w:val="00AD6025"/>
    <w:rsid w:val="00AD6073"/>
    <w:rsid w:val="00AD6605"/>
    <w:rsid w:val="00AD67F9"/>
    <w:rsid w:val="00AD68AD"/>
    <w:rsid w:val="00AD68EC"/>
    <w:rsid w:val="00AD6E89"/>
    <w:rsid w:val="00AD7089"/>
    <w:rsid w:val="00AD71AF"/>
    <w:rsid w:val="00AD788C"/>
    <w:rsid w:val="00AD7EAC"/>
    <w:rsid w:val="00AE0205"/>
    <w:rsid w:val="00AE03D1"/>
    <w:rsid w:val="00AE0598"/>
    <w:rsid w:val="00AE06CC"/>
    <w:rsid w:val="00AE08D6"/>
    <w:rsid w:val="00AE0CB1"/>
    <w:rsid w:val="00AE0E4F"/>
    <w:rsid w:val="00AE114E"/>
    <w:rsid w:val="00AE11E7"/>
    <w:rsid w:val="00AE1601"/>
    <w:rsid w:val="00AE1AAA"/>
    <w:rsid w:val="00AE1EF2"/>
    <w:rsid w:val="00AE21E8"/>
    <w:rsid w:val="00AE235A"/>
    <w:rsid w:val="00AE23AB"/>
    <w:rsid w:val="00AE2949"/>
    <w:rsid w:val="00AE2D60"/>
    <w:rsid w:val="00AE30C1"/>
    <w:rsid w:val="00AE344C"/>
    <w:rsid w:val="00AE4509"/>
    <w:rsid w:val="00AE51BB"/>
    <w:rsid w:val="00AE5284"/>
    <w:rsid w:val="00AE5374"/>
    <w:rsid w:val="00AE54CE"/>
    <w:rsid w:val="00AE560A"/>
    <w:rsid w:val="00AE5D54"/>
    <w:rsid w:val="00AE5FC5"/>
    <w:rsid w:val="00AE608A"/>
    <w:rsid w:val="00AE6628"/>
    <w:rsid w:val="00AE6A08"/>
    <w:rsid w:val="00AE720F"/>
    <w:rsid w:val="00AE79DF"/>
    <w:rsid w:val="00AE7C70"/>
    <w:rsid w:val="00AF0BEF"/>
    <w:rsid w:val="00AF0D87"/>
    <w:rsid w:val="00AF13E0"/>
    <w:rsid w:val="00AF145D"/>
    <w:rsid w:val="00AF1ECE"/>
    <w:rsid w:val="00AF2353"/>
    <w:rsid w:val="00AF29FA"/>
    <w:rsid w:val="00AF2B37"/>
    <w:rsid w:val="00AF2B89"/>
    <w:rsid w:val="00AF2CF9"/>
    <w:rsid w:val="00AF2EAB"/>
    <w:rsid w:val="00AF393E"/>
    <w:rsid w:val="00AF3A72"/>
    <w:rsid w:val="00AF4127"/>
    <w:rsid w:val="00AF461E"/>
    <w:rsid w:val="00AF580B"/>
    <w:rsid w:val="00AF61DF"/>
    <w:rsid w:val="00AF6646"/>
    <w:rsid w:val="00AF67BB"/>
    <w:rsid w:val="00AF681F"/>
    <w:rsid w:val="00AF6F88"/>
    <w:rsid w:val="00AF76AA"/>
    <w:rsid w:val="00AF7E16"/>
    <w:rsid w:val="00AF7ECB"/>
    <w:rsid w:val="00B006A8"/>
    <w:rsid w:val="00B00A66"/>
    <w:rsid w:val="00B01624"/>
    <w:rsid w:val="00B01999"/>
    <w:rsid w:val="00B01D1D"/>
    <w:rsid w:val="00B0211A"/>
    <w:rsid w:val="00B02509"/>
    <w:rsid w:val="00B02676"/>
    <w:rsid w:val="00B026E9"/>
    <w:rsid w:val="00B02AC1"/>
    <w:rsid w:val="00B02DB5"/>
    <w:rsid w:val="00B033C6"/>
    <w:rsid w:val="00B03798"/>
    <w:rsid w:val="00B03B08"/>
    <w:rsid w:val="00B04671"/>
    <w:rsid w:val="00B04961"/>
    <w:rsid w:val="00B0499F"/>
    <w:rsid w:val="00B04CA1"/>
    <w:rsid w:val="00B04FB2"/>
    <w:rsid w:val="00B057B8"/>
    <w:rsid w:val="00B05A5B"/>
    <w:rsid w:val="00B0610B"/>
    <w:rsid w:val="00B07135"/>
    <w:rsid w:val="00B07A58"/>
    <w:rsid w:val="00B07D81"/>
    <w:rsid w:val="00B10020"/>
    <w:rsid w:val="00B10186"/>
    <w:rsid w:val="00B10353"/>
    <w:rsid w:val="00B10548"/>
    <w:rsid w:val="00B112A2"/>
    <w:rsid w:val="00B1309F"/>
    <w:rsid w:val="00B1370E"/>
    <w:rsid w:val="00B13A7B"/>
    <w:rsid w:val="00B14102"/>
    <w:rsid w:val="00B14306"/>
    <w:rsid w:val="00B14310"/>
    <w:rsid w:val="00B14454"/>
    <w:rsid w:val="00B14863"/>
    <w:rsid w:val="00B1496B"/>
    <w:rsid w:val="00B14B1E"/>
    <w:rsid w:val="00B14DCD"/>
    <w:rsid w:val="00B152DE"/>
    <w:rsid w:val="00B15454"/>
    <w:rsid w:val="00B15639"/>
    <w:rsid w:val="00B15682"/>
    <w:rsid w:val="00B1570D"/>
    <w:rsid w:val="00B15C61"/>
    <w:rsid w:val="00B15EB3"/>
    <w:rsid w:val="00B165A4"/>
    <w:rsid w:val="00B16667"/>
    <w:rsid w:val="00B16C30"/>
    <w:rsid w:val="00B17AB0"/>
    <w:rsid w:val="00B200C5"/>
    <w:rsid w:val="00B20679"/>
    <w:rsid w:val="00B20ABC"/>
    <w:rsid w:val="00B20CBE"/>
    <w:rsid w:val="00B20DE2"/>
    <w:rsid w:val="00B20E77"/>
    <w:rsid w:val="00B212C6"/>
    <w:rsid w:val="00B21414"/>
    <w:rsid w:val="00B216A2"/>
    <w:rsid w:val="00B21786"/>
    <w:rsid w:val="00B21E07"/>
    <w:rsid w:val="00B21FDB"/>
    <w:rsid w:val="00B221F4"/>
    <w:rsid w:val="00B22B29"/>
    <w:rsid w:val="00B22D27"/>
    <w:rsid w:val="00B2309A"/>
    <w:rsid w:val="00B23266"/>
    <w:rsid w:val="00B23452"/>
    <w:rsid w:val="00B2369D"/>
    <w:rsid w:val="00B23824"/>
    <w:rsid w:val="00B23857"/>
    <w:rsid w:val="00B23B3A"/>
    <w:rsid w:val="00B23B99"/>
    <w:rsid w:val="00B23C46"/>
    <w:rsid w:val="00B23FB0"/>
    <w:rsid w:val="00B240D5"/>
    <w:rsid w:val="00B24334"/>
    <w:rsid w:val="00B2452C"/>
    <w:rsid w:val="00B25052"/>
    <w:rsid w:val="00B25071"/>
    <w:rsid w:val="00B25146"/>
    <w:rsid w:val="00B258F8"/>
    <w:rsid w:val="00B2593C"/>
    <w:rsid w:val="00B25955"/>
    <w:rsid w:val="00B25D5F"/>
    <w:rsid w:val="00B25D60"/>
    <w:rsid w:val="00B26EE7"/>
    <w:rsid w:val="00B26F08"/>
    <w:rsid w:val="00B26F1D"/>
    <w:rsid w:val="00B27405"/>
    <w:rsid w:val="00B2743D"/>
    <w:rsid w:val="00B27A4C"/>
    <w:rsid w:val="00B27D0E"/>
    <w:rsid w:val="00B27F8B"/>
    <w:rsid w:val="00B30E4E"/>
    <w:rsid w:val="00B30EBF"/>
    <w:rsid w:val="00B30FE4"/>
    <w:rsid w:val="00B3195C"/>
    <w:rsid w:val="00B31C3E"/>
    <w:rsid w:val="00B31EB8"/>
    <w:rsid w:val="00B31F97"/>
    <w:rsid w:val="00B32144"/>
    <w:rsid w:val="00B323D2"/>
    <w:rsid w:val="00B336E4"/>
    <w:rsid w:val="00B34333"/>
    <w:rsid w:val="00B34D35"/>
    <w:rsid w:val="00B34F5A"/>
    <w:rsid w:val="00B352E7"/>
    <w:rsid w:val="00B353AD"/>
    <w:rsid w:val="00B35683"/>
    <w:rsid w:val="00B3576D"/>
    <w:rsid w:val="00B35781"/>
    <w:rsid w:val="00B359C8"/>
    <w:rsid w:val="00B35CC8"/>
    <w:rsid w:val="00B35EEA"/>
    <w:rsid w:val="00B35F4D"/>
    <w:rsid w:val="00B36417"/>
    <w:rsid w:val="00B36791"/>
    <w:rsid w:val="00B370DB"/>
    <w:rsid w:val="00B37126"/>
    <w:rsid w:val="00B376E4"/>
    <w:rsid w:val="00B3794D"/>
    <w:rsid w:val="00B37AC3"/>
    <w:rsid w:val="00B37C83"/>
    <w:rsid w:val="00B41468"/>
    <w:rsid w:val="00B419FD"/>
    <w:rsid w:val="00B41B4D"/>
    <w:rsid w:val="00B41E85"/>
    <w:rsid w:val="00B41F01"/>
    <w:rsid w:val="00B4200D"/>
    <w:rsid w:val="00B420E5"/>
    <w:rsid w:val="00B42283"/>
    <w:rsid w:val="00B42397"/>
    <w:rsid w:val="00B42582"/>
    <w:rsid w:val="00B43018"/>
    <w:rsid w:val="00B430D3"/>
    <w:rsid w:val="00B434A0"/>
    <w:rsid w:val="00B43664"/>
    <w:rsid w:val="00B43A69"/>
    <w:rsid w:val="00B43D5E"/>
    <w:rsid w:val="00B43DAF"/>
    <w:rsid w:val="00B4490A"/>
    <w:rsid w:val="00B45260"/>
    <w:rsid w:val="00B452D7"/>
    <w:rsid w:val="00B45AF3"/>
    <w:rsid w:val="00B45CF5"/>
    <w:rsid w:val="00B45E1F"/>
    <w:rsid w:val="00B4618A"/>
    <w:rsid w:val="00B464C6"/>
    <w:rsid w:val="00B467B4"/>
    <w:rsid w:val="00B46F0B"/>
    <w:rsid w:val="00B4743A"/>
    <w:rsid w:val="00B47463"/>
    <w:rsid w:val="00B475CA"/>
    <w:rsid w:val="00B47FC5"/>
    <w:rsid w:val="00B50059"/>
    <w:rsid w:val="00B500EC"/>
    <w:rsid w:val="00B503E9"/>
    <w:rsid w:val="00B50B5F"/>
    <w:rsid w:val="00B51499"/>
    <w:rsid w:val="00B51E11"/>
    <w:rsid w:val="00B51F06"/>
    <w:rsid w:val="00B52480"/>
    <w:rsid w:val="00B527D3"/>
    <w:rsid w:val="00B52B97"/>
    <w:rsid w:val="00B52DD0"/>
    <w:rsid w:val="00B52E9C"/>
    <w:rsid w:val="00B530CE"/>
    <w:rsid w:val="00B5329D"/>
    <w:rsid w:val="00B53A8F"/>
    <w:rsid w:val="00B53D6E"/>
    <w:rsid w:val="00B5465C"/>
    <w:rsid w:val="00B546E6"/>
    <w:rsid w:val="00B54D21"/>
    <w:rsid w:val="00B54DAA"/>
    <w:rsid w:val="00B54EA7"/>
    <w:rsid w:val="00B54EFC"/>
    <w:rsid w:val="00B55C7F"/>
    <w:rsid w:val="00B56427"/>
    <w:rsid w:val="00B56E63"/>
    <w:rsid w:val="00B56EC5"/>
    <w:rsid w:val="00B5707D"/>
    <w:rsid w:val="00B60C5B"/>
    <w:rsid w:val="00B60DFF"/>
    <w:rsid w:val="00B610E7"/>
    <w:rsid w:val="00B61546"/>
    <w:rsid w:val="00B618B4"/>
    <w:rsid w:val="00B619DD"/>
    <w:rsid w:val="00B62077"/>
    <w:rsid w:val="00B62343"/>
    <w:rsid w:val="00B624DB"/>
    <w:rsid w:val="00B62B5D"/>
    <w:rsid w:val="00B62F7E"/>
    <w:rsid w:val="00B631D2"/>
    <w:rsid w:val="00B63355"/>
    <w:rsid w:val="00B636C1"/>
    <w:rsid w:val="00B63A52"/>
    <w:rsid w:val="00B63FFF"/>
    <w:rsid w:val="00B640BF"/>
    <w:rsid w:val="00B64317"/>
    <w:rsid w:val="00B64389"/>
    <w:rsid w:val="00B644AE"/>
    <w:rsid w:val="00B6474C"/>
    <w:rsid w:val="00B648D1"/>
    <w:rsid w:val="00B64CED"/>
    <w:rsid w:val="00B64D92"/>
    <w:rsid w:val="00B657E5"/>
    <w:rsid w:val="00B6594E"/>
    <w:rsid w:val="00B65E35"/>
    <w:rsid w:val="00B6607A"/>
    <w:rsid w:val="00B6607C"/>
    <w:rsid w:val="00B660D9"/>
    <w:rsid w:val="00B661E4"/>
    <w:rsid w:val="00B6634B"/>
    <w:rsid w:val="00B6690E"/>
    <w:rsid w:val="00B66B2D"/>
    <w:rsid w:val="00B6728E"/>
    <w:rsid w:val="00B672E8"/>
    <w:rsid w:val="00B674BB"/>
    <w:rsid w:val="00B677E9"/>
    <w:rsid w:val="00B67871"/>
    <w:rsid w:val="00B679F6"/>
    <w:rsid w:val="00B67A27"/>
    <w:rsid w:val="00B67AFB"/>
    <w:rsid w:val="00B67BBB"/>
    <w:rsid w:val="00B70546"/>
    <w:rsid w:val="00B70D8A"/>
    <w:rsid w:val="00B71161"/>
    <w:rsid w:val="00B71667"/>
    <w:rsid w:val="00B716F5"/>
    <w:rsid w:val="00B71CF3"/>
    <w:rsid w:val="00B721BF"/>
    <w:rsid w:val="00B7282D"/>
    <w:rsid w:val="00B72848"/>
    <w:rsid w:val="00B728AB"/>
    <w:rsid w:val="00B73149"/>
    <w:rsid w:val="00B73446"/>
    <w:rsid w:val="00B73564"/>
    <w:rsid w:val="00B73C9F"/>
    <w:rsid w:val="00B73EBA"/>
    <w:rsid w:val="00B740EF"/>
    <w:rsid w:val="00B74136"/>
    <w:rsid w:val="00B741A2"/>
    <w:rsid w:val="00B74238"/>
    <w:rsid w:val="00B74244"/>
    <w:rsid w:val="00B747F5"/>
    <w:rsid w:val="00B748AB"/>
    <w:rsid w:val="00B74A14"/>
    <w:rsid w:val="00B74EDE"/>
    <w:rsid w:val="00B75848"/>
    <w:rsid w:val="00B759B1"/>
    <w:rsid w:val="00B75C08"/>
    <w:rsid w:val="00B75DDB"/>
    <w:rsid w:val="00B75E03"/>
    <w:rsid w:val="00B76725"/>
    <w:rsid w:val="00B76B61"/>
    <w:rsid w:val="00B76ECC"/>
    <w:rsid w:val="00B770F1"/>
    <w:rsid w:val="00B7750A"/>
    <w:rsid w:val="00B7771B"/>
    <w:rsid w:val="00B80368"/>
    <w:rsid w:val="00B80E67"/>
    <w:rsid w:val="00B810B8"/>
    <w:rsid w:val="00B8219E"/>
    <w:rsid w:val="00B82273"/>
    <w:rsid w:val="00B823F0"/>
    <w:rsid w:val="00B825EF"/>
    <w:rsid w:val="00B828DD"/>
    <w:rsid w:val="00B832B8"/>
    <w:rsid w:val="00B83625"/>
    <w:rsid w:val="00B83CEB"/>
    <w:rsid w:val="00B83E87"/>
    <w:rsid w:val="00B847C0"/>
    <w:rsid w:val="00B84A66"/>
    <w:rsid w:val="00B84D2A"/>
    <w:rsid w:val="00B85678"/>
    <w:rsid w:val="00B8570F"/>
    <w:rsid w:val="00B85B52"/>
    <w:rsid w:val="00B85DD8"/>
    <w:rsid w:val="00B85FD7"/>
    <w:rsid w:val="00B86092"/>
    <w:rsid w:val="00B864A4"/>
    <w:rsid w:val="00B86B05"/>
    <w:rsid w:val="00B86D2F"/>
    <w:rsid w:val="00B86E3A"/>
    <w:rsid w:val="00B87202"/>
    <w:rsid w:val="00B872C5"/>
    <w:rsid w:val="00B87CDB"/>
    <w:rsid w:val="00B9034C"/>
    <w:rsid w:val="00B9064C"/>
    <w:rsid w:val="00B90D96"/>
    <w:rsid w:val="00B90E11"/>
    <w:rsid w:val="00B91205"/>
    <w:rsid w:val="00B917DF"/>
    <w:rsid w:val="00B925A3"/>
    <w:rsid w:val="00B925C4"/>
    <w:rsid w:val="00B92863"/>
    <w:rsid w:val="00B92D3B"/>
    <w:rsid w:val="00B9335E"/>
    <w:rsid w:val="00B938C1"/>
    <w:rsid w:val="00B944F4"/>
    <w:rsid w:val="00B949B8"/>
    <w:rsid w:val="00B95B8D"/>
    <w:rsid w:val="00B95D89"/>
    <w:rsid w:val="00B95FD0"/>
    <w:rsid w:val="00B96237"/>
    <w:rsid w:val="00B9670E"/>
    <w:rsid w:val="00B9696D"/>
    <w:rsid w:val="00B96DC1"/>
    <w:rsid w:val="00B9701A"/>
    <w:rsid w:val="00B972D3"/>
    <w:rsid w:val="00B975C2"/>
    <w:rsid w:val="00B97771"/>
    <w:rsid w:val="00BA07B0"/>
    <w:rsid w:val="00BA0C48"/>
    <w:rsid w:val="00BA0D66"/>
    <w:rsid w:val="00BA1A34"/>
    <w:rsid w:val="00BA1F8F"/>
    <w:rsid w:val="00BA260A"/>
    <w:rsid w:val="00BA26E6"/>
    <w:rsid w:val="00BA2912"/>
    <w:rsid w:val="00BA2D4E"/>
    <w:rsid w:val="00BA31EC"/>
    <w:rsid w:val="00BA34DA"/>
    <w:rsid w:val="00BA37CA"/>
    <w:rsid w:val="00BA38BD"/>
    <w:rsid w:val="00BA4069"/>
    <w:rsid w:val="00BA443F"/>
    <w:rsid w:val="00BA47CE"/>
    <w:rsid w:val="00BA4902"/>
    <w:rsid w:val="00BA4939"/>
    <w:rsid w:val="00BA4F45"/>
    <w:rsid w:val="00BA6308"/>
    <w:rsid w:val="00BA6887"/>
    <w:rsid w:val="00BA6E53"/>
    <w:rsid w:val="00BA73A3"/>
    <w:rsid w:val="00BA7B1D"/>
    <w:rsid w:val="00BB027B"/>
    <w:rsid w:val="00BB04A4"/>
    <w:rsid w:val="00BB0605"/>
    <w:rsid w:val="00BB06EA"/>
    <w:rsid w:val="00BB0915"/>
    <w:rsid w:val="00BB0989"/>
    <w:rsid w:val="00BB0CAD"/>
    <w:rsid w:val="00BB0D43"/>
    <w:rsid w:val="00BB12DE"/>
    <w:rsid w:val="00BB139B"/>
    <w:rsid w:val="00BB13BC"/>
    <w:rsid w:val="00BB19AA"/>
    <w:rsid w:val="00BB1BC5"/>
    <w:rsid w:val="00BB2146"/>
    <w:rsid w:val="00BB2337"/>
    <w:rsid w:val="00BB27D8"/>
    <w:rsid w:val="00BB2A20"/>
    <w:rsid w:val="00BB3077"/>
    <w:rsid w:val="00BB3DB2"/>
    <w:rsid w:val="00BB40BC"/>
    <w:rsid w:val="00BB41EB"/>
    <w:rsid w:val="00BB48D7"/>
    <w:rsid w:val="00BB498C"/>
    <w:rsid w:val="00BB49A3"/>
    <w:rsid w:val="00BB5109"/>
    <w:rsid w:val="00BB5386"/>
    <w:rsid w:val="00BB5578"/>
    <w:rsid w:val="00BB581E"/>
    <w:rsid w:val="00BB5C68"/>
    <w:rsid w:val="00BB637B"/>
    <w:rsid w:val="00BB68F2"/>
    <w:rsid w:val="00BB75B4"/>
    <w:rsid w:val="00BB76F8"/>
    <w:rsid w:val="00BB77A3"/>
    <w:rsid w:val="00BB7811"/>
    <w:rsid w:val="00BB7A8B"/>
    <w:rsid w:val="00BB7FF4"/>
    <w:rsid w:val="00BC0365"/>
    <w:rsid w:val="00BC0588"/>
    <w:rsid w:val="00BC0BFF"/>
    <w:rsid w:val="00BC0E0C"/>
    <w:rsid w:val="00BC0FA4"/>
    <w:rsid w:val="00BC134F"/>
    <w:rsid w:val="00BC1858"/>
    <w:rsid w:val="00BC1FAE"/>
    <w:rsid w:val="00BC232B"/>
    <w:rsid w:val="00BC299F"/>
    <w:rsid w:val="00BC3129"/>
    <w:rsid w:val="00BC3C63"/>
    <w:rsid w:val="00BC46AB"/>
    <w:rsid w:val="00BC4923"/>
    <w:rsid w:val="00BC4DA7"/>
    <w:rsid w:val="00BC542D"/>
    <w:rsid w:val="00BC54A7"/>
    <w:rsid w:val="00BC5836"/>
    <w:rsid w:val="00BC5857"/>
    <w:rsid w:val="00BC59C9"/>
    <w:rsid w:val="00BC5E70"/>
    <w:rsid w:val="00BC631D"/>
    <w:rsid w:val="00BC633B"/>
    <w:rsid w:val="00BC6691"/>
    <w:rsid w:val="00BC718A"/>
    <w:rsid w:val="00BC7419"/>
    <w:rsid w:val="00BC7E7B"/>
    <w:rsid w:val="00BC7E83"/>
    <w:rsid w:val="00BD01D3"/>
    <w:rsid w:val="00BD039F"/>
    <w:rsid w:val="00BD07F8"/>
    <w:rsid w:val="00BD0B23"/>
    <w:rsid w:val="00BD0CA0"/>
    <w:rsid w:val="00BD0D7E"/>
    <w:rsid w:val="00BD0F85"/>
    <w:rsid w:val="00BD0F95"/>
    <w:rsid w:val="00BD1B25"/>
    <w:rsid w:val="00BD1B83"/>
    <w:rsid w:val="00BD2D72"/>
    <w:rsid w:val="00BD3D94"/>
    <w:rsid w:val="00BD3F2C"/>
    <w:rsid w:val="00BD3F65"/>
    <w:rsid w:val="00BD3FF9"/>
    <w:rsid w:val="00BD4517"/>
    <w:rsid w:val="00BD4774"/>
    <w:rsid w:val="00BD48E7"/>
    <w:rsid w:val="00BD4B57"/>
    <w:rsid w:val="00BD4BA4"/>
    <w:rsid w:val="00BD4BB4"/>
    <w:rsid w:val="00BD54CA"/>
    <w:rsid w:val="00BD5B32"/>
    <w:rsid w:val="00BD6499"/>
    <w:rsid w:val="00BD6A3A"/>
    <w:rsid w:val="00BD6BAD"/>
    <w:rsid w:val="00BD6CEB"/>
    <w:rsid w:val="00BD72D4"/>
    <w:rsid w:val="00BD74B0"/>
    <w:rsid w:val="00BD77C1"/>
    <w:rsid w:val="00BD7898"/>
    <w:rsid w:val="00BD7B38"/>
    <w:rsid w:val="00BE02FE"/>
    <w:rsid w:val="00BE0D44"/>
    <w:rsid w:val="00BE18AD"/>
    <w:rsid w:val="00BE1994"/>
    <w:rsid w:val="00BE203C"/>
    <w:rsid w:val="00BE26D7"/>
    <w:rsid w:val="00BE2EB1"/>
    <w:rsid w:val="00BE33C1"/>
    <w:rsid w:val="00BE3544"/>
    <w:rsid w:val="00BE3C57"/>
    <w:rsid w:val="00BE3ED4"/>
    <w:rsid w:val="00BE43DC"/>
    <w:rsid w:val="00BE4E14"/>
    <w:rsid w:val="00BE579D"/>
    <w:rsid w:val="00BE5D72"/>
    <w:rsid w:val="00BE698B"/>
    <w:rsid w:val="00BE6A7D"/>
    <w:rsid w:val="00BE6B2B"/>
    <w:rsid w:val="00BE6F01"/>
    <w:rsid w:val="00BE70D9"/>
    <w:rsid w:val="00BE7718"/>
    <w:rsid w:val="00BE77B1"/>
    <w:rsid w:val="00BE7868"/>
    <w:rsid w:val="00BE78FF"/>
    <w:rsid w:val="00BE7A28"/>
    <w:rsid w:val="00BF06DF"/>
    <w:rsid w:val="00BF091A"/>
    <w:rsid w:val="00BF0B5F"/>
    <w:rsid w:val="00BF12F7"/>
    <w:rsid w:val="00BF1B9A"/>
    <w:rsid w:val="00BF20AB"/>
    <w:rsid w:val="00BF24F0"/>
    <w:rsid w:val="00BF2BAB"/>
    <w:rsid w:val="00BF35D4"/>
    <w:rsid w:val="00BF36B5"/>
    <w:rsid w:val="00BF3A08"/>
    <w:rsid w:val="00BF3AAF"/>
    <w:rsid w:val="00BF3BD8"/>
    <w:rsid w:val="00BF4816"/>
    <w:rsid w:val="00BF4820"/>
    <w:rsid w:val="00BF4827"/>
    <w:rsid w:val="00BF4EB0"/>
    <w:rsid w:val="00BF50D8"/>
    <w:rsid w:val="00BF556E"/>
    <w:rsid w:val="00BF55B4"/>
    <w:rsid w:val="00BF5679"/>
    <w:rsid w:val="00BF5686"/>
    <w:rsid w:val="00BF68D3"/>
    <w:rsid w:val="00BF6D1F"/>
    <w:rsid w:val="00BF7162"/>
    <w:rsid w:val="00BF718E"/>
    <w:rsid w:val="00BF74EF"/>
    <w:rsid w:val="00BF76B5"/>
    <w:rsid w:val="00BF78EE"/>
    <w:rsid w:val="00BF7A7E"/>
    <w:rsid w:val="00BF7CA5"/>
    <w:rsid w:val="00BF7FFE"/>
    <w:rsid w:val="00C00881"/>
    <w:rsid w:val="00C00E1A"/>
    <w:rsid w:val="00C00FA1"/>
    <w:rsid w:val="00C00FA6"/>
    <w:rsid w:val="00C011DF"/>
    <w:rsid w:val="00C013A0"/>
    <w:rsid w:val="00C01FC2"/>
    <w:rsid w:val="00C021E2"/>
    <w:rsid w:val="00C0242A"/>
    <w:rsid w:val="00C027F5"/>
    <w:rsid w:val="00C0297F"/>
    <w:rsid w:val="00C029DA"/>
    <w:rsid w:val="00C02B5C"/>
    <w:rsid w:val="00C02BED"/>
    <w:rsid w:val="00C02D7B"/>
    <w:rsid w:val="00C02E24"/>
    <w:rsid w:val="00C02FFB"/>
    <w:rsid w:val="00C031C2"/>
    <w:rsid w:val="00C03333"/>
    <w:rsid w:val="00C03457"/>
    <w:rsid w:val="00C03AC6"/>
    <w:rsid w:val="00C04118"/>
    <w:rsid w:val="00C04317"/>
    <w:rsid w:val="00C04560"/>
    <w:rsid w:val="00C04712"/>
    <w:rsid w:val="00C04E65"/>
    <w:rsid w:val="00C05318"/>
    <w:rsid w:val="00C054A3"/>
    <w:rsid w:val="00C0600A"/>
    <w:rsid w:val="00C06026"/>
    <w:rsid w:val="00C0643B"/>
    <w:rsid w:val="00C06955"/>
    <w:rsid w:val="00C06D52"/>
    <w:rsid w:val="00C06EA1"/>
    <w:rsid w:val="00C07340"/>
    <w:rsid w:val="00C073E2"/>
    <w:rsid w:val="00C07448"/>
    <w:rsid w:val="00C07500"/>
    <w:rsid w:val="00C0765E"/>
    <w:rsid w:val="00C07E30"/>
    <w:rsid w:val="00C07F2C"/>
    <w:rsid w:val="00C07F2D"/>
    <w:rsid w:val="00C101BD"/>
    <w:rsid w:val="00C10555"/>
    <w:rsid w:val="00C107E1"/>
    <w:rsid w:val="00C11206"/>
    <w:rsid w:val="00C11653"/>
    <w:rsid w:val="00C11ED7"/>
    <w:rsid w:val="00C12921"/>
    <w:rsid w:val="00C12C6F"/>
    <w:rsid w:val="00C12DEE"/>
    <w:rsid w:val="00C13021"/>
    <w:rsid w:val="00C133C8"/>
    <w:rsid w:val="00C137D5"/>
    <w:rsid w:val="00C138F3"/>
    <w:rsid w:val="00C13915"/>
    <w:rsid w:val="00C13BC9"/>
    <w:rsid w:val="00C14024"/>
    <w:rsid w:val="00C140F9"/>
    <w:rsid w:val="00C15022"/>
    <w:rsid w:val="00C15934"/>
    <w:rsid w:val="00C15D35"/>
    <w:rsid w:val="00C16517"/>
    <w:rsid w:val="00C1679A"/>
    <w:rsid w:val="00C167C2"/>
    <w:rsid w:val="00C16CA0"/>
    <w:rsid w:val="00C17031"/>
    <w:rsid w:val="00C177B8"/>
    <w:rsid w:val="00C17975"/>
    <w:rsid w:val="00C2097C"/>
    <w:rsid w:val="00C20EC7"/>
    <w:rsid w:val="00C21089"/>
    <w:rsid w:val="00C21AD1"/>
    <w:rsid w:val="00C221CA"/>
    <w:rsid w:val="00C22B5D"/>
    <w:rsid w:val="00C22D40"/>
    <w:rsid w:val="00C231DE"/>
    <w:rsid w:val="00C23713"/>
    <w:rsid w:val="00C2426E"/>
    <w:rsid w:val="00C2446C"/>
    <w:rsid w:val="00C244CD"/>
    <w:rsid w:val="00C24E34"/>
    <w:rsid w:val="00C24EA2"/>
    <w:rsid w:val="00C25354"/>
    <w:rsid w:val="00C258ED"/>
    <w:rsid w:val="00C25CF3"/>
    <w:rsid w:val="00C25F11"/>
    <w:rsid w:val="00C26149"/>
    <w:rsid w:val="00C26326"/>
    <w:rsid w:val="00C26373"/>
    <w:rsid w:val="00C267C1"/>
    <w:rsid w:val="00C268DF"/>
    <w:rsid w:val="00C2699C"/>
    <w:rsid w:val="00C26F87"/>
    <w:rsid w:val="00C26FF4"/>
    <w:rsid w:val="00C276CD"/>
    <w:rsid w:val="00C27CD1"/>
    <w:rsid w:val="00C3067A"/>
    <w:rsid w:val="00C30E16"/>
    <w:rsid w:val="00C313C0"/>
    <w:rsid w:val="00C313F4"/>
    <w:rsid w:val="00C314E8"/>
    <w:rsid w:val="00C315D5"/>
    <w:rsid w:val="00C317B2"/>
    <w:rsid w:val="00C319BA"/>
    <w:rsid w:val="00C31A11"/>
    <w:rsid w:val="00C31A5B"/>
    <w:rsid w:val="00C31C3D"/>
    <w:rsid w:val="00C31CBF"/>
    <w:rsid w:val="00C31D84"/>
    <w:rsid w:val="00C32025"/>
    <w:rsid w:val="00C3247D"/>
    <w:rsid w:val="00C32673"/>
    <w:rsid w:val="00C328CA"/>
    <w:rsid w:val="00C329DC"/>
    <w:rsid w:val="00C33169"/>
    <w:rsid w:val="00C334E1"/>
    <w:rsid w:val="00C33722"/>
    <w:rsid w:val="00C33D8D"/>
    <w:rsid w:val="00C3402F"/>
    <w:rsid w:val="00C34052"/>
    <w:rsid w:val="00C3431C"/>
    <w:rsid w:val="00C34687"/>
    <w:rsid w:val="00C34AC0"/>
    <w:rsid w:val="00C35073"/>
    <w:rsid w:val="00C3514E"/>
    <w:rsid w:val="00C3555E"/>
    <w:rsid w:val="00C35AB6"/>
    <w:rsid w:val="00C3692C"/>
    <w:rsid w:val="00C3699C"/>
    <w:rsid w:val="00C36D59"/>
    <w:rsid w:val="00C37458"/>
    <w:rsid w:val="00C3765F"/>
    <w:rsid w:val="00C378F9"/>
    <w:rsid w:val="00C379D2"/>
    <w:rsid w:val="00C37C24"/>
    <w:rsid w:val="00C400AA"/>
    <w:rsid w:val="00C402CD"/>
    <w:rsid w:val="00C4037C"/>
    <w:rsid w:val="00C40737"/>
    <w:rsid w:val="00C40F0F"/>
    <w:rsid w:val="00C40F96"/>
    <w:rsid w:val="00C416A0"/>
    <w:rsid w:val="00C41B7F"/>
    <w:rsid w:val="00C41F1F"/>
    <w:rsid w:val="00C42100"/>
    <w:rsid w:val="00C421D1"/>
    <w:rsid w:val="00C42202"/>
    <w:rsid w:val="00C42324"/>
    <w:rsid w:val="00C4267B"/>
    <w:rsid w:val="00C430A8"/>
    <w:rsid w:val="00C430DA"/>
    <w:rsid w:val="00C4314F"/>
    <w:rsid w:val="00C436D0"/>
    <w:rsid w:val="00C43B80"/>
    <w:rsid w:val="00C44166"/>
    <w:rsid w:val="00C44276"/>
    <w:rsid w:val="00C4429C"/>
    <w:rsid w:val="00C447FB"/>
    <w:rsid w:val="00C44995"/>
    <w:rsid w:val="00C45005"/>
    <w:rsid w:val="00C45425"/>
    <w:rsid w:val="00C4583F"/>
    <w:rsid w:val="00C46699"/>
    <w:rsid w:val="00C46944"/>
    <w:rsid w:val="00C46C45"/>
    <w:rsid w:val="00C4731C"/>
    <w:rsid w:val="00C47CCE"/>
    <w:rsid w:val="00C47F06"/>
    <w:rsid w:val="00C50493"/>
    <w:rsid w:val="00C50507"/>
    <w:rsid w:val="00C50651"/>
    <w:rsid w:val="00C509CB"/>
    <w:rsid w:val="00C510E7"/>
    <w:rsid w:val="00C51675"/>
    <w:rsid w:val="00C516E5"/>
    <w:rsid w:val="00C520C6"/>
    <w:rsid w:val="00C52794"/>
    <w:rsid w:val="00C53320"/>
    <w:rsid w:val="00C5337E"/>
    <w:rsid w:val="00C536DE"/>
    <w:rsid w:val="00C5408B"/>
    <w:rsid w:val="00C5438D"/>
    <w:rsid w:val="00C547F3"/>
    <w:rsid w:val="00C5543C"/>
    <w:rsid w:val="00C55842"/>
    <w:rsid w:val="00C55CCE"/>
    <w:rsid w:val="00C56066"/>
    <w:rsid w:val="00C5629E"/>
    <w:rsid w:val="00C5695A"/>
    <w:rsid w:val="00C56F2F"/>
    <w:rsid w:val="00C57071"/>
    <w:rsid w:val="00C57AD6"/>
    <w:rsid w:val="00C60142"/>
    <w:rsid w:val="00C60863"/>
    <w:rsid w:val="00C60BDD"/>
    <w:rsid w:val="00C60CD3"/>
    <w:rsid w:val="00C60DB3"/>
    <w:rsid w:val="00C6152B"/>
    <w:rsid w:val="00C616AF"/>
    <w:rsid w:val="00C61CBF"/>
    <w:rsid w:val="00C61D0C"/>
    <w:rsid w:val="00C622AB"/>
    <w:rsid w:val="00C6265E"/>
    <w:rsid w:val="00C627EB"/>
    <w:rsid w:val="00C629A5"/>
    <w:rsid w:val="00C629E7"/>
    <w:rsid w:val="00C62B0A"/>
    <w:rsid w:val="00C62E21"/>
    <w:rsid w:val="00C62E8D"/>
    <w:rsid w:val="00C630B1"/>
    <w:rsid w:val="00C63ED2"/>
    <w:rsid w:val="00C64396"/>
    <w:rsid w:val="00C645A3"/>
    <w:rsid w:val="00C64822"/>
    <w:rsid w:val="00C64ACB"/>
    <w:rsid w:val="00C65534"/>
    <w:rsid w:val="00C655C4"/>
    <w:rsid w:val="00C65765"/>
    <w:rsid w:val="00C65BF2"/>
    <w:rsid w:val="00C66286"/>
    <w:rsid w:val="00C662E6"/>
    <w:rsid w:val="00C66456"/>
    <w:rsid w:val="00C664A6"/>
    <w:rsid w:val="00C667A6"/>
    <w:rsid w:val="00C66D54"/>
    <w:rsid w:val="00C67042"/>
    <w:rsid w:val="00C67116"/>
    <w:rsid w:val="00C67372"/>
    <w:rsid w:val="00C676E6"/>
    <w:rsid w:val="00C67984"/>
    <w:rsid w:val="00C67A67"/>
    <w:rsid w:val="00C67F01"/>
    <w:rsid w:val="00C702C0"/>
    <w:rsid w:val="00C70346"/>
    <w:rsid w:val="00C70584"/>
    <w:rsid w:val="00C70825"/>
    <w:rsid w:val="00C70920"/>
    <w:rsid w:val="00C70979"/>
    <w:rsid w:val="00C70B16"/>
    <w:rsid w:val="00C70E2B"/>
    <w:rsid w:val="00C70EB6"/>
    <w:rsid w:val="00C71C1B"/>
    <w:rsid w:val="00C71C9F"/>
    <w:rsid w:val="00C71EA2"/>
    <w:rsid w:val="00C72000"/>
    <w:rsid w:val="00C72095"/>
    <w:rsid w:val="00C72255"/>
    <w:rsid w:val="00C72492"/>
    <w:rsid w:val="00C727C2"/>
    <w:rsid w:val="00C72A99"/>
    <w:rsid w:val="00C72FD4"/>
    <w:rsid w:val="00C7419D"/>
    <w:rsid w:val="00C74519"/>
    <w:rsid w:val="00C74617"/>
    <w:rsid w:val="00C74BB6"/>
    <w:rsid w:val="00C74CF1"/>
    <w:rsid w:val="00C74E10"/>
    <w:rsid w:val="00C75849"/>
    <w:rsid w:val="00C76226"/>
    <w:rsid w:val="00C7639C"/>
    <w:rsid w:val="00C764D0"/>
    <w:rsid w:val="00C7699C"/>
    <w:rsid w:val="00C76CA9"/>
    <w:rsid w:val="00C76FC0"/>
    <w:rsid w:val="00C77456"/>
    <w:rsid w:val="00C77ACA"/>
    <w:rsid w:val="00C77BAB"/>
    <w:rsid w:val="00C77DC5"/>
    <w:rsid w:val="00C805CA"/>
    <w:rsid w:val="00C809BC"/>
    <w:rsid w:val="00C80B49"/>
    <w:rsid w:val="00C81190"/>
    <w:rsid w:val="00C81374"/>
    <w:rsid w:val="00C816D6"/>
    <w:rsid w:val="00C81849"/>
    <w:rsid w:val="00C81A58"/>
    <w:rsid w:val="00C81BA9"/>
    <w:rsid w:val="00C81CC5"/>
    <w:rsid w:val="00C81E0C"/>
    <w:rsid w:val="00C82153"/>
    <w:rsid w:val="00C8235E"/>
    <w:rsid w:val="00C82781"/>
    <w:rsid w:val="00C82785"/>
    <w:rsid w:val="00C82A52"/>
    <w:rsid w:val="00C82A68"/>
    <w:rsid w:val="00C8314E"/>
    <w:rsid w:val="00C8380F"/>
    <w:rsid w:val="00C839C4"/>
    <w:rsid w:val="00C83A47"/>
    <w:rsid w:val="00C83AF1"/>
    <w:rsid w:val="00C83BDA"/>
    <w:rsid w:val="00C83FAB"/>
    <w:rsid w:val="00C84206"/>
    <w:rsid w:val="00C84BF9"/>
    <w:rsid w:val="00C84D17"/>
    <w:rsid w:val="00C84F9B"/>
    <w:rsid w:val="00C84FDE"/>
    <w:rsid w:val="00C85257"/>
    <w:rsid w:val="00C852FD"/>
    <w:rsid w:val="00C85BDD"/>
    <w:rsid w:val="00C85D94"/>
    <w:rsid w:val="00C85E13"/>
    <w:rsid w:val="00C85E2F"/>
    <w:rsid w:val="00C86175"/>
    <w:rsid w:val="00C8631B"/>
    <w:rsid w:val="00C86C23"/>
    <w:rsid w:val="00C86E45"/>
    <w:rsid w:val="00C90181"/>
    <w:rsid w:val="00C9049C"/>
    <w:rsid w:val="00C9050E"/>
    <w:rsid w:val="00C905C9"/>
    <w:rsid w:val="00C90B71"/>
    <w:rsid w:val="00C90DC0"/>
    <w:rsid w:val="00C910A5"/>
    <w:rsid w:val="00C912BF"/>
    <w:rsid w:val="00C915D4"/>
    <w:rsid w:val="00C917E4"/>
    <w:rsid w:val="00C91DAC"/>
    <w:rsid w:val="00C91F2C"/>
    <w:rsid w:val="00C91FB1"/>
    <w:rsid w:val="00C924E0"/>
    <w:rsid w:val="00C9260E"/>
    <w:rsid w:val="00C927E3"/>
    <w:rsid w:val="00C92F13"/>
    <w:rsid w:val="00C93073"/>
    <w:rsid w:val="00C93279"/>
    <w:rsid w:val="00C9344D"/>
    <w:rsid w:val="00C93525"/>
    <w:rsid w:val="00C93BB9"/>
    <w:rsid w:val="00C93CA5"/>
    <w:rsid w:val="00C93D61"/>
    <w:rsid w:val="00C93F27"/>
    <w:rsid w:val="00C9451A"/>
    <w:rsid w:val="00C9472D"/>
    <w:rsid w:val="00C9549F"/>
    <w:rsid w:val="00C95FCD"/>
    <w:rsid w:val="00C9613A"/>
    <w:rsid w:val="00C961D1"/>
    <w:rsid w:val="00C9696E"/>
    <w:rsid w:val="00C96D1D"/>
    <w:rsid w:val="00C96ECE"/>
    <w:rsid w:val="00C973F0"/>
    <w:rsid w:val="00C97C25"/>
    <w:rsid w:val="00CA08BD"/>
    <w:rsid w:val="00CA0E1D"/>
    <w:rsid w:val="00CA1231"/>
    <w:rsid w:val="00CA1670"/>
    <w:rsid w:val="00CA1675"/>
    <w:rsid w:val="00CA1735"/>
    <w:rsid w:val="00CA1973"/>
    <w:rsid w:val="00CA1E87"/>
    <w:rsid w:val="00CA209C"/>
    <w:rsid w:val="00CA2E50"/>
    <w:rsid w:val="00CA2FF7"/>
    <w:rsid w:val="00CA32BF"/>
    <w:rsid w:val="00CA33F2"/>
    <w:rsid w:val="00CA379D"/>
    <w:rsid w:val="00CA3EBE"/>
    <w:rsid w:val="00CA419E"/>
    <w:rsid w:val="00CA4544"/>
    <w:rsid w:val="00CA50DA"/>
    <w:rsid w:val="00CA5EF9"/>
    <w:rsid w:val="00CA644C"/>
    <w:rsid w:val="00CA6C00"/>
    <w:rsid w:val="00CA6C07"/>
    <w:rsid w:val="00CA7922"/>
    <w:rsid w:val="00CA7F01"/>
    <w:rsid w:val="00CB0088"/>
    <w:rsid w:val="00CB0478"/>
    <w:rsid w:val="00CB07DD"/>
    <w:rsid w:val="00CB0884"/>
    <w:rsid w:val="00CB08CE"/>
    <w:rsid w:val="00CB13A6"/>
    <w:rsid w:val="00CB1496"/>
    <w:rsid w:val="00CB1E8F"/>
    <w:rsid w:val="00CB21E9"/>
    <w:rsid w:val="00CB298D"/>
    <w:rsid w:val="00CB29A2"/>
    <w:rsid w:val="00CB2C35"/>
    <w:rsid w:val="00CB2D72"/>
    <w:rsid w:val="00CB2E57"/>
    <w:rsid w:val="00CB3DEB"/>
    <w:rsid w:val="00CB40EC"/>
    <w:rsid w:val="00CB52A9"/>
    <w:rsid w:val="00CB5558"/>
    <w:rsid w:val="00CB55E3"/>
    <w:rsid w:val="00CB56A3"/>
    <w:rsid w:val="00CB58A2"/>
    <w:rsid w:val="00CB5B2D"/>
    <w:rsid w:val="00CB5FB0"/>
    <w:rsid w:val="00CB62E9"/>
    <w:rsid w:val="00CB651D"/>
    <w:rsid w:val="00CB6765"/>
    <w:rsid w:val="00CB6CAC"/>
    <w:rsid w:val="00CB6EA7"/>
    <w:rsid w:val="00CB7265"/>
    <w:rsid w:val="00CB7357"/>
    <w:rsid w:val="00CB781F"/>
    <w:rsid w:val="00CB7995"/>
    <w:rsid w:val="00CB7E09"/>
    <w:rsid w:val="00CB7F2F"/>
    <w:rsid w:val="00CC0083"/>
    <w:rsid w:val="00CC0A71"/>
    <w:rsid w:val="00CC0C11"/>
    <w:rsid w:val="00CC0ED9"/>
    <w:rsid w:val="00CC1268"/>
    <w:rsid w:val="00CC131D"/>
    <w:rsid w:val="00CC1C26"/>
    <w:rsid w:val="00CC2647"/>
    <w:rsid w:val="00CC28AB"/>
    <w:rsid w:val="00CC30F8"/>
    <w:rsid w:val="00CC3538"/>
    <w:rsid w:val="00CC431B"/>
    <w:rsid w:val="00CC479B"/>
    <w:rsid w:val="00CC4B2E"/>
    <w:rsid w:val="00CC4B7E"/>
    <w:rsid w:val="00CC4B93"/>
    <w:rsid w:val="00CC4EA8"/>
    <w:rsid w:val="00CC5090"/>
    <w:rsid w:val="00CC5417"/>
    <w:rsid w:val="00CC57E4"/>
    <w:rsid w:val="00CC5E89"/>
    <w:rsid w:val="00CC6B2A"/>
    <w:rsid w:val="00CC6CCC"/>
    <w:rsid w:val="00CC757A"/>
    <w:rsid w:val="00CC7766"/>
    <w:rsid w:val="00CC7877"/>
    <w:rsid w:val="00CC7BD7"/>
    <w:rsid w:val="00CC7C3B"/>
    <w:rsid w:val="00CD04D0"/>
    <w:rsid w:val="00CD0C89"/>
    <w:rsid w:val="00CD1732"/>
    <w:rsid w:val="00CD231A"/>
    <w:rsid w:val="00CD23B6"/>
    <w:rsid w:val="00CD241F"/>
    <w:rsid w:val="00CD265D"/>
    <w:rsid w:val="00CD26AF"/>
    <w:rsid w:val="00CD29C4"/>
    <w:rsid w:val="00CD2BA8"/>
    <w:rsid w:val="00CD301A"/>
    <w:rsid w:val="00CD3164"/>
    <w:rsid w:val="00CD3299"/>
    <w:rsid w:val="00CD3498"/>
    <w:rsid w:val="00CD358D"/>
    <w:rsid w:val="00CD37A0"/>
    <w:rsid w:val="00CD39BD"/>
    <w:rsid w:val="00CD41EB"/>
    <w:rsid w:val="00CD461C"/>
    <w:rsid w:val="00CD47ED"/>
    <w:rsid w:val="00CD4A6C"/>
    <w:rsid w:val="00CD4F65"/>
    <w:rsid w:val="00CD52D9"/>
    <w:rsid w:val="00CD544F"/>
    <w:rsid w:val="00CD595E"/>
    <w:rsid w:val="00CD5C2E"/>
    <w:rsid w:val="00CD6327"/>
    <w:rsid w:val="00CD63B5"/>
    <w:rsid w:val="00CD6705"/>
    <w:rsid w:val="00CD6797"/>
    <w:rsid w:val="00CD727D"/>
    <w:rsid w:val="00CD78FE"/>
    <w:rsid w:val="00CD7C07"/>
    <w:rsid w:val="00CD7F3D"/>
    <w:rsid w:val="00CE06C1"/>
    <w:rsid w:val="00CE0746"/>
    <w:rsid w:val="00CE0AC9"/>
    <w:rsid w:val="00CE113F"/>
    <w:rsid w:val="00CE154F"/>
    <w:rsid w:val="00CE1720"/>
    <w:rsid w:val="00CE17D2"/>
    <w:rsid w:val="00CE1BB6"/>
    <w:rsid w:val="00CE1E2B"/>
    <w:rsid w:val="00CE1E6D"/>
    <w:rsid w:val="00CE217C"/>
    <w:rsid w:val="00CE218C"/>
    <w:rsid w:val="00CE2339"/>
    <w:rsid w:val="00CE2384"/>
    <w:rsid w:val="00CE2C40"/>
    <w:rsid w:val="00CE31EB"/>
    <w:rsid w:val="00CE3647"/>
    <w:rsid w:val="00CE379A"/>
    <w:rsid w:val="00CE3826"/>
    <w:rsid w:val="00CE3B2E"/>
    <w:rsid w:val="00CE3E0C"/>
    <w:rsid w:val="00CE4200"/>
    <w:rsid w:val="00CE4278"/>
    <w:rsid w:val="00CE44FD"/>
    <w:rsid w:val="00CE4786"/>
    <w:rsid w:val="00CE493A"/>
    <w:rsid w:val="00CE4A30"/>
    <w:rsid w:val="00CE55C5"/>
    <w:rsid w:val="00CE575F"/>
    <w:rsid w:val="00CE5F3D"/>
    <w:rsid w:val="00CE5FED"/>
    <w:rsid w:val="00CE6209"/>
    <w:rsid w:val="00CE6B2D"/>
    <w:rsid w:val="00CE6D74"/>
    <w:rsid w:val="00CE6F01"/>
    <w:rsid w:val="00CE6F36"/>
    <w:rsid w:val="00CE7114"/>
    <w:rsid w:val="00CE759D"/>
    <w:rsid w:val="00CE7978"/>
    <w:rsid w:val="00CE7A9B"/>
    <w:rsid w:val="00CF05C4"/>
    <w:rsid w:val="00CF082A"/>
    <w:rsid w:val="00CF0A61"/>
    <w:rsid w:val="00CF1057"/>
    <w:rsid w:val="00CF1495"/>
    <w:rsid w:val="00CF19BB"/>
    <w:rsid w:val="00CF19C3"/>
    <w:rsid w:val="00CF208C"/>
    <w:rsid w:val="00CF2522"/>
    <w:rsid w:val="00CF2B7F"/>
    <w:rsid w:val="00CF310D"/>
    <w:rsid w:val="00CF31E5"/>
    <w:rsid w:val="00CF3247"/>
    <w:rsid w:val="00CF3D49"/>
    <w:rsid w:val="00CF4452"/>
    <w:rsid w:val="00CF46BE"/>
    <w:rsid w:val="00CF5667"/>
    <w:rsid w:val="00CF56A0"/>
    <w:rsid w:val="00CF5F49"/>
    <w:rsid w:val="00CF61FF"/>
    <w:rsid w:val="00CF73C0"/>
    <w:rsid w:val="00D00407"/>
    <w:rsid w:val="00D01091"/>
    <w:rsid w:val="00D011D0"/>
    <w:rsid w:val="00D019A9"/>
    <w:rsid w:val="00D020EA"/>
    <w:rsid w:val="00D0231E"/>
    <w:rsid w:val="00D02A63"/>
    <w:rsid w:val="00D033AC"/>
    <w:rsid w:val="00D042B1"/>
    <w:rsid w:val="00D04418"/>
    <w:rsid w:val="00D044EC"/>
    <w:rsid w:val="00D048FD"/>
    <w:rsid w:val="00D05A28"/>
    <w:rsid w:val="00D05A55"/>
    <w:rsid w:val="00D05E43"/>
    <w:rsid w:val="00D0607C"/>
    <w:rsid w:val="00D060D0"/>
    <w:rsid w:val="00D06285"/>
    <w:rsid w:val="00D064BE"/>
    <w:rsid w:val="00D064C6"/>
    <w:rsid w:val="00D067C2"/>
    <w:rsid w:val="00D06E0B"/>
    <w:rsid w:val="00D07199"/>
    <w:rsid w:val="00D07C1A"/>
    <w:rsid w:val="00D106EE"/>
    <w:rsid w:val="00D10901"/>
    <w:rsid w:val="00D10B53"/>
    <w:rsid w:val="00D10DC5"/>
    <w:rsid w:val="00D11394"/>
    <w:rsid w:val="00D115CB"/>
    <w:rsid w:val="00D11644"/>
    <w:rsid w:val="00D11973"/>
    <w:rsid w:val="00D12769"/>
    <w:rsid w:val="00D137EA"/>
    <w:rsid w:val="00D141E3"/>
    <w:rsid w:val="00D14303"/>
    <w:rsid w:val="00D144EC"/>
    <w:rsid w:val="00D14CB5"/>
    <w:rsid w:val="00D14ECC"/>
    <w:rsid w:val="00D15267"/>
    <w:rsid w:val="00D15ADF"/>
    <w:rsid w:val="00D161B5"/>
    <w:rsid w:val="00D164B8"/>
    <w:rsid w:val="00D168C4"/>
    <w:rsid w:val="00D16BF4"/>
    <w:rsid w:val="00D177B1"/>
    <w:rsid w:val="00D17B3A"/>
    <w:rsid w:val="00D17E72"/>
    <w:rsid w:val="00D20392"/>
    <w:rsid w:val="00D20765"/>
    <w:rsid w:val="00D20839"/>
    <w:rsid w:val="00D20BAF"/>
    <w:rsid w:val="00D20C7D"/>
    <w:rsid w:val="00D2129B"/>
    <w:rsid w:val="00D21A1D"/>
    <w:rsid w:val="00D21BAF"/>
    <w:rsid w:val="00D21C31"/>
    <w:rsid w:val="00D223F7"/>
    <w:rsid w:val="00D22FB3"/>
    <w:rsid w:val="00D233DB"/>
    <w:rsid w:val="00D23655"/>
    <w:rsid w:val="00D23FA5"/>
    <w:rsid w:val="00D24BD0"/>
    <w:rsid w:val="00D24C74"/>
    <w:rsid w:val="00D24E16"/>
    <w:rsid w:val="00D25108"/>
    <w:rsid w:val="00D257BE"/>
    <w:rsid w:val="00D25B37"/>
    <w:rsid w:val="00D2640B"/>
    <w:rsid w:val="00D264E4"/>
    <w:rsid w:val="00D2666B"/>
    <w:rsid w:val="00D26D5B"/>
    <w:rsid w:val="00D272AC"/>
    <w:rsid w:val="00D27719"/>
    <w:rsid w:val="00D27D7B"/>
    <w:rsid w:val="00D30178"/>
    <w:rsid w:val="00D30237"/>
    <w:rsid w:val="00D3046A"/>
    <w:rsid w:val="00D306A7"/>
    <w:rsid w:val="00D309B3"/>
    <w:rsid w:val="00D30B7E"/>
    <w:rsid w:val="00D30C3D"/>
    <w:rsid w:val="00D30D2C"/>
    <w:rsid w:val="00D30F71"/>
    <w:rsid w:val="00D31350"/>
    <w:rsid w:val="00D316CD"/>
    <w:rsid w:val="00D317D1"/>
    <w:rsid w:val="00D31931"/>
    <w:rsid w:val="00D31975"/>
    <w:rsid w:val="00D31EEF"/>
    <w:rsid w:val="00D32381"/>
    <w:rsid w:val="00D323ED"/>
    <w:rsid w:val="00D32601"/>
    <w:rsid w:val="00D328E6"/>
    <w:rsid w:val="00D32A92"/>
    <w:rsid w:val="00D32FB8"/>
    <w:rsid w:val="00D33228"/>
    <w:rsid w:val="00D33422"/>
    <w:rsid w:val="00D33BA9"/>
    <w:rsid w:val="00D33F05"/>
    <w:rsid w:val="00D340A9"/>
    <w:rsid w:val="00D34AC8"/>
    <w:rsid w:val="00D34B38"/>
    <w:rsid w:val="00D34BCF"/>
    <w:rsid w:val="00D34DC0"/>
    <w:rsid w:val="00D3577B"/>
    <w:rsid w:val="00D358D8"/>
    <w:rsid w:val="00D35FF3"/>
    <w:rsid w:val="00D36571"/>
    <w:rsid w:val="00D365CC"/>
    <w:rsid w:val="00D36FBB"/>
    <w:rsid w:val="00D372DD"/>
    <w:rsid w:val="00D373AC"/>
    <w:rsid w:val="00D37864"/>
    <w:rsid w:val="00D379EB"/>
    <w:rsid w:val="00D37E47"/>
    <w:rsid w:val="00D400B3"/>
    <w:rsid w:val="00D403FC"/>
    <w:rsid w:val="00D40543"/>
    <w:rsid w:val="00D40AF5"/>
    <w:rsid w:val="00D4119D"/>
    <w:rsid w:val="00D411DE"/>
    <w:rsid w:val="00D419F9"/>
    <w:rsid w:val="00D41A2D"/>
    <w:rsid w:val="00D41A4E"/>
    <w:rsid w:val="00D42236"/>
    <w:rsid w:val="00D42810"/>
    <w:rsid w:val="00D42B92"/>
    <w:rsid w:val="00D43622"/>
    <w:rsid w:val="00D438E1"/>
    <w:rsid w:val="00D43A71"/>
    <w:rsid w:val="00D43BC6"/>
    <w:rsid w:val="00D43BDB"/>
    <w:rsid w:val="00D44012"/>
    <w:rsid w:val="00D449A8"/>
    <w:rsid w:val="00D44C18"/>
    <w:rsid w:val="00D4509E"/>
    <w:rsid w:val="00D4549C"/>
    <w:rsid w:val="00D45648"/>
    <w:rsid w:val="00D457B5"/>
    <w:rsid w:val="00D45F17"/>
    <w:rsid w:val="00D4662A"/>
    <w:rsid w:val="00D46874"/>
    <w:rsid w:val="00D46939"/>
    <w:rsid w:val="00D46B1C"/>
    <w:rsid w:val="00D47643"/>
    <w:rsid w:val="00D47C0D"/>
    <w:rsid w:val="00D47EC7"/>
    <w:rsid w:val="00D50AA8"/>
    <w:rsid w:val="00D5112E"/>
    <w:rsid w:val="00D516B4"/>
    <w:rsid w:val="00D51AA9"/>
    <w:rsid w:val="00D51E0F"/>
    <w:rsid w:val="00D52BAA"/>
    <w:rsid w:val="00D53041"/>
    <w:rsid w:val="00D535E5"/>
    <w:rsid w:val="00D53CC9"/>
    <w:rsid w:val="00D54372"/>
    <w:rsid w:val="00D543AD"/>
    <w:rsid w:val="00D5466C"/>
    <w:rsid w:val="00D54F35"/>
    <w:rsid w:val="00D54FD7"/>
    <w:rsid w:val="00D5501F"/>
    <w:rsid w:val="00D55B63"/>
    <w:rsid w:val="00D5609B"/>
    <w:rsid w:val="00D56355"/>
    <w:rsid w:val="00D575D2"/>
    <w:rsid w:val="00D57835"/>
    <w:rsid w:val="00D57B54"/>
    <w:rsid w:val="00D60D03"/>
    <w:rsid w:val="00D61238"/>
    <w:rsid w:val="00D61635"/>
    <w:rsid w:val="00D61674"/>
    <w:rsid w:val="00D619D2"/>
    <w:rsid w:val="00D61A0E"/>
    <w:rsid w:val="00D61F2B"/>
    <w:rsid w:val="00D6294A"/>
    <w:rsid w:val="00D62DD6"/>
    <w:rsid w:val="00D634B1"/>
    <w:rsid w:val="00D63A2B"/>
    <w:rsid w:val="00D63A5B"/>
    <w:rsid w:val="00D63BED"/>
    <w:rsid w:val="00D63F0B"/>
    <w:rsid w:val="00D63F0C"/>
    <w:rsid w:val="00D64399"/>
    <w:rsid w:val="00D651E5"/>
    <w:rsid w:val="00D6526A"/>
    <w:rsid w:val="00D65488"/>
    <w:rsid w:val="00D65AC1"/>
    <w:rsid w:val="00D65CB0"/>
    <w:rsid w:val="00D6628E"/>
    <w:rsid w:val="00D663A1"/>
    <w:rsid w:val="00D66A85"/>
    <w:rsid w:val="00D66AA9"/>
    <w:rsid w:val="00D672E5"/>
    <w:rsid w:val="00D6780F"/>
    <w:rsid w:val="00D6794F"/>
    <w:rsid w:val="00D67C71"/>
    <w:rsid w:val="00D703D0"/>
    <w:rsid w:val="00D704AF"/>
    <w:rsid w:val="00D704F0"/>
    <w:rsid w:val="00D706D6"/>
    <w:rsid w:val="00D709AD"/>
    <w:rsid w:val="00D70BF6"/>
    <w:rsid w:val="00D715A8"/>
    <w:rsid w:val="00D71606"/>
    <w:rsid w:val="00D716F4"/>
    <w:rsid w:val="00D71BAB"/>
    <w:rsid w:val="00D71CD9"/>
    <w:rsid w:val="00D71DEE"/>
    <w:rsid w:val="00D720BA"/>
    <w:rsid w:val="00D72A73"/>
    <w:rsid w:val="00D72AAA"/>
    <w:rsid w:val="00D730A3"/>
    <w:rsid w:val="00D730E4"/>
    <w:rsid w:val="00D7312E"/>
    <w:rsid w:val="00D7374C"/>
    <w:rsid w:val="00D738F9"/>
    <w:rsid w:val="00D73927"/>
    <w:rsid w:val="00D73DC5"/>
    <w:rsid w:val="00D7508E"/>
    <w:rsid w:val="00D7531A"/>
    <w:rsid w:val="00D75794"/>
    <w:rsid w:val="00D76F7E"/>
    <w:rsid w:val="00D777EA"/>
    <w:rsid w:val="00D778A4"/>
    <w:rsid w:val="00D77A08"/>
    <w:rsid w:val="00D77D37"/>
    <w:rsid w:val="00D77F63"/>
    <w:rsid w:val="00D77F9A"/>
    <w:rsid w:val="00D80414"/>
    <w:rsid w:val="00D806F6"/>
    <w:rsid w:val="00D82218"/>
    <w:rsid w:val="00D82314"/>
    <w:rsid w:val="00D82716"/>
    <w:rsid w:val="00D82881"/>
    <w:rsid w:val="00D82E47"/>
    <w:rsid w:val="00D83167"/>
    <w:rsid w:val="00D837CD"/>
    <w:rsid w:val="00D837FF"/>
    <w:rsid w:val="00D838AE"/>
    <w:rsid w:val="00D83B40"/>
    <w:rsid w:val="00D83C7B"/>
    <w:rsid w:val="00D84295"/>
    <w:rsid w:val="00D8492B"/>
    <w:rsid w:val="00D84DB7"/>
    <w:rsid w:val="00D84DFE"/>
    <w:rsid w:val="00D84E95"/>
    <w:rsid w:val="00D85032"/>
    <w:rsid w:val="00D859AE"/>
    <w:rsid w:val="00D85CC3"/>
    <w:rsid w:val="00D8668E"/>
    <w:rsid w:val="00D86690"/>
    <w:rsid w:val="00D86F09"/>
    <w:rsid w:val="00D86FC9"/>
    <w:rsid w:val="00D8732A"/>
    <w:rsid w:val="00D878A1"/>
    <w:rsid w:val="00D905AC"/>
    <w:rsid w:val="00D907F7"/>
    <w:rsid w:val="00D90E8A"/>
    <w:rsid w:val="00D90F09"/>
    <w:rsid w:val="00D910FA"/>
    <w:rsid w:val="00D91659"/>
    <w:rsid w:val="00D9165B"/>
    <w:rsid w:val="00D91A4C"/>
    <w:rsid w:val="00D91DB2"/>
    <w:rsid w:val="00D91F83"/>
    <w:rsid w:val="00D920B1"/>
    <w:rsid w:val="00D92694"/>
    <w:rsid w:val="00D9284E"/>
    <w:rsid w:val="00D92A73"/>
    <w:rsid w:val="00D92E50"/>
    <w:rsid w:val="00D9314C"/>
    <w:rsid w:val="00D93C11"/>
    <w:rsid w:val="00D93E3A"/>
    <w:rsid w:val="00D93E8C"/>
    <w:rsid w:val="00D94634"/>
    <w:rsid w:val="00D9466A"/>
    <w:rsid w:val="00D95274"/>
    <w:rsid w:val="00D95599"/>
    <w:rsid w:val="00D95692"/>
    <w:rsid w:val="00D956D5"/>
    <w:rsid w:val="00D9617B"/>
    <w:rsid w:val="00D965CC"/>
    <w:rsid w:val="00D9665A"/>
    <w:rsid w:val="00D966C9"/>
    <w:rsid w:val="00D96A11"/>
    <w:rsid w:val="00D96A12"/>
    <w:rsid w:val="00D96CB3"/>
    <w:rsid w:val="00D97103"/>
    <w:rsid w:val="00D9770A"/>
    <w:rsid w:val="00D9771F"/>
    <w:rsid w:val="00DA0311"/>
    <w:rsid w:val="00DA0370"/>
    <w:rsid w:val="00DA08C7"/>
    <w:rsid w:val="00DA0B71"/>
    <w:rsid w:val="00DA0F84"/>
    <w:rsid w:val="00DA1096"/>
    <w:rsid w:val="00DA1413"/>
    <w:rsid w:val="00DA1921"/>
    <w:rsid w:val="00DA1BF0"/>
    <w:rsid w:val="00DA1D48"/>
    <w:rsid w:val="00DA21EE"/>
    <w:rsid w:val="00DA26E2"/>
    <w:rsid w:val="00DA2876"/>
    <w:rsid w:val="00DA2DB3"/>
    <w:rsid w:val="00DA2E27"/>
    <w:rsid w:val="00DA2FCE"/>
    <w:rsid w:val="00DA32B5"/>
    <w:rsid w:val="00DA4226"/>
    <w:rsid w:val="00DA4AE8"/>
    <w:rsid w:val="00DA4B64"/>
    <w:rsid w:val="00DA4CBD"/>
    <w:rsid w:val="00DA4E70"/>
    <w:rsid w:val="00DA5665"/>
    <w:rsid w:val="00DA580B"/>
    <w:rsid w:val="00DA5894"/>
    <w:rsid w:val="00DA6386"/>
    <w:rsid w:val="00DA647A"/>
    <w:rsid w:val="00DA68EE"/>
    <w:rsid w:val="00DA706C"/>
    <w:rsid w:val="00DA7692"/>
    <w:rsid w:val="00DA7AC6"/>
    <w:rsid w:val="00DB07F1"/>
    <w:rsid w:val="00DB08CE"/>
    <w:rsid w:val="00DB093E"/>
    <w:rsid w:val="00DB09C1"/>
    <w:rsid w:val="00DB0A89"/>
    <w:rsid w:val="00DB0D43"/>
    <w:rsid w:val="00DB0DDA"/>
    <w:rsid w:val="00DB0E6F"/>
    <w:rsid w:val="00DB137C"/>
    <w:rsid w:val="00DB20AC"/>
    <w:rsid w:val="00DB2323"/>
    <w:rsid w:val="00DB2690"/>
    <w:rsid w:val="00DB27A5"/>
    <w:rsid w:val="00DB2DDC"/>
    <w:rsid w:val="00DB2E6E"/>
    <w:rsid w:val="00DB32AB"/>
    <w:rsid w:val="00DB3395"/>
    <w:rsid w:val="00DB3C00"/>
    <w:rsid w:val="00DB3CB2"/>
    <w:rsid w:val="00DB3E16"/>
    <w:rsid w:val="00DB4FF8"/>
    <w:rsid w:val="00DB55E8"/>
    <w:rsid w:val="00DB5718"/>
    <w:rsid w:val="00DB5BBC"/>
    <w:rsid w:val="00DB5BBD"/>
    <w:rsid w:val="00DB6633"/>
    <w:rsid w:val="00DB6B63"/>
    <w:rsid w:val="00DB6FFF"/>
    <w:rsid w:val="00DB7257"/>
    <w:rsid w:val="00DB7861"/>
    <w:rsid w:val="00DC017C"/>
    <w:rsid w:val="00DC06AB"/>
    <w:rsid w:val="00DC07A7"/>
    <w:rsid w:val="00DC0914"/>
    <w:rsid w:val="00DC0E33"/>
    <w:rsid w:val="00DC1078"/>
    <w:rsid w:val="00DC10E0"/>
    <w:rsid w:val="00DC169A"/>
    <w:rsid w:val="00DC1820"/>
    <w:rsid w:val="00DC1955"/>
    <w:rsid w:val="00DC1A96"/>
    <w:rsid w:val="00DC1EA4"/>
    <w:rsid w:val="00DC1FA8"/>
    <w:rsid w:val="00DC2084"/>
    <w:rsid w:val="00DC261A"/>
    <w:rsid w:val="00DC2B87"/>
    <w:rsid w:val="00DC435E"/>
    <w:rsid w:val="00DC46AB"/>
    <w:rsid w:val="00DC5016"/>
    <w:rsid w:val="00DC51E0"/>
    <w:rsid w:val="00DC53C7"/>
    <w:rsid w:val="00DC5511"/>
    <w:rsid w:val="00DC5D9A"/>
    <w:rsid w:val="00DC5FF0"/>
    <w:rsid w:val="00DC6460"/>
    <w:rsid w:val="00DC6833"/>
    <w:rsid w:val="00DC6B1E"/>
    <w:rsid w:val="00DC6D82"/>
    <w:rsid w:val="00DC72CC"/>
    <w:rsid w:val="00DC750B"/>
    <w:rsid w:val="00DC7667"/>
    <w:rsid w:val="00DC7D1E"/>
    <w:rsid w:val="00DC7D2F"/>
    <w:rsid w:val="00DC7FBA"/>
    <w:rsid w:val="00DD0492"/>
    <w:rsid w:val="00DD075E"/>
    <w:rsid w:val="00DD0F16"/>
    <w:rsid w:val="00DD116F"/>
    <w:rsid w:val="00DD143D"/>
    <w:rsid w:val="00DD1560"/>
    <w:rsid w:val="00DD17C6"/>
    <w:rsid w:val="00DD1886"/>
    <w:rsid w:val="00DD19C1"/>
    <w:rsid w:val="00DD1D8F"/>
    <w:rsid w:val="00DD1DB8"/>
    <w:rsid w:val="00DD1E0E"/>
    <w:rsid w:val="00DD2716"/>
    <w:rsid w:val="00DD308D"/>
    <w:rsid w:val="00DD3543"/>
    <w:rsid w:val="00DD3796"/>
    <w:rsid w:val="00DD3CF3"/>
    <w:rsid w:val="00DD3EEA"/>
    <w:rsid w:val="00DD40AE"/>
    <w:rsid w:val="00DD4719"/>
    <w:rsid w:val="00DD4D7D"/>
    <w:rsid w:val="00DD5A74"/>
    <w:rsid w:val="00DD5CB8"/>
    <w:rsid w:val="00DD5FC6"/>
    <w:rsid w:val="00DD6160"/>
    <w:rsid w:val="00DD64A2"/>
    <w:rsid w:val="00DD64E9"/>
    <w:rsid w:val="00DD6526"/>
    <w:rsid w:val="00DD6A10"/>
    <w:rsid w:val="00DD6B60"/>
    <w:rsid w:val="00DD6CAA"/>
    <w:rsid w:val="00DD6D4E"/>
    <w:rsid w:val="00DD6E05"/>
    <w:rsid w:val="00DD7713"/>
    <w:rsid w:val="00DD7B56"/>
    <w:rsid w:val="00DD7F2E"/>
    <w:rsid w:val="00DE0CBD"/>
    <w:rsid w:val="00DE0FCC"/>
    <w:rsid w:val="00DE1468"/>
    <w:rsid w:val="00DE1721"/>
    <w:rsid w:val="00DE18A7"/>
    <w:rsid w:val="00DE18FF"/>
    <w:rsid w:val="00DE1DC3"/>
    <w:rsid w:val="00DE291C"/>
    <w:rsid w:val="00DE2EC2"/>
    <w:rsid w:val="00DE31F9"/>
    <w:rsid w:val="00DE3868"/>
    <w:rsid w:val="00DE3900"/>
    <w:rsid w:val="00DE4825"/>
    <w:rsid w:val="00DE48A1"/>
    <w:rsid w:val="00DE4909"/>
    <w:rsid w:val="00DE4987"/>
    <w:rsid w:val="00DE4A9C"/>
    <w:rsid w:val="00DE4C22"/>
    <w:rsid w:val="00DE4F78"/>
    <w:rsid w:val="00DE5201"/>
    <w:rsid w:val="00DE5876"/>
    <w:rsid w:val="00DE5A1B"/>
    <w:rsid w:val="00DE5A29"/>
    <w:rsid w:val="00DE5B37"/>
    <w:rsid w:val="00DE5FAD"/>
    <w:rsid w:val="00DE615B"/>
    <w:rsid w:val="00DE618C"/>
    <w:rsid w:val="00DE6388"/>
    <w:rsid w:val="00DE666E"/>
    <w:rsid w:val="00DE6C04"/>
    <w:rsid w:val="00DE6EFE"/>
    <w:rsid w:val="00DE7156"/>
    <w:rsid w:val="00DE77A2"/>
    <w:rsid w:val="00DE7D94"/>
    <w:rsid w:val="00DE7ED1"/>
    <w:rsid w:val="00DF0468"/>
    <w:rsid w:val="00DF0589"/>
    <w:rsid w:val="00DF0596"/>
    <w:rsid w:val="00DF059F"/>
    <w:rsid w:val="00DF076C"/>
    <w:rsid w:val="00DF0FE3"/>
    <w:rsid w:val="00DF15A8"/>
    <w:rsid w:val="00DF1AC2"/>
    <w:rsid w:val="00DF1AF4"/>
    <w:rsid w:val="00DF1B02"/>
    <w:rsid w:val="00DF1BCF"/>
    <w:rsid w:val="00DF1DD7"/>
    <w:rsid w:val="00DF20C0"/>
    <w:rsid w:val="00DF2105"/>
    <w:rsid w:val="00DF21E8"/>
    <w:rsid w:val="00DF24C2"/>
    <w:rsid w:val="00DF2682"/>
    <w:rsid w:val="00DF3047"/>
    <w:rsid w:val="00DF3686"/>
    <w:rsid w:val="00DF37D1"/>
    <w:rsid w:val="00DF39EA"/>
    <w:rsid w:val="00DF3E32"/>
    <w:rsid w:val="00DF3EC6"/>
    <w:rsid w:val="00DF3FF5"/>
    <w:rsid w:val="00DF4A0A"/>
    <w:rsid w:val="00DF4A0C"/>
    <w:rsid w:val="00DF5090"/>
    <w:rsid w:val="00DF5507"/>
    <w:rsid w:val="00DF56A1"/>
    <w:rsid w:val="00DF5776"/>
    <w:rsid w:val="00DF585F"/>
    <w:rsid w:val="00DF5A9B"/>
    <w:rsid w:val="00DF5ECD"/>
    <w:rsid w:val="00DF62CE"/>
    <w:rsid w:val="00DF6369"/>
    <w:rsid w:val="00DF692D"/>
    <w:rsid w:val="00DF6E4D"/>
    <w:rsid w:val="00DF71B7"/>
    <w:rsid w:val="00DF7886"/>
    <w:rsid w:val="00DF7887"/>
    <w:rsid w:val="00E00035"/>
    <w:rsid w:val="00E00314"/>
    <w:rsid w:val="00E02058"/>
    <w:rsid w:val="00E02582"/>
    <w:rsid w:val="00E025D9"/>
    <w:rsid w:val="00E02AE2"/>
    <w:rsid w:val="00E03A81"/>
    <w:rsid w:val="00E03B0D"/>
    <w:rsid w:val="00E03E57"/>
    <w:rsid w:val="00E0410A"/>
    <w:rsid w:val="00E04917"/>
    <w:rsid w:val="00E049E2"/>
    <w:rsid w:val="00E05D86"/>
    <w:rsid w:val="00E06212"/>
    <w:rsid w:val="00E068EA"/>
    <w:rsid w:val="00E06BC9"/>
    <w:rsid w:val="00E10030"/>
    <w:rsid w:val="00E105F3"/>
    <w:rsid w:val="00E1067B"/>
    <w:rsid w:val="00E10B42"/>
    <w:rsid w:val="00E11A55"/>
    <w:rsid w:val="00E11D6D"/>
    <w:rsid w:val="00E11D96"/>
    <w:rsid w:val="00E125D8"/>
    <w:rsid w:val="00E12630"/>
    <w:rsid w:val="00E1299A"/>
    <w:rsid w:val="00E12FC3"/>
    <w:rsid w:val="00E1310C"/>
    <w:rsid w:val="00E13228"/>
    <w:rsid w:val="00E13303"/>
    <w:rsid w:val="00E135B5"/>
    <w:rsid w:val="00E13DAB"/>
    <w:rsid w:val="00E142F7"/>
    <w:rsid w:val="00E14A19"/>
    <w:rsid w:val="00E14E6E"/>
    <w:rsid w:val="00E151A3"/>
    <w:rsid w:val="00E1525D"/>
    <w:rsid w:val="00E15614"/>
    <w:rsid w:val="00E1595E"/>
    <w:rsid w:val="00E15D67"/>
    <w:rsid w:val="00E15FC5"/>
    <w:rsid w:val="00E161BC"/>
    <w:rsid w:val="00E163CC"/>
    <w:rsid w:val="00E163EB"/>
    <w:rsid w:val="00E16715"/>
    <w:rsid w:val="00E16A60"/>
    <w:rsid w:val="00E170AD"/>
    <w:rsid w:val="00E179C4"/>
    <w:rsid w:val="00E20081"/>
    <w:rsid w:val="00E2030C"/>
    <w:rsid w:val="00E20BF9"/>
    <w:rsid w:val="00E20D9A"/>
    <w:rsid w:val="00E2166F"/>
    <w:rsid w:val="00E226B6"/>
    <w:rsid w:val="00E22B01"/>
    <w:rsid w:val="00E22E09"/>
    <w:rsid w:val="00E22E1D"/>
    <w:rsid w:val="00E232D3"/>
    <w:rsid w:val="00E23558"/>
    <w:rsid w:val="00E237ED"/>
    <w:rsid w:val="00E23EAA"/>
    <w:rsid w:val="00E2404B"/>
    <w:rsid w:val="00E24446"/>
    <w:rsid w:val="00E2465B"/>
    <w:rsid w:val="00E24B0F"/>
    <w:rsid w:val="00E24CCD"/>
    <w:rsid w:val="00E24D42"/>
    <w:rsid w:val="00E256B1"/>
    <w:rsid w:val="00E25EBB"/>
    <w:rsid w:val="00E26231"/>
    <w:rsid w:val="00E264F6"/>
    <w:rsid w:val="00E265F1"/>
    <w:rsid w:val="00E26F14"/>
    <w:rsid w:val="00E27933"/>
    <w:rsid w:val="00E27EE9"/>
    <w:rsid w:val="00E27F77"/>
    <w:rsid w:val="00E30325"/>
    <w:rsid w:val="00E3062C"/>
    <w:rsid w:val="00E30FA9"/>
    <w:rsid w:val="00E31973"/>
    <w:rsid w:val="00E32505"/>
    <w:rsid w:val="00E33058"/>
    <w:rsid w:val="00E33385"/>
    <w:rsid w:val="00E3346B"/>
    <w:rsid w:val="00E337AA"/>
    <w:rsid w:val="00E33EC9"/>
    <w:rsid w:val="00E3427A"/>
    <w:rsid w:val="00E34362"/>
    <w:rsid w:val="00E3454A"/>
    <w:rsid w:val="00E3485D"/>
    <w:rsid w:val="00E34989"/>
    <w:rsid w:val="00E34EFD"/>
    <w:rsid w:val="00E34F56"/>
    <w:rsid w:val="00E352D4"/>
    <w:rsid w:val="00E354DA"/>
    <w:rsid w:val="00E354EA"/>
    <w:rsid w:val="00E3561C"/>
    <w:rsid w:val="00E367EE"/>
    <w:rsid w:val="00E36A18"/>
    <w:rsid w:val="00E36B59"/>
    <w:rsid w:val="00E36E63"/>
    <w:rsid w:val="00E37A0A"/>
    <w:rsid w:val="00E37A9C"/>
    <w:rsid w:val="00E4014B"/>
    <w:rsid w:val="00E40372"/>
    <w:rsid w:val="00E404DA"/>
    <w:rsid w:val="00E4129C"/>
    <w:rsid w:val="00E41A07"/>
    <w:rsid w:val="00E41D1A"/>
    <w:rsid w:val="00E4240B"/>
    <w:rsid w:val="00E42657"/>
    <w:rsid w:val="00E43191"/>
    <w:rsid w:val="00E431BF"/>
    <w:rsid w:val="00E44042"/>
    <w:rsid w:val="00E44959"/>
    <w:rsid w:val="00E44E92"/>
    <w:rsid w:val="00E454D9"/>
    <w:rsid w:val="00E45EB7"/>
    <w:rsid w:val="00E46F36"/>
    <w:rsid w:val="00E47093"/>
    <w:rsid w:val="00E472D7"/>
    <w:rsid w:val="00E47512"/>
    <w:rsid w:val="00E47B59"/>
    <w:rsid w:val="00E5124A"/>
    <w:rsid w:val="00E513E0"/>
    <w:rsid w:val="00E5150D"/>
    <w:rsid w:val="00E51586"/>
    <w:rsid w:val="00E51624"/>
    <w:rsid w:val="00E5165A"/>
    <w:rsid w:val="00E526F1"/>
    <w:rsid w:val="00E52D8F"/>
    <w:rsid w:val="00E52F8A"/>
    <w:rsid w:val="00E5320E"/>
    <w:rsid w:val="00E532F3"/>
    <w:rsid w:val="00E53782"/>
    <w:rsid w:val="00E5378F"/>
    <w:rsid w:val="00E53F92"/>
    <w:rsid w:val="00E542E7"/>
    <w:rsid w:val="00E543E5"/>
    <w:rsid w:val="00E54885"/>
    <w:rsid w:val="00E54E9A"/>
    <w:rsid w:val="00E54F7C"/>
    <w:rsid w:val="00E551A9"/>
    <w:rsid w:val="00E557BA"/>
    <w:rsid w:val="00E55B1E"/>
    <w:rsid w:val="00E55BB8"/>
    <w:rsid w:val="00E560A0"/>
    <w:rsid w:val="00E56244"/>
    <w:rsid w:val="00E56609"/>
    <w:rsid w:val="00E56991"/>
    <w:rsid w:val="00E56BB7"/>
    <w:rsid w:val="00E56CAA"/>
    <w:rsid w:val="00E56F44"/>
    <w:rsid w:val="00E5752B"/>
    <w:rsid w:val="00E57C64"/>
    <w:rsid w:val="00E6097F"/>
    <w:rsid w:val="00E609DE"/>
    <w:rsid w:val="00E60E5E"/>
    <w:rsid w:val="00E61486"/>
    <w:rsid w:val="00E616F5"/>
    <w:rsid w:val="00E6198B"/>
    <w:rsid w:val="00E624D7"/>
    <w:rsid w:val="00E625A8"/>
    <w:rsid w:val="00E62A3B"/>
    <w:rsid w:val="00E62BA6"/>
    <w:rsid w:val="00E6316A"/>
    <w:rsid w:val="00E63845"/>
    <w:rsid w:val="00E6411C"/>
    <w:rsid w:val="00E64278"/>
    <w:rsid w:val="00E64321"/>
    <w:rsid w:val="00E64959"/>
    <w:rsid w:val="00E64E96"/>
    <w:rsid w:val="00E64FC6"/>
    <w:rsid w:val="00E657DF"/>
    <w:rsid w:val="00E65B3B"/>
    <w:rsid w:val="00E65DF1"/>
    <w:rsid w:val="00E66168"/>
    <w:rsid w:val="00E663FE"/>
    <w:rsid w:val="00E66528"/>
    <w:rsid w:val="00E665BC"/>
    <w:rsid w:val="00E667D4"/>
    <w:rsid w:val="00E669A0"/>
    <w:rsid w:val="00E66EED"/>
    <w:rsid w:val="00E66F98"/>
    <w:rsid w:val="00E6716E"/>
    <w:rsid w:val="00E674FB"/>
    <w:rsid w:val="00E67674"/>
    <w:rsid w:val="00E67BA9"/>
    <w:rsid w:val="00E67BF3"/>
    <w:rsid w:val="00E67ED5"/>
    <w:rsid w:val="00E7077F"/>
    <w:rsid w:val="00E70FA9"/>
    <w:rsid w:val="00E714EF"/>
    <w:rsid w:val="00E718D4"/>
    <w:rsid w:val="00E719DF"/>
    <w:rsid w:val="00E71B56"/>
    <w:rsid w:val="00E71D7C"/>
    <w:rsid w:val="00E71E5C"/>
    <w:rsid w:val="00E72115"/>
    <w:rsid w:val="00E72684"/>
    <w:rsid w:val="00E72CB8"/>
    <w:rsid w:val="00E72F1A"/>
    <w:rsid w:val="00E732F5"/>
    <w:rsid w:val="00E734B6"/>
    <w:rsid w:val="00E73B94"/>
    <w:rsid w:val="00E73D21"/>
    <w:rsid w:val="00E74589"/>
    <w:rsid w:val="00E747F7"/>
    <w:rsid w:val="00E74B1C"/>
    <w:rsid w:val="00E750DC"/>
    <w:rsid w:val="00E750EA"/>
    <w:rsid w:val="00E75340"/>
    <w:rsid w:val="00E75588"/>
    <w:rsid w:val="00E75CCA"/>
    <w:rsid w:val="00E765B9"/>
    <w:rsid w:val="00E76B8C"/>
    <w:rsid w:val="00E76D86"/>
    <w:rsid w:val="00E76FD4"/>
    <w:rsid w:val="00E7713A"/>
    <w:rsid w:val="00E777D0"/>
    <w:rsid w:val="00E77AE1"/>
    <w:rsid w:val="00E80377"/>
    <w:rsid w:val="00E8050E"/>
    <w:rsid w:val="00E806F7"/>
    <w:rsid w:val="00E8084C"/>
    <w:rsid w:val="00E812A3"/>
    <w:rsid w:val="00E81391"/>
    <w:rsid w:val="00E81C87"/>
    <w:rsid w:val="00E82185"/>
    <w:rsid w:val="00E82386"/>
    <w:rsid w:val="00E8274E"/>
    <w:rsid w:val="00E82F4A"/>
    <w:rsid w:val="00E8324B"/>
    <w:rsid w:val="00E833BB"/>
    <w:rsid w:val="00E83DF5"/>
    <w:rsid w:val="00E83F2F"/>
    <w:rsid w:val="00E8480C"/>
    <w:rsid w:val="00E84ABE"/>
    <w:rsid w:val="00E8579B"/>
    <w:rsid w:val="00E857C9"/>
    <w:rsid w:val="00E85946"/>
    <w:rsid w:val="00E85E56"/>
    <w:rsid w:val="00E85F3A"/>
    <w:rsid w:val="00E85FD8"/>
    <w:rsid w:val="00E864BC"/>
    <w:rsid w:val="00E86621"/>
    <w:rsid w:val="00E86E20"/>
    <w:rsid w:val="00E87677"/>
    <w:rsid w:val="00E87DCC"/>
    <w:rsid w:val="00E90622"/>
    <w:rsid w:val="00E908D2"/>
    <w:rsid w:val="00E91559"/>
    <w:rsid w:val="00E9182B"/>
    <w:rsid w:val="00E9187C"/>
    <w:rsid w:val="00E91983"/>
    <w:rsid w:val="00E91F9C"/>
    <w:rsid w:val="00E922EA"/>
    <w:rsid w:val="00E9269E"/>
    <w:rsid w:val="00E928CE"/>
    <w:rsid w:val="00E9394C"/>
    <w:rsid w:val="00E93B0B"/>
    <w:rsid w:val="00E93B69"/>
    <w:rsid w:val="00E93DF1"/>
    <w:rsid w:val="00E94225"/>
    <w:rsid w:val="00E9432A"/>
    <w:rsid w:val="00E9468C"/>
    <w:rsid w:val="00E94B12"/>
    <w:rsid w:val="00E94E19"/>
    <w:rsid w:val="00E95131"/>
    <w:rsid w:val="00E95325"/>
    <w:rsid w:val="00E9573F"/>
    <w:rsid w:val="00E95BFF"/>
    <w:rsid w:val="00E95E9A"/>
    <w:rsid w:val="00E96CB2"/>
    <w:rsid w:val="00E97602"/>
    <w:rsid w:val="00E978AD"/>
    <w:rsid w:val="00E97997"/>
    <w:rsid w:val="00E97B60"/>
    <w:rsid w:val="00E97D03"/>
    <w:rsid w:val="00EA0A36"/>
    <w:rsid w:val="00EA0F0B"/>
    <w:rsid w:val="00EA141C"/>
    <w:rsid w:val="00EA166A"/>
    <w:rsid w:val="00EA1F4D"/>
    <w:rsid w:val="00EA1FBA"/>
    <w:rsid w:val="00EA23A9"/>
    <w:rsid w:val="00EA2D5E"/>
    <w:rsid w:val="00EA3A17"/>
    <w:rsid w:val="00EA4726"/>
    <w:rsid w:val="00EA4A3B"/>
    <w:rsid w:val="00EA4FAA"/>
    <w:rsid w:val="00EA5998"/>
    <w:rsid w:val="00EA60E8"/>
    <w:rsid w:val="00EA60EF"/>
    <w:rsid w:val="00EA64CC"/>
    <w:rsid w:val="00EA671B"/>
    <w:rsid w:val="00EA6C33"/>
    <w:rsid w:val="00EA7DCA"/>
    <w:rsid w:val="00EA7E6B"/>
    <w:rsid w:val="00EB09A6"/>
    <w:rsid w:val="00EB14F6"/>
    <w:rsid w:val="00EB15A0"/>
    <w:rsid w:val="00EB1D34"/>
    <w:rsid w:val="00EB1EFA"/>
    <w:rsid w:val="00EB1FC2"/>
    <w:rsid w:val="00EB1FE4"/>
    <w:rsid w:val="00EB2A7D"/>
    <w:rsid w:val="00EB340E"/>
    <w:rsid w:val="00EB35C6"/>
    <w:rsid w:val="00EB3BA1"/>
    <w:rsid w:val="00EB40BE"/>
    <w:rsid w:val="00EB41FC"/>
    <w:rsid w:val="00EB43F4"/>
    <w:rsid w:val="00EB464A"/>
    <w:rsid w:val="00EB47D8"/>
    <w:rsid w:val="00EB4960"/>
    <w:rsid w:val="00EB50E5"/>
    <w:rsid w:val="00EB51DD"/>
    <w:rsid w:val="00EB5929"/>
    <w:rsid w:val="00EB5DFD"/>
    <w:rsid w:val="00EB5E17"/>
    <w:rsid w:val="00EB6133"/>
    <w:rsid w:val="00EB6205"/>
    <w:rsid w:val="00EB6AD6"/>
    <w:rsid w:val="00EB6C3B"/>
    <w:rsid w:val="00EB6E89"/>
    <w:rsid w:val="00EB7BFE"/>
    <w:rsid w:val="00EB7FDD"/>
    <w:rsid w:val="00EC01D9"/>
    <w:rsid w:val="00EC0A90"/>
    <w:rsid w:val="00EC0DBB"/>
    <w:rsid w:val="00EC0E1C"/>
    <w:rsid w:val="00EC0EC9"/>
    <w:rsid w:val="00EC1183"/>
    <w:rsid w:val="00EC129C"/>
    <w:rsid w:val="00EC1865"/>
    <w:rsid w:val="00EC1CEB"/>
    <w:rsid w:val="00EC1DAB"/>
    <w:rsid w:val="00EC1E6F"/>
    <w:rsid w:val="00EC2C70"/>
    <w:rsid w:val="00EC3372"/>
    <w:rsid w:val="00EC3AD3"/>
    <w:rsid w:val="00EC46E6"/>
    <w:rsid w:val="00EC4A23"/>
    <w:rsid w:val="00EC4B47"/>
    <w:rsid w:val="00EC4BB2"/>
    <w:rsid w:val="00EC53A0"/>
    <w:rsid w:val="00EC5455"/>
    <w:rsid w:val="00EC5BD7"/>
    <w:rsid w:val="00EC6136"/>
    <w:rsid w:val="00EC656A"/>
    <w:rsid w:val="00EC68FA"/>
    <w:rsid w:val="00EC7660"/>
    <w:rsid w:val="00EC7B05"/>
    <w:rsid w:val="00EC7B73"/>
    <w:rsid w:val="00EC7C62"/>
    <w:rsid w:val="00ED018E"/>
    <w:rsid w:val="00ED0527"/>
    <w:rsid w:val="00ED05B5"/>
    <w:rsid w:val="00ED0A39"/>
    <w:rsid w:val="00ED1908"/>
    <w:rsid w:val="00ED1A74"/>
    <w:rsid w:val="00ED1C4F"/>
    <w:rsid w:val="00ED2322"/>
    <w:rsid w:val="00ED24C2"/>
    <w:rsid w:val="00ED24C3"/>
    <w:rsid w:val="00ED3A8D"/>
    <w:rsid w:val="00ED4561"/>
    <w:rsid w:val="00ED4627"/>
    <w:rsid w:val="00ED46D4"/>
    <w:rsid w:val="00ED46D7"/>
    <w:rsid w:val="00ED4A6A"/>
    <w:rsid w:val="00ED5114"/>
    <w:rsid w:val="00ED5330"/>
    <w:rsid w:val="00ED5B56"/>
    <w:rsid w:val="00ED5FC4"/>
    <w:rsid w:val="00ED6246"/>
    <w:rsid w:val="00ED629E"/>
    <w:rsid w:val="00ED62DA"/>
    <w:rsid w:val="00ED6CDD"/>
    <w:rsid w:val="00ED6E2F"/>
    <w:rsid w:val="00ED7175"/>
    <w:rsid w:val="00ED74AD"/>
    <w:rsid w:val="00ED7693"/>
    <w:rsid w:val="00ED79A5"/>
    <w:rsid w:val="00ED7B43"/>
    <w:rsid w:val="00ED7E72"/>
    <w:rsid w:val="00ED7EC6"/>
    <w:rsid w:val="00EE0259"/>
    <w:rsid w:val="00EE05C8"/>
    <w:rsid w:val="00EE0AB9"/>
    <w:rsid w:val="00EE0EBA"/>
    <w:rsid w:val="00EE1335"/>
    <w:rsid w:val="00EE13FD"/>
    <w:rsid w:val="00EE150D"/>
    <w:rsid w:val="00EE17C9"/>
    <w:rsid w:val="00EE1F47"/>
    <w:rsid w:val="00EE23D8"/>
    <w:rsid w:val="00EE24CD"/>
    <w:rsid w:val="00EE26DD"/>
    <w:rsid w:val="00EE29C3"/>
    <w:rsid w:val="00EE2B2F"/>
    <w:rsid w:val="00EE3D94"/>
    <w:rsid w:val="00EE437E"/>
    <w:rsid w:val="00EE449E"/>
    <w:rsid w:val="00EE4953"/>
    <w:rsid w:val="00EE4A8D"/>
    <w:rsid w:val="00EE4D1B"/>
    <w:rsid w:val="00EE5404"/>
    <w:rsid w:val="00EE56C0"/>
    <w:rsid w:val="00EE56DE"/>
    <w:rsid w:val="00EE6155"/>
    <w:rsid w:val="00EE6615"/>
    <w:rsid w:val="00EE67B2"/>
    <w:rsid w:val="00EE68FB"/>
    <w:rsid w:val="00EE69EE"/>
    <w:rsid w:val="00EE6A80"/>
    <w:rsid w:val="00EE6BA1"/>
    <w:rsid w:val="00EE704C"/>
    <w:rsid w:val="00EE76F0"/>
    <w:rsid w:val="00EE77CC"/>
    <w:rsid w:val="00EF07B7"/>
    <w:rsid w:val="00EF0A4F"/>
    <w:rsid w:val="00EF0D91"/>
    <w:rsid w:val="00EF1437"/>
    <w:rsid w:val="00EF192F"/>
    <w:rsid w:val="00EF19F7"/>
    <w:rsid w:val="00EF24DA"/>
    <w:rsid w:val="00EF26B4"/>
    <w:rsid w:val="00EF2795"/>
    <w:rsid w:val="00EF2984"/>
    <w:rsid w:val="00EF2E0D"/>
    <w:rsid w:val="00EF32ED"/>
    <w:rsid w:val="00EF3666"/>
    <w:rsid w:val="00EF37D8"/>
    <w:rsid w:val="00EF3A97"/>
    <w:rsid w:val="00EF3C1E"/>
    <w:rsid w:val="00EF4217"/>
    <w:rsid w:val="00EF4290"/>
    <w:rsid w:val="00EF4863"/>
    <w:rsid w:val="00EF4F27"/>
    <w:rsid w:val="00EF55A5"/>
    <w:rsid w:val="00EF55E6"/>
    <w:rsid w:val="00EF5872"/>
    <w:rsid w:val="00EF5A5A"/>
    <w:rsid w:val="00EF6239"/>
    <w:rsid w:val="00EF681C"/>
    <w:rsid w:val="00EF6CAF"/>
    <w:rsid w:val="00EF7594"/>
    <w:rsid w:val="00EF765F"/>
    <w:rsid w:val="00EF7C25"/>
    <w:rsid w:val="00F00C55"/>
    <w:rsid w:val="00F00C57"/>
    <w:rsid w:val="00F00EA6"/>
    <w:rsid w:val="00F00F0D"/>
    <w:rsid w:val="00F01077"/>
    <w:rsid w:val="00F015CC"/>
    <w:rsid w:val="00F01DE5"/>
    <w:rsid w:val="00F01E9A"/>
    <w:rsid w:val="00F0243D"/>
    <w:rsid w:val="00F02BA8"/>
    <w:rsid w:val="00F02CAA"/>
    <w:rsid w:val="00F0312F"/>
    <w:rsid w:val="00F0355B"/>
    <w:rsid w:val="00F03E29"/>
    <w:rsid w:val="00F045C5"/>
    <w:rsid w:val="00F04CE6"/>
    <w:rsid w:val="00F04ECE"/>
    <w:rsid w:val="00F04FBE"/>
    <w:rsid w:val="00F05BE7"/>
    <w:rsid w:val="00F05C5A"/>
    <w:rsid w:val="00F06086"/>
    <w:rsid w:val="00F0620A"/>
    <w:rsid w:val="00F06653"/>
    <w:rsid w:val="00F06CBF"/>
    <w:rsid w:val="00F07830"/>
    <w:rsid w:val="00F07951"/>
    <w:rsid w:val="00F10041"/>
    <w:rsid w:val="00F104C4"/>
    <w:rsid w:val="00F1070D"/>
    <w:rsid w:val="00F11179"/>
    <w:rsid w:val="00F112C8"/>
    <w:rsid w:val="00F114ED"/>
    <w:rsid w:val="00F11EFB"/>
    <w:rsid w:val="00F124E0"/>
    <w:rsid w:val="00F12991"/>
    <w:rsid w:val="00F12CB1"/>
    <w:rsid w:val="00F13523"/>
    <w:rsid w:val="00F142C7"/>
    <w:rsid w:val="00F14444"/>
    <w:rsid w:val="00F144BE"/>
    <w:rsid w:val="00F1480D"/>
    <w:rsid w:val="00F14C20"/>
    <w:rsid w:val="00F14D03"/>
    <w:rsid w:val="00F15007"/>
    <w:rsid w:val="00F15370"/>
    <w:rsid w:val="00F15660"/>
    <w:rsid w:val="00F15D27"/>
    <w:rsid w:val="00F164F2"/>
    <w:rsid w:val="00F166EE"/>
    <w:rsid w:val="00F16885"/>
    <w:rsid w:val="00F169F1"/>
    <w:rsid w:val="00F16A4D"/>
    <w:rsid w:val="00F16B0F"/>
    <w:rsid w:val="00F17166"/>
    <w:rsid w:val="00F178BB"/>
    <w:rsid w:val="00F2028E"/>
    <w:rsid w:val="00F208D9"/>
    <w:rsid w:val="00F20917"/>
    <w:rsid w:val="00F20C86"/>
    <w:rsid w:val="00F212BA"/>
    <w:rsid w:val="00F2182C"/>
    <w:rsid w:val="00F218E7"/>
    <w:rsid w:val="00F2190F"/>
    <w:rsid w:val="00F21D60"/>
    <w:rsid w:val="00F221DF"/>
    <w:rsid w:val="00F222E7"/>
    <w:rsid w:val="00F225EB"/>
    <w:rsid w:val="00F23113"/>
    <w:rsid w:val="00F23789"/>
    <w:rsid w:val="00F23B0D"/>
    <w:rsid w:val="00F23CAA"/>
    <w:rsid w:val="00F23DD1"/>
    <w:rsid w:val="00F24F2A"/>
    <w:rsid w:val="00F24FD5"/>
    <w:rsid w:val="00F2500C"/>
    <w:rsid w:val="00F25192"/>
    <w:rsid w:val="00F257D9"/>
    <w:rsid w:val="00F25816"/>
    <w:rsid w:val="00F25AD7"/>
    <w:rsid w:val="00F260D8"/>
    <w:rsid w:val="00F2633D"/>
    <w:rsid w:val="00F26897"/>
    <w:rsid w:val="00F27110"/>
    <w:rsid w:val="00F272A5"/>
    <w:rsid w:val="00F2779A"/>
    <w:rsid w:val="00F27A84"/>
    <w:rsid w:val="00F27C64"/>
    <w:rsid w:val="00F27E09"/>
    <w:rsid w:val="00F3028C"/>
    <w:rsid w:val="00F3036F"/>
    <w:rsid w:val="00F30BEE"/>
    <w:rsid w:val="00F30CE5"/>
    <w:rsid w:val="00F312CA"/>
    <w:rsid w:val="00F31335"/>
    <w:rsid w:val="00F31CFB"/>
    <w:rsid w:val="00F31DDE"/>
    <w:rsid w:val="00F3227A"/>
    <w:rsid w:val="00F3254C"/>
    <w:rsid w:val="00F3276B"/>
    <w:rsid w:val="00F32F5C"/>
    <w:rsid w:val="00F330D8"/>
    <w:rsid w:val="00F335F1"/>
    <w:rsid w:val="00F33631"/>
    <w:rsid w:val="00F339DB"/>
    <w:rsid w:val="00F33C65"/>
    <w:rsid w:val="00F33F42"/>
    <w:rsid w:val="00F340D6"/>
    <w:rsid w:val="00F34247"/>
    <w:rsid w:val="00F3429B"/>
    <w:rsid w:val="00F346A1"/>
    <w:rsid w:val="00F348C0"/>
    <w:rsid w:val="00F34D4D"/>
    <w:rsid w:val="00F3544A"/>
    <w:rsid w:val="00F354A6"/>
    <w:rsid w:val="00F35EA9"/>
    <w:rsid w:val="00F3618D"/>
    <w:rsid w:val="00F36576"/>
    <w:rsid w:val="00F367DE"/>
    <w:rsid w:val="00F36B9D"/>
    <w:rsid w:val="00F36CE5"/>
    <w:rsid w:val="00F37105"/>
    <w:rsid w:val="00F375E9"/>
    <w:rsid w:val="00F375EB"/>
    <w:rsid w:val="00F375F9"/>
    <w:rsid w:val="00F37BEF"/>
    <w:rsid w:val="00F37F98"/>
    <w:rsid w:val="00F403BB"/>
    <w:rsid w:val="00F406B7"/>
    <w:rsid w:val="00F40982"/>
    <w:rsid w:val="00F40E7E"/>
    <w:rsid w:val="00F4144B"/>
    <w:rsid w:val="00F42532"/>
    <w:rsid w:val="00F42A5F"/>
    <w:rsid w:val="00F42FC8"/>
    <w:rsid w:val="00F431D9"/>
    <w:rsid w:val="00F43223"/>
    <w:rsid w:val="00F437AD"/>
    <w:rsid w:val="00F44734"/>
    <w:rsid w:val="00F44B6D"/>
    <w:rsid w:val="00F45012"/>
    <w:rsid w:val="00F453BA"/>
    <w:rsid w:val="00F454F8"/>
    <w:rsid w:val="00F45A4A"/>
    <w:rsid w:val="00F4621F"/>
    <w:rsid w:val="00F46744"/>
    <w:rsid w:val="00F46E95"/>
    <w:rsid w:val="00F47251"/>
    <w:rsid w:val="00F472EC"/>
    <w:rsid w:val="00F47727"/>
    <w:rsid w:val="00F47F55"/>
    <w:rsid w:val="00F505DA"/>
    <w:rsid w:val="00F50C69"/>
    <w:rsid w:val="00F50D81"/>
    <w:rsid w:val="00F51206"/>
    <w:rsid w:val="00F51A36"/>
    <w:rsid w:val="00F52C22"/>
    <w:rsid w:val="00F52D46"/>
    <w:rsid w:val="00F52E51"/>
    <w:rsid w:val="00F52EFE"/>
    <w:rsid w:val="00F53189"/>
    <w:rsid w:val="00F53694"/>
    <w:rsid w:val="00F53BD4"/>
    <w:rsid w:val="00F53DA6"/>
    <w:rsid w:val="00F546FC"/>
    <w:rsid w:val="00F54E09"/>
    <w:rsid w:val="00F55176"/>
    <w:rsid w:val="00F55514"/>
    <w:rsid w:val="00F55570"/>
    <w:rsid w:val="00F55659"/>
    <w:rsid w:val="00F55744"/>
    <w:rsid w:val="00F55B78"/>
    <w:rsid w:val="00F55D99"/>
    <w:rsid w:val="00F55DF5"/>
    <w:rsid w:val="00F56002"/>
    <w:rsid w:val="00F566CD"/>
    <w:rsid w:val="00F56B4A"/>
    <w:rsid w:val="00F57321"/>
    <w:rsid w:val="00F5744B"/>
    <w:rsid w:val="00F57D3D"/>
    <w:rsid w:val="00F60AA1"/>
    <w:rsid w:val="00F60AE4"/>
    <w:rsid w:val="00F60AEE"/>
    <w:rsid w:val="00F611F3"/>
    <w:rsid w:val="00F61D48"/>
    <w:rsid w:val="00F62261"/>
    <w:rsid w:val="00F629C8"/>
    <w:rsid w:val="00F62B50"/>
    <w:rsid w:val="00F62E1E"/>
    <w:rsid w:val="00F6354B"/>
    <w:rsid w:val="00F6357D"/>
    <w:rsid w:val="00F63837"/>
    <w:rsid w:val="00F6386A"/>
    <w:rsid w:val="00F63952"/>
    <w:rsid w:val="00F63C7C"/>
    <w:rsid w:val="00F63D01"/>
    <w:rsid w:val="00F6424A"/>
    <w:rsid w:val="00F644C1"/>
    <w:rsid w:val="00F646BE"/>
    <w:rsid w:val="00F646FE"/>
    <w:rsid w:val="00F64704"/>
    <w:rsid w:val="00F657CE"/>
    <w:rsid w:val="00F658C3"/>
    <w:rsid w:val="00F65C39"/>
    <w:rsid w:val="00F65DBF"/>
    <w:rsid w:val="00F66357"/>
    <w:rsid w:val="00F67267"/>
    <w:rsid w:val="00F67AA1"/>
    <w:rsid w:val="00F67CCE"/>
    <w:rsid w:val="00F7006B"/>
    <w:rsid w:val="00F709BD"/>
    <w:rsid w:val="00F70AE4"/>
    <w:rsid w:val="00F70BD6"/>
    <w:rsid w:val="00F7119A"/>
    <w:rsid w:val="00F719ED"/>
    <w:rsid w:val="00F71A99"/>
    <w:rsid w:val="00F71AEF"/>
    <w:rsid w:val="00F71B69"/>
    <w:rsid w:val="00F7205D"/>
    <w:rsid w:val="00F721CA"/>
    <w:rsid w:val="00F721E4"/>
    <w:rsid w:val="00F72336"/>
    <w:rsid w:val="00F72C99"/>
    <w:rsid w:val="00F72EB5"/>
    <w:rsid w:val="00F733BC"/>
    <w:rsid w:val="00F738F2"/>
    <w:rsid w:val="00F73D73"/>
    <w:rsid w:val="00F73DB4"/>
    <w:rsid w:val="00F73F5F"/>
    <w:rsid w:val="00F74189"/>
    <w:rsid w:val="00F7426D"/>
    <w:rsid w:val="00F74A55"/>
    <w:rsid w:val="00F74A73"/>
    <w:rsid w:val="00F74C4A"/>
    <w:rsid w:val="00F758E5"/>
    <w:rsid w:val="00F75BFE"/>
    <w:rsid w:val="00F7709D"/>
    <w:rsid w:val="00F77244"/>
    <w:rsid w:val="00F772FB"/>
    <w:rsid w:val="00F7737C"/>
    <w:rsid w:val="00F774CC"/>
    <w:rsid w:val="00F77C5C"/>
    <w:rsid w:val="00F80A36"/>
    <w:rsid w:val="00F816C1"/>
    <w:rsid w:val="00F81713"/>
    <w:rsid w:val="00F81E64"/>
    <w:rsid w:val="00F82483"/>
    <w:rsid w:val="00F8287C"/>
    <w:rsid w:val="00F82ECA"/>
    <w:rsid w:val="00F83B44"/>
    <w:rsid w:val="00F844AE"/>
    <w:rsid w:val="00F847A2"/>
    <w:rsid w:val="00F848E7"/>
    <w:rsid w:val="00F84B09"/>
    <w:rsid w:val="00F84EAD"/>
    <w:rsid w:val="00F84EC4"/>
    <w:rsid w:val="00F858F9"/>
    <w:rsid w:val="00F85979"/>
    <w:rsid w:val="00F85BA4"/>
    <w:rsid w:val="00F8612D"/>
    <w:rsid w:val="00F8686A"/>
    <w:rsid w:val="00F86A97"/>
    <w:rsid w:val="00F87173"/>
    <w:rsid w:val="00F872E3"/>
    <w:rsid w:val="00F8758A"/>
    <w:rsid w:val="00F87743"/>
    <w:rsid w:val="00F878C2"/>
    <w:rsid w:val="00F87AB6"/>
    <w:rsid w:val="00F87CD7"/>
    <w:rsid w:val="00F90576"/>
    <w:rsid w:val="00F90A4C"/>
    <w:rsid w:val="00F90ACF"/>
    <w:rsid w:val="00F911BB"/>
    <w:rsid w:val="00F9123C"/>
    <w:rsid w:val="00F9145A"/>
    <w:rsid w:val="00F91473"/>
    <w:rsid w:val="00F9149E"/>
    <w:rsid w:val="00F9156A"/>
    <w:rsid w:val="00F919B5"/>
    <w:rsid w:val="00F91EC0"/>
    <w:rsid w:val="00F91F05"/>
    <w:rsid w:val="00F925AD"/>
    <w:rsid w:val="00F9267F"/>
    <w:rsid w:val="00F926D9"/>
    <w:rsid w:val="00F927CB"/>
    <w:rsid w:val="00F92845"/>
    <w:rsid w:val="00F92AB1"/>
    <w:rsid w:val="00F93227"/>
    <w:rsid w:val="00F936F7"/>
    <w:rsid w:val="00F9383A"/>
    <w:rsid w:val="00F93D9E"/>
    <w:rsid w:val="00F94C7E"/>
    <w:rsid w:val="00F95309"/>
    <w:rsid w:val="00F954B8"/>
    <w:rsid w:val="00F9573F"/>
    <w:rsid w:val="00F95BA9"/>
    <w:rsid w:val="00F95D15"/>
    <w:rsid w:val="00F9666E"/>
    <w:rsid w:val="00F96BA3"/>
    <w:rsid w:val="00F97066"/>
    <w:rsid w:val="00F9724C"/>
    <w:rsid w:val="00F97C70"/>
    <w:rsid w:val="00F97D85"/>
    <w:rsid w:val="00F97E82"/>
    <w:rsid w:val="00FA0359"/>
    <w:rsid w:val="00FA03D6"/>
    <w:rsid w:val="00FA051A"/>
    <w:rsid w:val="00FA068C"/>
    <w:rsid w:val="00FA0CEF"/>
    <w:rsid w:val="00FA2079"/>
    <w:rsid w:val="00FA22C1"/>
    <w:rsid w:val="00FA247D"/>
    <w:rsid w:val="00FA254C"/>
    <w:rsid w:val="00FA343B"/>
    <w:rsid w:val="00FA3A8B"/>
    <w:rsid w:val="00FA3C73"/>
    <w:rsid w:val="00FA42DB"/>
    <w:rsid w:val="00FA42DF"/>
    <w:rsid w:val="00FA4A77"/>
    <w:rsid w:val="00FA4F31"/>
    <w:rsid w:val="00FA51A8"/>
    <w:rsid w:val="00FA54A1"/>
    <w:rsid w:val="00FA5A74"/>
    <w:rsid w:val="00FA6576"/>
    <w:rsid w:val="00FA6B8C"/>
    <w:rsid w:val="00FA6BF7"/>
    <w:rsid w:val="00FA6D21"/>
    <w:rsid w:val="00FA7CF8"/>
    <w:rsid w:val="00FB0600"/>
    <w:rsid w:val="00FB0A34"/>
    <w:rsid w:val="00FB10D4"/>
    <w:rsid w:val="00FB1449"/>
    <w:rsid w:val="00FB1EEB"/>
    <w:rsid w:val="00FB2163"/>
    <w:rsid w:val="00FB22A8"/>
    <w:rsid w:val="00FB2466"/>
    <w:rsid w:val="00FB2721"/>
    <w:rsid w:val="00FB2D6C"/>
    <w:rsid w:val="00FB2FC0"/>
    <w:rsid w:val="00FB3531"/>
    <w:rsid w:val="00FB393F"/>
    <w:rsid w:val="00FB4429"/>
    <w:rsid w:val="00FB4552"/>
    <w:rsid w:val="00FB4D0B"/>
    <w:rsid w:val="00FB50B5"/>
    <w:rsid w:val="00FB5313"/>
    <w:rsid w:val="00FB58C4"/>
    <w:rsid w:val="00FB5A8A"/>
    <w:rsid w:val="00FB6448"/>
    <w:rsid w:val="00FB6EC3"/>
    <w:rsid w:val="00FB7974"/>
    <w:rsid w:val="00FB7AF1"/>
    <w:rsid w:val="00FB7BCF"/>
    <w:rsid w:val="00FB7CDE"/>
    <w:rsid w:val="00FB7E8B"/>
    <w:rsid w:val="00FC07A4"/>
    <w:rsid w:val="00FC09B3"/>
    <w:rsid w:val="00FC0B27"/>
    <w:rsid w:val="00FC15E1"/>
    <w:rsid w:val="00FC1804"/>
    <w:rsid w:val="00FC1B21"/>
    <w:rsid w:val="00FC1B8B"/>
    <w:rsid w:val="00FC1D0A"/>
    <w:rsid w:val="00FC1D71"/>
    <w:rsid w:val="00FC1E3F"/>
    <w:rsid w:val="00FC2380"/>
    <w:rsid w:val="00FC285F"/>
    <w:rsid w:val="00FC32DB"/>
    <w:rsid w:val="00FC3C27"/>
    <w:rsid w:val="00FC3CF1"/>
    <w:rsid w:val="00FC4272"/>
    <w:rsid w:val="00FC4DE3"/>
    <w:rsid w:val="00FC50A4"/>
    <w:rsid w:val="00FC518B"/>
    <w:rsid w:val="00FC57DF"/>
    <w:rsid w:val="00FC5DDC"/>
    <w:rsid w:val="00FC5DE4"/>
    <w:rsid w:val="00FC665A"/>
    <w:rsid w:val="00FC68AD"/>
    <w:rsid w:val="00FC6942"/>
    <w:rsid w:val="00FC6AE3"/>
    <w:rsid w:val="00FC7337"/>
    <w:rsid w:val="00FC77D1"/>
    <w:rsid w:val="00FC7940"/>
    <w:rsid w:val="00FD003C"/>
    <w:rsid w:val="00FD01BB"/>
    <w:rsid w:val="00FD04C3"/>
    <w:rsid w:val="00FD04DC"/>
    <w:rsid w:val="00FD14FF"/>
    <w:rsid w:val="00FD1A33"/>
    <w:rsid w:val="00FD1CBF"/>
    <w:rsid w:val="00FD1E29"/>
    <w:rsid w:val="00FD2689"/>
    <w:rsid w:val="00FD3333"/>
    <w:rsid w:val="00FD37B3"/>
    <w:rsid w:val="00FD37DA"/>
    <w:rsid w:val="00FD3B99"/>
    <w:rsid w:val="00FD3CD2"/>
    <w:rsid w:val="00FD3FF5"/>
    <w:rsid w:val="00FD46C3"/>
    <w:rsid w:val="00FD4AE1"/>
    <w:rsid w:val="00FD4B89"/>
    <w:rsid w:val="00FD4C3E"/>
    <w:rsid w:val="00FD4E6E"/>
    <w:rsid w:val="00FD5002"/>
    <w:rsid w:val="00FD5942"/>
    <w:rsid w:val="00FD6551"/>
    <w:rsid w:val="00FD6BAB"/>
    <w:rsid w:val="00FD6D2C"/>
    <w:rsid w:val="00FD749D"/>
    <w:rsid w:val="00FD7536"/>
    <w:rsid w:val="00FD75C1"/>
    <w:rsid w:val="00FD77B9"/>
    <w:rsid w:val="00FD7E78"/>
    <w:rsid w:val="00FE00EC"/>
    <w:rsid w:val="00FE032F"/>
    <w:rsid w:val="00FE062D"/>
    <w:rsid w:val="00FE095F"/>
    <w:rsid w:val="00FE0AF0"/>
    <w:rsid w:val="00FE1037"/>
    <w:rsid w:val="00FE1753"/>
    <w:rsid w:val="00FE20A8"/>
    <w:rsid w:val="00FE22B5"/>
    <w:rsid w:val="00FE2329"/>
    <w:rsid w:val="00FE2630"/>
    <w:rsid w:val="00FE2946"/>
    <w:rsid w:val="00FE3072"/>
    <w:rsid w:val="00FE35C2"/>
    <w:rsid w:val="00FE3AD4"/>
    <w:rsid w:val="00FE3D02"/>
    <w:rsid w:val="00FE3F72"/>
    <w:rsid w:val="00FE41DE"/>
    <w:rsid w:val="00FE4486"/>
    <w:rsid w:val="00FE4705"/>
    <w:rsid w:val="00FE4905"/>
    <w:rsid w:val="00FE4F02"/>
    <w:rsid w:val="00FE558B"/>
    <w:rsid w:val="00FE5AAD"/>
    <w:rsid w:val="00FE6642"/>
    <w:rsid w:val="00FE6CBE"/>
    <w:rsid w:val="00FE6F3E"/>
    <w:rsid w:val="00FE73E7"/>
    <w:rsid w:val="00FE7C14"/>
    <w:rsid w:val="00FE7C6F"/>
    <w:rsid w:val="00FE7D8A"/>
    <w:rsid w:val="00FF018B"/>
    <w:rsid w:val="00FF0251"/>
    <w:rsid w:val="00FF0D33"/>
    <w:rsid w:val="00FF13A1"/>
    <w:rsid w:val="00FF1807"/>
    <w:rsid w:val="00FF1F01"/>
    <w:rsid w:val="00FF24CB"/>
    <w:rsid w:val="00FF3396"/>
    <w:rsid w:val="00FF38E1"/>
    <w:rsid w:val="00FF3D93"/>
    <w:rsid w:val="00FF4230"/>
    <w:rsid w:val="00FF4BFC"/>
    <w:rsid w:val="00FF5A18"/>
    <w:rsid w:val="00FF5B04"/>
    <w:rsid w:val="00FF5F0C"/>
    <w:rsid w:val="00FF6124"/>
    <w:rsid w:val="00FF647D"/>
    <w:rsid w:val="00FF7270"/>
    <w:rsid w:val="00FF7680"/>
    <w:rsid w:val="00FF7925"/>
    <w:rsid w:val="00FF797E"/>
    <w:rsid w:val="00FF79EF"/>
    <w:rsid w:val="010134B2"/>
    <w:rsid w:val="01760E1C"/>
    <w:rsid w:val="025799D4"/>
    <w:rsid w:val="04DED46F"/>
    <w:rsid w:val="051C0A24"/>
    <w:rsid w:val="05CEAA32"/>
    <w:rsid w:val="05DC6754"/>
    <w:rsid w:val="05F9EE5C"/>
    <w:rsid w:val="066BBA13"/>
    <w:rsid w:val="0776AB1A"/>
    <w:rsid w:val="0887DEFC"/>
    <w:rsid w:val="08B0DA64"/>
    <w:rsid w:val="08F464E1"/>
    <w:rsid w:val="099C7990"/>
    <w:rsid w:val="09F4AD3F"/>
    <w:rsid w:val="0A3D5EE6"/>
    <w:rsid w:val="0AA10324"/>
    <w:rsid w:val="0B3D23DB"/>
    <w:rsid w:val="0BB7A2C3"/>
    <w:rsid w:val="0BBD07F5"/>
    <w:rsid w:val="0D39E212"/>
    <w:rsid w:val="0D82A1E5"/>
    <w:rsid w:val="0E9794AC"/>
    <w:rsid w:val="0EC5E4CD"/>
    <w:rsid w:val="0FBFBB29"/>
    <w:rsid w:val="0FD0EB1C"/>
    <w:rsid w:val="0FE302E0"/>
    <w:rsid w:val="10E09CF8"/>
    <w:rsid w:val="10EB4521"/>
    <w:rsid w:val="10ED17FB"/>
    <w:rsid w:val="124BF642"/>
    <w:rsid w:val="127C7EC7"/>
    <w:rsid w:val="1308A1FB"/>
    <w:rsid w:val="1406E9AB"/>
    <w:rsid w:val="146FC2A1"/>
    <w:rsid w:val="157CAC0F"/>
    <w:rsid w:val="168B82FB"/>
    <w:rsid w:val="16AA204E"/>
    <w:rsid w:val="17478DA5"/>
    <w:rsid w:val="1950D495"/>
    <w:rsid w:val="199785C5"/>
    <w:rsid w:val="1A2A949A"/>
    <w:rsid w:val="1A552A51"/>
    <w:rsid w:val="1A63C168"/>
    <w:rsid w:val="1A7E3F8F"/>
    <w:rsid w:val="1A818D6B"/>
    <w:rsid w:val="1B32418E"/>
    <w:rsid w:val="1B662DE8"/>
    <w:rsid w:val="1B9BB101"/>
    <w:rsid w:val="1D125C35"/>
    <w:rsid w:val="1D7548FA"/>
    <w:rsid w:val="1ED96980"/>
    <w:rsid w:val="1FFE8F74"/>
    <w:rsid w:val="211AD790"/>
    <w:rsid w:val="2134EB76"/>
    <w:rsid w:val="21D29E3F"/>
    <w:rsid w:val="22FB5B79"/>
    <w:rsid w:val="2648269F"/>
    <w:rsid w:val="26C546DE"/>
    <w:rsid w:val="2783D676"/>
    <w:rsid w:val="27A22552"/>
    <w:rsid w:val="27C176CE"/>
    <w:rsid w:val="27FA74EB"/>
    <w:rsid w:val="28028F83"/>
    <w:rsid w:val="2819F048"/>
    <w:rsid w:val="28CAAEEB"/>
    <w:rsid w:val="29025B7F"/>
    <w:rsid w:val="295710C4"/>
    <w:rsid w:val="2B3F0FF5"/>
    <w:rsid w:val="2BBCB218"/>
    <w:rsid w:val="2C49024B"/>
    <w:rsid w:val="2C9A4F78"/>
    <w:rsid w:val="2CE7F120"/>
    <w:rsid w:val="2DDE254C"/>
    <w:rsid w:val="2DFFC40F"/>
    <w:rsid w:val="2E11C778"/>
    <w:rsid w:val="2EA3FD51"/>
    <w:rsid w:val="318D10D7"/>
    <w:rsid w:val="32471FC5"/>
    <w:rsid w:val="32D70590"/>
    <w:rsid w:val="33750C98"/>
    <w:rsid w:val="3409D751"/>
    <w:rsid w:val="34D402C4"/>
    <w:rsid w:val="37375352"/>
    <w:rsid w:val="37C3C09E"/>
    <w:rsid w:val="38808FAD"/>
    <w:rsid w:val="38B07034"/>
    <w:rsid w:val="3A18C24E"/>
    <w:rsid w:val="3B75813D"/>
    <w:rsid w:val="3B776DD3"/>
    <w:rsid w:val="3D3885A3"/>
    <w:rsid w:val="3DA5204D"/>
    <w:rsid w:val="3E7F3832"/>
    <w:rsid w:val="3F30360F"/>
    <w:rsid w:val="40254E53"/>
    <w:rsid w:val="413DD504"/>
    <w:rsid w:val="4165FA69"/>
    <w:rsid w:val="421DDFE6"/>
    <w:rsid w:val="436E1EF2"/>
    <w:rsid w:val="437625BE"/>
    <w:rsid w:val="43C11180"/>
    <w:rsid w:val="44192681"/>
    <w:rsid w:val="44415DE7"/>
    <w:rsid w:val="44EFEBA6"/>
    <w:rsid w:val="453E1EB3"/>
    <w:rsid w:val="455E9233"/>
    <w:rsid w:val="4626774C"/>
    <w:rsid w:val="46608D58"/>
    <w:rsid w:val="466A0EE5"/>
    <w:rsid w:val="48C85272"/>
    <w:rsid w:val="498F418B"/>
    <w:rsid w:val="4A210540"/>
    <w:rsid w:val="4B6531EF"/>
    <w:rsid w:val="4BA6BFAE"/>
    <w:rsid w:val="4BAD2E61"/>
    <w:rsid w:val="4BE7842B"/>
    <w:rsid w:val="4C6DFE8A"/>
    <w:rsid w:val="4C9EFAC6"/>
    <w:rsid w:val="4D778FDB"/>
    <w:rsid w:val="4D93D32D"/>
    <w:rsid w:val="4DA577F0"/>
    <w:rsid w:val="4DACFDE1"/>
    <w:rsid w:val="4EB56D2B"/>
    <w:rsid w:val="4EDBDF0F"/>
    <w:rsid w:val="4EF2AFFB"/>
    <w:rsid w:val="4EF80CD0"/>
    <w:rsid w:val="4F3846A4"/>
    <w:rsid w:val="4F9FCAD3"/>
    <w:rsid w:val="500E0C9A"/>
    <w:rsid w:val="506429B5"/>
    <w:rsid w:val="50EF8F19"/>
    <w:rsid w:val="5120B22E"/>
    <w:rsid w:val="5219AE23"/>
    <w:rsid w:val="53449D3A"/>
    <w:rsid w:val="5390A341"/>
    <w:rsid w:val="5479B4D4"/>
    <w:rsid w:val="55A9DB22"/>
    <w:rsid w:val="566C24E0"/>
    <w:rsid w:val="572C2123"/>
    <w:rsid w:val="57B84D37"/>
    <w:rsid w:val="581D70FB"/>
    <w:rsid w:val="5890E960"/>
    <w:rsid w:val="58A50A95"/>
    <w:rsid w:val="5911D97B"/>
    <w:rsid w:val="5A2E0C16"/>
    <w:rsid w:val="5A7985A1"/>
    <w:rsid w:val="5A7B8881"/>
    <w:rsid w:val="5ABDBCE9"/>
    <w:rsid w:val="5AF64F10"/>
    <w:rsid w:val="5BDAB51D"/>
    <w:rsid w:val="5C2C4865"/>
    <w:rsid w:val="5C8B1E53"/>
    <w:rsid w:val="5C991BD1"/>
    <w:rsid w:val="5D27A7CE"/>
    <w:rsid w:val="5D6C5E77"/>
    <w:rsid w:val="5E52D215"/>
    <w:rsid w:val="5E6BFE56"/>
    <w:rsid w:val="5E799277"/>
    <w:rsid w:val="5EFB8A65"/>
    <w:rsid w:val="5FA9D7C4"/>
    <w:rsid w:val="620C4061"/>
    <w:rsid w:val="62251440"/>
    <w:rsid w:val="6248C437"/>
    <w:rsid w:val="630DC5BD"/>
    <w:rsid w:val="6395CBEE"/>
    <w:rsid w:val="64635DF1"/>
    <w:rsid w:val="668B3073"/>
    <w:rsid w:val="668B41AC"/>
    <w:rsid w:val="66C7CB49"/>
    <w:rsid w:val="66F457A1"/>
    <w:rsid w:val="674918FD"/>
    <w:rsid w:val="68926987"/>
    <w:rsid w:val="68B1152E"/>
    <w:rsid w:val="68E0825F"/>
    <w:rsid w:val="694CAFC0"/>
    <w:rsid w:val="696BD702"/>
    <w:rsid w:val="696EF864"/>
    <w:rsid w:val="6C71C7A8"/>
    <w:rsid w:val="6CBC3C12"/>
    <w:rsid w:val="6D7BC0DA"/>
    <w:rsid w:val="6E37CD73"/>
    <w:rsid w:val="6FAA82F3"/>
    <w:rsid w:val="700BA371"/>
    <w:rsid w:val="705ADDF1"/>
    <w:rsid w:val="708437C0"/>
    <w:rsid w:val="708DFF30"/>
    <w:rsid w:val="70A398CC"/>
    <w:rsid w:val="70BDE0C1"/>
    <w:rsid w:val="71B928D1"/>
    <w:rsid w:val="7306C4CC"/>
    <w:rsid w:val="73226AB1"/>
    <w:rsid w:val="73F24E76"/>
    <w:rsid w:val="74525ED8"/>
    <w:rsid w:val="7580FD5C"/>
    <w:rsid w:val="75DA2EF4"/>
    <w:rsid w:val="769411B5"/>
    <w:rsid w:val="7720EDF9"/>
    <w:rsid w:val="77E43F9A"/>
    <w:rsid w:val="785D395C"/>
    <w:rsid w:val="788F408D"/>
    <w:rsid w:val="7A19320A"/>
    <w:rsid w:val="7A8FC86E"/>
    <w:rsid w:val="7B3997FA"/>
    <w:rsid w:val="7D7EC597"/>
    <w:rsid w:val="7E1CE8C2"/>
    <w:rsid w:val="7E5481EA"/>
    <w:rsid w:val="7EAA8320"/>
    <w:rsid w:val="7F28A193"/>
    <w:rsid w:val="7F774D65"/>
    <w:rsid w:val="7FE1EF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05EF7"/>
  <w15:chartTrackingRefBased/>
  <w15:docId w15:val="{A0870824-15BD-4C19-8123-B2E96C89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Yu Mincho Demibold" w:eastAsiaTheme="minorHAnsi" w:hAnsi="Yu Mincho Demibold"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3C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1B3C3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665BD"/>
    <w:rPr>
      <w:rFonts w:ascii="Yu Mincho Demibold" w:eastAsia="Yu Mincho Demibold" w:hAnsi="Yu Mincho Demibold"/>
      <w:sz w:val="20"/>
      <w:szCs w:val="20"/>
      <w:lang w:val="es-MX" w:eastAsia="en-US"/>
    </w:rPr>
  </w:style>
  <w:style w:type="character" w:customStyle="1" w:styleId="TextonotapieCar">
    <w:name w:val="Texto nota pie Car"/>
    <w:basedOn w:val="Fuentedeprrafopredeter"/>
    <w:link w:val="Textonotapie"/>
    <w:uiPriority w:val="99"/>
    <w:rsid w:val="005665BD"/>
    <w:rPr>
      <w:rFonts w:eastAsia="Yu Mincho Demibold" w:cs="Times New Roman"/>
      <w:sz w:val="20"/>
      <w:szCs w:val="20"/>
    </w:rPr>
  </w:style>
  <w:style w:type="character" w:styleId="Refdenotaalpie">
    <w:name w:val="footnote reference"/>
    <w:basedOn w:val="Fuentedeprrafopredeter"/>
    <w:uiPriority w:val="99"/>
    <w:semiHidden/>
    <w:unhideWhenUsed/>
    <w:rsid w:val="005665BD"/>
    <w:rPr>
      <w:vertAlign w:val="superscript"/>
    </w:rPr>
  </w:style>
  <w:style w:type="character" w:customStyle="1" w:styleId="A11">
    <w:name w:val="A11"/>
    <w:uiPriority w:val="99"/>
    <w:rsid w:val="005665BD"/>
    <w:rPr>
      <w:rFonts w:cs="Novarese Bk BT"/>
      <w:color w:val="221E1F"/>
      <w:sz w:val="16"/>
      <w:szCs w:val="16"/>
    </w:rPr>
  </w:style>
  <w:style w:type="paragraph" w:styleId="Textocomentario">
    <w:name w:val="annotation text"/>
    <w:basedOn w:val="Normal"/>
    <w:link w:val="TextocomentarioCar"/>
    <w:uiPriority w:val="99"/>
    <w:unhideWhenUsed/>
    <w:rsid w:val="005665BD"/>
    <w:pPr>
      <w:spacing w:after="200"/>
    </w:pPr>
    <w:rPr>
      <w:rFonts w:ascii="Yu Mincho Demibold" w:eastAsia="Yu Mincho Demibold" w:hAnsi="Yu Mincho Demibold"/>
      <w:sz w:val="20"/>
      <w:szCs w:val="20"/>
      <w:lang w:val="es-MX" w:eastAsia="en-US"/>
    </w:rPr>
  </w:style>
  <w:style w:type="character" w:customStyle="1" w:styleId="TextocomentarioCar">
    <w:name w:val="Texto comentario Car"/>
    <w:basedOn w:val="Fuentedeprrafopredeter"/>
    <w:link w:val="Textocomentario"/>
    <w:uiPriority w:val="99"/>
    <w:rsid w:val="005665BD"/>
    <w:rPr>
      <w:rFonts w:eastAsia="Yu Mincho Demibold" w:cs="Times New Roman"/>
      <w:sz w:val="20"/>
      <w:szCs w:val="20"/>
    </w:rPr>
  </w:style>
  <w:style w:type="paragraph" w:styleId="Prrafodelista">
    <w:name w:val="List Paragraph"/>
    <w:basedOn w:val="Normal"/>
    <w:uiPriority w:val="34"/>
    <w:qFormat/>
    <w:rsid w:val="005665BD"/>
    <w:pPr>
      <w:spacing w:after="200" w:line="276" w:lineRule="auto"/>
      <w:ind w:left="720"/>
      <w:contextualSpacing/>
    </w:pPr>
    <w:rPr>
      <w:rFonts w:ascii="Yu Mincho Demibold" w:eastAsia="Yu Mincho Demibold" w:hAnsi="Yu Mincho Demibold"/>
      <w:sz w:val="22"/>
      <w:szCs w:val="22"/>
      <w:lang w:val="es-MX" w:eastAsia="en-US"/>
    </w:rPr>
  </w:style>
  <w:style w:type="paragraph" w:styleId="NormalWeb">
    <w:name w:val="Normal (Web)"/>
    <w:basedOn w:val="Normal"/>
    <w:uiPriority w:val="99"/>
    <w:unhideWhenUsed/>
    <w:rsid w:val="005665BD"/>
    <w:pPr>
      <w:spacing w:before="100" w:beforeAutospacing="1" w:after="100" w:afterAutospacing="1"/>
    </w:pPr>
    <w:rPr>
      <w:lang w:val="es-MX" w:eastAsia="es-MX"/>
    </w:rPr>
  </w:style>
  <w:style w:type="table" w:customStyle="1" w:styleId="Tabladecuadrcula6concolores-nfasis11">
    <w:name w:val="Tabla de cuadrícula 6 con colores - Énfasis 11"/>
    <w:basedOn w:val="Tablanormal"/>
    <w:uiPriority w:val="51"/>
    <w:rsid w:val="005665BD"/>
    <w:pPr>
      <w:spacing w:after="0" w:line="240" w:lineRule="auto"/>
    </w:pPr>
    <w:rPr>
      <w:rFonts w:eastAsia="Yu Mincho" w:cs="Times New Roman"/>
      <w:color w:val="2F5496" w:themeColor="accent1" w:themeShade="BF"/>
      <w:sz w:val="20"/>
      <w:szCs w:val="20"/>
      <w:lang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cabezado">
    <w:name w:val="header"/>
    <w:basedOn w:val="Normal"/>
    <w:link w:val="EncabezadoCar"/>
    <w:uiPriority w:val="99"/>
    <w:unhideWhenUsed/>
    <w:rsid w:val="005665BD"/>
    <w:pPr>
      <w:tabs>
        <w:tab w:val="center" w:pos="4419"/>
        <w:tab w:val="right" w:pos="8838"/>
      </w:tabs>
    </w:pPr>
  </w:style>
  <w:style w:type="character" w:customStyle="1" w:styleId="EncabezadoCar">
    <w:name w:val="Encabezado Car"/>
    <w:basedOn w:val="Fuentedeprrafopredeter"/>
    <w:link w:val="Encabezado"/>
    <w:uiPriority w:val="99"/>
    <w:rsid w:val="005665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665BD"/>
    <w:pPr>
      <w:tabs>
        <w:tab w:val="center" w:pos="4419"/>
        <w:tab w:val="right" w:pos="8838"/>
      </w:tabs>
    </w:pPr>
  </w:style>
  <w:style w:type="character" w:customStyle="1" w:styleId="PiedepginaCar">
    <w:name w:val="Pie de página Car"/>
    <w:basedOn w:val="Fuentedeprrafopredeter"/>
    <w:link w:val="Piedepgina"/>
    <w:uiPriority w:val="99"/>
    <w:rsid w:val="005665BD"/>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665BD"/>
    <w:rPr>
      <w:color w:val="0563C1" w:themeColor="hyperlink"/>
      <w:u w:val="single"/>
    </w:rPr>
  </w:style>
  <w:style w:type="paragraph" w:styleId="Textodeglobo">
    <w:name w:val="Balloon Text"/>
    <w:basedOn w:val="Normal"/>
    <w:link w:val="TextodegloboCar"/>
    <w:uiPriority w:val="99"/>
    <w:semiHidden/>
    <w:unhideWhenUsed/>
    <w:rsid w:val="005665BD"/>
    <w:rPr>
      <w:rFonts w:ascii="Yu Mincho Demibold" w:hAnsi="Yu Mincho Demibold" w:cs="Yu Mincho Demibold"/>
      <w:sz w:val="18"/>
      <w:szCs w:val="18"/>
    </w:rPr>
  </w:style>
  <w:style w:type="character" w:customStyle="1" w:styleId="TextodegloboCar">
    <w:name w:val="Texto de globo Car"/>
    <w:basedOn w:val="Fuentedeprrafopredeter"/>
    <w:link w:val="Textodeglobo"/>
    <w:uiPriority w:val="99"/>
    <w:semiHidden/>
    <w:rsid w:val="005665BD"/>
    <w:rPr>
      <w:rFonts w:eastAsia="Times New Roman" w:cs="Yu Mincho Demibold"/>
      <w:sz w:val="18"/>
      <w:szCs w:val="18"/>
      <w:lang w:val="es-ES" w:eastAsia="es-ES"/>
    </w:rPr>
  </w:style>
  <w:style w:type="character" w:styleId="Refdecomentario">
    <w:name w:val="annotation reference"/>
    <w:basedOn w:val="Fuentedeprrafopredeter"/>
    <w:uiPriority w:val="99"/>
    <w:semiHidden/>
    <w:unhideWhenUsed/>
    <w:rsid w:val="005665BD"/>
    <w:rPr>
      <w:sz w:val="16"/>
      <w:szCs w:val="16"/>
    </w:rPr>
  </w:style>
  <w:style w:type="paragraph" w:styleId="Asuntodelcomentario">
    <w:name w:val="annotation subject"/>
    <w:basedOn w:val="Textocomentario"/>
    <w:next w:val="Textocomentario"/>
    <w:link w:val="AsuntodelcomentarioCar"/>
    <w:uiPriority w:val="99"/>
    <w:semiHidden/>
    <w:unhideWhenUsed/>
    <w:rsid w:val="005665BD"/>
    <w:pPr>
      <w:spacing w:after="0"/>
    </w:pPr>
    <w:rPr>
      <w:rFonts w:ascii="Times New Roman" w:eastAsia="Times New Roman" w:hAnsi="Times New Roman"/>
      <w:b/>
      <w:bCs/>
      <w:lang w:val="es-ES" w:eastAsia="es-ES"/>
    </w:rPr>
  </w:style>
  <w:style w:type="character" w:customStyle="1" w:styleId="AsuntodelcomentarioCar">
    <w:name w:val="Asunto del comentario Car"/>
    <w:basedOn w:val="TextocomentarioCar"/>
    <w:link w:val="Asuntodelcomentario"/>
    <w:uiPriority w:val="99"/>
    <w:semiHidden/>
    <w:rsid w:val="005665BD"/>
    <w:rPr>
      <w:rFonts w:ascii="Times New Roman" w:eastAsia="Times New Roman" w:hAnsi="Times New Roman" w:cs="Times New Roman"/>
      <w:b/>
      <w:bCs/>
      <w:sz w:val="20"/>
      <w:szCs w:val="20"/>
      <w:lang w:val="es-ES" w:eastAsia="es-ES"/>
    </w:rPr>
  </w:style>
  <w:style w:type="paragraph" w:customStyle="1" w:styleId="Default">
    <w:name w:val="Default"/>
    <w:rsid w:val="005665BD"/>
    <w:pPr>
      <w:autoSpaceDE w:val="0"/>
      <w:autoSpaceDN w:val="0"/>
      <w:adjustRightInd w:val="0"/>
      <w:spacing w:after="0" w:line="240" w:lineRule="auto"/>
    </w:pPr>
    <w:rPr>
      <w:rFonts w:eastAsia="Calibri" w:cs="Arial"/>
      <w:color w:val="000000"/>
      <w:sz w:val="24"/>
      <w:szCs w:val="24"/>
      <w:lang w:eastAsia="es-MX"/>
    </w:rPr>
  </w:style>
  <w:style w:type="table" w:customStyle="1" w:styleId="Sombreadoclaro2">
    <w:name w:val="Sombreado claro2"/>
    <w:basedOn w:val="Tablanormal"/>
    <w:uiPriority w:val="60"/>
    <w:rsid w:val="005665BD"/>
    <w:pPr>
      <w:spacing w:after="0" w:line="240" w:lineRule="auto"/>
    </w:pPr>
    <w:rPr>
      <w:rFonts w:eastAsia="Yu Mincho" w:cs="Times New Roman"/>
      <w:color w:val="000000" w:themeColor="text1" w:themeShade="BF"/>
      <w:sz w:val="20"/>
      <w:szCs w:val="20"/>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4-nfasis21">
    <w:name w:val="Tabla de cuadrícula 4 - Énfasis 21"/>
    <w:basedOn w:val="Tablanormal"/>
    <w:uiPriority w:val="49"/>
    <w:rsid w:val="005665BD"/>
    <w:pPr>
      <w:spacing w:after="0" w:line="240" w:lineRule="auto"/>
    </w:pPr>
    <w:rPr>
      <w:rFonts w:eastAsia="Yu Mincho" w:cs="Times New Roman"/>
      <w:sz w:val="20"/>
      <w:szCs w:val="20"/>
      <w:lang w:eastAsia="es-MX"/>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22">
    <w:name w:val="Tabla de cuadrícula 5 oscura - Énfasis 22"/>
    <w:basedOn w:val="Tablanormal"/>
    <w:uiPriority w:val="50"/>
    <w:rsid w:val="005665BD"/>
    <w:pPr>
      <w:spacing w:after="0" w:line="240" w:lineRule="auto"/>
    </w:pPr>
    <w:rPr>
      <w:rFonts w:eastAsia="Yu Mincho"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cuadrcula5oscura-nfasis23">
    <w:name w:val="Tabla de cuadrícula 5 oscura - Énfasis 23"/>
    <w:basedOn w:val="Tablanormal"/>
    <w:uiPriority w:val="50"/>
    <w:rsid w:val="005665BD"/>
    <w:pPr>
      <w:spacing w:after="0" w:line="240" w:lineRule="auto"/>
    </w:pPr>
    <w:rPr>
      <w:rFonts w:eastAsia="Yu Mincho"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
    <w:name w:val="Table Grid"/>
    <w:basedOn w:val="Tablanormal"/>
    <w:uiPriority w:val="39"/>
    <w:rsid w:val="005665B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665BD"/>
    <w:rPr>
      <w:color w:val="605E5C"/>
      <w:shd w:val="clear" w:color="auto" w:fill="E1DFDD"/>
    </w:rPr>
  </w:style>
  <w:style w:type="paragraph" w:styleId="Revisin">
    <w:name w:val="Revision"/>
    <w:hidden/>
    <w:uiPriority w:val="99"/>
    <w:semiHidden/>
    <w:rsid w:val="005665BD"/>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1B3C3F"/>
    <w:rPr>
      <w:rFonts w:asciiTheme="majorHAnsi" w:eastAsiaTheme="majorEastAsia" w:hAnsiTheme="majorHAnsi" w:cstheme="majorBidi"/>
      <w:color w:val="2F5496" w:themeColor="accent1" w:themeShade="BF"/>
      <w:sz w:val="32"/>
      <w:szCs w:val="32"/>
      <w:lang w:val="es-ES" w:eastAsia="es-ES"/>
    </w:rPr>
  </w:style>
  <w:style w:type="character" w:styleId="Mencionar">
    <w:name w:val="Mention"/>
    <w:basedOn w:val="Fuentedeprrafopredeter"/>
    <w:uiPriority w:val="99"/>
    <w:unhideWhenUsed/>
    <w:rsid w:val="00A920A6"/>
    <w:rPr>
      <w:color w:val="2B579A"/>
      <w:shd w:val="clear" w:color="auto" w:fill="E1DFDD"/>
    </w:rPr>
  </w:style>
  <w:style w:type="character" w:styleId="Hipervnculovisitado">
    <w:name w:val="FollowedHyperlink"/>
    <w:basedOn w:val="Fuentedeprrafopredeter"/>
    <w:uiPriority w:val="99"/>
    <w:semiHidden/>
    <w:unhideWhenUsed/>
    <w:rsid w:val="00163B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932">
      <w:bodyDiv w:val="1"/>
      <w:marLeft w:val="0"/>
      <w:marRight w:val="0"/>
      <w:marTop w:val="0"/>
      <w:marBottom w:val="0"/>
      <w:divBdr>
        <w:top w:val="none" w:sz="0" w:space="0" w:color="auto"/>
        <w:left w:val="none" w:sz="0" w:space="0" w:color="auto"/>
        <w:bottom w:val="none" w:sz="0" w:space="0" w:color="auto"/>
        <w:right w:val="none" w:sz="0" w:space="0" w:color="auto"/>
      </w:divBdr>
    </w:div>
    <w:div w:id="16928088">
      <w:bodyDiv w:val="1"/>
      <w:marLeft w:val="0"/>
      <w:marRight w:val="0"/>
      <w:marTop w:val="0"/>
      <w:marBottom w:val="0"/>
      <w:divBdr>
        <w:top w:val="none" w:sz="0" w:space="0" w:color="auto"/>
        <w:left w:val="none" w:sz="0" w:space="0" w:color="auto"/>
        <w:bottom w:val="none" w:sz="0" w:space="0" w:color="auto"/>
        <w:right w:val="none" w:sz="0" w:space="0" w:color="auto"/>
      </w:divBdr>
    </w:div>
    <w:div w:id="98181894">
      <w:bodyDiv w:val="1"/>
      <w:marLeft w:val="0"/>
      <w:marRight w:val="0"/>
      <w:marTop w:val="0"/>
      <w:marBottom w:val="0"/>
      <w:divBdr>
        <w:top w:val="none" w:sz="0" w:space="0" w:color="auto"/>
        <w:left w:val="none" w:sz="0" w:space="0" w:color="auto"/>
        <w:bottom w:val="none" w:sz="0" w:space="0" w:color="auto"/>
        <w:right w:val="none" w:sz="0" w:space="0" w:color="auto"/>
      </w:divBdr>
    </w:div>
    <w:div w:id="137655867">
      <w:bodyDiv w:val="1"/>
      <w:marLeft w:val="0"/>
      <w:marRight w:val="0"/>
      <w:marTop w:val="0"/>
      <w:marBottom w:val="0"/>
      <w:divBdr>
        <w:top w:val="none" w:sz="0" w:space="0" w:color="auto"/>
        <w:left w:val="none" w:sz="0" w:space="0" w:color="auto"/>
        <w:bottom w:val="none" w:sz="0" w:space="0" w:color="auto"/>
        <w:right w:val="none" w:sz="0" w:space="0" w:color="auto"/>
      </w:divBdr>
    </w:div>
    <w:div w:id="345979712">
      <w:bodyDiv w:val="1"/>
      <w:marLeft w:val="0"/>
      <w:marRight w:val="0"/>
      <w:marTop w:val="0"/>
      <w:marBottom w:val="0"/>
      <w:divBdr>
        <w:top w:val="none" w:sz="0" w:space="0" w:color="auto"/>
        <w:left w:val="none" w:sz="0" w:space="0" w:color="auto"/>
        <w:bottom w:val="none" w:sz="0" w:space="0" w:color="auto"/>
        <w:right w:val="none" w:sz="0" w:space="0" w:color="auto"/>
      </w:divBdr>
    </w:div>
    <w:div w:id="454449786">
      <w:bodyDiv w:val="1"/>
      <w:marLeft w:val="0"/>
      <w:marRight w:val="0"/>
      <w:marTop w:val="0"/>
      <w:marBottom w:val="0"/>
      <w:divBdr>
        <w:top w:val="none" w:sz="0" w:space="0" w:color="auto"/>
        <w:left w:val="none" w:sz="0" w:space="0" w:color="auto"/>
        <w:bottom w:val="none" w:sz="0" w:space="0" w:color="auto"/>
        <w:right w:val="none" w:sz="0" w:space="0" w:color="auto"/>
      </w:divBdr>
    </w:div>
    <w:div w:id="507256205">
      <w:bodyDiv w:val="1"/>
      <w:marLeft w:val="0"/>
      <w:marRight w:val="0"/>
      <w:marTop w:val="0"/>
      <w:marBottom w:val="0"/>
      <w:divBdr>
        <w:top w:val="none" w:sz="0" w:space="0" w:color="auto"/>
        <w:left w:val="none" w:sz="0" w:space="0" w:color="auto"/>
        <w:bottom w:val="none" w:sz="0" w:space="0" w:color="auto"/>
        <w:right w:val="none" w:sz="0" w:space="0" w:color="auto"/>
      </w:divBdr>
    </w:div>
    <w:div w:id="543174180">
      <w:bodyDiv w:val="1"/>
      <w:marLeft w:val="0"/>
      <w:marRight w:val="0"/>
      <w:marTop w:val="0"/>
      <w:marBottom w:val="0"/>
      <w:divBdr>
        <w:top w:val="none" w:sz="0" w:space="0" w:color="auto"/>
        <w:left w:val="none" w:sz="0" w:space="0" w:color="auto"/>
        <w:bottom w:val="none" w:sz="0" w:space="0" w:color="auto"/>
        <w:right w:val="none" w:sz="0" w:space="0" w:color="auto"/>
      </w:divBdr>
    </w:div>
    <w:div w:id="593049515">
      <w:bodyDiv w:val="1"/>
      <w:marLeft w:val="0"/>
      <w:marRight w:val="0"/>
      <w:marTop w:val="0"/>
      <w:marBottom w:val="0"/>
      <w:divBdr>
        <w:top w:val="none" w:sz="0" w:space="0" w:color="auto"/>
        <w:left w:val="none" w:sz="0" w:space="0" w:color="auto"/>
        <w:bottom w:val="none" w:sz="0" w:space="0" w:color="auto"/>
        <w:right w:val="none" w:sz="0" w:space="0" w:color="auto"/>
      </w:divBdr>
    </w:div>
    <w:div w:id="788202427">
      <w:bodyDiv w:val="1"/>
      <w:marLeft w:val="0"/>
      <w:marRight w:val="0"/>
      <w:marTop w:val="0"/>
      <w:marBottom w:val="0"/>
      <w:divBdr>
        <w:top w:val="none" w:sz="0" w:space="0" w:color="auto"/>
        <w:left w:val="none" w:sz="0" w:space="0" w:color="auto"/>
        <w:bottom w:val="none" w:sz="0" w:space="0" w:color="auto"/>
        <w:right w:val="none" w:sz="0" w:space="0" w:color="auto"/>
      </w:divBdr>
    </w:div>
    <w:div w:id="825319011">
      <w:bodyDiv w:val="1"/>
      <w:marLeft w:val="0"/>
      <w:marRight w:val="0"/>
      <w:marTop w:val="0"/>
      <w:marBottom w:val="0"/>
      <w:divBdr>
        <w:top w:val="none" w:sz="0" w:space="0" w:color="auto"/>
        <w:left w:val="none" w:sz="0" w:space="0" w:color="auto"/>
        <w:bottom w:val="none" w:sz="0" w:space="0" w:color="auto"/>
        <w:right w:val="none" w:sz="0" w:space="0" w:color="auto"/>
      </w:divBdr>
    </w:div>
    <w:div w:id="928195537">
      <w:bodyDiv w:val="1"/>
      <w:marLeft w:val="0"/>
      <w:marRight w:val="0"/>
      <w:marTop w:val="0"/>
      <w:marBottom w:val="0"/>
      <w:divBdr>
        <w:top w:val="none" w:sz="0" w:space="0" w:color="auto"/>
        <w:left w:val="none" w:sz="0" w:space="0" w:color="auto"/>
        <w:bottom w:val="none" w:sz="0" w:space="0" w:color="auto"/>
        <w:right w:val="none" w:sz="0" w:space="0" w:color="auto"/>
      </w:divBdr>
      <w:divsChild>
        <w:div w:id="1318263237">
          <w:marLeft w:val="446"/>
          <w:marRight w:val="0"/>
          <w:marTop w:val="0"/>
          <w:marBottom w:val="0"/>
          <w:divBdr>
            <w:top w:val="none" w:sz="0" w:space="0" w:color="auto"/>
            <w:left w:val="none" w:sz="0" w:space="0" w:color="auto"/>
            <w:bottom w:val="none" w:sz="0" w:space="0" w:color="auto"/>
            <w:right w:val="none" w:sz="0" w:space="0" w:color="auto"/>
          </w:divBdr>
        </w:div>
      </w:divsChild>
    </w:div>
    <w:div w:id="1017465797">
      <w:bodyDiv w:val="1"/>
      <w:marLeft w:val="0"/>
      <w:marRight w:val="0"/>
      <w:marTop w:val="0"/>
      <w:marBottom w:val="0"/>
      <w:divBdr>
        <w:top w:val="none" w:sz="0" w:space="0" w:color="auto"/>
        <w:left w:val="none" w:sz="0" w:space="0" w:color="auto"/>
        <w:bottom w:val="none" w:sz="0" w:space="0" w:color="auto"/>
        <w:right w:val="none" w:sz="0" w:space="0" w:color="auto"/>
      </w:divBdr>
    </w:div>
    <w:div w:id="1028488807">
      <w:bodyDiv w:val="1"/>
      <w:marLeft w:val="0"/>
      <w:marRight w:val="0"/>
      <w:marTop w:val="0"/>
      <w:marBottom w:val="0"/>
      <w:divBdr>
        <w:top w:val="none" w:sz="0" w:space="0" w:color="auto"/>
        <w:left w:val="none" w:sz="0" w:space="0" w:color="auto"/>
        <w:bottom w:val="none" w:sz="0" w:space="0" w:color="auto"/>
        <w:right w:val="none" w:sz="0" w:space="0" w:color="auto"/>
      </w:divBdr>
    </w:div>
    <w:div w:id="1048264407">
      <w:bodyDiv w:val="1"/>
      <w:marLeft w:val="0"/>
      <w:marRight w:val="0"/>
      <w:marTop w:val="0"/>
      <w:marBottom w:val="0"/>
      <w:divBdr>
        <w:top w:val="none" w:sz="0" w:space="0" w:color="auto"/>
        <w:left w:val="none" w:sz="0" w:space="0" w:color="auto"/>
        <w:bottom w:val="none" w:sz="0" w:space="0" w:color="auto"/>
        <w:right w:val="none" w:sz="0" w:space="0" w:color="auto"/>
      </w:divBdr>
    </w:div>
    <w:div w:id="1067724891">
      <w:bodyDiv w:val="1"/>
      <w:marLeft w:val="0"/>
      <w:marRight w:val="0"/>
      <w:marTop w:val="0"/>
      <w:marBottom w:val="0"/>
      <w:divBdr>
        <w:top w:val="none" w:sz="0" w:space="0" w:color="auto"/>
        <w:left w:val="none" w:sz="0" w:space="0" w:color="auto"/>
        <w:bottom w:val="none" w:sz="0" w:space="0" w:color="auto"/>
        <w:right w:val="none" w:sz="0" w:space="0" w:color="auto"/>
      </w:divBdr>
    </w:div>
    <w:div w:id="1204518114">
      <w:bodyDiv w:val="1"/>
      <w:marLeft w:val="0"/>
      <w:marRight w:val="0"/>
      <w:marTop w:val="0"/>
      <w:marBottom w:val="0"/>
      <w:divBdr>
        <w:top w:val="none" w:sz="0" w:space="0" w:color="auto"/>
        <w:left w:val="none" w:sz="0" w:space="0" w:color="auto"/>
        <w:bottom w:val="none" w:sz="0" w:space="0" w:color="auto"/>
        <w:right w:val="none" w:sz="0" w:space="0" w:color="auto"/>
      </w:divBdr>
    </w:div>
    <w:div w:id="1273973417">
      <w:bodyDiv w:val="1"/>
      <w:marLeft w:val="0"/>
      <w:marRight w:val="0"/>
      <w:marTop w:val="0"/>
      <w:marBottom w:val="0"/>
      <w:divBdr>
        <w:top w:val="none" w:sz="0" w:space="0" w:color="auto"/>
        <w:left w:val="none" w:sz="0" w:space="0" w:color="auto"/>
        <w:bottom w:val="none" w:sz="0" w:space="0" w:color="auto"/>
        <w:right w:val="none" w:sz="0" w:space="0" w:color="auto"/>
      </w:divBdr>
    </w:div>
    <w:div w:id="1281885030">
      <w:bodyDiv w:val="1"/>
      <w:marLeft w:val="0"/>
      <w:marRight w:val="0"/>
      <w:marTop w:val="0"/>
      <w:marBottom w:val="0"/>
      <w:divBdr>
        <w:top w:val="none" w:sz="0" w:space="0" w:color="auto"/>
        <w:left w:val="none" w:sz="0" w:space="0" w:color="auto"/>
        <w:bottom w:val="none" w:sz="0" w:space="0" w:color="auto"/>
        <w:right w:val="none" w:sz="0" w:space="0" w:color="auto"/>
      </w:divBdr>
    </w:div>
    <w:div w:id="1377388083">
      <w:bodyDiv w:val="1"/>
      <w:marLeft w:val="0"/>
      <w:marRight w:val="0"/>
      <w:marTop w:val="0"/>
      <w:marBottom w:val="0"/>
      <w:divBdr>
        <w:top w:val="none" w:sz="0" w:space="0" w:color="auto"/>
        <w:left w:val="none" w:sz="0" w:space="0" w:color="auto"/>
        <w:bottom w:val="none" w:sz="0" w:space="0" w:color="auto"/>
        <w:right w:val="none" w:sz="0" w:space="0" w:color="auto"/>
      </w:divBdr>
    </w:div>
    <w:div w:id="1394692156">
      <w:bodyDiv w:val="1"/>
      <w:marLeft w:val="0"/>
      <w:marRight w:val="0"/>
      <w:marTop w:val="0"/>
      <w:marBottom w:val="0"/>
      <w:divBdr>
        <w:top w:val="none" w:sz="0" w:space="0" w:color="auto"/>
        <w:left w:val="none" w:sz="0" w:space="0" w:color="auto"/>
        <w:bottom w:val="none" w:sz="0" w:space="0" w:color="auto"/>
        <w:right w:val="none" w:sz="0" w:space="0" w:color="auto"/>
      </w:divBdr>
    </w:div>
    <w:div w:id="1485732091">
      <w:bodyDiv w:val="1"/>
      <w:marLeft w:val="0"/>
      <w:marRight w:val="0"/>
      <w:marTop w:val="0"/>
      <w:marBottom w:val="0"/>
      <w:divBdr>
        <w:top w:val="none" w:sz="0" w:space="0" w:color="auto"/>
        <w:left w:val="none" w:sz="0" w:space="0" w:color="auto"/>
        <w:bottom w:val="none" w:sz="0" w:space="0" w:color="auto"/>
        <w:right w:val="none" w:sz="0" w:space="0" w:color="auto"/>
      </w:divBdr>
    </w:div>
    <w:div w:id="1731463706">
      <w:bodyDiv w:val="1"/>
      <w:marLeft w:val="0"/>
      <w:marRight w:val="0"/>
      <w:marTop w:val="0"/>
      <w:marBottom w:val="0"/>
      <w:divBdr>
        <w:top w:val="none" w:sz="0" w:space="0" w:color="auto"/>
        <w:left w:val="none" w:sz="0" w:space="0" w:color="auto"/>
        <w:bottom w:val="none" w:sz="0" w:space="0" w:color="auto"/>
        <w:right w:val="none" w:sz="0" w:space="0" w:color="auto"/>
      </w:divBdr>
    </w:div>
    <w:div w:id="1760905343">
      <w:bodyDiv w:val="1"/>
      <w:marLeft w:val="0"/>
      <w:marRight w:val="0"/>
      <w:marTop w:val="0"/>
      <w:marBottom w:val="0"/>
      <w:divBdr>
        <w:top w:val="none" w:sz="0" w:space="0" w:color="auto"/>
        <w:left w:val="none" w:sz="0" w:space="0" w:color="auto"/>
        <w:bottom w:val="none" w:sz="0" w:space="0" w:color="auto"/>
        <w:right w:val="none" w:sz="0" w:space="0" w:color="auto"/>
      </w:divBdr>
    </w:div>
    <w:div w:id="1771973076">
      <w:bodyDiv w:val="1"/>
      <w:marLeft w:val="0"/>
      <w:marRight w:val="0"/>
      <w:marTop w:val="0"/>
      <w:marBottom w:val="0"/>
      <w:divBdr>
        <w:top w:val="none" w:sz="0" w:space="0" w:color="auto"/>
        <w:left w:val="none" w:sz="0" w:space="0" w:color="auto"/>
        <w:bottom w:val="none" w:sz="0" w:space="0" w:color="auto"/>
        <w:right w:val="none" w:sz="0" w:space="0" w:color="auto"/>
      </w:divBdr>
    </w:div>
    <w:div w:id="1892767350">
      <w:bodyDiv w:val="1"/>
      <w:marLeft w:val="0"/>
      <w:marRight w:val="0"/>
      <w:marTop w:val="0"/>
      <w:marBottom w:val="0"/>
      <w:divBdr>
        <w:top w:val="none" w:sz="0" w:space="0" w:color="auto"/>
        <w:left w:val="none" w:sz="0" w:space="0" w:color="auto"/>
        <w:bottom w:val="none" w:sz="0" w:space="0" w:color="auto"/>
        <w:right w:val="none" w:sz="0" w:space="0" w:color="auto"/>
      </w:divBdr>
    </w:div>
    <w:div w:id="2037264839">
      <w:bodyDiv w:val="1"/>
      <w:marLeft w:val="0"/>
      <w:marRight w:val="0"/>
      <w:marTop w:val="0"/>
      <w:marBottom w:val="0"/>
      <w:divBdr>
        <w:top w:val="none" w:sz="0" w:space="0" w:color="auto"/>
        <w:left w:val="none" w:sz="0" w:space="0" w:color="auto"/>
        <w:bottom w:val="none" w:sz="0" w:space="0" w:color="auto"/>
        <w:right w:val="none" w:sz="0" w:space="0" w:color="auto"/>
      </w:divBdr>
      <w:divsChild>
        <w:div w:id="131329454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chart" Target="charts/chart12.xml"/><Relationship Id="rId21" Type="http://schemas.openxmlformats.org/officeDocument/2006/relationships/chart" Target="charts/chart4.xml"/><Relationship Id="rId34" Type="http://schemas.openxmlformats.org/officeDocument/2006/relationships/chart" Target="charts/chart11.xml"/><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hyperlink" Target="https://www.instagram.com/inegi_informa/" TargetMode="External"/><Relationship Id="rId55" Type="http://schemas.openxmlformats.org/officeDocument/2006/relationships/image" Target="media/image3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mailto:comunicacionsocial@inegi.org.mx" TargetMode="External"/><Relationship Id="rId53" Type="http://schemas.openxmlformats.org/officeDocument/2006/relationships/image" Target="media/image29.jpeg"/><Relationship Id="rId58" Type="http://schemas.openxmlformats.org/officeDocument/2006/relationships/hyperlink" Target="https://www.inegi.org.mx/programas/endireh/2021/"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chart" Target="charts/chart10.xml"/><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s://www.facebook.com/INEGIInforma/" TargetMode="External"/><Relationship Id="rId56" Type="http://schemas.openxmlformats.org/officeDocument/2006/relationships/hyperlink" Target="http://www.inegi.org.mx/" TargetMode="External"/><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eader" Target="header1.xml"/><Relationship Id="rId59" Type="http://schemas.openxmlformats.org/officeDocument/2006/relationships/header" Target="header2.xml"/><Relationship Id="rId20" Type="http://schemas.openxmlformats.org/officeDocument/2006/relationships/chart" Target="charts/chart3.xml"/><Relationship Id="rId41" Type="http://schemas.openxmlformats.org/officeDocument/2006/relationships/image" Target="media/image22.png"/><Relationship Id="rId54" Type="http://schemas.openxmlformats.org/officeDocument/2006/relationships/hyperlink" Target="https://www.youtube.com/user/INEGIInform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twitter.com/INEGI_INFORMA"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diputados.gob.mx/LeyesBiblio/pdf/LGAMVL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Insumos/gr&#225;fica%20entidades%20(escolar%20y%20comunitario).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220823%20Gr&#225;ficas%20comunicado_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220823%20Gr&#225;ficas%20comunicado_v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vazquez\Downloads\gr&#225;fica%20entidades%20(escolar%20y%20comunitario).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Insumos/gr&#225;fica%20entidades%20(escolar%20y%20comunita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Insumos/gr&#225;fica%20entidades%20(escolar%20y%20comunitario).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https://365inegi.sharepoint.com/sites/Equipo_DIVCM/2022/DIVCM/ENDIREH%202021/Presentaci&#243;n%20ejecutiva/Presentaci&#243;n%20ejecutiva%20ENDIREH%202021%20v1807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365inegi.sharepoint.com/sites/Equipo_DIVCM/2022/DIVCM/ENDIREH%202021/Presentaci&#243;n%20ejecutiva/Presentaci&#243;n%20ejecutiva%20ENDIREH%202021%20v1807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cel.vazquez\Downloads\gr&#225;fica%20entidades%20(escolar%20y%20comunitario).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Insumos/gr&#225;fica%20entidades%20(escolar%20y%20comunitario).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https://365inegi.sharepoint.com/sites/Equipo_ResultadosENDIREH/Documentos%20compartidos/ENDIREH/Notas/Comunicado%20de%20Prensa/Insumos/gr&#225;fica%20entidades%20(escolar%20y%20comunitario).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'escolar, vida'!$B$2</c:f>
              <c:strCache>
                <c:ptCount val="1"/>
                <c:pt idx="0">
                  <c:v>2016</c:v>
                </c:pt>
              </c:strCache>
            </c:strRef>
          </c:tx>
          <c:spPr>
            <a:solidFill>
              <a:srgbClr val="EBC3B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 vida'!$A$3:$A$35</c:f>
              <c:strCache>
                <c:ptCount val="33"/>
                <c:pt idx="0">
                  <c:v>Chiapas</c:v>
                </c:pt>
                <c:pt idx="1">
                  <c:v>Tamaulipas</c:v>
                </c:pt>
                <c:pt idx="2">
                  <c:v>Zacatecas</c:v>
                </c:pt>
                <c:pt idx="3">
                  <c:v>Sinaloa</c:v>
                </c:pt>
                <c:pt idx="4">
                  <c:v>Michoacán de Ocampo</c:v>
                </c:pt>
                <c:pt idx="5">
                  <c:v>Baja California</c:v>
                </c:pt>
                <c:pt idx="6">
                  <c:v>San Luis Potosí</c:v>
                </c:pt>
                <c:pt idx="7">
                  <c:v>Campeche</c:v>
                </c:pt>
                <c:pt idx="8">
                  <c:v>Nuevo León</c:v>
                </c:pt>
                <c:pt idx="9">
                  <c:v>Guanajuato</c:v>
                </c:pt>
                <c:pt idx="10">
                  <c:v>Baja California Sur</c:v>
                </c:pt>
                <c:pt idx="11">
                  <c:v>Yucatán</c:v>
                </c:pt>
                <c:pt idx="12">
                  <c:v>Guerrero</c:v>
                </c:pt>
                <c:pt idx="13">
                  <c:v>Morelos</c:v>
                </c:pt>
                <c:pt idx="14">
                  <c:v>Tlaxcala</c:v>
                </c:pt>
                <c:pt idx="15">
                  <c:v>Quintana Roo</c:v>
                </c:pt>
                <c:pt idx="16">
                  <c:v>Puebla</c:v>
                </c:pt>
                <c:pt idx="17">
                  <c:v>Tabasco</c:v>
                </c:pt>
                <c:pt idx="18">
                  <c:v>Nayarit</c:v>
                </c:pt>
                <c:pt idx="19">
                  <c:v>Estados Unidos Mexicanos</c:v>
                </c:pt>
                <c:pt idx="20">
                  <c:v>Durango</c:v>
                </c:pt>
                <c:pt idx="21">
                  <c:v>Veracruz de Ignacio de la Llave</c:v>
                </c:pt>
                <c:pt idx="22">
                  <c:v>Oaxaca</c:v>
                </c:pt>
                <c:pt idx="23">
                  <c:v>Chihuahua</c:v>
                </c:pt>
                <c:pt idx="24">
                  <c:v>Hidalgo</c:v>
                </c:pt>
                <c:pt idx="25">
                  <c:v>Coahuila de Zaragoza</c:v>
                </c:pt>
                <c:pt idx="26">
                  <c:v>Sonora</c:v>
                </c:pt>
                <c:pt idx="27">
                  <c:v>Jalisco</c:v>
                </c:pt>
                <c:pt idx="28">
                  <c:v>Aguascalientes</c:v>
                </c:pt>
                <c:pt idx="29">
                  <c:v>Ciudad de México</c:v>
                </c:pt>
                <c:pt idx="30">
                  <c:v>Colima</c:v>
                </c:pt>
                <c:pt idx="31">
                  <c:v>Estado de México</c:v>
                </c:pt>
                <c:pt idx="32">
                  <c:v>Querétaro</c:v>
                </c:pt>
              </c:strCache>
            </c:strRef>
          </c:cat>
          <c:val>
            <c:numRef>
              <c:f>'escolar, vida'!$B$3:$B$35</c:f>
              <c:numCache>
                <c:formatCode>0.0</c:formatCode>
                <c:ptCount val="33"/>
                <c:pt idx="0">
                  <c:v>19.2131053966941</c:v>
                </c:pt>
                <c:pt idx="1">
                  <c:v>19.0649176022009</c:v>
                </c:pt>
                <c:pt idx="2">
                  <c:v>25.027872484283499</c:v>
                </c:pt>
                <c:pt idx="3">
                  <c:v>22.128810343654798</c:v>
                </c:pt>
                <c:pt idx="4">
                  <c:v>28.0340798973291</c:v>
                </c:pt>
                <c:pt idx="5">
                  <c:v>23.160934050638598</c:v>
                </c:pt>
                <c:pt idx="6">
                  <c:v>21.151830916790701</c:v>
                </c:pt>
                <c:pt idx="7">
                  <c:v>16.159908340687799</c:v>
                </c:pt>
                <c:pt idx="8">
                  <c:v>18.415925054060899</c:v>
                </c:pt>
                <c:pt idx="9">
                  <c:v>25.200325354518501</c:v>
                </c:pt>
                <c:pt idx="10">
                  <c:v>20.966375440385502</c:v>
                </c:pt>
                <c:pt idx="11">
                  <c:v>23.877292562091899</c:v>
                </c:pt>
                <c:pt idx="12">
                  <c:v>22.752820435064798</c:v>
                </c:pt>
                <c:pt idx="13">
                  <c:v>24.230313418355902</c:v>
                </c:pt>
                <c:pt idx="14">
                  <c:v>22.1058349184812</c:v>
                </c:pt>
                <c:pt idx="15">
                  <c:v>22.643814531566498</c:v>
                </c:pt>
                <c:pt idx="16">
                  <c:v>24.146799785217102</c:v>
                </c:pt>
                <c:pt idx="17">
                  <c:v>18.028327616719402</c:v>
                </c:pt>
                <c:pt idx="18">
                  <c:v>21.9099275268299</c:v>
                </c:pt>
                <c:pt idx="19">
                  <c:v>25.305066719889901</c:v>
                </c:pt>
                <c:pt idx="20">
                  <c:v>25.9233008842792</c:v>
                </c:pt>
                <c:pt idx="21">
                  <c:v>22.710947439285899</c:v>
                </c:pt>
                <c:pt idx="22">
                  <c:v>28.087772297383399</c:v>
                </c:pt>
                <c:pt idx="23">
                  <c:v>25.8527676678722</c:v>
                </c:pt>
                <c:pt idx="24">
                  <c:v>25.081693745572501</c:v>
                </c:pt>
                <c:pt idx="25">
                  <c:v>24.8035423159969</c:v>
                </c:pt>
                <c:pt idx="26">
                  <c:v>23.9676754427059</c:v>
                </c:pt>
                <c:pt idx="27">
                  <c:v>32.209020081110602</c:v>
                </c:pt>
                <c:pt idx="28">
                  <c:v>29.361524907896801</c:v>
                </c:pt>
                <c:pt idx="29">
                  <c:v>30.555000129316198</c:v>
                </c:pt>
                <c:pt idx="30">
                  <c:v>23.536048698214501</c:v>
                </c:pt>
                <c:pt idx="31">
                  <c:v>28.094518318764401</c:v>
                </c:pt>
                <c:pt idx="32">
                  <c:v>32.458038884787101</c:v>
                </c:pt>
              </c:numCache>
            </c:numRef>
          </c:val>
          <c:extLst>
            <c:ext xmlns:c16="http://schemas.microsoft.com/office/drawing/2014/chart" uri="{C3380CC4-5D6E-409C-BE32-E72D297353CC}">
              <c16:uniqueId val="{00000000-8AFD-4A0C-AFBF-BF037511F7AA}"/>
            </c:ext>
          </c:extLst>
        </c:ser>
        <c:ser>
          <c:idx val="1"/>
          <c:order val="1"/>
          <c:tx>
            <c:strRef>
              <c:f>'escolar, vida'!$C$2</c:f>
              <c:strCache>
                <c:ptCount val="1"/>
                <c:pt idx="0">
                  <c:v>2021</c:v>
                </c:pt>
              </c:strCache>
            </c:strRef>
          </c:tx>
          <c:spPr>
            <a:solidFill>
              <a:srgbClr val="9A4856"/>
            </a:solidFill>
            <a:ln>
              <a:noFill/>
            </a:ln>
            <a:effectLst/>
          </c:spPr>
          <c:invertIfNegative val="0"/>
          <c:dLbls>
            <c:dLbl>
              <c:idx val="1"/>
              <c:tx>
                <c:rich>
                  <a:bodyPr/>
                  <a:lstStyle/>
                  <a:p>
                    <a:fld id="{50C568EC-E6F0-4640-97E3-10C1DF64123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6EF5-43FB-B412-A07F055BB5CE}"/>
                </c:ext>
              </c:extLst>
            </c:dLbl>
            <c:dLbl>
              <c:idx val="3"/>
              <c:tx>
                <c:rich>
                  <a:bodyPr/>
                  <a:lstStyle/>
                  <a:p>
                    <a:fld id="{4B3E71FF-3894-41A5-BE5D-2667867C14B9}"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6EF5-43FB-B412-A07F055BB5CE}"/>
                </c:ext>
              </c:extLst>
            </c:dLbl>
            <c:dLbl>
              <c:idx val="5"/>
              <c:tx>
                <c:rich>
                  <a:bodyPr/>
                  <a:lstStyle/>
                  <a:p>
                    <a:fld id="{B8D3B45C-7661-4352-8C7F-37D238C6D83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6EF5-43FB-B412-A07F055BB5CE}"/>
                </c:ext>
              </c:extLst>
            </c:dLbl>
            <c:dLbl>
              <c:idx val="6"/>
              <c:tx>
                <c:rich>
                  <a:bodyPr/>
                  <a:lstStyle/>
                  <a:p>
                    <a:fld id="{2C62F7C0-9438-4099-9DEC-6876F6CF4B2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6EF5-43FB-B412-A07F055BB5CE}"/>
                </c:ext>
              </c:extLst>
            </c:dLbl>
            <c:dLbl>
              <c:idx val="7"/>
              <c:tx>
                <c:rich>
                  <a:bodyPr/>
                  <a:lstStyle/>
                  <a:p>
                    <a:fld id="{467F0100-8BE8-41CE-AAB5-D939EBF34BF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6EF5-43FB-B412-A07F055BB5CE}"/>
                </c:ext>
              </c:extLst>
            </c:dLbl>
            <c:dLbl>
              <c:idx val="8"/>
              <c:tx>
                <c:rich>
                  <a:bodyPr/>
                  <a:lstStyle/>
                  <a:p>
                    <a:fld id="{E747E5C7-0ED4-471D-B0B5-54C310826FC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6EF5-43FB-B412-A07F055BB5CE}"/>
                </c:ext>
              </c:extLst>
            </c:dLbl>
            <c:dLbl>
              <c:idx val="9"/>
              <c:tx>
                <c:rich>
                  <a:bodyPr/>
                  <a:lstStyle/>
                  <a:p>
                    <a:fld id="{147F9854-06E1-43ED-BBE8-4EE160C5C76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6EF5-43FB-B412-A07F055BB5CE}"/>
                </c:ext>
              </c:extLst>
            </c:dLbl>
            <c:dLbl>
              <c:idx val="10"/>
              <c:tx>
                <c:rich>
                  <a:bodyPr/>
                  <a:lstStyle/>
                  <a:p>
                    <a:fld id="{53323F39-0D76-43F1-B6A4-1A9F69C6DA5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6EF5-43FB-B412-A07F055BB5CE}"/>
                </c:ext>
              </c:extLst>
            </c:dLbl>
            <c:dLbl>
              <c:idx val="11"/>
              <c:tx>
                <c:rich>
                  <a:bodyPr/>
                  <a:lstStyle/>
                  <a:p>
                    <a:fld id="{5F8DCEA3-CF98-4BEF-B45A-493668EB0E2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EF5-43FB-B412-A07F055BB5CE}"/>
                </c:ext>
              </c:extLst>
            </c:dLbl>
            <c:dLbl>
              <c:idx val="12"/>
              <c:tx>
                <c:rich>
                  <a:bodyPr/>
                  <a:lstStyle/>
                  <a:p>
                    <a:fld id="{F2FB9AFF-0718-4E7A-90F3-78407BA03D3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6EF5-43FB-B412-A07F055BB5CE}"/>
                </c:ext>
              </c:extLst>
            </c:dLbl>
            <c:dLbl>
              <c:idx val="13"/>
              <c:tx>
                <c:rich>
                  <a:bodyPr/>
                  <a:lstStyle/>
                  <a:p>
                    <a:fld id="{DD420B81-5BB0-48D7-9A1D-87475146F5D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6EF5-43FB-B412-A07F055BB5CE}"/>
                </c:ext>
              </c:extLst>
            </c:dLbl>
            <c:dLbl>
              <c:idx val="14"/>
              <c:tx>
                <c:rich>
                  <a:bodyPr/>
                  <a:lstStyle/>
                  <a:p>
                    <a:fld id="{5E592B77-00B9-4601-A165-F5421BDD49C2}"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6EF5-43FB-B412-A07F055BB5CE}"/>
                </c:ext>
              </c:extLst>
            </c:dLbl>
            <c:dLbl>
              <c:idx val="15"/>
              <c:tx>
                <c:rich>
                  <a:bodyPr/>
                  <a:lstStyle/>
                  <a:p>
                    <a:fld id="{A1E53A65-2D50-442B-B0F5-38819FA071D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6EF5-43FB-B412-A07F055BB5CE}"/>
                </c:ext>
              </c:extLst>
            </c:dLbl>
            <c:dLbl>
              <c:idx val="16"/>
              <c:tx>
                <c:rich>
                  <a:bodyPr/>
                  <a:lstStyle/>
                  <a:p>
                    <a:fld id="{412CF38C-8F01-403C-964A-9F5B25C404D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6EF5-43FB-B412-A07F055BB5CE}"/>
                </c:ext>
              </c:extLst>
            </c:dLbl>
            <c:dLbl>
              <c:idx val="17"/>
              <c:tx>
                <c:rich>
                  <a:bodyPr/>
                  <a:lstStyle/>
                  <a:p>
                    <a:fld id="{7EB50B36-9AE5-4BF6-A13B-DA16951F3EF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6EF5-43FB-B412-A07F055BB5CE}"/>
                </c:ext>
              </c:extLst>
            </c:dLbl>
            <c:dLbl>
              <c:idx val="18"/>
              <c:tx>
                <c:rich>
                  <a:bodyPr/>
                  <a:lstStyle/>
                  <a:p>
                    <a:fld id="{C8ED9C43-6AC4-4992-85C5-C967EDAE5D5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6EF5-43FB-B412-A07F055BB5CE}"/>
                </c:ext>
              </c:extLst>
            </c:dLbl>
            <c:dLbl>
              <c:idx val="19"/>
              <c:tx>
                <c:rich>
                  <a:bodyPr/>
                  <a:lstStyle/>
                  <a:p>
                    <a:fld id="{6524C706-BE0B-497B-8174-B4BFBF1343C2}"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6EF5-43FB-B412-A07F055BB5CE}"/>
                </c:ext>
              </c:extLst>
            </c:dLbl>
            <c:dLbl>
              <c:idx val="20"/>
              <c:tx>
                <c:rich>
                  <a:bodyPr/>
                  <a:lstStyle/>
                  <a:p>
                    <a:fld id="{0D5972CB-C6C5-46D9-83C8-87D18801F322}"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EF5-43FB-B412-A07F055BB5CE}"/>
                </c:ext>
              </c:extLst>
            </c:dLbl>
            <c:dLbl>
              <c:idx val="21"/>
              <c:tx>
                <c:rich>
                  <a:bodyPr/>
                  <a:lstStyle/>
                  <a:p>
                    <a:fld id="{0CE3046E-6091-4C04-8B30-F88A992DE92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EF5-43FB-B412-A07F055BB5CE}"/>
                </c:ext>
              </c:extLst>
            </c:dLbl>
            <c:dLbl>
              <c:idx val="22"/>
              <c:tx>
                <c:rich>
                  <a:bodyPr/>
                  <a:lstStyle/>
                  <a:p>
                    <a:fld id="{4524D727-8CAD-420D-98CF-5126EE07A4C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EF5-43FB-B412-A07F055BB5CE}"/>
                </c:ext>
              </c:extLst>
            </c:dLbl>
            <c:dLbl>
              <c:idx val="23"/>
              <c:tx>
                <c:rich>
                  <a:bodyPr/>
                  <a:lstStyle/>
                  <a:p>
                    <a:fld id="{1732FAF3-FAD8-4454-957D-8E2809D570B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EF5-43FB-B412-A07F055BB5CE}"/>
                </c:ext>
              </c:extLst>
            </c:dLbl>
            <c:dLbl>
              <c:idx val="24"/>
              <c:tx>
                <c:rich>
                  <a:bodyPr/>
                  <a:lstStyle/>
                  <a:p>
                    <a:fld id="{35A7C15F-1CAA-4651-9355-8800F985A8B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EF5-43FB-B412-A07F055BB5CE}"/>
                </c:ext>
              </c:extLst>
            </c:dLbl>
            <c:dLbl>
              <c:idx val="25"/>
              <c:tx>
                <c:rich>
                  <a:bodyPr/>
                  <a:lstStyle/>
                  <a:p>
                    <a:fld id="{52A0BE40-552E-491D-A2A9-25975CC9805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EF5-43FB-B412-A07F055BB5CE}"/>
                </c:ext>
              </c:extLst>
            </c:dLbl>
            <c:dLbl>
              <c:idx val="26"/>
              <c:tx>
                <c:rich>
                  <a:bodyPr/>
                  <a:lstStyle/>
                  <a:p>
                    <a:fld id="{E9912500-E136-420A-948B-6703B96F56D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EF5-43FB-B412-A07F055BB5CE}"/>
                </c:ext>
              </c:extLst>
            </c:dLbl>
            <c:dLbl>
              <c:idx val="27"/>
              <c:tx>
                <c:rich>
                  <a:bodyPr/>
                  <a:lstStyle/>
                  <a:p>
                    <a:fld id="{00061F86-3CC4-4245-92F6-121C6F25EBE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F5-43FB-B412-A07F055BB5CE}"/>
                </c:ext>
              </c:extLst>
            </c:dLbl>
            <c:dLbl>
              <c:idx val="28"/>
              <c:tx>
                <c:rich>
                  <a:bodyPr/>
                  <a:lstStyle/>
                  <a:p>
                    <a:fld id="{A6F5B26A-57BA-413A-8710-B923FA60AE6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EF5-43FB-B412-A07F055BB5CE}"/>
                </c:ext>
              </c:extLst>
            </c:dLbl>
            <c:dLbl>
              <c:idx val="29"/>
              <c:tx>
                <c:rich>
                  <a:bodyPr/>
                  <a:lstStyle/>
                  <a:p>
                    <a:fld id="{D39A774F-0DA1-42E2-81D2-FC86B90FFF3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F5-43FB-B412-A07F055BB5CE}"/>
                </c:ext>
              </c:extLst>
            </c:dLbl>
            <c:dLbl>
              <c:idx val="30"/>
              <c:tx>
                <c:rich>
                  <a:bodyPr/>
                  <a:lstStyle/>
                  <a:p>
                    <a:fld id="{9511A168-45DB-4E4E-8020-4BFF37BB34F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EF5-43FB-B412-A07F055BB5CE}"/>
                </c:ext>
              </c:extLst>
            </c:dLbl>
            <c:dLbl>
              <c:idx val="31"/>
              <c:tx>
                <c:rich>
                  <a:bodyPr/>
                  <a:lstStyle/>
                  <a:p>
                    <a:fld id="{5B01D43A-2B26-4019-9D10-ACB8E086A1D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F5-43FB-B412-A07F055BB5CE}"/>
                </c:ext>
              </c:extLst>
            </c:dLbl>
            <c:dLbl>
              <c:idx val="32"/>
              <c:tx>
                <c:rich>
                  <a:bodyPr/>
                  <a:lstStyle/>
                  <a:p>
                    <a:fld id="{7779F4E1-13A8-4047-8B7D-6663E3EC5D2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F5-43FB-B412-A07F055BB5C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 vida'!$A$3:$A$35</c:f>
              <c:strCache>
                <c:ptCount val="33"/>
                <c:pt idx="0">
                  <c:v>Chiapas</c:v>
                </c:pt>
                <c:pt idx="1">
                  <c:v>Tamaulipas</c:v>
                </c:pt>
                <c:pt idx="2">
                  <c:v>Zacatecas</c:v>
                </c:pt>
                <c:pt idx="3">
                  <c:v>Sinaloa</c:v>
                </c:pt>
                <c:pt idx="4">
                  <c:v>Michoacán de Ocampo</c:v>
                </c:pt>
                <c:pt idx="5">
                  <c:v>Baja California</c:v>
                </c:pt>
                <c:pt idx="6">
                  <c:v>San Luis Potosí</c:v>
                </c:pt>
                <c:pt idx="7">
                  <c:v>Campeche</c:v>
                </c:pt>
                <c:pt idx="8">
                  <c:v>Nuevo León</c:v>
                </c:pt>
                <c:pt idx="9">
                  <c:v>Guanajuato</c:v>
                </c:pt>
                <c:pt idx="10">
                  <c:v>Baja California Sur</c:v>
                </c:pt>
                <c:pt idx="11">
                  <c:v>Yucatán</c:v>
                </c:pt>
                <c:pt idx="12">
                  <c:v>Guerrero</c:v>
                </c:pt>
                <c:pt idx="13">
                  <c:v>Morelos</c:v>
                </c:pt>
                <c:pt idx="14">
                  <c:v>Tlaxcala</c:v>
                </c:pt>
                <c:pt idx="15">
                  <c:v>Quintana Roo</c:v>
                </c:pt>
                <c:pt idx="16">
                  <c:v>Puebla</c:v>
                </c:pt>
                <c:pt idx="17">
                  <c:v>Tabasco</c:v>
                </c:pt>
                <c:pt idx="18">
                  <c:v>Nayarit</c:v>
                </c:pt>
                <c:pt idx="19">
                  <c:v>Estados Unidos Mexicanos</c:v>
                </c:pt>
                <c:pt idx="20">
                  <c:v>Durango</c:v>
                </c:pt>
                <c:pt idx="21">
                  <c:v>Veracruz de Ignacio de la Llave</c:v>
                </c:pt>
                <c:pt idx="22">
                  <c:v>Oaxaca</c:v>
                </c:pt>
                <c:pt idx="23">
                  <c:v>Chihuahua</c:v>
                </c:pt>
                <c:pt idx="24">
                  <c:v>Hidalgo</c:v>
                </c:pt>
                <c:pt idx="25">
                  <c:v>Coahuila de Zaragoza</c:v>
                </c:pt>
                <c:pt idx="26">
                  <c:v>Sonora</c:v>
                </c:pt>
                <c:pt idx="27">
                  <c:v>Jalisco</c:v>
                </c:pt>
                <c:pt idx="28">
                  <c:v>Aguascalientes</c:v>
                </c:pt>
                <c:pt idx="29">
                  <c:v>Ciudad de México</c:v>
                </c:pt>
                <c:pt idx="30">
                  <c:v>Colima</c:v>
                </c:pt>
                <c:pt idx="31">
                  <c:v>Estado de México</c:v>
                </c:pt>
                <c:pt idx="32">
                  <c:v>Querétaro</c:v>
                </c:pt>
              </c:strCache>
            </c:strRef>
          </c:cat>
          <c:val>
            <c:numRef>
              <c:f>'escolar, vida'!$C$3:$C$35</c:f>
              <c:numCache>
                <c:formatCode>0.0</c:formatCode>
                <c:ptCount val="33"/>
                <c:pt idx="0">
                  <c:v>20.248899197595598</c:v>
                </c:pt>
                <c:pt idx="1">
                  <c:v>24.743456842495199</c:v>
                </c:pt>
                <c:pt idx="2">
                  <c:v>25.9874058558174</c:v>
                </c:pt>
                <c:pt idx="3">
                  <c:v>27.433769315028201</c:v>
                </c:pt>
                <c:pt idx="4">
                  <c:v>28.494075589473599</c:v>
                </c:pt>
                <c:pt idx="5">
                  <c:v>28.5534359552104</c:v>
                </c:pt>
                <c:pt idx="6">
                  <c:v>29.252813130653301</c:v>
                </c:pt>
                <c:pt idx="7">
                  <c:v>29.670502262537301</c:v>
                </c:pt>
                <c:pt idx="8">
                  <c:v>29.679267300823899</c:v>
                </c:pt>
                <c:pt idx="9">
                  <c:v>30.1525621426741</c:v>
                </c:pt>
                <c:pt idx="10">
                  <c:v>30.322066979988001</c:v>
                </c:pt>
                <c:pt idx="11">
                  <c:v>30.522409078844099</c:v>
                </c:pt>
                <c:pt idx="12">
                  <c:v>30.626226098657199</c:v>
                </c:pt>
                <c:pt idx="13">
                  <c:v>30.791401157723499</c:v>
                </c:pt>
                <c:pt idx="14">
                  <c:v>30.985753279509801</c:v>
                </c:pt>
                <c:pt idx="15">
                  <c:v>31.6389699146529</c:v>
                </c:pt>
                <c:pt idx="16">
                  <c:v>31.719606576868099</c:v>
                </c:pt>
                <c:pt idx="17">
                  <c:v>31.7723814519419</c:v>
                </c:pt>
                <c:pt idx="18">
                  <c:v>32.004503510088703</c:v>
                </c:pt>
                <c:pt idx="19">
                  <c:v>32.255752961518397</c:v>
                </c:pt>
                <c:pt idx="20">
                  <c:v>32.507603026518801</c:v>
                </c:pt>
                <c:pt idx="21">
                  <c:v>32.8100311391036</c:v>
                </c:pt>
                <c:pt idx="22">
                  <c:v>33.6339509175206</c:v>
                </c:pt>
                <c:pt idx="23">
                  <c:v>33.735659264552901</c:v>
                </c:pt>
                <c:pt idx="24">
                  <c:v>33.9746505506861</c:v>
                </c:pt>
                <c:pt idx="25">
                  <c:v>34.377703955822298</c:v>
                </c:pt>
                <c:pt idx="26">
                  <c:v>34.712642045958802</c:v>
                </c:pt>
                <c:pt idx="27">
                  <c:v>34.9744715960028</c:v>
                </c:pt>
                <c:pt idx="28">
                  <c:v>35.199941228012001</c:v>
                </c:pt>
                <c:pt idx="29">
                  <c:v>36.022370326651298</c:v>
                </c:pt>
                <c:pt idx="30">
                  <c:v>36.323865558985403</c:v>
                </c:pt>
                <c:pt idx="31">
                  <c:v>36.607093164685999</c:v>
                </c:pt>
                <c:pt idx="32">
                  <c:v>40.258005946898898</c:v>
                </c:pt>
              </c:numCache>
            </c:numRef>
          </c:val>
          <c:extLst>
            <c:ext xmlns:c16="http://schemas.microsoft.com/office/drawing/2014/chart" uri="{C3380CC4-5D6E-409C-BE32-E72D297353CC}">
              <c16:uniqueId val="{00000001-8AFD-4A0C-AFBF-BF037511F7AA}"/>
            </c:ext>
          </c:extLst>
        </c:ser>
        <c:dLbls>
          <c:dLblPos val="outEnd"/>
          <c:showLegendKey val="0"/>
          <c:showVal val="1"/>
          <c:showCatName val="0"/>
          <c:showSerName val="0"/>
          <c:showPercent val="0"/>
          <c:showBubbleSize val="0"/>
        </c:dLbls>
        <c:gapWidth val="65"/>
        <c:overlap val="-46"/>
        <c:axId val="1608575040"/>
        <c:axId val="1608573376"/>
      </c:barChart>
      <c:catAx>
        <c:axId val="160857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08573376"/>
        <c:crosses val="autoZero"/>
        <c:auto val="1"/>
        <c:lblAlgn val="ctr"/>
        <c:lblOffset val="100"/>
        <c:noMultiLvlLbl val="0"/>
      </c:catAx>
      <c:valAx>
        <c:axId val="1608573376"/>
        <c:scaling>
          <c:orientation val="minMax"/>
        </c:scaling>
        <c:delete val="1"/>
        <c:axPos val="b"/>
        <c:numFmt formatCode="0.0" sourceLinked="1"/>
        <c:majorTickMark val="none"/>
        <c:minorTickMark val="none"/>
        <c:tickLblPos val="nextTo"/>
        <c:crossAx val="160857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 16'!$A$3</c:f>
              <c:strCache>
                <c:ptCount val="1"/>
                <c:pt idx="0">
                  <c:v>A lo largo de la relación </c:v>
                </c:pt>
              </c:strCache>
            </c:strRef>
          </c:tx>
          <c:spPr>
            <a:solidFill>
              <a:srgbClr val="9A485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16'!$B$2:$F$2</c:f>
              <c:strCache>
                <c:ptCount val="5"/>
                <c:pt idx="0">
                  <c:v>Total</c:v>
                </c:pt>
                <c:pt idx="1">
                  <c:v>Psicológica</c:v>
                </c:pt>
                <c:pt idx="2">
                  <c:v>Física</c:v>
                </c:pt>
                <c:pt idx="3">
                  <c:v>Sexual</c:v>
                </c:pt>
                <c:pt idx="4">
                  <c:v>Económica o
patrimonial</c:v>
                </c:pt>
              </c:strCache>
            </c:strRef>
          </c:cat>
          <c:val>
            <c:numRef>
              <c:f>'Gráfica 16'!$B$3:$F$3</c:f>
              <c:numCache>
                <c:formatCode>0.0</c:formatCode>
                <c:ptCount val="5"/>
                <c:pt idx="0">
                  <c:v>39.874038408800502</c:v>
                </c:pt>
                <c:pt idx="1">
                  <c:v>35.38722774192</c:v>
                </c:pt>
                <c:pt idx="2">
                  <c:v>16.828101273185201</c:v>
                </c:pt>
                <c:pt idx="3">
                  <c:v>6.8857371352478296</c:v>
                </c:pt>
                <c:pt idx="4">
                  <c:v>19.0969334784922</c:v>
                </c:pt>
              </c:numCache>
            </c:numRef>
          </c:val>
          <c:extLst>
            <c:ext xmlns:c16="http://schemas.microsoft.com/office/drawing/2014/chart" uri="{C3380CC4-5D6E-409C-BE32-E72D297353CC}">
              <c16:uniqueId val="{00000000-47B8-41EE-B554-41A9ACEB9AA3}"/>
            </c:ext>
          </c:extLst>
        </c:ser>
        <c:ser>
          <c:idx val="1"/>
          <c:order val="1"/>
          <c:tx>
            <c:strRef>
              <c:f>'Gráfica 16'!$A$4</c:f>
              <c:strCache>
                <c:ptCount val="1"/>
                <c:pt idx="0">
                  <c:v>Octubre 2020-octubre 2021</c:v>
                </c:pt>
              </c:strCache>
            </c:strRef>
          </c:tx>
          <c:spPr>
            <a:solidFill>
              <a:srgbClr val="9164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16'!$B$2:$F$2</c:f>
              <c:strCache>
                <c:ptCount val="5"/>
                <c:pt idx="0">
                  <c:v>Total</c:v>
                </c:pt>
                <c:pt idx="1">
                  <c:v>Psicológica</c:v>
                </c:pt>
                <c:pt idx="2">
                  <c:v>Física</c:v>
                </c:pt>
                <c:pt idx="3">
                  <c:v>Sexual</c:v>
                </c:pt>
                <c:pt idx="4">
                  <c:v>Económica o
patrimonial</c:v>
                </c:pt>
              </c:strCache>
            </c:strRef>
          </c:cat>
          <c:val>
            <c:numRef>
              <c:f>'Gráfica 16'!$B$4:$F$4</c:f>
              <c:numCache>
                <c:formatCode>0.0</c:formatCode>
                <c:ptCount val="5"/>
                <c:pt idx="0">
                  <c:v>20.707186576554701</c:v>
                </c:pt>
                <c:pt idx="1">
                  <c:v>18.375335771668901</c:v>
                </c:pt>
                <c:pt idx="2">
                  <c:v>5.2201698463086599</c:v>
                </c:pt>
                <c:pt idx="3">
                  <c:v>2.06064210206344</c:v>
                </c:pt>
                <c:pt idx="4">
                  <c:v>8.0664441047155009</c:v>
                </c:pt>
              </c:numCache>
            </c:numRef>
          </c:val>
          <c:extLst>
            <c:ext xmlns:c16="http://schemas.microsoft.com/office/drawing/2014/chart" uri="{C3380CC4-5D6E-409C-BE32-E72D297353CC}">
              <c16:uniqueId val="{00000001-47B8-41EE-B554-41A9ACEB9AA3}"/>
            </c:ext>
          </c:extLst>
        </c:ser>
        <c:dLbls>
          <c:showLegendKey val="0"/>
          <c:showVal val="0"/>
          <c:showCatName val="0"/>
          <c:showSerName val="0"/>
          <c:showPercent val="0"/>
          <c:showBubbleSize val="0"/>
        </c:dLbls>
        <c:gapWidth val="219"/>
        <c:overlap val="-27"/>
        <c:axId val="1859343471"/>
        <c:axId val="1859345551"/>
      </c:barChart>
      <c:catAx>
        <c:axId val="185934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859345551"/>
        <c:crosses val="autoZero"/>
        <c:auto val="1"/>
        <c:lblAlgn val="ctr"/>
        <c:lblOffset val="100"/>
        <c:noMultiLvlLbl val="0"/>
      </c:catAx>
      <c:valAx>
        <c:axId val="1859345551"/>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1859343471"/>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'Gráfica 18'!$B$2</c:f>
              <c:strCache>
                <c:ptCount val="1"/>
                <c:pt idx="0">
                  <c:v>2016</c:v>
                </c:pt>
              </c:strCache>
            </c:strRef>
          </c:tx>
          <c:spPr>
            <a:solidFill>
              <a:srgbClr val="DA91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18'!$A$3:$A$7</c:f>
              <c:strCache>
                <c:ptCount val="5"/>
                <c:pt idx="0">
                  <c:v>Total</c:v>
                </c:pt>
                <c:pt idx="1">
                  <c:v>Psicológica</c:v>
                </c:pt>
                <c:pt idx="2">
                  <c:v>Física</c:v>
                </c:pt>
                <c:pt idx="3">
                  <c:v>Sexual</c:v>
                </c:pt>
                <c:pt idx="4">
                  <c:v>No recuerda</c:v>
                </c:pt>
              </c:strCache>
            </c:strRef>
          </c:cat>
          <c:val>
            <c:numRef>
              <c:f>'Gráfica 18'!$B$3:$B$7</c:f>
              <c:numCache>
                <c:formatCode>0.0</c:formatCode>
                <c:ptCount val="5"/>
                <c:pt idx="0">
                  <c:v>38.214391547499083</c:v>
                </c:pt>
                <c:pt idx="1">
                  <c:v>17.976471418058765</c:v>
                </c:pt>
                <c:pt idx="2">
                  <c:v>32.098375243593033</c:v>
                </c:pt>
                <c:pt idx="3">
                  <c:v>9.4147874896724293</c:v>
                </c:pt>
                <c:pt idx="4">
                  <c:v>4.0078844361522812</c:v>
                </c:pt>
              </c:numCache>
            </c:numRef>
          </c:val>
          <c:extLst>
            <c:ext xmlns:c16="http://schemas.microsoft.com/office/drawing/2014/chart" uri="{C3380CC4-5D6E-409C-BE32-E72D297353CC}">
              <c16:uniqueId val="{00000000-B855-4630-BC8A-D35FD08A835F}"/>
            </c:ext>
          </c:extLst>
        </c:ser>
        <c:ser>
          <c:idx val="1"/>
          <c:order val="1"/>
          <c:tx>
            <c:strRef>
              <c:f>'Gráfica 18'!$C$2</c:f>
              <c:strCache>
                <c:ptCount val="1"/>
                <c:pt idx="0">
                  <c:v>2021</c:v>
                </c:pt>
              </c:strCache>
            </c:strRef>
          </c:tx>
          <c:spPr>
            <a:solidFill>
              <a:srgbClr val="9A4856"/>
            </a:solidFill>
            <a:ln>
              <a:noFill/>
            </a:ln>
            <a:effectLst/>
          </c:spPr>
          <c:invertIfNegative val="0"/>
          <c:dLbls>
            <c:dLbl>
              <c:idx val="0"/>
              <c:tx>
                <c:rich>
                  <a:bodyPr/>
                  <a:lstStyle/>
                  <a:p>
                    <a:fld id="{6F6D9468-8647-4AA6-8370-7D2237E924C8}"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55-4630-BC8A-D35FD08A835F}"/>
                </c:ext>
              </c:extLst>
            </c:dLbl>
            <c:dLbl>
              <c:idx val="1"/>
              <c:tx>
                <c:rich>
                  <a:bodyPr/>
                  <a:lstStyle/>
                  <a:p>
                    <a:fld id="{E5E315B8-DFFC-47BA-A409-B66B039B65A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855-4630-BC8A-D35FD08A835F}"/>
                </c:ext>
              </c:extLst>
            </c:dLbl>
            <c:dLbl>
              <c:idx val="2"/>
              <c:tx>
                <c:rich>
                  <a:bodyPr/>
                  <a:lstStyle/>
                  <a:p>
                    <a:fld id="{3A042516-1914-4F5B-86C7-41AE5EC3175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55-4630-BC8A-D35FD08A835F}"/>
                </c:ext>
              </c:extLst>
            </c:dLbl>
            <c:dLbl>
              <c:idx val="3"/>
              <c:tx>
                <c:rich>
                  <a:bodyPr/>
                  <a:lstStyle/>
                  <a:p>
                    <a:fld id="{B64900D6-DA56-4B02-94ED-36BEE43D78E2}"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855-4630-BC8A-D35FD08A835F}"/>
                </c:ext>
              </c:extLst>
            </c:dLbl>
            <c:dLbl>
              <c:idx val="4"/>
              <c:tx>
                <c:rich>
                  <a:bodyPr/>
                  <a:lstStyle/>
                  <a:p>
                    <a:fld id="{4DA5BB79-9213-459E-829A-C4F00656824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55-4630-BC8A-D35FD08A83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 18'!$A$3:$A$7</c:f>
              <c:strCache>
                <c:ptCount val="5"/>
                <c:pt idx="0">
                  <c:v>Total</c:v>
                </c:pt>
                <c:pt idx="1">
                  <c:v>Psicológica</c:v>
                </c:pt>
                <c:pt idx="2">
                  <c:v>Física</c:v>
                </c:pt>
                <c:pt idx="3">
                  <c:v>Sexual</c:v>
                </c:pt>
                <c:pt idx="4">
                  <c:v>No recuerda</c:v>
                </c:pt>
              </c:strCache>
            </c:strRef>
          </c:cat>
          <c:val>
            <c:numRef>
              <c:f>'Gráfica 18'!$C$3:$C$7</c:f>
              <c:numCache>
                <c:formatCode>0.0</c:formatCode>
                <c:ptCount val="5"/>
                <c:pt idx="0">
                  <c:v>41.843530181983297</c:v>
                </c:pt>
                <c:pt idx="1">
                  <c:v>21.638619074236601</c:v>
                </c:pt>
                <c:pt idx="2">
                  <c:v>33.935211376716801</c:v>
                </c:pt>
                <c:pt idx="3">
                  <c:v>12.601961278628799</c:v>
                </c:pt>
                <c:pt idx="4">
                  <c:v>3.44214883582123</c:v>
                </c:pt>
              </c:numCache>
            </c:numRef>
          </c:val>
          <c:extLst>
            <c:ext xmlns:c16="http://schemas.microsoft.com/office/drawing/2014/chart" uri="{C3380CC4-5D6E-409C-BE32-E72D297353CC}">
              <c16:uniqueId val="{00000006-B855-4630-BC8A-D35FD08A835F}"/>
            </c:ext>
          </c:extLst>
        </c:ser>
        <c:dLbls>
          <c:dLblPos val="outEnd"/>
          <c:showLegendKey val="0"/>
          <c:showVal val="1"/>
          <c:showCatName val="0"/>
          <c:showSerName val="0"/>
          <c:showPercent val="0"/>
          <c:showBubbleSize val="0"/>
        </c:dLbls>
        <c:gapWidth val="219"/>
        <c:overlap val="-27"/>
        <c:axId val="1017612399"/>
        <c:axId val="1017631119"/>
      </c:barChart>
      <c:catAx>
        <c:axId val="101761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017631119"/>
        <c:crosses val="autoZero"/>
        <c:auto val="1"/>
        <c:lblAlgn val="ctr"/>
        <c:lblOffset val="100"/>
        <c:noMultiLvlLbl val="0"/>
      </c:catAx>
      <c:valAx>
        <c:axId val="1017631119"/>
        <c:scaling>
          <c:orientation val="minMax"/>
        </c:scaling>
        <c:delete val="1"/>
        <c:axPos val="l"/>
        <c:numFmt formatCode="0.0" sourceLinked="1"/>
        <c:majorTickMark val="none"/>
        <c:minorTickMark val="none"/>
        <c:tickLblPos val="nextTo"/>
        <c:crossAx val="1017612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9.4271468053570683E-3"/>
          <c:y val="3.8412457404654203E-2"/>
          <c:w val="0.97407534628526804"/>
          <c:h val="0.79854384615659579"/>
        </c:manualLayout>
      </c:layout>
      <c:barChart>
        <c:barDir val="col"/>
        <c:grouping val="clustered"/>
        <c:varyColors val="0"/>
        <c:ser>
          <c:idx val="2"/>
          <c:order val="0"/>
          <c:tx>
            <c:strRef>
              <c:f>Sheet1!$B$1</c:f>
              <c:strCache>
                <c:ptCount val="1"/>
                <c:pt idx="0">
                  <c:v>  2 016</c:v>
                </c:pt>
              </c:strCache>
            </c:strRef>
          </c:tx>
          <c:spPr>
            <a:solidFill>
              <a:srgbClr val="CFB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83838"/>
                    </a:solidFill>
                    <a:latin typeface="Arial" panose="020B0604020202020204" pitchFamily="34" charset="0"/>
                    <a:ea typeface="Roboto" panose="02000000000000000000" pitchFamily="2"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Sheet1!$A$2:$A$5</c:f>
              <c:strCache>
                <c:ptCount val="3"/>
                <c:pt idx="0">
                  <c:v>Total</c:v>
                </c:pt>
                <c:pt idx="1">
                  <c:v>Habla alguna lengua indígena</c:v>
                </c:pt>
                <c:pt idx="2">
                  <c:v>Se considera indígena</c:v>
                </c:pt>
              </c:strCache>
              <c:extLst/>
            </c:strRef>
          </c:cat>
          <c:val>
            <c:numRef>
              <c:f>Sheet1!$B$2:$B$5</c:f>
              <c:numCache>
                <c:formatCode>0.0</c:formatCode>
                <c:ptCount val="3"/>
                <c:pt idx="0">
                  <c:v>44.813880082766801</c:v>
                </c:pt>
                <c:pt idx="1">
                  <c:v>34.595452567582498</c:v>
                </c:pt>
                <c:pt idx="2">
                  <c:v>42.1699700594841</c:v>
                </c:pt>
              </c:numCache>
              <c:extLst/>
            </c:numRef>
          </c:val>
          <c:extLst>
            <c:ext xmlns:c16="http://schemas.microsoft.com/office/drawing/2014/chart" uri="{C3380CC4-5D6E-409C-BE32-E72D297353CC}">
              <c16:uniqueId val="{00000000-F1A0-408B-9ACB-8BD837CA121F}"/>
            </c:ext>
          </c:extLst>
        </c:ser>
        <c:ser>
          <c:idx val="1"/>
          <c:order val="1"/>
          <c:tx>
            <c:strRef>
              <c:f>Sheet1!$C$1</c:f>
              <c:strCache>
                <c:ptCount val="1"/>
                <c:pt idx="0">
                  <c:v>  2 021</c:v>
                </c:pt>
              </c:strCache>
            </c:strRef>
          </c:tx>
          <c:spPr>
            <a:solidFill>
              <a:srgbClr val="7462A6"/>
            </a:solidFill>
            <a:ln>
              <a:noFill/>
            </a:ln>
            <a:effectLst/>
          </c:spPr>
          <c:invertIfNegative val="0"/>
          <c:dPt>
            <c:idx val="0"/>
            <c:invertIfNegative val="0"/>
            <c:bubble3D val="0"/>
            <c:spPr>
              <a:solidFill>
                <a:srgbClr val="9164CC"/>
              </a:solidFill>
              <a:ln>
                <a:noFill/>
              </a:ln>
              <a:effectLst/>
            </c:spPr>
            <c:extLst>
              <c:ext xmlns:c16="http://schemas.microsoft.com/office/drawing/2014/chart" uri="{C3380CC4-5D6E-409C-BE32-E72D297353CC}">
                <c16:uniqueId val="{00000002-F1A0-408B-9ACB-8BD837CA121F}"/>
              </c:ext>
            </c:extLst>
          </c:dPt>
          <c:dPt>
            <c:idx val="1"/>
            <c:invertIfNegative val="0"/>
            <c:bubble3D val="0"/>
            <c:spPr>
              <a:solidFill>
                <a:srgbClr val="9164CC"/>
              </a:solidFill>
              <a:ln>
                <a:noFill/>
              </a:ln>
              <a:effectLst/>
            </c:spPr>
            <c:extLst>
              <c:ext xmlns:c16="http://schemas.microsoft.com/office/drawing/2014/chart" uri="{C3380CC4-5D6E-409C-BE32-E72D297353CC}">
                <c16:uniqueId val="{00000004-1275-465A-A297-52DC68387229}"/>
              </c:ext>
            </c:extLst>
          </c:dPt>
          <c:dPt>
            <c:idx val="2"/>
            <c:invertIfNegative val="0"/>
            <c:bubble3D val="0"/>
            <c:spPr>
              <a:solidFill>
                <a:srgbClr val="9164CC"/>
              </a:solidFill>
              <a:ln>
                <a:noFill/>
              </a:ln>
              <a:effectLst/>
            </c:spPr>
            <c:extLst>
              <c:ext xmlns:c16="http://schemas.microsoft.com/office/drawing/2014/chart" uri="{C3380CC4-5D6E-409C-BE32-E72D297353CC}">
                <c16:uniqueId val="{00000005-1275-465A-A297-52DC683872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83838"/>
                    </a:solidFill>
                    <a:latin typeface="Arial" panose="020B0604020202020204" pitchFamily="34" charset="0"/>
                    <a:ea typeface="Roboto" panose="02000000000000000000" pitchFamily="2" charset="0"/>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Sheet1!$A$2:$A$5</c:f>
              <c:strCache>
                <c:ptCount val="3"/>
                <c:pt idx="0">
                  <c:v>Total</c:v>
                </c:pt>
                <c:pt idx="1">
                  <c:v>Habla alguna lengua indígena</c:v>
                </c:pt>
                <c:pt idx="2">
                  <c:v>Se considera indígena</c:v>
                </c:pt>
              </c:strCache>
              <c:extLst/>
            </c:strRef>
          </c:cat>
          <c:val>
            <c:numRef>
              <c:f>Sheet1!$C$2:$C$5</c:f>
              <c:numCache>
                <c:formatCode>0.0</c:formatCode>
                <c:ptCount val="3"/>
                <c:pt idx="0">
                  <c:v>42.816266238567302</c:v>
                </c:pt>
                <c:pt idx="1">
                  <c:v>32.442808010742802</c:v>
                </c:pt>
                <c:pt idx="2">
                  <c:v>40.692338770169002</c:v>
                </c:pt>
              </c:numCache>
              <c:extLst/>
            </c:numRef>
          </c:val>
          <c:extLst>
            <c:ext xmlns:c16="http://schemas.microsoft.com/office/drawing/2014/chart" uri="{C3380CC4-5D6E-409C-BE32-E72D297353CC}">
              <c16:uniqueId val="{00000003-F1A0-408B-9ACB-8BD837CA121F}"/>
            </c:ext>
          </c:extLst>
        </c:ser>
        <c:dLbls>
          <c:dLblPos val="outEnd"/>
          <c:showLegendKey val="0"/>
          <c:showVal val="1"/>
          <c:showCatName val="0"/>
          <c:showSerName val="0"/>
          <c:showPercent val="0"/>
          <c:showBubbleSize val="0"/>
        </c:dLbls>
        <c:gapWidth val="170"/>
        <c:axId val="62692352"/>
        <c:axId val="65237760"/>
      </c:barChart>
      <c:catAx>
        <c:axId val="62692352"/>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rgbClr val="383838"/>
                </a:solidFill>
                <a:latin typeface="Roboto" panose="02000000000000000000" pitchFamily="2" charset="0"/>
                <a:ea typeface="Roboto" panose="02000000000000000000" pitchFamily="2" charset="0"/>
                <a:cs typeface="Arial" panose="020B0604020202020204" pitchFamily="34" charset="0"/>
              </a:defRPr>
            </a:pPr>
            <a:endParaRPr lang="es-MX"/>
          </a:p>
        </c:txPr>
        <c:crossAx val="65237760"/>
        <c:crosses val="autoZero"/>
        <c:auto val="1"/>
        <c:lblAlgn val="ctr"/>
        <c:lblOffset val="100"/>
        <c:noMultiLvlLbl val="0"/>
      </c:catAx>
      <c:valAx>
        <c:axId val="65237760"/>
        <c:scaling>
          <c:orientation val="minMax"/>
          <c:max val="60"/>
        </c:scaling>
        <c:delete val="1"/>
        <c:axPos val="l"/>
        <c:numFmt formatCode="0.0" sourceLinked="1"/>
        <c:majorTickMark val="out"/>
        <c:minorTickMark val="none"/>
        <c:tickLblPos val="nextTo"/>
        <c:crossAx val="6269235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800"/>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390219158183559"/>
          <c:y val="3.2069970845481049E-2"/>
          <c:w val="0.64388697386472371"/>
          <c:h val="0.94875094694795803"/>
        </c:manualLayout>
      </c:layout>
      <c:barChart>
        <c:barDir val="bar"/>
        <c:grouping val="clustered"/>
        <c:varyColors val="0"/>
        <c:ser>
          <c:idx val="0"/>
          <c:order val="0"/>
          <c:tx>
            <c:strRef>
              <c:f>'escolar, 12 meses'!$B$2</c:f>
              <c:strCache>
                <c:ptCount val="1"/>
                <c:pt idx="0">
                  <c:v>2016</c:v>
                </c:pt>
              </c:strCache>
            </c:strRef>
          </c:tx>
          <c:spPr>
            <a:solidFill>
              <a:srgbClr val="CFB9E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 12 meses'!$A$3:$A$35</c:f>
              <c:strCache>
                <c:ptCount val="33"/>
                <c:pt idx="0">
                  <c:v>Baja California</c:v>
                </c:pt>
                <c:pt idx="1">
                  <c:v>San Luis Potosí</c:v>
                </c:pt>
                <c:pt idx="2">
                  <c:v>Sinaloa</c:v>
                </c:pt>
                <c:pt idx="3">
                  <c:v>Oaxaca</c:v>
                </c:pt>
                <c:pt idx="4">
                  <c:v>Puebla</c:v>
                </c:pt>
                <c:pt idx="5">
                  <c:v>Campeche</c:v>
                </c:pt>
                <c:pt idx="6">
                  <c:v>Baja California Sur</c:v>
                </c:pt>
                <c:pt idx="7">
                  <c:v>Sonora</c:v>
                </c:pt>
                <c:pt idx="8">
                  <c:v>Estado de México</c:v>
                </c:pt>
                <c:pt idx="9">
                  <c:v>Tamaulipas</c:v>
                </c:pt>
                <c:pt idx="10">
                  <c:v>Nuevo León</c:v>
                </c:pt>
                <c:pt idx="11">
                  <c:v>Morelos</c:v>
                </c:pt>
                <c:pt idx="12">
                  <c:v>Hidalgo</c:v>
                </c:pt>
                <c:pt idx="13">
                  <c:v>Guanajuato</c:v>
                </c:pt>
                <c:pt idx="14">
                  <c:v>Guerrero</c:v>
                </c:pt>
                <c:pt idx="15">
                  <c:v>Estados Unidos Mexicanos</c:v>
                </c:pt>
                <c:pt idx="16">
                  <c:v>Quintana Roo</c:v>
                </c:pt>
                <c:pt idx="17">
                  <c:v>Nayarit</c:v>
                </c:pt>
                <c:pt idx="18">
                  <c:v>Colima</c:v>
                </c:pt>
                <c:pt idx="19">
                  <c:v>Tabasco</c:v>
                </c:pt>
                <c:pt idx="20">
                  <c:v>Aguascalientes</c:v>
                </c:pt>
                <c:pt idx="21">
                  <c:v>Chihuahua</c:v>
                </c:pt>
                <c:pt idx="22">
                  <c:v>Jalisco</c:v>
                </c:pt>
                <c:pt idx="23">
                  <c:v>Chiapas</c:v>
                </c:pt>
                <c:pt idx="24">
                  <c:v>Tlaxcala</c:v>
                </c:pt>
                <c:pt idx="25">
                  <c:v>Coahuila de Zaragoza</c:v>
                </c:pt>
                <c:pt idx="26">
                  <c:v>Durango</c:v>
                </c:pt>
                <c:pt idx="27">
                  <c:v>Michoacán de Ocampo</c:v>
                </c:pt>
                <c:pt idx="28">
                  <c:v>Zacatecas</c:v>
                </c:pt>
                <c:pt idx="29">
                  <c:v>Veracruz de Ignacio de la Llave</c:v>
                </c:pt>
                <c:pt idx="30">
                  <c:v>Yucatán</c:v>
                </c:pt>
                <c:pt idx="31">
                  <c:v>Ciudad de México</c:v>
                </c:pt>
                <c:pt idx="32">
                  <c:v>Querétaro</c:v>
                </c:pt>
              </c:strCache>
            </c:strRef>
          </c:cat>
          <c:val>
            <c:numRef>
              <c:f>'escolar, 12 meses'!$B$3:$B$35</c:f>
              <c:numCache>
                <c:formatCode>0.0</c:formatCode>
                <c:ptCount val="33"/>
                <c:pt idx="0">
                  <c:v>13.3080412651126</c:v>
                </c:pt>
                <c:pt idx="1">
                  <c:v>13.0496741491673</c:v>
                </c:pt>
                <c:pt idx="2">
                  <c:v>16.341350288436502</c:v>
                </c:pt>
                <c:pt idx="3">
                  <c:v>17.846037163443299</c:v>
                </c:pt>
                <c:pt idx="4">
                  <c:v>17.469243832562</c:v>
                </c:pt>
                <c:pt idx="5">
                  <c:v>14.8918341171441</c:v>
                </c:pt>
                <c:pt idx="6">
                  <c:v>14.0394595459637</c:v>
                </c:pt>
                <c:pt idx="7">
                  <c:v>14.279976451298801</c:v>
                </c:pt>
                <c:pt idx="8">
                  <c:v>17.3844853865861</c:v>
                </c:pt>
                <c:pt idx="9">
                  <c:v>17.0865628175765</c:v>
                </c:pt>
                <c:pt idx="10">
                  <c:v>17.343095906304399</c:v>
                </c:pt>
                <c:pt idx="11">
                  <c:v>18.407539559416701</c:v>
                </c:pt>
                <c:pt idx="12">
                  <c:v>16.3104035059092</c:v>
                </c:pt>
                <c:pt idx="13">
                  <c:v>18.006958760482501</c:v>
                </c:pt>
                <c:pt idx="14">
                  <c:v>14.869113324054</c:v>
                </c:pt>
                <c:pt idx="15">
                  <c:v>17.403341114291099</c:v>
                </c:pt>
                <c:pt idx="16">
                  <c:v>18.236012653602401</c:v>
                </c:pt>
                <c:pt idx="17">
                  <c:v>14.058147632312</c:v>
                </c:pt>
                <c:pt idx="18">
                  <c:v>10.4372439183706</c:v>
                </c:pt>
                <c:pt idx="19">
                  <c:v>13.8228973367855</c:v>
                </c:pt>
                <c:pt idx="20">
                  <c:v>20.010288595092302</c:v>
                </c:pt>
                <c:pt idx="21">
                  <c:v>16.612723466731399</c:v>
                </c:pt>
                <c:pt idx="22">
                  <c:v>20.529548831612299</c:v>
                </c:pt>
                <c:pt idx="23">
                  <c:v>13.5716755129848</c:v>
                </c:pt>
                <c:pt idx="24">
                  <c:v>15.906333860236</c:v>
                </c:pt>
                <c:pt idx="25">
                  <c:v>18.8709985990854</c:v>
                </c:pt>
                <c:pt idx="26">
                  <c:v>17.0620993027282</c:v>
                </c:pt>
                <c:pt idx="27">
                  <c:v>20.4808400060186</c:v>
                </c:pt>
                <c:pt idx="28">
                  <c:v>20.2387707644892</c:v>
                </c:pt>
                <c:pt idx="29">
                  <c:v>18.480926785993798</c:v>
                </c:pt>
                <c:pt idx="30">
                  <c:v>17.142793008499901</c:v>
                </c:pt>
                <c:pt idx="31">
                  <c:v>19.652634377701599</c:v>
                </c:pt>
                <c:pt idx="32">
                  <c:v>18.765743998002399</c:v>
                </c:pt>
              </c:numCache>
            </c:numRef>
          </c:val>
          <c:extLst>
            <c:ext xmlns:c16="http://schemas.microsoft.com/office/drawing/2014/chart" uri="{C3380CC4-5D6E-409C-BE32-E72D297353CC}">
              <c16:uniqueId val="{00000000-579E-406D-948E-50B1D5888E0A}"/>
            </c:ext>
          </c:extLst>
        </c:ser>
        <c:ser>
          <c:idx val="1"/>
          <c:order val="1"/>
          <c:tx>
            <c:strRef>
              <c:f>'escolar, 12 meses'!$C$2</c:f>
              <c:strCache>
                <c:ptCount val="1"/>
                <c:pt idx="0">
                  <c:v>2021</c:v>
                </c:pt>
              </c:strCache>
            </c:strRef>
          </c:tx>
          <c:spPr>
            <a:solidFill>
              <a:srgbClr val="9164CC"/>
            </a:solidFill>
            <a:ln>
              <a:noFill/>
            </a:ln>
            <a:effectLst/>
          </c:spPr>
          <c:invertIfNegative val="0"/>
          <c:dLbls>
            <c:dLbl>
              <c:idx val="15"/>
              <c:tx>
                <c:rich>
                  <a:bodyPr/>
                  <a:lstStyle/>
                  <a:p>
                    <a:r>
                      <a:rPr lang="en-US"/>
                      <a:t>20.2*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79E-406D-948E-50B1D5888E0A}"/>
                </c:ext>
              </c:extLst>
            </c:dLbl>
            <c:dLbl>
              <c:idx val="17"/>
              <c:tx>
                <c:rich>
                  <a:bodyPr/>
                  <a:lstStyle/>
                  <a:p>
                    <a:r>
                      <a:rPr lang="en-US"/>
                      <a:t>20.7*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79E-406D-948E-50B1D5888E0A}"/>
                </c:ext>
              </c:extLst>
            </c:dLbl>
            <c:dLbl>
              <c:idx val="18"/>
              <c:tx>
                <c:rich>
                  <a:bodyPr/>
                  <a:lstStyle/>
                  <a:p>
                    <a:r>
                      <a:rPr lang="en-US"/>
                      <a:t>20.7*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79E-406D-948E-50B1D5888E0A}"/>
                </c:ext>
              </c:extLst>
            </c:dLbl>
            <c:dLbl>
              <c:idx val="19"/>
              <c:tx>
                <c:rich>
                  <a:bodyPr/>
                  <a:lstStyle/>
                  <a:p>
                    <a:r>
                      <a:rPr lang="en-US"/>
                      <a:t>21.1*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79E-406D-948E-50B1D5888E0A}"/>
                </c:ext>
              </c:extLst>
            </c:dLbl>
            <c:dLbl>
              <c:idx val="23"/>
              <c:tx>
                <c:rich>
                  <a:bodyPr/>
                  <a:lstStyle/>
                  <a:p>
                    <a:r>
                      <a:rPr lang="en-US"/>
                      <a:t>21.8*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79E-406D-948E-50B1D5888E0A}"/>
                </c:ext>
              </c:extLst>
            </c:dLbl>
            <c:dLbl>
              <c:idx val="24"/>
              <c:tx>
                <c:rich>
                  <a:bodyPr/>
                  <a:lstStyle/>
                  <a:p>
                    <a:r>
                      <a:rPr lang="en-US"/>
                      <a:t>23.0*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79E-406D-948E-50B1D5888E0A}"/>
                </c:ext>
              </c:extLst>
            </c:dLbl>
            <c:dLbl>
              <c:idx val="26"/>
              <c:tx>
                <c:rich>
                  <a:bodyPr/>
                  <a:lstStyle/>
                  <a:p>
                    <a:r>
                      <a:rPr lang="en-US"/>
                      <a:t>23.6*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79E-406D-948E-50B1D5888E0A}"/>
                </c:ext>
              </c:extLst>
            </c:dLbl>
            <c:dLbl>
              <c:idx val="30"/>
              <c:tx>
                <c:rich>
                  <a:bodyPr/>
                  <a:lstStyle/>
                  <a:p>
                    <a:r>
                      <a:rPr lang="en-US"/>
                      <a:t>24.8*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79E-406D-948E-50B1D5888E0A}"/>
                </c:ext>
              </c:extLst>
            </c:dLbl>
            <c:dLbl>
              <c:idx val="31"/>
              <c:tx>
                <c:rich>
                  <a:bodyPr/>
                  <a:lstStyle/>
                  <a:p>
                    <a:r>
                      <a:rPr lang="en-US"/>
                      <a:t>25.4*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79E-406D-948E-50B1D5888E0A}"/>
                </c:ext>
              </c:extLst>
            </c:dLbl>
            <c:dLbl>
              <c:idx val="32"/>
              <c:tx>
                <c:rich>
                  <a:bodyPr/>
                  <a:lstStyle/>
                  <a:p>
                    <a:r>
                      <a:rPr lang="en-US"/>
                      <a:t>29.4*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79E-406D-948E-50B1D5888E0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'escolar, 12 meses'!$A$3:$A$35</c:f>
              <c:strCache>
                <c:ptCount val="33"/>
                <c:pt idx="0">
                  <c:v>Baja California</c:v>
                </c:pt>
                <c:pt idx="1">
                  <c:v>San Luis Potosí</c:v>
                </c:pt>
                <c:pt idx="2">
                  <c:v>Sinaloa</c:v>
                </c:pt>
                <c:pt idx="3">
                  <c:v>Oaxaca</c:v>
                </c:pt>
                <c:pt idx="4">
                  <c:v>Puebla</c:v>
                </c:pt>
                <c:pt idx="5">
                  <c:v>Campeche</c:v>
                </c:pt>
                <c:pt idx="6">
                  <c:v>Baja California Sur</c:v>
                </c:pt>
                <c:pt idx="7">
                  <c:v>Sonora</c:v>
                </c:pt>
                <c:pt idx="8">
                  <c:v>Estado de México</c:v>
                </c:pt>
                <c:pt idx="9">
                  <c:v>Tamaulipas</c:v>
                </c:pt>
                <c:pt idx="10">
                  <c:v>Nuevo León</c:v>
                </c:pt>
                <c:pt idx="11">
                  <c:v>Morelos</c:v>
                </c:pt>
                <c:pt idx="12">
                  <c:v>Hidalgo</c:v>
                </c:pt>
                <c:pt idx="13">
                  <c:v>Guanajuato</c:v>
                </c:pt>
                <c:pt idx="14">
                  <c:v>Guerrero</c:v>
                </c:pt>
                <c:pt idx="15">
                  <c:v>Estados Unidos Mexicanos</c:v>
                </c:pt>
                <c:pt idx="16">
                  <c:v>Quintana Roo</c:v>
                </c:pt>
                <c:pt idx="17">
                  <c:v>Nayarit</c:v>
                </c:pt>
                <c:pt idx="18">
                  <c:v>Colima</c:v>
                </c:pt>
                <c:pt idx="19">
                  <c:v>Tabasco</c:v>
                </c:pt>
                <c:pt idx="20">
                  <c:v>Aguascalientes</c:v>
                </c:pt>
                <c:pt idx="21">
                  <c:v>Chihuahua</c:v>
                </c:pt>
                <c:pt idx="22">
                  <c:v>Jalisco</c:v>
                </c:pt>
                <c:pt idx="23">
                  <c:v>Chiapas</c:v>
                </c:pt>
                <c:pt idx="24">
                  <c:v>Tlaxcala</c:v>
                </c:pt>
                <c:pt idx="25">
                  <c:v>Coahuila de Zaragoza</c:v>
                </c:pt>
                <c:pt idx="26">
                  <c:v>Durango</c:v>
                </c:pt>
                <c:pt idx="27">
                  <c:v>Michoacán de Ocampo</c:v>
                </c:pt>
                <c:pt idx="28">
                  <c:v>Zacatecas</c:v>
                </c:pt>
                <c:pt idx="29">
                  <c:v>Veracruz de Ignacio de la Llave</c:v>
                </c:pt>
                <c:pt idx="30">
                  <c:v>Yucatán</c:v>
                </c:pt>
                <c:pt idx="31">
                  <c:v>Ciudad de México</c:v>
                </c:pt>
                <c:pt idx="32">
                  <c:v>Querétaro</c:v>
                </c:pt>
              </c:strCache>
            </c:strRef>
          </c:cat>
          <c:val>
            <c:numRef>
              <c:f>'escolar, 12 meses'!$C$3:$C$35</c:f>
              <c:numCache>
                <c:formatCode>0.0</c:formatCode>
                <c:ptCount val="33"/>
                <c:pt idx="0">
                  <c:v>12.9702253388344</c:v>
                </c:pt>
                <c:pt idx="1">
                  <c:v>13.2228658932983</c:v>
                </c:pt>
                <c:pt idx="2">
                  <c:v>14.3693115193478</c:v>
                </c:pt>
                <c:pt idx="3">
                  <c:v>15.4593562434143</c:v>
                </c:pt>
                <c:pt idx="4">
                  <c:v>15.7801874559879</c:v>
                </c:pt>
                <c:pt idx="5">
                  <c:v>17.266142766276101</c:v>
                </c:pt>
                <c:pt idx="6">
                  <c:v>17.518998180455998</c:v>
                </c:pt>
                <c:pt idx="7">
                  <c:v>18.080379514248499</c:v>
                </c:pt>
                <c:pt idx="8">
                  <c:v>18.3962788595259</c:v>
                </c:pt>
                <c:pt idx="9">
                  <c:v>18.557950315935301</c:v>
                </c:pt>
                <c:pt idx="10">
                  <c:v>19.084271222986299</c:v>
                </c:pt>
                <c:pt idx="11">
                  <c:v>19.272406628136402</c:v>
                </c:pt>
                <c:pt idx="12">
                  <c:v>19.3144751617561</c:v>
                </c:pt>
                <c:pt idx="13">
                  <c:v>19.737590025797498</c:v>
                </c:pt>
                <c:pt idx="14">
                  <c:v>20.047161652618101</c:v>
                </c:pt>
                <c:pt idx="15">
                  <c:v>20.190288974050802</c:v>
                </c:pt>
                <c:pt idx="16">
                  <c:v>20.499328026465399</c:v>
                </c:pt>
                <c:pt idx="17">
                  <c:v>20.7127378513967</c:v>
                </c:pt>
                <c:pt idx="18">
                  <c:v>20.734025734926298</c:v>
                </c:pt>
                <c:pt idx="19">
                  <c:v>21.063028298419699</c:v>
                </c:pt>
                <c:pt idx="20">
                  <c:v>21.077900929768301</c:v>
                </c:pt>
                <c:pt idx="21">
                  <c:v>21.0830567763925</c:v>
                </c:pt>
                <c:pt idx="22">
                  <c:v>21.181512697625699</c:v>
                </c:pt>
                <c:pt idx="23">
                  <c:v>21.7519959537326</c:v>
                </c:pt>
                <c:pt idx="24">
                  <c:v>22.9864275504844</c:v>
                </c:pt>
                <c:pt idx="25">
                  <c:v>23.4410587873192</c:v>
                </c:pt>
                <c:pt idx="26">
                  <c:v>23.586968244164002</c:v>
                </c:pt>
                <c:pt idx="27">
                  <c:v>23.856753810020098</c:v>
                </c:pt>
                <c:pt idx="28">
                  <c:v>24.024339318737699</c:v>
                </c:pt>
                <c:pt idx="29">
                  <c:v>24.060271791031099</c:v>
                </c:pt>
                <c:pt idx="30">
                  <c:v>24.817770275454599</c:v>
                </c:pt>
                <c:pt idx="31">
                  <c:v>25.382674337307101</c:v>
                </c:pt>
                <c:pt idx="32">
                  <c:v>29.429276051775201</c:v>
                </c:pt>
              </c:numCache>
            </c:numRef>
          </c:val>
          <c:extLst>
            <c:ext xmlns:c16="http://schemas.microsoft.com/office/drawing/2014/chart" uri="{C3380CC4-5D6E-409C-BE32-E72D297353CC}">
              <c16:uniqueId val="{0000000B-579E-406D-948E-50B1D5888E0A}"/>
            </c:ext>
          </c:extLst>
        </c:ser>
        <c:dLbls>
          <c:dLblPos val="outEnd"/>
          <c:showLegendKey val="0"/>
          <c:showVal val="1"/>
          <c:showCatName val="0"/>
          <c:showSerName val="0"/>
          <c:showPercent val="0"/>
          <c:showBubbleSize val="0"/>
        </c:dLbls>
        <c:gapWidth val="65"/>
        <c:overlap val="-46"/>
        <c:axId val="1615136848"/>
        <c:axId val="1615134768"/>
      </c:barChart>
      <c:catAx>
        <c:axId val="161513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15134768"/>
        <c:crosses val="autoZero"/>
        <c:auto val="1"/>
        <c:lblAlgn val="ctr"/>
        <c:lblOffset val="100"/>
        <c:noMultiLvlLbl val="0"/>
      </c:catAx>
      <c:valAx>
        <c:axId val="1615134768"/>
        <c:scaling>
          <c:orientation val="minMax"/>
        </c:scaling>
        <c:delete val="1"/>
        <c:axPos val="b"/>
        <c:numFmt formatCode="0.0" sourceLinked="1"/>
        <c:majorTickMark val="none"/>
        <c:minorTickMark val="none"/>
        <c:tickLblPos val="nextTo"/>
        <c:crossAx val="1615136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'laboral, vida'!$B$1</c:f>
              <c:strCache>
                <c:ptCount val="1"/>
                <c:pt idx="0">
                  <c:v>2016</c:v>
                </c:pt>
              </c:strCache>
            </c:strRef>
          </c:tx>
          <c:spPr>
            <a:solidFill>
              <a:srgbClr val="EBC3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'laboral, vida'!$A$2:$A$34</c:f>
              <c:strCache>
                <c:ptCount val="33"/>
                <c:pt idx="0">
                  <c:v>Chiapas</c:v>
                </c:pt>
                <c:pt idx="1">
                  <c:v>Zacatecas</c:v>
                </c:pt>
                <c:pt idx="2">
                  <c:v>Guerrero</c:v>
                </c:pt>
                <c:pt idx="3">
                  <c:v>Oaxaca</c:v>
                </c:pt>
                <c:pt idx="4">
                  <c:v>Michoacán de Ocampo</c:v>
                </c:pt>
                <c:pt idx="5">
                  <c:v>Campeche</c:v>
                </c:pt>
                <c:pt idx="6">
                  <c:v>Tamaulipas</c:v>
                </c:pt>
                <c:pt idx="7">
                  <c:v>Sinaloa</c:v>
                </c:pt>
                <c:pt idx="8">
                  <c:v>Nayarit</c:v>
                </c:pt>
                <c:pt idx="9">
                  <c:v>Veracruz de Ignacio de la Llave</c:v>
                </c:pt>
                <c:pt idx="10">
                  <c:v>Hidalgo</c:v>
                </c:pt>
                <c:pt idx="11">
                  <c:v>San Luis Potosí</c:v>
                </c:pt>
                <c:pt idx="12">
                  <c:v>Morelos</c:v>
                </c:pt>
                <c:pt idx="13">
                  <c:v>Guanajuato</c:v>
                </c:pt>
                <c:pt idx="14">
                  <c:v>Puebla</c:v>
                </c:pt>
                <c:pt idx="15">
                  <c:v>Baja California Sur</c:v>
                </c:pt>
                <c:pt idx="16">
                  <c:v>Colima</c:v>
                </c:pt>
                <c:pt idx="17">
                  <c:v>Yucatán</c:v>
                </c:pt>
                <c:pt idx="18">
                  <c:v>Tabasco</c:v>
                </c:pt>
                <c:pt idx="19">
                  <c:v>Tlaxcala</c:v>
                </c:pt>
                <c:pt idx="20">
                  <c:v>Nuevo León</c:v>
                </c:pt>
                <c:pt idx="21">
                  <c:v>Estados Unidos Mexicanos</c:v>
                </c:pt>
                <c:pt idx="22">
                  <c:v>Durango</c:v>
                </c:pt>
                <c:pt idx="23">
                  <c:v>Estado de México</c:v>
                </c:pt>
                <c:pt idx="24">
                  <c:v>Sonora</c:v>
                </c:pt>
                <c:pt idx="25">
                  <c:v>Jalisco</c:v>
                </c:pt>
                <c:pt idx="26">
                  <c:v>Aguascalientes</c:v>
                </c:pt>
                <c:pt idx="27">
                  <c:v>Quintana Roo</c:v>
                </c:pt>
                <c:pt idx="28">
                  <c:v>Querétaro</c:v>
                </c:pt>
                <c:pt idx="29">
                  <c:v>Coahuila de Zaragoza</c:v>
                </c:pt>
                <c:pt idx="30">
                  <c:v>Baja California</c:v>
                </c:pt>
                <c:pt idx="31">
                  <c:v>Ciudad de México</c:v>
                </c:pt>
                <c:pt idx="32">
                  <c:v>Chihuahua</c:v>
                </c:pt>
              </c:strCache>
            </c:strRef>
          </c:cat>
          <c:val>
            <c:numRef>
              <c:f>'laboral, vida'!$B$2:$B$34</c:f>
              <c:numCache>
                <c:formatCode>0.0</c:formatCode>
                <c:ptCount val="33"/>
                <c:pt idx="0">
                  <c:v>19.7799785802287</c:v>
                </c:pt>
                <c:pt idx="1">
                  <c:v>23.403347688307498</c:v>
                </c:pt>
                <c:pt idx="2">
                  <c:v>21.1536735524774</c:v>
                </c:pt>
                <c:pt idx="3">
                  <c:v>23.989684898634099</c:v>
                </c:pt>
                <c:pt idx="4">
                  <c:v>22.536642981106699</c:v>
                </c:pt>
                <c:pt idx="5">
                  <c:v>19.833072285278998</c:v>
                </c:pt>
                <c:pt idx="6">
                  <c:v>26.149106444912299</c:v>
                </c:pt>
                <c:pt idx="7">
                  <c:v>24.392876795728899</c:v>
                </c:pt>
                <c:pt idx="8">
                  <c:v>20.978358086743999</c:v>
                </c:pt>
                <c:pt idx="9">
                  <c:v>23.804593893214101</c:v>
                </c:pt>
                <c:pt idx="10">
                  <c:v>23.0875120385233</c:v>
                </c:pt>
                <c:pt idx="11">
                  <c:v>22.918124969139701</c:v>
                </c:pt>
                <c:pt idx="12">
                  <c:v>26.7127264085284</c:v>
                </c:pt>
                <c:pt idx="13">
                  <c:v>25.424929637117899</c:v>
                </c:pt>
                <c:pt idx="14">
                  <c:v>23.1003723868699</c:v>
                </c:pt>
                <c:pt idx="15">
                  <c:v>22.002968865593601</c:v>
                </c:pt>
                <c:pt idx="16">
                  <c:v>23.630609503426601</c:v>
                </c:pt>
                <c:pt idx="17">
                  <c:v>25.467035797492098</c:v>
                </c:pt>
                <c:pt idx="18">
                  <c:v>22.0791294992672</c:v>
                </c:pt>
                <c:pt idx="19">
                  <c:v>23.8708231215255</c:v>
                </c:pt>
                <c:pt idx="20">
                  <c:v>23.0149616312329</c:v>
                </c:pt>
                <c:pt idx="21">
                  <c:v>26.6018028748231</c:v>
                </c:pt>
                <c:pt idx="22">
                  <c:v>29.098100239901399</c:v>
                </c:pt>
                <c:pt idx="23">
                  <c:v>27.489693221717602</c:v>
                </c:pt>
                <c:pt idx="24">
                  <c:v>27.2966835907174</c:v>
                </c:pt>
                <c:pt idx="25">
                  <c:v>29.471376008126999</c:v>
                </c:pt>
                <c:pt idx="26">
                  <c:v>30.322155956659699</c:v>
                </c:pt>
                <c:pt idx="27">
                  <c:v>31.243910515244899</c:v>
                </c:pt>
                <c:pt idx="28">
                  <c:v>33.603024949226402</c:v>
                </c:pt>
                <c:pt idx="29">
                  <c:v>34.097169444519501</c:v>
                </c:pt>
                <c:pt idx="30">
                  <c:v>32.247295179560503</c:v>
                </c:pt>
                <c:pt idx="31">
                  <c:v>29.4865334023877</c:v>
                </c:pt>
                <c:pt idx="32">
                  <c:v>36.775220190955501</c:v>
                </c:pt>
              </c:numCache>
            </c:numRef>
          </c:val>
          <c:extLst>
            <c:ext xmlns:c16="http://schemas.microsoft.com/office/drawing/2014/chart" uri="{C3380CC4-5D6E-409C-BE32-E72D297353CC}">
              <c16:uniqueId val="{00000000-7497-4563-AFFA-FFC9244DABCA}"/>
            </c:ext>
          </c:extLst>
        </c:ser>
        <c:ser>
          <c:idx val="1"/>
          <c:order val="1"/>
          <c:tx>
            <c:strRef>
              <c:f>'laboral, vida'!$C$1</c:f>
              <c:strCache>
                <c:ptCount val="1"/>
                <c:pt idx="0">
                  <c:v>2021</c:v>
                </c:pt>
              </c:strCache>
            </c:strRef>
          </c:tx>
          <c:spPr>
            <a:solidFill>
              <a:srgbClr val="9A4856"/>
            </a:solidFill>
            <a:ln>
              <a:noFill/>
            </a:ln>
            <a:effectLst/>
          </c:spPr>
          <c:invertIfNegative val="0"/>
          <c:dLbls>
            <c:dLbl>
              <c:idx val="0"/>
              <c:tx>
                <c:rich>
                  <a:bodyPr/>
                  <a:lstStyle/>
                  <a:p>
                    <a:fld id="{DCF71F30-4E4D-4261-9D9C-BF04321B4D3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97-4563-AFFA-FFC9244DABCA}"/>
                </c:ext>
              </c:extLst>
            </c:dLbl>
            <c:dLbl>
              <c:idx val="1"/>
              <c:tx>
                <c:rich>
                  <a:bodyPr/>
                  <a:lstStyle/>
                  <a:p>
                    <a:fld id="{C7345327-0D32-4CEB-B29A-86D48DD013F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497-4563-AFFA-FFC9244DABCA}"/>
                </c:ext>
              </c:extLst>
            </c:dLbl>
            <c:dLbl>
              <c:idx val="5"/>
              <c:tx>
                <c:rich>
                  <a:bodyPr/>
                  <a:lstStyle/>
                  <a:p>
                    <a:fld id="{DB9CE691-AFEA-4762-9673-B366B5D9D58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97-4563-AFFA-FFC9244DABCA}"/>
                </c:ext>
              </c:extLst>
            </c:dLbl>
            <c:dLbl>
              <c:idx val="6"/>
              <c:tx>
                <c:rich>
                  <a:bodyPr/>
                  <a:lstStyle/>
                  <a:p>
                    <a:fld id="{AFC00376-F501-4167-ABB9-4B54F19FCBB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497-4563-AFFA-FFC9244DABCA}"/>
                </c:ext>
              </c:extLst>
            </c:dLbl>
            <c:dLbl>
              <c:idx val="8"/>
              <c:tx>
                <c:rich>
                  <a:bodyPr/>
                  <a:lstStyle/>
                  <a:p>
                    <a:fld id="{51DCFD9F-4F99-4077-8364-772E09E8BFB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497-4563-AFFA-FFC9244DABCA}"/>
                </c:ext>
              </c:extLst>
            </c:dLbl>
            <c:dLbl>
              <c:idx val="11"/>
              <c:tx>
                <c:rich>
                  <a:bodyPr/>
                  <a:lstStyle/>
                  <a:p>
                    <a:fld id="{F09A8B4A-787E-42CE-8C2C-F389CD3DBD2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497-4563-AFFA-FFC9244DABCA}"/>
                </c:ext>
              </c:extLst>
            </c:dLbl>
            <c:dLbl>
              <c:idx val="14"/>
              <c:tx>
                <c:rich>
                  <a:bodyPr/>
                  <a:lstStyle/>
                  <a:p>
                    <a:fld id="{725070CF-72EC-4AC3-BDA8-8BD89EB3B62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497-4563-AFFA-FFC9244DABCA}"/>
                </c:ext>
              </c:extLst>
            </c:dLbl>
            <c:dLbl>
              <c:idx val="15"/>
              <c:tx>
                <c:rich>
                  <a:bodyPr/>
                  <a:lstStyle/>
                  <a:p>
                    <a:fld id="{16229328-F120-4CC1-AE36-DD86079070C5}"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497-4563-AFFA-FFC9244DABCA}"/>
                </c:ext>
              </c:extLst>
            </c:dLbl>
            <c:dLbl>
              <c:idx val="16"/>
              <c:tx>
                <c:rich>
                  <a:bodyPr/>
                  <a:lstStyle/>
                  <a:p>
                    <a:fld id="{1CE9FA57-9DAC-413C-9A20-AD7F30F197A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497-4563-AFFA-FFC9244DABCA}"/>
                </c:ext>
              </c:extLst>
            </c:dLbl>
            <c:dLbl>
              <c:idx val="18"/>
              <c:tx>
                <c:rich>
                  <a:bodyPr/>
                  <a:lstStyle/>
                  <a:p>
                    <a:fld id="{FD583845-FAC6-41BF-8023-985D303508EE}"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497-4563-AFFA-FFC9244DABCA}"/>
                </c:ext>
              </c:extLst>
            </c:dLbl>
            <c:dLbl>
              <c:idx val="19"/>
              <c:tx>
                <c:rich>
                  <a:bodyPr/>
                  <a:lstStyle/>
                  <a:p>
                    <a:fld id="{1ECF242C-DF28-4FF5-B441-4A617541E92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497-4563-AFFA-FFC9244DABCA}"/>
                </c:ext>
              </c:extLst>
            </c:dLbl>
            <c:dLbl>
              <c:idx val="20"/>
              <c:tx>
                <c:rich>
                  <a:bodyPr/>
                  <a:lstStyle/>
                  <a:p>
                    <a:fld id="{E1DDD0E1-27D6-47AD-BEE2-C9E0156FA4D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497-4563-AFFA-FFC9244DABCA}"/>
                </c:ext>
              </c:extLst>
            </c:dLbl>
            <c:dLbl>
              <c:idx val="21"/>
              <c:tx>
                <c:rich>
                  <a:bodyPr/>
                  <a:lstStyle/>
                  <a:p>
                    <a:fld id="{4677C1B2-003F-46D3-BDC3-74AC50E55B1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497-4563-AFFA-FFC9244DABCA}"/>
                </c:ext>
              </c:extLst>
            </c:dLbl>
            <c:dLbl>
              <c:idx val="24"/>
              <c:tx>
                <c:rich>
                  <a:bodyPr/>
                  <a:lstStyle/>
                  <a:p>
                    <a:fld id="{41348933-0F48-4957-9E32-0C8FC65C403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497-4563-AFFA-FFC9244DABCA}"/>
                </c:ext>
              </c:extLst>
            </c:dLbl>
            <c:dLbl>
              <c:idx val="31"/>
              <c:tx>
                <c:rich>
                  <a:bodyPr/>
                  <a:lstStyle/>
                  <a:p>
                    <a:fld id="{E721220D-B037-45F2-93D6-9CCAD6B99AF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497-4563-AFFA-FFC9244DABC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'laboral, vida'!$A$2:$A$34</c:f>
              <c:strCache>
                <c:ptCount val="33"/>
                <c:pt idx="0">
                  <c:v>Chiapas</c:v>
                </c:pt>
                <c:pt idx="1">
                  <c:v>Zacatecas</c:v>
                </c:pt>
                <c:pt idx="2">
                  <c:v>Guerrero</c:v>
                </c:pt>
                <c:pt idx="3">
                  <c:v>Oaxaca</c:v>
                </c:pt>
                <c:pt idx="4">
                  <c:v>Michoacán de Ocampo</c:v>
                </c:pt>
                <c:pt idx="5">
                  <c:v>Campeche</c:v>
                </c:pt>
                <c:pt idx="6">
                  <c:v>Tamaulipas</c:v>
                </c:pt>
                <c:pt idx="7">
                  <c:v>Sinaloa</c:v>
                </c:pt>
                <c:pt idx="8">
                  <c:v>Nayarit</c:v>
                </c:pt>
                <c:pt idx="9">
                  <c:v>Veracruz de Ignacio de la Llave</c:v>
                </c:pt>
                <c:pt idx="10">
                  <c:v>Hidalgo</c:v>
                </c:pt>
                <c:pt idx="11">
                  <c:v>San Luis Potosí</c:v>
                </c:pt>
                <c:pt idx="12">
                  <c:v>Morelos</c:v>
                </c:pt>
                <c:pt idx="13">
                  <c:v>Guanajuato</c:v>
                </c:pt>
                <c:pt idx="14">
                  <c:v>Puebla</c:v>
                </c:pt>
                <c:pt idx="15">
                  <c:v>Baja California Sur</c:v>
                </c:pt>
                <c:pt idx="16">
                  <c:v>Colima</c:v>
                </c:pt>
                <c:pt idx="17">
                  <c:v>Yucatán</c:v>
                </c:pt>
                <c:pt idx="18">
                  <c:v>Tabasco</c:v>
                </c:pt>
                <c:pt idx="19">
                  <c:v>Tlaxcala</c:v>
                </c:pt>
                <c:pt idx="20">
                  <c:v>Nuevo León</c:v>
                </c:pt>
                <c:pt idx="21">
                  <c:v>Estados Unidos Mexicanos</c:v>
                </c:pt>
                <c:pt idx="22">
                  <c:v>Durango</c:v>
                </c:pt>
                <c:pt idx="23">
                  <c:v>Estado de México</c:v>
                </c:pt>
                <c:pt idx="24">
                  <c:v>Sonora</c:v>
                </c:pt>
                <c:pt idx="25">
                  <c:v>Jalisco</c:v>
                </c:pt>
                <c:pt idx="26">
                  <c:v>Aguascalientes</c:v>
                </c:pt>
                <c:pt idx="27">
                  <c:v>Quintana Roo</c:v>
                </c:pt>
                <c:pt idx="28">
                  <c:v>Querétaro</c:v>
                </c:pt>
                <c:pt idx="29">
                  <c:v>Coahuila de Zaragoza</c:v>
                </c:pt>
                <c:pt idx="30">
                  <c:v>Baja California</c:v>
                </c:pt>
                <c:pt idx="31">
                  <c:v>Ciudad de México</c:v>
                </c:pt>
                <c:pt idx="32">
                  <c:v>Chihuahua</c:v>
                </c:pt>
              </c:strCache>
            </c:strRef>
          </c:cat>
          <c:val>
            <c:numRef>
              <c:f>'laboral, vida'!$C$2:$C$34</c:f>
              <c:numCache>
                <c:formatCode>0.0</c:formatCode>
                <c:ptCount val="33"/>
                <c:pt idx="0">
                  <c:v>17.1835668865988</c:v>
                </c:pt>
                <c:pt idx="1">
                  <c:v>20.311811795903399</c:v>
                </c:pt>
                <c:pt idx="2">
                  <c:v>21.919788333025298</c:v>
                </c:pt>
                <c:pt idx="3">
                  <c:v>21.9236404763225</c:v>
                </c:pt>
                <c:pt idx="4">
                  <c:v>22.800272141817398</c:v>
                </c:pt>
                <c:pt idx="5">
                  <c:v>23.487424764328601</c:v>
                </c:pt>
                <c:pt idx="6">
                  <c:v>23.585260648993401</c:v>
                </c:pt>
                <c:pt idx="7">
                  <c:v>23.609108372100099</c:v>
                </c:pt>
                <c:pt idx="8">
                  <c:v>24.343124763249399</c:v>
                </c:pt>
                <c:pt idx="9">
                  <c:v>24.9028410974677</c:v>
                </c:pt>
                <c:pt idx="10">
                  <c:v>25.1299181164201</c:v>
                </c:pt>
                <c:pt idx="11">
                  <c:v>25.4438625045603</c:v>
                </c:pt>
                <c:pt idx="12">
                  <c:v>25.746242426146001</c:v>
                </c:pt>
                <c:pt idx="13">
                  <c:v>25.771855972648201</c:v>
                </c:pt>
                <c:pt idx="14">
                  <c:v>26.082852576662699</c:v>
                </c:pt>
                <c:pt idx="15">
                  <c:v>26.306149254690599</c:v>
                </c:pt>
                <c:pt idx="16">
                  <c:v>26.895579344219598</c:v>
                </c:pt>
                <c:pt idx="17">
                  <c:v>27.052303054939198</c:v>
                </c:pt>
                <c:pt idx="18">
                  <c:v>27.0771610099928</c:v>
                </c:pt>
                <c:pt idx="19">
                  <c:v>27.4372714518985</c:v>
                </c:pt>
                <c:pt idx="20">
                  <c:v>27.558826970695399</c:v>
                </c:pt>
                <c:pt idx="21">
                  <c:v>27.853877026232102</c:v>
                </c:pt>
                <c:pt idx="22">
                  <c:v>28.756647252469001</c:v>
                </c:pt>
                <c:pt idx="23">
                  <c:v>29.349886176678599</c:v>
                </c:pt>
                <c:pt idx="24">
                  <c:v>30.2358485432244</c:v>
                </c:pt>
                <c:pt idx="25">
                  <c:v>30.388060389741302</c:v>
                </c:pt>
                <c:pt idx="26">
                  <c:v>31.153565103492099</c:v>
                </c:pt>
                <c:pt idx="27">
                  <c:v>31.2211088706912</c:v>
                </c:pt>
                <c:pt idx="28">
                  <c:v>32.2534592021346</c:v>
                </c:pt>
                <c:pt idx="29">
                  <c:v>32.2700402521141</c:v>
                </c:pt>
                <c:pt idx="30">
                  <c:v>34.431237913825797</c:v>
                </c:pt>
                <c:pt idx="31">
                  <c:v>34.551316831806702</c:v>
                </c:pt>
                <c:pt idx="32">
                  <c:v>37.7694078436597</c:v>
                </c:pt>
              </c:numCache>
            </c:numRef>
          </c:val>
          <c:extLst>
            <c:ext xmlns:c16="http://schemas.microsoft.com/office/drawing/2014/chart" uri="{C3380CC4-5D6E-409C-BE32-E72D297353CC}">
              <c16:uniqueId val="{00000010-7497-4563-AFFA-FFC9244DABCA}"/>
            </c:ext>
          </c:extLst>
        </c:ser>
        <c:dLbls>
          <c:dLblPos val="outEnd"/>
          <c:showLegendKey val="0"/>
          <c:showVal val="1"/>
          <c:showCatName val="0"/>
          <c:showSerName val="0"/>
          <c:showPercent val="0"/>
          <c:showBubbleSize val="0"/>
        </c:dLbls>
        <c:gapWidth val="65"/>
        <c:overlap val="-46"/>
        <c:axId val="447368640"/>
        <c:axId val="447371968"/>
      </c:barChart>
      <c:catAx>
        <c:axId val="44736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447371968"/>
        <c:crosses val="autoZero"/>
        <c:auto val="1"/>
        <c:lblAlgn val="ctr"/>
        <c:lblOffset val="100"/>
        <c:noMultiLvlLbl val="0"/>
      </c:catAx>
      <c:valAx>
        <c:axId val="447371968"/>
        <c:scaling>
          <c:orientation val="minMax"/>
        </c:scaling>
        <c:delete val="1"/>
        <c:axPos val="b"/>
        <c:numFmt formatCode="0.0" sourceLinked="1"/>
        <c:majorTickMark val="none"/>
        <c:minorTickMark val="none"/>
        <c:tickLblPos val="nextTo"/>
        <c:crossAx val="44736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'laboral, 12m'!$B$1</c:f>
              <c:strCache>
                <c:ptCount val="1"/>
                <c:pt idx="0">
                  <c:v>2016</c:v>
                </c:pt>
              </c:strCache>
            </c:strRef>
          </c:tx>
          <c:spPr>
            <a:solidFill>
              <a:srgbClr val="CFB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'laboral, 12m'!$A$2:$A$34</c:f>
              <c:strCache>
                <c:ptCount val="33"/>
                <c:pt idx="0">
                  <c:v>Chiapas</c:v>
                </c:pt>
                <c:pt idx="1">
                  <c:v>Tamaulipas</c:v>
                </c:pt>
                <c:pt idx="2">
                  <c:v>Guerrero</c:v>
                </c:pt>
                <c:pt idx="3">
                  <c:v>Nayarit</c:v>
                </c:pt>
                <c:pt idx="4">
                  <c:v>Oaxaca</c:v>
                </c:pt>
                <c:pt idx="5">
                  <c:v>Campeche</c:v>
                </c:pt>
                <c:pt idx="6">
                  <c:v>Tabasco</c:v>
                </c:pt>
                <c:pt idx="7">
                  <c:v>Morelos</c:v>
                </c:pt>
                <c:pt idx="8">
                  <c:v>Veracruz de Ignacio de la Llave</c:v>
                </c:pt>
                <c:pt idx="9">
                  <c:v>Sinaloa</c:v>
                </c:pt>
                <c:pt idx="10">
                  <c:v>Michoacán de Ocampo</c:v>
                </c:pt>
                <c:pt idx="11">
                  <c:v>Baja California Sur</c:v>
                </c:pt>
                <c:pt idx="12">
                  <c:v>Yucatán</c:v>
                </c:pt>
                <c:pt idx="13">
                  <c:v>Hidalgo</c:v>
                </c:pt>
                <c:pt idx="14">
                  <c:v>Zacatecas</c:v>
                </c:pt>
                <c:pt idx="15">
                  <c:v>Puebla</c:v>
                </c:pt>
                <c:pt idx="16">
                  <c:v>San Luis Potosí</c:v>
                </c:pt>
                <c:pt idx="17">
                  <c:v>Estados Unidos Mexicanos</c:v>
                </c:pt>
                <c:pt idx="18">
                  <c:v>Colima</c:v>
                </c:pt>
                <c:pt idx="19">
                  <c:v>Baja California</c:v>
                </c:pt>
                <c:pt idx="20">
                  <c:v>Nuevo León</c:v>
                </c:pt>
                <c:pt idx="21">
                  <c:v>Coahuila de Zaragoza</c:v>
                </c:pt>
                <c:pt idx="22">
                  <c:v>Estado de México</c:v>
                </c:pt>
                <c:pt idx="23">
                  <c:v>Tlaxcala</c:v>
                </c:pt>
                <c:pt idx="24">
                  <c:v>Guanajuato</c:v>
                </c:pt>
                <c:pt idx="25">
                  <c:v>Durango</c:v>
                </c:pt>
                <c:pt idx="26">
                  <c:v>Quintana Roo</c:v>
                </c:pt>
                <c:pt idx="27">
                  <c:v>Jalisco</c:v>
                </c:pt>
                <c:pt idx="28">
                  <c:v>Sonora</c:v>
                </c:pt>
                <c:pt idx="29">
                  <c:v>Ciudad de México</c:v>
                </c:pt>
                <c:pt idx="30">
                  <c:v>Querétaro</c:v>
                </c:pt>
                <c:pt idx="31">
                  <c:v>Aguascalientes</c:v>
                </c:pt>
                <c:pt idx="32">
                  <c:v>Chihuahua</c:v>
                </c:pt>
              </c:strCache>
            </c:strRef>
          </c:cat>
          <c:val>
            <c:numRef>
              <c:f>'laboral, 12m'!$B$2:$B$34</c:f>
              <c:numCache>
                <c:formatCode>0.0</c:formatCode>
                <c:ptCount val="33"/>
                <c:pt idx="0">
                  <c:v>18.445771637994799</c:v>
                </c:pt>
                <c:pt idx="1">
                  <c:v>20.559499788257</c:v>
                </c:pt>
                <c:pt idx="2">
                  <c:v>18.522888835163599</c:v>
                </c:pt>
                <c:pt idx="3">
                  <c:v>16.330071768124299</c:v>
                </c:pt>
                <c:pt idx="4">
                  <c:v>18.645879346248499</c:v>
                </c:pt>
                <c:pt idx="5">
                  <c:v>15.6530692722254</c:v>
                </c:pt>
                <c:pt idx="6">
                  <c:v>16.475182717628201</c:v>
                </c:pt>
                <c:pt idx="7">
                  <c:v>22.254414895837701</c:v>
                </c:pt>
                <c:pt idx="8">
                  <c:v>20.919938897871798</c:v>
                </c:pt>
                <c:pt idx="9">
                  <c:v>21.143002909942901</c:v>
                </c:pt>
                <c:pt idx="10">
                  <c:v>22.6270984290631</c:v>
                </c:pt>
                <c:pt idx="11">
                  <c:v>16.689289732515501</c:v>
                </c:pt>
                <c:pt idx="12">
                  <c:v>19.296108110984001</c:v>
                </c:pt>
                <c:pt idx="13">
                  <c:v>21.8258726499622</c:v>
                </c:pt>
                <c:pt idx="14">
                  <c:v>22.859942817308401</c:v>
                </c:pt>
                <c:pt idx="15">
                  <c:v>22.047390727118799</c:v>
                </c:pt>
                <c:pt idx="16">
                  <c:v>18.3250861229014</c:v>
                </c:pt>
                <c:pt idx="17">
                  <c:v>22.4715211621841</c:v>
                </c:pt>
                <c:pt idx="18">
                  <c:v>18.424971905928899</c:v>
                </c:pt>
                <c:pt idx="19">
                  <c:v>21.5299132853076</c:v>
                </c:pt>
                <c:pt idx="20">
                  <c:v>20.230838650433</c:v>
                </c:pt>
                <c:pt idx="21">
                  <c:v>29.973585897200302</c:v>
                </c:pt>
                <c:pt idx="22">
                  <c:v>23.578675166814602</c:v>
                </c:pt>
                <c:pt idx="23">
                  <c:v>21.203338020126001</c:v>
                </c:pt>
                <c:pt idx="24">
                  <c:v>22.340431088606898</c:v>
                </c:pt>
                <c:pt idx="25">
                  <c:v>27.6356297587377</c:v>
                </c:pt>
                <c:pt idx="26">
                  <c:v>24.7452418273304</c:v>
                </c:pt>
                <c:pt idx="27">
                  <c:v>25.4611300106675</c:v>
                </c:pt>
                <c:pt idx="28">
                  <c:v>20.175549124095902</c:v>
                </c:pt>
                <c:pt idx="29">
                  <c:v>22.792210590248601</c:v>
                </c:pt>
                <c:pt idx="30">
                  <c:v>28.8547822063586</c:v>
                </c:pt>
                <c:pt idx="31">
                  <c:v>28.108035822492301</c:v>
                </c:pt>
                <c:pt idx="32">
                  <c:v>28.4074440169816</c:v>
                </c:pt>
              </c:numCache>
            </c:numRef>
          </c:val>
          <c:extLst>
            <c:ext xmlns:c16="http://schemas.microsoft.com/office/drawing/2014/chart" uri="{C3380CC4-5D6E-409C-BE32-E72D297353CC}">
              <c16:uniqueId val="{00000000-992A-4E95-ADD6-293E2822D16B}"/>
            </c:ext>
          </c:extLst>
        </c:ser>
        <c:ser>
          <c:idx val="1"/>
          <c:order val="1"/>
          <c:tx>
            <c:strRef>
              <c:f>'laboral, 12m'!$C$1</c:f>
              <c:strCache>
                <c:ptCount val="1"/>
                <c:pt idx="0">
                  <c:v>2021</c:v>
                </c:pt>
              </c:strCache>
            </c:strRef>
          </c:tx>
          <c:spPr>
            <a:solidFill>
              <a:srgbClr val="9164CC"/>
            </a:solidFill>
            <a:ln>
              <a:noFill/>
            </a:ln>
            <a:effectLst/>
          </c:spPr>
          <c:invertIfNegative val="0"/>
          <c:dLbls>
            <c:dLbl>
              <c:idx val="0"/>
              <c:tx>
                <c:rich>
                  <a:bodyPr/>
                  <a:lstStyle/>
                  <a:p>
                    <a:fld id="{8B4ECDC3-0DA4-4C6E-8FB4-CDBEFB255C8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92A-4E95-ADD6-293E2822D16B}"/>
                </c:ext>
              </c:extLst>
            </c:dLbl>
            <c:dLbl>
              <c:idx val="1"/>
              <c:tx>
                <c:rich>
                  <a:bodyPr/>
                  <a:lstStyle/>
                  <a:p>
                    <a:fld id="{019EF8E8-7251-45A7-8AE8-679C42DEFBC9}"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92A-4E95-ADD6-293E2822D16B}"/>
                </c:ext>
              </c:extLst>
            </c:dLbl>
            <c:dLbl>
              <c:idx val="2"/>
              <c:tx>
                <c:rich>
                  <a:bodyPr/>
                  <a:lstStyle/>
                  <a:p>
                    <a:fld id="{A4BCADE4-3614-4279-83BA-FADA4AAE2BC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92A-4E95-ADD6-293E2822D16B}"/>
                </c:ext>
              </c:extLst>
            </c:dLbl>
            <c:dLbl>
              <c:idx val="7"/>
              <c:tx>
                <c:rich>
                  <a:bodyPr/>
                  <a:lstStyle/>
                  <a:p>
                    <a:fld id="{26A03F3C-6A89-4169-9DC3-548C336D378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92A-4E95-ADD6-293E2822D16B}"/>
                </c:ext>
              </c:extLst>
            </c:dLbl>
            <c:dLbl>
              <c:idx val="10"/>
              <c:tx>
                <c:rich>
                  <a:bodyPr/>
                  <a:lstStyle/>
                  <a:p>
                    <a:fld id="{D476F505-C567-486F-8D5D-1B916B0EADB0}"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92A-4E95-ADD6-293E2822D16B}"/>
                </c:ext>
              </c:extLst>
            </c:dLbl>
            <c:dLbl>
              <c:idx val="14"/>
              <c:tx>
                <c:rich>
                  <a:bodyPr/>
                  <a:lstStyle/>
                  <a:p>
                    <a:fld id="{D239B9F0-7A8F-4331-89B1-C628B5931CB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92A-4E95-ADD6-293E2822D16B}"/>
                </c:ext>
              </c:extLst>
            </c:dLbl>
            <c:dLbl>
              <c:idx val="17"/>
              <c:tx>
                <c:rich>
                  <a:bodyPr/>
                  <a:lstStyle/>
                  <a:p>
                    <a:fld id="{87880FA8-7BB0-4DA0-85F4-FDFCEA62D385}"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92A-4E95-ADD6-293E2822D16B}"/>
                </c:ext>
              </c:extLst>
            </c:dLbl>
            <c:dLbl>
              <c:idx val="18"/>
              <c:tx>
                <c:rich>
                  <a:bodyPr/>
                  <a:lstStyle/>
                  <a:p>
                    <a:fld id="{12E215E9-8EE1-400F-880F-06381BC8F5D9}"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92A-4E95-ADD6-293E2822D16B}"/>
                </c:ext>
              </c:extLst>
            </c:dLbl>
            <c:dLbl>
              <c:idx val="21"/>
              <c:tx>
                <c:rich>
                  <a:bodyPr/>
                  <a:lstStyle/>
                  <a:p>
                    <a:fld id="{90666F46-E475-430F-96C7-7C2F2054246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92A-4E95-ADD6-293E2822D16B}"/>
                </c:ext>
              </c:extLst>
            </c:dLbl>
            <c:dLbl>
              <c:idx val="25"/>
              <c:tx>
                <c:rich>
                  <a:bodyPr/>
                  <a:lstStyle/>
                  <a:p>
                    <a:fld id="{A0F6B56D-E985-42B7-A35A-2AADAA066E6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92A-4E95-ADD6-293E2822D16B}"/>
                </c:ext>
              </c:extLst>
            </c:dLbl>
            <c:dLbl>
              <c:idx val="28"/>
              <c:tx>
                <c:rich>
                  <a:bodyPr/>
                  <a:lstStyle/>
                  <a:p>
                    <a:fld id="{ADC4E458-538D-4319-90D0-1554D133454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92A-4E95-ADD6-293E2822D16B}"/>
                </c:ext>
              </c:extLst>
            </c:dLbl>
            <c:dLbl>
              <c:idx val="30"/>
              <c:tx>
                <c:rich>
                  <a:bodyPr/>
                  <a:lstStyle/>
                  <a:p>
                    <a:fld id="{006DDE93-9C50-44FF-96A5-D28968343BD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92A-4E95-ADD6-293E2822D16B}"/>
                </c:ext>
              </c:extLst>
            </c:dLbl>
            <c:dLbl>
              <c:idx val="32"/>
              <c:tx>
                <c:rich>
                  <a:bodyPr/>
                  <a:lstStyle/>
                  <a:p>
                    <a:fld id="{FE9D5A80-71B2-4F66-B376-49C010521F36}" type="VALUE">
                      <a:rPr lang="en-US"/>
                      <a:pPr/>
                      <a:t>[VALOR]</a:t>
                    </a:fld>
                    <a:endParaRPr lang="es-MX"/>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92A-4E95-ADD6-293E2822D16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'laboral, 12m'!$A$2:$A$34</c:f>
              <c:strCache>
                <c:ptCount val="33"/>
                <c:pt idx="0">
                  <c:v>Chiapas</c:v>
                </c:pt>
                <c:pt idx="1">
                  <c:v>Tamaulipas</c:v>
                </c:pt>
                <c:pt idx="2">
                  <c:v>Guerrero</c:v>
                </c:pt>
                <c:pt idx="3">
                  <c:v>Nayarit</c:v>
                </c:pt>
                <c:pt idx="4">
                  <c:v>Oaxaca</c:v>
                </c:pt>
                <c:pt idx="5">
                  <c:v>Campeche</c:v>
                </c:pt>
                <c:pt idx="6">
                  <c:v>Tabasco</c:v>
                </c:pt>
                <c:pt idx="7">
                  <c:v>Morelos</c:v>
                </c:pt>
                <c:pt idx="8">
                  <c:v>Veracruz de Ignacio de la Llave</c:v>
                </c:pt>
                <c:pt idx="9">
                  <c:v>Sinaloa</c:v>
                </c:pt>
                <c:pt idx="10">
                  <c:v>Michoacán de Ocampo</c:v>
                </c:pt>
                <c:pt idx="11">
                  <c:v>Baja California Sur</c:v>
                </c:pt>
                <c:pt idx="12">
                  <c:v>Yucatán</c:v>
                </c:pt>
                <c:pt idx="13">
                  <c:v>Hidalgo</c:v>
                </c:pt>
                <c:pt idx="14">
                  <c:v>Zacatecas</c:v>
                </c:pt>
                <c:pt idx="15">
                  <c:v>Puebla</c:v>
                </c:pt>
                <c:pt idx="16">
                  <c:v>San Luis Potosí</c:v>
                </c:pt>
                <c:pt idx="17">
                  <c:v>Estados Unidos Mexicanos</c:v>
                </c:pt>
                <c:pt idx="18">
                  <c:v>Colima</c:v>
                </c:pt>
                <c:pt idx="19">
                  <c:v>Baja California</c:v>
                </c:pt>
                <c:pt idx="20">
                  <c:v>Nuevo León</c:v>
                </c:pt>
                <c:pt idx="21">
                  <c:v>Coahuila de Zaragoza</c:v>
                </c:pt>
                <c:pt idx="22">
                  <c:v>Estado de México</c:v>
                </c:pt>
                <c:pt idx="23">
                  <c:v>Tlaxcala</c:v>
                </c:pt>
                <c:pt idx="24">
                  <c:v>Guanajuato</c:v>
                </c:pt>
                <c:pt idx="25">
                  <c:v>Durango</c:v>
                </c:pt>
                <c:pt idx="26">
                  <c:v>Quintana Roo</c:v>
                </c:pt>
                <c:pt idx="27">
                  <c:v>Jalisco</c:v>
                </c:pt>
                <c:pt idx="28">
                  <c:v>Sonora</c:v>
                </c:pt>
                <c:pt idx="29">
                  <c:v>Ciudad de México</c:v>
                </c:pt>
                <c:pt idx="30">
                  <c:v>Querétaro</c:v>
                </c:pt>
                <c:pt idx="31">
                  <c:v>Aguascalientes</c:v>
                </c:pt>
                <c:pt idx="32">
                  <c:v>Chihuahua</c:v>
                </c:pt>
              </c:strCache>
            </c:strRef>
          </c:cat>
          <c:val>
            <c:numRef>
              <c:f>'laboral, 12m'!$C$2:$C$34</c:f>
              <c:numCache>
                <c:formatCode>0.0</c:formatCode>
                <c:ptCount val="33"/>
                <c:pt idx="0">
                  <c:v>12.624751613119299</c:v>
                </c:pt>
                <c:pt idx="1">
                  <c:v>14.594530784427199</c:v>
                </c:pt>
                <c:pt idx="2">
                  <c:v>14.825351644620399</c:v>
                </c:pt>
                <c:pt idx="3">
                  <c:v>15.9631601169595</c:v>
                </c:pt>
                <c:pt idx="4">
                  <c:v>16.088656043153001</c:v>
                </c:pt>
                <c:pt idx="5">
                  <c:v>16.9317527105121</c:v>
                </c:pt>
                <c:pt idx="6">
                  <c:v>17.369912649627999</c:v>
                </c:pt>
                <c:pt idx="7">
                  <c:v>18.041787229992899</c:v>
                </c:pt>
                <c:pt idx="8">
                  <c:v>18.086178610577701</c:v>
                </c:pt>
                <c:pt idx="9">
                  <c:v>18.785777789148501</c:v>
                </c:pt>
                <c:pt idx="10">
                  <c:v>18.7967471373188</c:v>
                </c:pt>
                <c:pt idx="11">
                  <c:v>18.865473441108499</c:v>
                </c:pt>
                <c:pt idx="12">
                  <c:v>18.913753200552399</c:v>
                </c:pt>
                <c:pt idx="13">
                  <c:v>19.321606245210202</c:v>
                </c:pt>
                <c:pt idx="14">
                  <c:v>19.426484786782002</c:v>
                </c:pt>
                <c:pt idx="15">
                  <c:v>20.390689657095098</c:v>
                </c:pt>
                <c:pt idx="16">
                  <c:v>20.780586891073298</c:v>
                </c:pt>
                <c:pt idx="17">
                  <c:v>20.847861736554599</c:v>
                </c:pt>
                <c:pt idx="18">
                  <c:v>20.978289447922101</c:v>
                </c:pt>
                <c:pt idx="19">
                  <c:v>21.606176045543599</c:v>
                </c:pt>
                <c:pt idx="20">
                  <c:v>22.092728512862301</c:v>
                </c:pt>
                <c:pt idx="21">
                  <c:v>22.148274455901401</c:v>
                </c:pt>
                <c:pt idx="22">
                  <c:v>22.3981131185989</c:v>
                </c:pt>
                <c:pt idx="23">
                  <c:v>22.473544235525999</c:v>
                </c:pt>
                <c:pt idx="24">
                  <c:v>22.5041843603593</c:v>
                </c:pt>
                <c:pt idx="25">
                  <c:v>22.7436346223705</c:v>
                </c:pt>
                <c:pt idx="26">
                  <c:v>22.885992299023801</c:v>
                </c:pt>
                <c:pt idx="27">
                  <c:v>22.984819735439402</c:v>
                </c:pt>
                <c:pt idx="28">
                  <c:v>23.044341733590102</c:v>
                </c:pt>
                <c:pt idx="29">
                  <c:v>24.3940202558999</c:v>
                </c:pt>
                <c:pt idx="30">
                  <c:v>24.551542417931401</c:v>
                </c:pt>
                <c:pt idx="31">
                  <c:v>26.090880642982999</c:v>
                </c:pt>
                <c:pt idx="32">
                  <c:v>27.469276541732299</c:v>
                </c:pt>
              </c:numCache>
            </c:numRef>
          </c:val>
          <c:extLst>
            <c:ext xmlns:c16="http://schemas.microsoft.com/office/drawing/2014/chart" uri="{C3380CC4-5D6E-409C-BE32-E72D297353CC}">
              <c16:uniqueId val="{0000000E-992A-4E95-ADD6-293E2822D16B}"/>
            </c:ext>
          </c:extLst>
        </c:ser>
        <c:dLbls>
          <c:dLblPos val="outEnd"/>
          <c:showLegendKey val="0"/>
          <c:showVal val="1"/>
          <c:showCatName val="0"/>
          <c:showSerName val="0"/>
          <c:showPercent val="0"/>
          <c:showBubbleSize val="0"/>
        </c:dLbls>
        <c:gapWidth val="65"/>
        <c:overlap val="-46"/>
        <c:axId val="1035298912"/>
        <c:axId val="1035300160"/>
      </c:barChart>
      <c:catAx>
        <c:axId val="103529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035300160"/>
        <c:crosses val="autoZero"/>
        <c:auto val="1"/>
        <c:lblAlgn val="ctr"/>
        <c:lblOffset val="100"/>
        <c:noMultiLvlLbl val="0"/>
      </c:catAx>
      <c:valAx>
        <c:axId val="1035300160"/>
        <c:scaling>
          <c:orientation val="minMax"/>
        </c:scaling>
        <c:delete val="1"/>
        <c:axPos val="b"/>
        <c:numFmt formatCode="0.0" sourceLinked="1"/>
        <c:majorTickMark val="none"/>
        <c:minorTickMark val="none"/>
        <c:tickLblPos val="nextTo"/>
        <c:crossAx val="1035298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873310265925"/>
          <c:y val="8.2804268755745633E-2"/>
          <c:w val="0.63236863296597212"/>
          <c:h val="0.72610043033960858"/>
        </c:manualLayout>
      </c:layout>
      <c:pieChart>
        <c:varyColors val="1"/>
        <c:ser>
          <c:idx val="0"/>
          <c:order val="0"/>
          <c:dPt>
            <c:idx val="0"/>
            <c:bubble3D val="0"/>
            <c:spPr>
              <a:solidFill>
                <a:srgbClr val="9164CC"/>
              </a:solidFill>
              <a:ln w="19050">
                <a:solidFill>
                  <a:schemeClr val="lt1"/>
                </a:solidFill>
              </a:ln>
              <a:effectLst/>
            </c:spPr>
            <c:extLst>
              <c:ext xmlns:c16="http://schemas.microsoft.com/office/drawing/2014/chart" uri="{C3380CC4-5D6E-409C-BE32-E72D297353CC}">
                <c16:uniqueId val="{00000001-4794-4CCE-94EE-8DB1CB5D0FBD}"/>
              </c:ext>
            </c:extLst>
          </c:dPt>
          <c:dPt>
            <c:idx val="1"/>
            <c:bubble3D val="0"/>
            <c:spPr>
              <a:solidFill>
                <a:srgbClr val="994856"/>
              </a:solidFill>
              <a:ln w="19050">
                <a:solidFill>
                  <a:schemeClr val="lt1"/>
                </a:solidFill>
              </a:ln>
              <a:effectLst/>
            </c:spPr>
            <c:extLst>
              <c:ext xmlns:c16="http://schemas.microsoft.com/office/drawing/2014/chart" uri="{C3380CC4-5D6E-409C-BE32-E72D297353CC}">
                <c16:uniqueId val="{00000003-4794-4CCE-94EE-8DB1CB5D0F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Roboto" panose="02000000000000000000" pitchFamily="2" charset="0"/>
                    <a:ea typeface="Roboto" panose="02000000000000000000" pitchFamily="2" charset="0"/>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'lab5'!$F$11:$F$12</c:f>
              <c:strCache>
                <c:ptCount val="2"/>
                <c:pt idx="0">
                  <c:v>Sin discriminación laboral</c:v>
                </c:pt>
                <c:pt idx="1">
                  <c:v>Con discriminación laboral2</c:v>
                </c:pt>
              </c:strCache>
            </c:strRef>
          </c:cat>
          <c:val>
            <c:numRef>
              <c:f>'lab5'!$G$11:$G$12</c:f>
              <c:numCache>
                <c:formatCode>0.0</c:formatCode>
                <c:ptCount val="2"/>
                <c:pt idx="0">
                  <c:v>77.490873561957301</c:v>
                </c:pt>
                <c:pt idx="1">
                  <c:v>21.742335554872501</c:v>
                </c:pt>
              </c:numCache>
            </c:numRef>
          </c:val>
          <c:extLst>
            <c:ext xmlns:c16="http://schemas.microsoft.com/office/drawing/2014/chart" uri="{C3380CC4-5D6E-409C-BE32-E72D297353CC}">
              <c16:uniqueId val="{00000004-4794-4CCE-94EE-8DB1CB5D0FBD}"/>
            </c:ext>
          </c:extLst>
        </c:ser>
        <c:dLbls>
          <c:showLegendKey val="0"/>
          <c:showVal val="0"/>
          <c:showCatName val="0"/>
          <c:showSerName val="0"/>
          <c:showPercent val="0"/>
          <c:showBubbleSize val="0"/>
          <c:showLeaderLines val="1"/>
        </c:dLbls>
        <c:firstSliceAng val="128"/>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'lab5'!$B$24</c:f>
              <c:strCache>
                <c:ptCount val="1"/>
                <c:pt idx="0">
                  <c:v>%</c:v>
                </c:pt>
              </c:strCache>
            </c:strRef>
          </c:tx>
          <c:spPr>
            <a:solidFill>
              <a:srgbClr val="99485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Roboto" panose="02000000000000000000" pitchFamily="2" charset="0"/>
                    <a:ea typeface="Roboto" panose="02000000000000000000" pitchFamily="2" charset="0"/>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'lab5'!$A$26:$A$34</c:f>
              <c:strCache>
                <c:ptCount val="9"/>
                <c:pt idx="0">
                  <c:v>Ha tenido menos oportunidad que un hombre para ascender</c:v>
                </c:pt>
                <c:pt idx="1">
                  <c:v>Le han pagado menos que a un hombre que hace el mismo trabajo o tiene el mismo puesto que usted</c:v>
                </c:pt>
                <c:pt idx="2">
                  <c:v>Le han impedido o limitado realizar determinadas tareas o funciones porque están reservadas para los hombres</c:v>
                </c:pt>
                <c:pt idx="3">
                  <c:v>Ha recibido menos prestaciones que un hombre que tiene el mismo nivel o puesto</c:v>
                </c:pt>
                <c:pt idx="4">
                  <c:v>Le han dicho que las mujeres no son adecuadas o buenas para el trabajo que se requiere ahí</c:v>
                </c:pt>
                <c:pt idx="5">
                  <c:v>La han limitado en su desarrollo profesional para favorecer a algún hombre</c:v>
                </c:pt>
                <c:pt idx="6">
                  <c:v>Le pidieron la prueba de embarazo como requisito para trabajar o para continuar en su trabajo</c:v>
                </c:pt>
                <c:pt idx="7">
                  <c:v>Por su edadsu estado civil o porque tiene hijos pequeños, no la contrataron, le bajaron el salario o la despidieron</c:v>
                </c:pt>
                <c:pt idx="8">
                  <c:v>Por embarazarse, la despidieron, no le renovaron contrato o le bajaron el salario</c:v>
                </c:pt>
              </c:strCache>
              <c:extLst/>
            </c:strRef>
          </c:cat>
          <c:val>
            <c:numRef>
              <c:f>'lab5'!$B$26:$B$34</c:f>
              <c:numCache>
                <c:formatCode>0.0</c:formatCode>
                <c:ptCount val="9"/>
                <c:pt idx="0">
                  <c:v>10.824593628654201</c:v>
                </c:pt>
                <c:pt idx="1">
                  <c:v>9.7621263156021296</c:v>
                </c:pt>
                <c:pt idx="2">
                  <c:v>6.3364553228910099</c:v>
                </c:pt>
                <c:pt idx="3">
                  <c:v>5.6220649331324903</c:v>
                </c:pt>
                <c:pt idx="4">
                  <c:v>5.3168759889157</c:v>
                </c:pt>
                <c:pt idx="5">
                  <c:v>4.0597879266875196</c:v>
                </c:pt>
                <c:pt idx="6">
                  <c:v>4.0482760384100596</c:v>
                </c:pt>
                <c:pt idx="7">
                  <c:v>3.2336015573264398</c:v>
                </c:pt>
                <c:pt idx="8">
                  <c:v>0.56098490399456902</c:v>
                </c:pt>
              </c:numCache>
              <c:extLst/>
            </c:numRef>
          </c:val>
          <c:extLst>
            <c:ext xmlns:c16="http://schemas.microsoft.com/office/drawing/2014/chart" uri="{C3380CC4-5D6E-409C-BE32-E72D297353CC}">
              <c16:uniqueId val="{00000000-2628-4374-A5E3-CDA5239B605C}"/>
            </c:ext>
          </c:extLst>
        </c:ser>
        <c:dLbls>
          <c:showLegendKey val="0"/>
          <c:showVal val="0"/>
          <c:showCatName val="0"/>
          <c:showSerName val="0"/>
          <c:showPercent val="0"/>
          <c:showBubbleSize val="0"/>
        </c:dLbls>
        <c:gapWidth val="80"/>
        <c:axId val="1673006896"/>
        <c:axId val="1673000240"/>
      </c:barChart>
      <c:catAx>
        <c:axId val="1673006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5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s-MX"/>
          </a:p>
        </c:txPr>
        <c:crossAx val="1673000240"/>
        <c:crosses val="autoZero"/>
        <c:auto val="1"/>
        <c:lblAlgn val="ctr"/>
        <c:lblOffset val="100"/>
        <c:noMultiLvlLbl val="0"/>
      </c:catAx>
      <c:valAx>
        <c:axId val="1673000240"/>
        <c:scaling>
          <c:orientation val="minMax"/>
        </c:scaling>
        <c:delete val="1"/>
        <c:axPos val="t"/>
        <c:numFmt formatCode="0.0" sourceLinked="1"/>
        <c:majorTickMark val="none"/>
        <c:minorTickMark val="none"/>
        <c:tickLblPos val="nextTo"/>
        <c:crossAx val="1673006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'comunitario, vida'!$B$2</c:f>
              <c:strCache>
                <c:ptCount val="1"/>
                <c:pt idx="0">
                  <c:v>2016</c:v>
                </c:pt>
              </c:strCache>
            </c:strRef>
          </c:tx>
          <c:spPr>
            <a:solidFill>
              <a:srgbClr val="EBC3B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'comunitario, vida'!$A$3:$A$35</c:f>
              <c:strCache>
                <c:ptCount val="33"/>
                <c:pt idx="0">
                  <c:v>Chiapas</c:v>
                </c:pt>
                <c:pt idx="1">
                  <c:v>Zacatecas</c:v>
                </c:pt>
                <c:pt idx="2">
                  <c:v>Michoacán de Ocampo</c:v>
                </c:pt>
                <c:pt idx="3">
                  <c:v>Guerrero</c:v>
                </c:pt>
                <c:pt idx="4">
                  <c:v>Oaxaca</c:v>
                </c:pt>
                <c:pt idx="5">
                  <c:v>Sinaloa</c:v>
                </c:pt>
                <c:pt idx="6">
                  <c:v>Tamaulipas</c:v>
                </c:pt>
                <c:pt idx="7">
                  <c:v>Nayarit</c:v>
                </c:pt>
                <c:pt idx="8">
                  <c:v>Baja California Sur</c:v>
                </c:pt>
                <c:pt idx="9">
                  <c:v>Veracruz de Ignacio de la Llave</c:v>
                </c:pt>
                <c:pt idx="10">
                  <c:v>Campeche</c:v>
                </c:pt>
                <c:pt idx="11">
                  <c:v>Hidalgo</c:v>
                </c:pt>
                <c:pt idx="12">
                  <c:v>Tabasco</c:v>
                </c:pt>
                <c:pt idx="13">
                  <c:v>Durango</c:v>
                </c:pt>
                <c:pt idx="14">
                  <c:v>Tlaxcala</c:v>
                </c:pt>
                <c:pt idx="15">
                  <c:v>San Luis Potosí</c:v>
                </c:pt>
                <c:pt idx="16">
                  <c:v>Morelos</c:v>
                </c:pt>
                <c:pt idx="17">
                  <c:v>Guanajuato</c:v>
                </c:pt>
                <c:pt idx="18">
                  <c:v>Baja California</c:v>
                </c:pt>
                <c:pt idx="19">
                  <c:v>Sonora</c:v>
                </c:pt>
                <c:pt idx="20">
                  <c:v>Puebla</c:v>
                </c:pt>
                <c:pt idx="21">
                  <c:v>Estados Unidos Mexicanos</c:v>
                </c:pt>
                <c:pt idx="22">
                  <c:v>Chihuahua</c:v>
                </c:pt>
                <c:pt idx="23">
                  <c:v>Coahuila de Zaragoza</c:v>
                </c:pt>
                <c:pt idx="24">
                  <c:v>Yucatán</c:v>
                </c:pt>
                <c:pt idx="25">
                  <c:v>Nuevo León</c:v>
                </c:pt>
                <c:pt idx="26">
                  <c:v>Quintana Roo</c:v>
                </c:pt>
                <c:pt idx="27">
                  <c:v>Aguascalientes</c:v>
                </c:pt>
                <c:pt idx="28">
                  <c:v>Colima</c:v>
                </c:pt>
                <c:pt idx="29">
                  <c:v>Jalisco</c:v>
                </c:pt>
                <c:pt idx="30">
                  <c:v>Querétaro</c:v>
                </c:pt>
                <c:pt idx="31">
                  <c:v>Estado de México</c:v>
                </c:pt>
                <c:pt idx="32">
                  <c:v>Ciudad de México</c:v>
                </c:pt>
              </c:strCache>
            </c:strRef>
          </c:cat>
          <c:val>
            <c:numRef>
              <c:f>'comunitario, vida'!$B$3:$B$35</c:f>
              <c:numCache>
                <c:formatCode>0.0</c:formatCode>
                <c:ptCount val="33"/>
                <c:pt idx="0">
                  <c:v>24.756029230741898</c:v>
                </c:pt>
                <c:pt idx="1">
                  <c:v>27.603762261425601</c:v>
                </c:pt>
                <c:pt idx="2">
                  <c:v>32.265641025044999</c:v>
                </c:pt>
                <c:pt idx="3">
                  <c:v>23.768101000137701</c:v>
                </c:pt>
                <c:pt idx="4">
                  <c:v>26.897119406810798</c:v>
                </c:pt>
                <c:pt idx="5">
                  <c:v>28.995003757461301</c:v>
                </c:pt>
                <c:pt idx="6">
                  <c:v>32.582683675879998</c:v>
                </c:pt>
                <c:pt idx="7">
                  <c:v>25.035647327679602</c:v>
                </c:pt>
                <c:pt idx="8">
                  <c:v>25.647167561541799</c:v>
                </c:pt>
                <c:pt idx="9">
                  <c:v>31.387257734856099</c:v>
                </c:pt>
                <c:pt idx="10">
                  <c:v>27.142808514500999</c:v>
                </c:pt>
                <c:pt idx="11">
                  <c:v>32.068254842887903</c:v>
                </c:pt>
                <c:pt idx="12">
                  <c:v>27.194178511635599</c:v>
                </c:pt>
                <c:pt idx="13">
                  <c:v>34.389372740810302</c:v>
                </c:pt>
                <c:pt idx="14">
                  <c:v>30.147653127576401</c:v>
                </c:pt>
                <c:pt idx="15">
                  <c:v>31.373098854260199</c:v>
                </c:pt>
                <c:pt idx="16">
                  <c:v>37.258627294658503</c:v>
                </c:pt>
                <c:pt idx="17">
                  <c:v>37.756328165445098</c:v>
                </c:pt>
                <c:pt idx="18">
                  <c:v>37.746858237724503</c:v>
                </c:pt>
                <c:pt idx="19">
                  <c:v>32.124598232677499</c:v>
                </c:pt>
                <c:pt idx="20">
                  <c:v>35.723902667465303</c:v>
                </c:pt>
                <c:pt idx="21">
                  <c:v>38.691640355823203</c:v>
                </c:pt>
                <c:pt idx="22">
                  <c:v>37.833466110908198</c:v>
                </c:pt>
                <c:pt idx="23">
                  <c:v>36.258305018720101</c:v>
                </c:pt>
                <c:pt idx="24">
                  <c:v>37.229674141136599</c:v>
                </c:pt>
                <c:pt idx="25">
                  <c:v>35.705445290321002</c:v>
                </c:pt>
                <c:pt idx="26">
                  <c:v>39.503459210147</c:v>
                </c:pt>
                <c:pt idx="27">
                  <c:v>47.145654248266098</c:v>
                </c:pt>
                <c:pt idx="28">
                  <c:v>32.969032643211897</c:v>
                </c:pt>
                <c:pt idx="29">
                  <c:v>48.180792887140598</c:v>
                </c:pt>
                <c:pt idx="30">
                  <c:v>46.7989831529529</c:v>
                </c:pt>
                <c:pt idx="31">
                  <c:v>50.199515216241799</c:v>
                </c:pt>
                <c:pt idx="32">
                  <c:v>61.127295052027002</c:v>
                </c:pt>
              </c:numCache>
            </c:numRef>
          </c:val>
          <c:extLst>
            <c:ext xmlns:c16="http://schemas.microsoft.com/office/drawing/2014/chart" uri="{C3380CC4-5D6E-409C-BE32-E72D297353CC}">
              <c16:uniqueId val="{00000000-5676-42B2-98D9-94F3F925C02E}"/>
            </c:ext>
          </c:extLst>
        </c:ser>
        <c:ser>
          <c:idx val="1"/>
          <c:order val="1"/>
          <c:tx>
            <c:strRef>
              <c:f>'comunitario, vida'!$C$2</c:f>
              <c:strCache>
                <c:ptCount val="1"/>
                <c:pt idx="0">
                  <c:v>2021</c:v>
                </c:pt>
              </c:strCache>
            </c:strRef>
          </c:tx>
          <c:spPr>
            <a:solidFill>
              <a:srgbClr val="9A4856"/>
            </a:solidFill>
            <a:ln>
              <a:noFill/>
            </a:ln>
            <a:effectLst/>
          </c:spPr>
          <c:invertIfNegative val="0"/>
          <c:dLbls>
            <c:dLbl>
              <c:idx val="1"/>
              <c:tx>
                <c:rich>
                  <a:bodyPr/>
                  <a:lstStyle/>
                  <a:p>
                    <a:r>
                      <a:rPr lang="en-US"/>
                      <a:t>31.6*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676-42B2-98D9-94F3F925C02E}"/>
                </c:ext>
              </c:extLst>
            </c:dLbl>
            <c:dLbl>
              <c:idx val="2"/>
              <c:tx>
                <c:rich>
                  <a:bodyPr/>
                  <a:lstStyle/>
                  <a:p>
                    <a:r>
                      <a:rPr lang="en-US"/>
                      <a:t>34.7*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676-42B2-98D9-94F3F925C02E}"/>
                </c:ext>
              </c:extLst>
            </c:dLbl>
            <c:dLbl>
              <c:idx val="4"/>
              <c:tx>
                <c:rich>
                  <a:bodyPr/>
                  <a:lstStyle/>
                  <a:p>
                    <a:r>
                      <a:rPr lang="en-US"/>
                      <a:t>35.2*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676-42B2-98D9-94F3F925C02E}"/>
                </c:ext>
              </c:extLst>
            </c:dLbl>
            <c:dLbl>
              <c:idx val="5"/>
              <c:tx>
                <c:rich>
                  <a:bodyPr/>
                  <a:lstStyle/>
                  <a:p>
                    <a:r>
                      <a:rPr lang="en-US"/>
                      <a:t>37.0*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676-42B2-98D9-94F3F925C02E}"/>
                </c:ext>
              </c:extLst>
            </c:dLbl>
            <c:dLbl>
              <c:idx val="6"/>
              <c:tx>
                <c:rich>
                  <a:bodyPr/>
                  <a:lstStyle/>
                  <a:p>
                    <a:r>
                      <a:rPr lang="en-US"/>
                      <a:t>38.0*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676-42B2-98D9-94F3F925C02E}"/>
                </c:ext>
              </c:extLst>
            </c:dLbl>
            <c:dLbl>
              <c:idx val="7"/>
              <c:tx>
                <c:rich>
                  <a:bodyPr/>
                  <a:lstStyle/>
                  <a:p>
                    <a:r>
                      <a:rPr lang="en-US"/>
                      <a:t>38.5*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676-42B2-98D9-94F3F925C02E}"/>
                </c:ext>
              </c:extLst>
            </c:dLbl>
            <c:dLbl>
              <c:idx val="8"/>
              <c:tx>
                <c:rich>
                  <a:bodyPr/>
                  <a:lstStyle/>
                  <a:p>
                    <a:r>
                      <a:rPr lang="en-US"/>
                      <a:t>39.2*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676-42B2-98D9-94F3F925C02E}"/>
                </c:ext>
              </c:extLst>
            </c:dLbl>
            <c:dLbl>
              <c:idx val="9"/>
              <c:tx>
                <c:rich>
                  <a:bodyPr/>
                  <a:lstStyle/>
                  <a:p>
                    <a:r>
                      <a:rPr lang="en-US"/>
                      <a:t>39.8*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676-42B2-98D9-94F3F925C02E}"/>
                </c:ext>
              </c:extLst>
            </c:dLbl>
            <c:dLbl>
              <c:idx val="10"/>
              <c:tx>
                <c:rich>
                  <a:bodyPr/>
                  <a:lstStyle/>
                  <a:p>
                    <a:r>
                      <a:rPr lang="en-US"/>
                      <a:t>40.8*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676-42B2-98D9-94F3F925C02E}"/>
                </c:ext>
              </c:extLst>
            </c:dLbl>
            <c:dLbl>
              <c:idx val="11"/>
              <c:tx>
                <c:rich>
                  <a:bodyPr/>
                  <a:lstStyle/>
                  <a:p>
                    <a:r>
                      <a:rPr lang="en-US"/>
                      <a:t>41.0*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676-42B2-98D9-94F3F925C02E}"/>
                </c:ext>
              </c:extLst>
            </c:dLbl>
            <c:dLbl>
              <c:idx val="12"/>
              <c:tx>
                <c:rich>
                  <a:bodyPr/>
                  <a:lstStyle/>
                  <a:p>
                    <a:r>
                      <a:rPr lang="en-US"/>
                      <a:t>41.1*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676-42B2-98D9-94F3F925C02E}"/>
                </c:ext>
              </c:extLst>
            </c:dLbl>
            <c:dLbl>
              <c:idx val="13"/>
              <c:tx>
                <c:rich>
                  <a:bodyPr/>
                  <a:lstStyle/>
                  <a:p>
                    <a:r>
                      <a:rPr lang="en-US"/>
                      <a:t>42.0*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676-42B2-98D9-94F3F925C02E}"/>
                </c:ext>
              </c:extLst>
            </c:dLbl>
            <c:dLbl>
              <c:idx val="14"/>
              <c:tx>
                <c:rich>
                  <a:bodyPr/>
                  <a:lstStyle/>
                  <a:p>
                    <a:r>
                      <a:rPr lang="en-US"/>
                      <a:t>42.2*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676-42B2-98D9-94F3F925C02E}"/>
                </c:ext>
              </c:extLst>
            </c:dLbl>
            <c:dLbl>
              <c:idx val="15"/>
              <c:tx>
                <c:rich>
                  <a:bodyPr/>
                  <a:lstStyle/>
                  <a:p>
                    <a:r>
                      <a:rPr lang="en-US"/>
                      <a:t>42.3*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676-42B2-98D9-94F3F925C02E}"/>
                </c:ext>
              </c:extLst>
            </c:dLbl>
            <c:dLbl>
              <c:idx val="16"/>
              <c:tx>
                <c:rich>
                  <a:bodyPr/>
                  <a:lstStyle/>
                  <a:p>
                    <a:r>
                      <a:rPr lang="en-US"/>
                      <a:t>43.3*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676-42B2-98D9-94F3F925C02E}"/>
                </c:ext>
              </c:extLst>
            </c:dLbl>
            <c:dLbl>
              <c:idx val="17"/>
              <c:tx>
                <c:rich>
                  <a:bodyPr/>
                  <a:lstStyle/>
                  <a:p>
                    <a:r>
                      <a:rPr lang="en-US"/>
                      <a:t>43.5*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676-42B2-98D9-94F3F925C02E}"/>
                </c:ext>
              </c:extLst>
            </c:dLbl>
            <c:dLbl>
              <c:idx val="18"/>
              <c:tx>
                <c:rich>
                  <a:bodyPr/>
                  <a:lstStyle/>
                  <a:p>
                    <a:r>
                      <a:rPr lang="en-US"/>
                      <a:t>44.7*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676-42B2-98D9-94F3F925C02E}"/>
                </c:ext>
              </c:extLst>
            </c:dLbl>
            <c:dLbl>
              <c:idx val="19"/>
              <c:tx>
                <c:rich>
                  <a:bodyPr/>
                  <a:lstStyle/>
                  <a:p>
                    <a:r>
                      <a:rPr lang="en-US"/>
                      <a:t>44.9*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676-42B2-98D9-94F3F925C02E}"/>
                </c:ext>
              </c:extLst>
            </c:dLbl>
            <c:dLbl>
              <c:idx val="20"/>
              <c:tx>
                <c:rich>
                  <a:bodyPr/>
                  <a:lstStyle/>
                  <a:p>
                    <a:r>
                      <a:rPr lang="en-US"/>
                      <a:t>44.9*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676-42B2-98D9-94F3F925C02E}"/>
                </c:ext>
              </c:extLst>
            </c:dLbl>
            <c:dLbl>
              <c:idx val="21"/>
              <c:tx>
                <c:rich>
                  <a:bodyPr/>
                  <a:lstStyle/>
                  <a:p>
                    <a:r>
                      <a:rPr lang="en-US"/>
                      <a:t>45.6*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676-42B2-98D9-94F3F925C02E}"/>
                </c:ext>
              </c:extLst>
            </c:dLbl>
            <c:dLbl>
              <c:idx val="22"/>
              <c:tx>
                <c:rich>
                  <a:bodyPr/>
                  <a:lstStyle/>
                  <a:p>
                    <a:r>
                      <a:rPr lang="en-US"/>
                      <a:t>45.9*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676-42B2-98D9-94F3F925C02E}"/>
                </c:ext>
              </c:extLst>
            </c:dLbl>
            <c:dLbl>
              <c:idx val="23"/>
              <c:tx>
                <c:rich>
                  <a:bodyPr/>
                  <a:lstStyle/>
                  <a:p>
                    <a:r>
                      <a:rPr lang="en-US"/>
                      <a:t>46.1*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676-42B2-98D9-94F3F925C02E}"/>
                </c:ext>
              </c:extLst>
            </c:dLbl>
            <c:dLbl>
              <c:idx val="24"/>
              <c:tx>
                <c:rich>
                  <a:bodyPr/>
                  <a:lstStyle/>
                  <a:p>
                    <a:r>
                      <a:rPr lang="en-US"/>
                      <a:t>46.6*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676-42B2-98D9-94F3F925C02E}"/>
                </c:ext>
              </c:extLst>
            </c:dLbl>
            <c:dLbl>
              <c:idx val="25"/>
              <c:tx>
                <c:rich>
                  <a:bodyPr/>
                  <a:lstStyle/>
                  <a:p>
                    <a:r>
                      <a:rPr lang="en-US"/>
                      <a:t>46.8*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676-42B2-98D9-94F3F925C02E}"/>
                </c:ext>
              </c:extLst>
            </c:dLbl>
            <c:dLbl>
              <c:idx val="26"/>
              <c:tx>
                <c:rich>
                  <a:bodyPr/>
                  <a:lstStyle/>
                  <a:p>
                    <a:r>
                      <a:rPr lang="en-US"/>
                      <a:t>46.9*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676-42B2-98D9-94F3F925C02E}"/>
                </c:ext>
              </c:extLst>
            </c:dLbl>
            <c:dLbl>
              <c:idx val="28"/>
              <c:tx>
                <c:rich>
                  <a:bodyPr/>
                  <a:lstStyle/>
                  <a:p>
                    <a:r>
                      <a:rPr lang="en-US"/>
                      <a:t>48.0*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676-42B2-98D9-94F3F925C02E}"/>
                </c:ext>
              </c:extLst>
            </c:dLbl>
            <c:dLbl>
              <c:idx val="30"/>
              <c:tx>
                <c:rich>
                  <a:bodyPr/>
                  <a:lstStyle/>
                  <a:p>
                    <a:r>
                      <a:rPr lang="en-US"/>
                      <a:t>51.8*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676-42B2-98D9-94F3F925C02E}"/>
                </c:ext>
              </c:extLst>
            </c:dLbl>
            <c:dLbl>
              <c:idx val="31"/>
              <c:tx>
                <c:rich>
                  <a:bodyPr/>
                  <a:lstStyle/>
                  <a:p>
                    <a:r>
                      <a:rPr lang="en-US"/>
                      <a:t>58.5*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676-42B2-98D9-94F3F925C02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'comunitario, vida'!$A$3:$A$35</c:f>
              <c:strCache>
                <c:ptCount val="33"/>
                <c:pt idx="0">
                  <c:v>Chiapas</c:v>
                </c:pt>
                <c:pt idx="1">
                  <c:v>Zacatecas</c:v>
                </c:pt>
                <c:pt idx="2">
                  <c:v>Michoacán de Ocampo</c:v>
                </c:pt>
                <c:pt idx="3">
                  <c:v>Guerrero</c:v>
                </c:pt>
                <c:pt idx="4">
                  <c:v>Oaxaca</c:v>
                </c:pt>
                <c:pt idx="5">
                  <c:v>Sinaloa</c:v>
                </c:pt>
                <c:pt idx="6">
                  <c:v>Tamaulipas</c:v>
                </c:pt>
                <c:pt idx="7">
                  <c:v>Nayarit</c:v>
                </c:pt>
                <c:pt idx="8">
                  <c:v>Baja California Sur</c:v>
                </c:pt>
                <c:pt idx="9">
                  <c:v>Veracruz de Ignacio de la Llave</c:v>
                </c:pt>
                <c:pt idx="10">
                  <c:v>Campeche</c:v>
                </c:pt>
                <c:pt idx="11">
                  <c:v>Hidalgo</c:v>
                </c:pt>
                <c:pt idx="12">
                  <c:v>Tabasco</c:v>
                </c:pt>
                <c:pt idx="13">
                  <c:v>Durango</c:v>
                </c:pt>
                <c:pt idx="14">
                  <c:v>Tlaxcala</c:v>
                </c:pt>
                <c:pt idx="15">
                  <c:v>San Luis Potosí</c:v>
                </c:pt>
                <c:pt idx="16">
                  <c:v>Morelos</c:v>
                </c:pt>
                <c:pt idx="17">
                  <c:v>Guanajuato</c:v>
                </c:pt>
                <c:pt idx="18">
                  <c:v>Baja California</c:v>
                </c:pt>
                <c:pt idx="19">
                  <c:v>Sonora</c:v>
                </c:pt>
                <c:pt idx="20">
                  <c:v>Puebla</c:v>
                </c:pt>
                <c:pt idx="21">
                  <c:v>Estados Unidos Mexicanos</c:v>
                </c:pt>
                <c:pt idx="22">
                  <c:v>Chihuahua</c:v>
                </c:pt>
                <c:pt idx="23">
                  <c:v>Coahuila de Zaragoza</c:v>
                </c:pt>
                <c:pt idx="24">
                  <c:v>Yucatán</c:v>
                </c:pt>
                <c:pt idx="25">
                  <c:v>Nuevo León</c:v>
                </c:pt>
                <c:pt idx="26">
                  <c:v>Quintana Roo</c:v>
                </c:pt>
                <c:pt idx="27">
                  <c:v>Aguascalientes</c:v>
                </c:pt>
                <c:pt idx="28">
                  <c:v>Colima</c:v>
                </c:pt>
                <c:pt idx="29">
                  <c:v>Jalisco</c:v>
                </c:pt>
                <c:pt idx="30">
                  <c:v>Querétaro</c:v>
                </c:pt>
                <c:pt idx="31">
                  <c:v>Estado de México</c:v>
                </c:pt>
                <c:pt idx="32">
                  <c:v>Ciudad de México</c:v>
                </c:pt>
              </c:strCache>
            </c:strRef>
          </c:cat>
          <c:val>
            <c:numRef>
              <c:f>'comunitario, vida'!$C$3:$C$35</c:f>
              <c:numCache>
                <c:formatCode>0.0</c:formatCode>
                <c:ptCount val="33"/>
                <c:pt idx="0">
                  <c:v>24.150850040475799</c:v>
                </c:pt>
                <c:pt idx="1">
                  <c:v>31.5770208276722</c:v>
                </c:pt>
                <c:pt idx="2">
                  <c:v>34.725029581624</c:v>
                </c:pt>
                <c:pt idx="3">
                  <c:v>35.098173292956901</c:v>
                </c:pt>
                <c:pt idx="4">
                  <c:v>35.1785513776654</c:v>
                </c:pt>
                <c:pt idx="5">
                  <c:v>36.9621671974976</c:v>
                </c:pt>
                <c:pt idx="6">
                  <c:v>38.034996239948299</c:v>
                </c:pt>
                <c:pt idx="7">
                  <c:v>38.4796564376744</c:v>
                </c:pt>
                <c:pt idx="8">
                  <c:v>39.204518106117703</c:v>
                </c:pt>
                <c:pt idx="9">
                  <c:v>39.761231631607998</c:v>
                </c:pt>
                <c:pt idx="10">
                  <c:v>40.767562330377103</c:v>
                </c:pt>
                <c:pt idx="11">
                  <c:v>41.0048479010253</c:v>
                </c:pt>
                <c:pt idx="12">
                  <c:v>41.134655967596501</c:v>
                </c:pt>
                <c:pt idx="13">
                  <c:v>42.014175281762803</c:v>
                </c:pt>
                <c:pt idx="14">
                  <c:v>42.240067969665901</c:v>
                </c:pt>
                <c:pt idx="15">
                  <c:v>42.287320526563498</c:v>
                </c:pt>
                <c:pt idx="16">
                  <c:v>43.288990491013898</c:v>
                </c:pt>
                <c:pt idx="17">
                  <c:v>43.476328417949603</c:v>
                </c:pt>
                <c:pt idx="18">
                  <c:v>44.650660416160697</c:v>
                </c:pt>
                <c:pt idx="19">
                  <c:v>44.857188034306802</c:v>
                </c:pt>
                <c:pt idx="20">
                  <c:v>44.896032832777401</c:v>
                </c:pt>
                <c:pt idx="21">
                  <c:v>45.5778521462966</c:v>
                </c:pt>
                <c:pt idx="22">
                  <c:v>45.928176931129201</c:v>
                </c:pt>
                <c:pt idx="23">
                  <c:v>46.119500268939497</c:v>
                </c:pt>
                <c:pt idx="24">
                  <c:v>46.576844845822102</c:v>
                </c:pt>
                <c:pt idx="25">
                  <c:v>46.754755183654297</c:v>
                </c:pt>
                <c:pt idx="26">
                  <c:v>46.883320608037799</c:v>
                </c:pt>
                <c:pt idx="27">
                  <c:v>47.225556644703197</c:v>
                </c:pt>
                <c:pt idx="28">
                  <c:v>48.024112079966002</c:v>
                </c:pt>
                <c:pt idx="29">
                  <c:v>49.883221834841201</c:v>
                </c:pt>
                <c:pt idx="30">
                  <c:v>51.840688621226001</c:v>
                </c:pt>
                <c:pt idx="31">
                  <c:v>58.496308484761798</c:v>
                </c:pt>
                <c:pt idx="32">
                  <c:v>60.942822820229203</c:v>
                </c:pt>
              </c:numCache>
            </c:numRef>
          </c:val>
          <c:extLst>
            <c:ext xmlns:c16="http://schemas.microsoft.com/office/drawing/2014/chart" uri="{C3380CC4-5D6E-409C-BE32-E72D297353CC}">
              <c16:uniqueId val="{0000001D-5676-42B2-98D9-94F3F925C02E}"/>
            </c:ext>
          </c:extLst>
        </c:ser>
        <c:dLbls>
          <c:dLblPos val="outEnd"/>
          <c:showLegendKey val="0"/>
          <c:showVal val="1"/>
          <c:showCatName val="0"/>
          <c:showSerName val="0"/>
          <c:showPercent val="0"/>
          <c:showBubbleSize val="0"/>
        </c:dLbls>
        <c:gapWidth val="65"/>
        <c:overlap val="-46"/>
        <c:axId val="1616791968"/>
        <c:axId val="1616805280"/>
      </c:barChart>
      <c:catAx>
        <c:axId val="161679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16805280"/>
        <c:crosses val="autoZero"/>
        <c:auto val="1"/>
        <c:lblAlgn val="ctr"/>
        <c:lblOffset val="100"/>
        <c:noMultiLvlLbl val="0"/>
      </c:catAx>
      <c:valAx>
        <c:axId val="1616805280"/>
        <c:scaling>
          <c:orientation val="minMax"/>
        </c:scaling>
        <c:delete val="1"/>
        <c:axPos val="b"/>
        <c:numFmt formatCode="0.0" sourceLinked="1"/>
        <c:majorTickMark val="none"/>
        <c:minorTickMark val="none"/>
        <c:tickLblPos val="nextTo"/>
        <c:crossAx val="161679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'comunitario, 12 meses'!$B$2</c:f>
              <c:strCache>
                <c:ptCount val="1"/>
                <c:pt idx="0">
                  <c:v>2016</c:v>
                </c:pt>
              </c:strCache>
            </c:strRef>
          </c:tx>
          <c:spPr>
            <a:solidFill>
              <a:srgbClr val="CFB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'comunitario, 12 meses'!$A$3:$A$35</c:f>
              <c:strCache>
                <c:ptCount val="33"/>
                <c:pt idx="0">
                  <c:v>Chiapas</c:v>
                </c:pt>
                <c:pt idx="1">
                  <c:v>Oaxaca</c:v>
                </c:pt>
                <c:pt idx="2">
                  <c:v>Sinaloa</c:v>
                </c:pt>
                <c:pt idx="3">
                  <c:v>Tamaulipas</c:v>
                </c:pt>
                <c:pt idx="4">
                  <c:v>Zacatecas</c:v>
                </c:pt>
                <c:pt idx="5">
                  <c:v>Baja California</c:v>
                </c:pt>
                <c:pt idx="6">
                  <c:v>Guerrero</c:v>
                </c:pt>
                <c:pt idx="7">
                  <c:v>Nayarit</c:v>
                </c:pt>
                <c:pt idx="8">
                  <c:v>Michoacán de Ocampo</c:v>
                </c:pt>
                <c:pt idx="9">
                  <c:v>Campeche</c:v>
                </c:pt>
                <c:pt idx="10">
                  <c:v>Hidalgo</c:v>
                </c:pt>
                <c:pt idx="11">
                  <c:v>Puebla</c:v>
                </c:pt>
                <c:pt idx="12">
                  <c:v>Tabasco</c:v>
                </c:pt>
                <c:pt idx="13">
                  <c:v>Baja California Sur</c:v>
                </c:pt>
                <c:pt idx="14">
                  <c:v>Veracruz de Ignacio de la Llave</c:v>
                </c:pt>
                <c:pt idx="15">
                  <c:v>San Luis Potosí</c:v>
                </c:pt>
                <c:pt idx="16">
                  <c:v>Sonora</c:v>
                </c:pt>
                <c:pt idx="17">
                  <c:v>Chihuahua</c:v>
                </c:pt>
                <c:pt idx="18">
                  <c:v>Tlaxcala</c:v>
                </c:pt>
                <c:pt idx="19">
                  <c:v>Durango</c:v>
                </c:pt>
                <c:pt idx="20">
                  <c:v>Estados Unidos Mexicanos</c:v>
                </c:pt>
                <c:pt idx="21">
                  <c:v>Guanajuato</c:v>
                </c:pt>
                <c:pt idx="22">
                  <c:v>Morelos</c:v>
                </c:pt>
                <c:pt idx="23">
                  <c:v>Nuevo León</c:v>
                </c:pt>
                <c:pt idx="24">
                  <c:v>Yucatán</c:v>
                </c:pt>
                <c:pt idx="25">
                  <c:v>Coahuila de Zaragoza</c:v>
                </c:pt>
                <c:pt idx="26">
                  <c:v>Quintana Roo</c:v>
                </c:pt>
                <c:pt idx="27">
                  <c:v>Aguascalientes</c:v>
                </c:pt>
                <c:pt idx="28">
                  <c:v>Jalisco</c:v>
                </c:pt>
                <c:pt idx="29">
                  <c:v>Colima</c:v>
                </c:pt>
                <c:pt idx="30">
                  <c:v>Estado de México</c:v>
                </c:pt>
                <c:pt idx="31">
                  <c:v>Ciudad de México</c:v>
                </c:pt>
                <c:pt idx="32">
                  <c:v>Querétaro</c:v>
                </c:pt>
              </c:strCache>
            </c:strRef>
          </c:cat>
          <c:val>
            <c:numRef>
              <c:f>'comunitario, 12 meses'!$B$3:$B$35</c:f>
              <c:numCache>
                <c:formatCode>0.0</c:formatCode>
                <c:ptCount val="33"/>
                <c:pt idx="0">
                  <c:v>14.7525145230628</c:v>
                </c:pt>
                <c:pt idx="1">
                  <c:v>14.835477725015799</c:v>
                </c:pt>
                <c:pt idx="2">
                  <c:v>16.091820282242701</c:v>
                </c:pt>
                <c:pt idx="3">
                  <c:v>19.9384301913536</c:v>
                </c:pt>
                <c:pt idx="4">
                  <c:v>16.441584245699801</c:v>
                </c:pt>
                <c:pt idx="5">
                  <c:v>21.020191171567301</c:v>
                </c:pt>
                <c:pt idx="6">
                  <c:v>14.428096491477801</c:v>
                </c:pt>
                <c:pt idx="7">
                  <c:v>15.539455766315999</c:v>
                </c:pt>
                <c:pt idx="8">
                  <c:v>18.4984476498005</c:v>
                </c:pt>
                <c:pt idx="9">
                  <c:v>17.146439431761401</c:v>
                </c:pt>
                <c:pt idx="10">
                  <c:v>19.266267595050799</c:v>
                </c:pt>
                <c:pt idx="11">
                  <c:v>21.6264734178203</c:v>
                </c:pt>
                <c:pt idx="12">
                  <c:v>16.687715282636301</c:v>
                </c:pt>
                <c:pt idx="13">
                  <c:v>13.912426887175201</c:v>
                </c:pt>
                <c:pt idx="14">
                  <c:v>19.563224880667502</c:v>
                </c:pt>
                <c:pt idx="15">
                  <c:v>18.792298045115999</c:v>
                </c:pt>
                <c:pt idx="16">
                  <c:v>18.636014685945401</c:v>
                </c:pt>
                <c:pt idx="17">
                  <c:v>23.012921238690101</c:v>
                </c:pt>
                <c:pt idx="18">
                  <c:v>18.723324089398101</c:v>
                </c:pt>
                <c:pt idx="19">
                  <c:v>22.495663735950298</c:v>
                </c:pt>
                <c:pt idx="20">
                  <c:v>23.293216554907399</c:v>
                </c:pt>
                <c:pt idx="21">
                  <c:v>22.1717391896679</c:v>
                </c:pt>
                <c:pt idx="22">
                  <c:v>21.702188790988099</c:v>
                </c:pt>
                <c:pt idx="23">
                  <c:v>22.581377386474301</c:v>
                </c:pt>
                <c:pt idx="24">
                  <c:v>22.579857952451899</c:v>
                </c:pt>
                <c:pt idx="25">
                  <c:v>21.812351663889299</c:v>
                </c:pt>
                <c:pt idx="26">
                  <c:v>24.845570975579601</c:v>
                </c:pt>
                <c:pt idx="27">
                  <c:v>28.741526806478699</c:v>
                </c:pt>
                <c:pt idx="28">
                  <c:v>28.3016448784789</c:v>
                </c:pt>
                <c:pt idx="29">
                  <c:v>19.269097016186699</c:v>
                </c:pt>
                <c:pt idx="30">
                  <c:v>30.7742554545652</c:v>
                </c:pt>
                <c:pt idx="31">
                  <c:v>36.983390324707102</c:v>
                </c:pt>
                <c:pt idx="32">
                  <c:v>28.547279752383702</c:v>
                </c:pt>
              </c:numCache>
            </c:numRef>
          </c:val>
          <c:extLst>
            <c:ext xmlns:c16="http://schemas.microsoft.com/office/drawing/2014/chart" uri="{C3380CC4-5D6E-409C-BE32-E72D297353CC}">
              <c16:uniqueId val="{00000000-8EA5-45FA-AE6A-E2797C240666}"/>
            </c:ext>
          </c:extLst>
        </c:ser>
        <c:ser>
          <c:idx val="1"/>
          <c:order val="1"/>
          <c:tx>
            <c:strRef>
              <c:f>'comunitario, 12 meses'!$C$2</c:f>
              <c:strCache>
                <c:ptCount val="1"/>
                <c:pt idx="0">
                  <c:v>2021</c:v>
                </c:pt>
              </c:strCache>
            </c:strRef>
          </c:tx>
          <c:spPr>
            <a:solidFill>
              <a:srgbClr val="9164CC"/>
            </a:solidFill>
            <a:ln>
              <a:noFill/>
            </a:ln>
            <a:effectLst/>
          </c:spPr>
          <c:invertIfNegative val="0"/>
          <c:dLbls>
            <c:dLbl>
              <c:idx val="3"/>
              <c:tx>
                <c:rich>
                  <a:bodyPr/>
                  <a:lstStyle/>
                  <a:p>
                    <a:fld id="{8D3F3805-DFA8-471F-A978-EFCCE965764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A5-45FA-AE6A-E2797C240666}"/>
                </c:ext>
              </c:extLst>
            </c:dLbl>
            <c:dLbl>
              <c:idx val="5"/>
              <c:tx>
                <c:rich>
                  <a:bodyPr/>
                  <a:lstStyle/>
                  <a:p>
                    <a:fld id="{3196FD04-F591-4526-B247-4E4EBAE47A9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EA5-45FA-AE6A-E2797C240666}"/>
                </c:ext>
              </c:extLst>
            </c:dLbl>
            <c:dLbl>
              <c:idx val="6"/>
              <c:tx>
                <c:rich>
                  <a:bodyPr/>
                  <a:lstStyle/>
                  <a:p>
                    <a:fld id="{5C8CB227-FAD5-449E-968C-AAEEF678D6F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A5-45FA-AE6A-E2797C240666}"/>
                </c:ext>
              </c:extLst>
            </c:dLbl>
            <c:dLbl>
              <c:idx val="7"/>
              <c:tx>
                <c:rich>
                  <a:bodyPr/>
                  <a:lstStyle/>
                  <a:p>
                    <a:fld id="{7BBEE79E-649F-4BA5-B433-F4764CBC769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EA5-45FA-AE6A-E2797C240666}"/>
                </c:ext>
              </c:extLst>
            </c:dLbl>
            <c:dLbl>
              <c:idx val="9"/>
              <c:tx>
                <c:rich>
                  <a:bodyPr/>
                  <a:lstStyle/>
                  <a:p>
                    <a:fld id="{DBB6A430-AB62-4078-BD2D-1F6350E8A75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A5-45FA-AE6A-E2797C240666}"/>
                </c:ext>
              </c:extLst>
            </c:dLbl>
            <c:dLbl>
              <c:idx val="12"/>
              <c:tx>
                <c:rich>
                  <a:bodyPr/>
                  <a:lstStyle/>
                  <a:p>
                    <a:fld id="{3EF0B2C8-35B3-445E-8929-8535D6ADD35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EA5-45FA-AE6A-E2797C240666}"/>
                </c:ext>
              </c:extLst>
            </c:dLbl>
            <c:dLbl>
              <c:idx val="13"/>
              <c:tx>
                <c:rich>
                  <a:bodyPr/>
                  <a:lstStyle/>
                  <a:p>
                    <a:fld id="{E520B0E6-64BA-483E-88D6-265007764BCE}"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A5-45FA-AE6A-E2797C240666}"/>
                </c:ext>
              </c:extLst>
            </c:dLbl>
            <c:dLbl>
              <c:idx val="16"/>
              <c:tx>
                <c:rich>
                  <a:bodyPr/>
                  <a:lstStyle/>
                  <a:p>
                    <a:fld id="{FFEA75D6-627D-4F63-A3F4-813CDBC12F1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EA5-45FA-AE6A-E2797C240666}"/>
                </c:ext>
              </c:extLst>
            </c:dLbl>
            <c:dLbl>
              <c:idx val="18"/>
              <c:tx>
                <c:rich>
                  <a:bodyPr/>
                  <a:lstStyle/>
                  <a:p>
                    <a:fld id="{063382B0-281A-4439-B9CE-C978B9405F7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EA5-45FA-AE6A-E2797C240666}"/>
                </c:ext>
              </c:extLst>
            </c:dLbl>
            <c:dLbl>
              <c:idx val="20"/>
              <c:tx>
                <c:rich>
                  <a:bodyPr/>
                  <a:lstStyle/>
                  <a:p>
                    <a:fld id="{11F11B38-2DAD-45AF-9452-095860ACAA44}"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EA5-45FA-AE6A-E2797C240666}"/>
                </c:ext>
              </c:extLst>
            </c:dLbl>
            <c:dLbl>
              <c:idx val="25"/>
              <c:tx>
                <c:rich>
                  <a:bodyPr/>
                  <a:lstStyle/>
                  <a:p>
                    <a:fld id="{3E9C90AC-0A4F-47DD-A3CA-354A127CF3D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EA5-45FA-AE6A-E2797C240666}"/>
                </c:ext>
              </c:extLst>
            </c:dLbl>
            <c:dLbl>
              <c:idx val="27"/>
              <c:tx>
                <c:rich>
                  <a:bodyPr/>
                  <a:lstStyle/>
                  <a:p>
                    <a:fld id="{F11E168F-5D1D-44CE-AA52-D6725293466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EA5-45FA-AE6A-E2797C240666}"/>
                </c:ext>
              </c:extLst>
            </c:dLbl>
            <c:dLbl>
              <c:idx val="28"/>
              <c:tx>
                <c:rich>
                  <a:bodyPr/>
                  <a:lstStyle/>
                  <a:p>
                    <a:fld id="{6A5C27E6-969D-45AC-AAE9-16BC5FC67CA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EA5-45FA-AE6A-E2797C240666}"/>
                </c:ext>
              </c:extLst>
            </c:dLbl>
            <c:dLbl>
              <c:idx val="29"/>
              <c:tx>
                <c:rich>
                  <a:bodyPr/>
                  <a:lstStyle/>
                  <a:p>
                    <a:fld id="{CC1B6D6D-7418-4321-A568-8E48BF518BFE}"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8EA5-45FA-AE6A-E2797C240666}"/>
                </c:ext>
              </c:extLst>
            </c:dLbl>
            <c:dLbl>
              <c:idx val="30"/>
              <c:tx>
                <c:rich>
                  <a:bodyPr/>
                  <a:lstStyle/>
                  <a:p>
                    <a:fld id="{3EB7D59D-8899-4AE6-B923-E2D7749A464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EA5-45FA-AE6A-E2797C240666}"/>
                </c:ext>
              </c:extLst>
            </c:dLbl>
            <c:dLbl>
              <c:idx val="31"/>
              <c:tx>
                <c:rich>
                  <a:bodyPr/>
                  <a:lstStyle/>
                  <a:p>
                    <a:fld id="{DD418617-9500-4A9B-8656-963C52BB0CCF}"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EA5-45FA-AE6A-E2797C24066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'comunitario, 12 meses'!$A$3:$A$35</c:f>
              <c:strCache>
                <c:ptCount val="33"/>
                <c:pt idx="0">
                  <c:v>Chiapas</c:v>
                </c:pt>
                <c:pt idx="1">
                  <c:v>Oaxaca</c:v>
                </c:pt>
                <c:pt idx="2">
                  <c:v>Sinaloa</c:v>
                </c:pt>
                <c:pt idx="3">
                  <c:v>Tamaulipas</c:v>
                </c:pt>
                <c:pt idx="4">
                  <c:v>Zacatecas</c:v>
                </c:pt>
                <c:pt idx="5">
                  <c:v>Baja California</c:v>
                </c:pt>
                <c:pt idx="6">
                  <c:v>Guerrero</c:v>
                </c:pt>
                <c:pt idx="7">
                  <c:v>Nayarit</c:v>
                </c:pt>
                <c:pt idx="8">
                  <c:v>Michoacán de Ocampo</c:v>
                </c:pt>
                <c:pt idx="9">
                  <c:v>Campeche</c:v>
                </c:pt>
                <c:pt idx="10">
                  <c:v>Hidalgo</c:v>
                </c:pt>
                <c:pt idx="11">
                  <c:v>Puebla</c:v>
                </c:pt>
                <c:pt idx="12">
                  <c:v>Tabasco</c:v>
                </c:pt>
                <c:pt idx="13">
                  <c:v>Baja California Sur</c:v>
                </c:pt>
                <c:pt idx="14">
                  <c:v>Veracruz de Ignacio de la Llave</c:v>
                </c:pt>
                <c:pt idx="15">
                  <c:v>San Luis Potosí</c:v>
                </c:pt>
                <c:pt idx="16">
                  <c:v>Sonora</c:v>
                </c:pt>
                <c:pt idx="17">
                  <c:v>Chihuahua</c:v>
                </c:pt>
                <c:pt idx="18">
                  <c:v>Tlaxcala</c:v>
                </c:pt>
                <c:pt idx="19">
                  <c:v>Durango</c:v>
                </c:pt>
                <c:pt idx="20">
                  <c:v>Estados Unidos Mexicanos</c:v>
                </c:pt>
                <c:pt idx="21">
                  <c:v>Guanajuato</c:v>
                </c:pt>
                <c:pt idx="22">
                  <c:v>Morelos</c:v>
                </c:pt>
                <c:pt idx="23">
                  <c:v>Nuevo León</c:v>
                </c:pt>
                <c:pt idx="24">
                  <c:v>Yucatán</c:v>
                </c:pt>
                <c:pt idx="25">
                  <c:v>Coahuila de Zaragoza</c:v>
                </c:pt>
                <c:pt idx="26">
                  <c:v>Quintana Roo</c:v>
                </c:pt>
                <c:pt idx="27">
                  <c:v>Aguascalientes</c:v>
                </c:pt>
                <c:pt idx="28">
                  <c:v>Jalisco</c:v>
                </c:pt>
                <c:pt idx="29">
                  <c:v>Colima</c:v>
                </c:pt>
                <c:pt idx="30">
                  <c:v>Estado de México</c:v>
                </c:pt>
                <c:pt idx="31">
                  <c:v>Ciudad de México</c:v>
                </c:pt>
                <c:pt idx="32">
                  <c:v>Querétaro</c:v>
                </c:pt>
              </c:strCache>
            </c:strRef>
          </c:cat>
          <c:val>
            <c:numRef>
              <c:f>'comunitario, 12 meses'!$C$3:$C$35</c:f>
              <c:numCache>
                <c:formatCode>0.0</c:formatCode>
                <c:ptCount val="33"/>
                <c:pt idx="0">
                  <c:v>13.567466732507899</c:v>
                </c:pt>
                <c:pt idx="1">
                  <c:v>16.610282656544101</c:v>
                </c:pt>
                <c:pt idx="2">
                  <c:v>16.843647537207001</c:v>
                </c:pt>
                <c:pt idx="3">
                  <c:v>17.822140540135202</c:v>
                </c:pt>
                <c:pt idx="4">
                  <c:v>18.210386662617299</c:v>
                </c:pt>
                <c:pt idx="5">
                  <c:v>18.595069792754799</c:v>
                </c:pt>
                <c:pt idx="6">
                  <c:v>18.984835517634998</c:v>
                </c:pt>
                <c:pt idx="7">
                  <c:v>19.402272530434502</c:v>
                </c:pt>
                <c:pt idx="8">
                  <c:v>19.552739848130599</c:v>
                </c:pt>
                <c:pt idx="9">
                  <c:v>19.8334186608534</c:v>
                </c:pt>
                <c:pt idx="10">
                  <c:v>19.852432112097599</c:v>
                </c:pt>
                <c:pt idx="11">
                  <c:v>19.917948468414501</c:v>
                </c:pt>
                <c:pt idx="12">
                  <c:v>20.155954832451201</c:v>
                </c:pt>
                <c:pt idx="13">
                  <c:v>20.213069777143101</c:v>
                </c:pt>
                <c:pt idx="14">
                  <c:v>20.4494371182092</c:v>
                </c:pt>
                <c:pt idx="15">
                  <c:v>20.575647270110501</c:v>
                </c:pt>
                <c:pt idx="16">
                  <c:v>20.800608849163901</c:v>
                </c:pt>
                <c:pt idx="17">
                  <c:v>21.1629574301042</c:v>
                </c:pt>
                <c:pt idx="18">
                  <c:v>21.5937254203583</c:v>
                </c:pt>
                <c:pt idx="19">
                  <c:v>22.247675824703901</c:v>
                </c:pt>
                <c:pt idx="20">
                  <c:v>22.418678337388101</c:v>
                </c:pt>
                <c:pt idx="21">
                  <c:v>22.7857590180617</c:v>
                </c:pt>
                <c:pt idx="22">
                  <c:v>23.348695250370898</c:v>
                </c:pt>
                <c:pt idx="23">
                  <c:v>24.098153375676301</c:v>
                </c:pt>
                <c:pt idx="24">
                  <c:v>24.239741816505301</c:v>
                </c:pt>
                <c:pt idx="25">
                  <c:v>25.270465236825402</c:v>
                </c:pt>
                <c:pt idx="26">
                  <c:v>25.370722565419602</c:v>
                </c:pt>
                <c:pt idx="27">
                  <c:v>25.9160634128528</c:v>
                </c:pt>
                <c:pt idx="28">
                  <c:v>25.9408069718748</c:v>
                </c:pt>
                <c:pt idx="29">
                  <c:v>26.5349186516376</c:v>
                </c:pt>
                <c:pt idx="30">
                  <c:v>27.1296752038918</c:v>
                </c:pt>
                <c:pt idx="31">
                  <c:v>27.560891468569601</c:v>
                </c:pt>
                <c:pt idx="32">
                  <c:v>27.896785996701499</c:v>
                </c:pt>
              </c:numCache>
            </c:numRef>
          </c:val>
          <c:extLst>
            <c:ext xmlns:c16="http://schemas.microsoft.com/office/drawing/2014/chart" uri="{C3380CC4-5D6E-409C-BE32-E72D297353CC}">
              <c16:uniqueId val="{00000011-8EA5-45FA-AE6A-E2797C240666}"/>
            </c:ext>
          </c:extLst>
        </c:ser>
        <c:dLbls>
          <c:dLblPos val="outEnd"/>
          <c:showLegendKey val="0"/>
          <c:showVal val="1"/>
          <c:showCatName val="0"/>
          <c:showSerName val="0"/>
          <c:showPercent val="0"/>
          <c:showBubbleSize val="0"/>
        </c:dLbls>
        <c:gapWidth val="65"/>
        <c:overlap val="-46"/>
        <c:axId val="1618848336"/>
        <c:axId val="1618839184"/>
      </c:barChart>
      <c:catAx>
        <c:axId val="161884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618839184"/>
        <c:crosses val="autoZero"/>
        <c:auto val="1"/>
        <c:lblAlgn val="ctr"/>
        <c:lblOffset val="100"/>
        <c:noMultiLvlLbl val="0"/>
      </c:catAx>
      <c:valAx>
        <c:axId val="1618839184"/>
        <c:scaling>
          <c:orientation val="minMax"/>
        </c:scaling>
        <c:delete val="1"/>
        <c:axPos val="b"/>
        <c:numFmt formatCode="0.0" sourceLinked="1"/>
        <c:majorTickMark val="none"/>
        <c:minorTickMark val="none"/>
        <c:tickLblPos val="nextTo"/>
        <c:crossAx val="1618848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Familiar!$B$1</c:f>
              <c:strCache>
                <c:ptCount val="1"/>
                <c:pt idx="0">
                  <c:v>2016</c:v>
                </c:pt>
              </c:strCache>
            </c:strRef>
          </c:tx>
          <c:spPr>
            <a:solidFill>
              <a:srgbClr val="CFB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Familiar!$A$2:$A$34</c:f>
              <c:strCache>
                <c:ptCount val="33"/>
                <c:pt idx="0">
                  <c:v>Chiapas</c:v>
                </c:pt>
                <c:pt idx="1">
                  <c:v>Tamaulipas</c:v>
                </c:pt>
                <c:pt idx="2">
                  <c:v>Baja California Sur</c:v>
                </c:pt>
                <c:pt idx="3">
                  <c:v>Baja California</c:v>
                </c:pt>
                <c:pt idx="4">
                  <c:v>Zacatecas</c:v>
                </c:pt>
                <c:pt idx="5">
                  <c:v>San Luis Potosí</c:v>
                </c:pt>
                <c:pt idx="6">
                  <c:v>Nuevo León</c:v>
                </c:pt>
                <c:pt idx="7">
                  <c:v>Quintana Roo</c:v>
                </c:pt>
                <c:pt idx="8">
                  <c:v>Puebla</c:v>
                </c:pt>
                <c:pt idx="9">
                  <c:v>Campeche</c:v>
                </c:pt>
                <c:pt idx="10">
                  <c:v>Durango</c:v>
                </c:pt>
                <c:pt idx="11">
                  <c:v>Nayarit</c:v>
                </c:pt>
                <c:pt idx="12">
                  <c:v>Estado de México</c:v>
                </c:pt>
                <c:pt idx="13">
                  <c:v>Sinaloa</c:v>
                </c:pt>
                <c:pt idx="14">
                  <c:v>Guanajuato</c:v>
                </c:pt>
                <c:pt idx="15">
                  <c:v>Tabasco</c:v>
                </c:pt>
                <c:pt idx="16">
                  <c:v>Estados Unidos Mexicanos</c:v>
                </c:pt>
                <c:pt idx="17">
                  <c:v>Yucatán</c:v>
                </c:pt>
                <c:pt idx="18">
                  <c:v>Morelos</c:v>
                </c:pt>
                <c:pt idx="19">
                  <c:v>Chihuahua</c:v>
                </c:pt>
                <c:pt idx="20">
                  <c:v>Colima</c:v>
                </c:pt>
                <c:pt idx="21">
                  <c:v>Coahuila de Zaragoza</c:v>
                </c:pt>
                <c:pt idx="22">
                  <c:v>Jalisco</c:v>
                </c:pt>
                <c:pt idx="23">
                  <c:v>Hidalgo</c:v>
                </c:pt>
                <c:pt idx="24">
                  <c:v>Tlaxcala</c:v>
                </c:pt>
                <c:pt idx="25">
                  <c:v>Oaxaca</c:v>
                </c:pt>
                <c:pt idx="26">
                  <c:v>Michoacán de Ocampo</c:v>
                </c:pt>
                <c:pt idx="27">
                  <c:v>Sonora</c:v>
                </c:pt>
                <c:pt idx="28">
                  <c:v>Aguascalientes</c:v>
                </c:pt>
                <c:pt idx="29">
                  <c:v>Veracruz de Ignacio de la Llave</c:v>
                </c:pt>
                <c:pt idx="30">
                  <c:v>Querétaro</c:v>
                </c:pt>
                <c:pt idx="31">
                  <c:v>Ciudad de México</c:v>
                </c:pt>
                <c:pt idx="32">
                  <c:v>Guerrero</c:v>
                </c:pt>
              </c:strCache>
            </c:strRef>
          </c:cat>
          <c:val>
            <c:numRef>
              <c:f>Familiar!$B$2:$B$34</c:f>
              <c:numCache>
                <c:formatCode>0.0</c:formatCode>
                <c:ptCount val="33"/>
                <c:pt idx="0">
                  <c:v>7.5625421509257498</c:v>
                </c:pt>
                <c:pt idx="1">
                  <c:v>8.1255167729742492</c:v>
                </c:pt>
                <c:pt idx="2">
                  <c:v>6.7951712021900299</c:v>
                </c:pt>
                <c:pt idx="3">
                  <c:v>7.7862234165963704</c:v>
                </c:pt>
                <c:pt idx="4">
                  <c:v>9.4819431117319795</c:v>
                </c:pt>
                <c:pt idx="5">
                  <c:v>9.01923168039575</c:v>
                </c:pt>
                <c:pt idx="6">
                  <c:v>6.8792804525827496</c:v>
                </c:pt>
                <c:pt idx="7">
                  <c:v>10.048010267814201</c:v>
                </c:pt>
                <c:pt idx="8">
                  <c:v>11.0788209603282</c:v>
                </c:pt>
                <c:pt idx="9">
                  <c:v>8.9442540734352995</c:v>
                </c:pt>
                <c:pt idx="10">
                  <c:v>12.414520771893301</c:v>
                </c:pt>
                <c:pt idx="11">
                  <c:v>9.4508708209253598</c:v>
                </c:pt>
                <c:pt idx="12">
                  <c:v>12.3401473796473</c:v>
                </c:pt>
                <c:pt idx="13">
                  <c:v>9.7535647766213298</c:v>
                </c:pt>
                <c:pt idx="14">
                  <c:v>8.7858641453911304</c:v>
                </c:pt>
                <c:pt idx="15">
                  <c:v>8.0686982120225199</c:v>
                </c:pt>
                <c:pt idx="16">
                  <c:v>10.3123323987446</c:v>
                </c:pt>
                <c:pt idx="17">
                  <c:v>9.1207379997124693</c:v>
                </c:pt>
                <c:pt idx="18">
                  <c:v>9.8851505958605603</c:v>
                </c:pt>
                <c:pt idx="19">
                  <c:v>9.7998653151230002</c:v>
                </c:pt>
                <c:pt idx="20">
                  <c:v>9.7275117148025494</c:v>
                </c:pt>
                <c:pt idx="21">
                  <c:v>11.575627069491601</c:v>
                </c:pt>
                <c:pt idx="22">
                  <c:v>12.813807237571099</c:v>
                </c:pt>
                <c:pt idx="23">
                  <c:v>10.803558010891599</c:v>
                </c:pt>
                <c:pt idx="24">
                  <c:v>10.023558867796901</c:v>
                </c:pt>
                <c:pt idx="25">
                  <c:v>11.299807889987299</c:v>
                </c:pt>
                <c:pt idx="26">
                  <c:v>12.283642825225099</c:v>
                </c:pt>
                <c:pt idx="27">
                  <c:v>8.7351611515726795</c:v>
                </c:pt>
                <c:pt idx="28">
                  <c:v>12.480430589003101</c:v>
                </c:pt>
                <c:pt idx="29">
                  <c:v>11.1068349802415</c:v>
                </c:pt>
                <c:pt idx="30">
                  <c:v>11.5244396435323</c:v>
                </c:pt>
                <c:pt idx="31">
                  <c:v>9.7208185885237004</c:v>
                </c:pt>
                <c:pt idx="32">
                  <c:v>9.2040522542915006</c:v>
                </c:pt>
              </c:numCache>
            </c:numRef>
          </c:val>
          <c:extLst>
            <c:ext xmlns:c16="http://schemas.microsoft.com/office/drawing/2014/chart" uri="{C3380CC4-5D6E-409C-BE32-E72D297353CC}">
              <c16:uniqueId val="{00000000-EE42-4A3F-B25A-07367E5BAD9D}"/>
            </c:ext>
          </c:extLst>
        </c:ser>
        <c:ser>
          <c:idx val="1"/>
          <c:order val="1"/>
          <c:tx>
            <c:strRef>
              <c:f>Familiar!$C$1</c:f>
              <c:strCache>
                <c:ptCount val="1"/>
                <c:pt idx="0">
                  <c:v>2021</c:v>
                </c:pt>
              </c:strCache>
            </c:strRef>
          </c:tx>
          <c:spPr>
            <a:solidFill>
              <a:srgbClr val="9164CC"/>
            </a:solidFill>
            <a:ln>
              <a:noFill/>
            </a:ln>
            <a:effectLst/>
          </c:spPr>
          <c:invertIfNegative val="0"/>
          <c:dLbls>
            <c:dLbl>
              <c:idx val="2"/>
              <c:tx>
                <c:rich>
                  <a:bodyPr/>
                  <a:lstStyle/>
                  <a:p>
                    <a:fld id="{47BBA0B0-1854-406F-BD67-5E18EB302678}"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42-4A3F-B25A-07367E5BAD9D}"/>
                </c:ext>
              </c:extLst>
            </c:dLbl>
            <c:dLbl>
              <c:idx val="6"/>
              <c:tx>
                <c:rich>
                  <a:bodyPr/>
                  <a:lstStyle/>
                  <a:p>
                    <a:fld id="{F12158D3-11A3-4DE1-8819-35AD969D70DA}"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E42-4A3F-B25A-07367E5BAD9D}"/>
                </c:ext>
              </c:extLst>
            </c:dLbl>
            <c:dLbl>
              <c:idx val="9"/>
              <c:tx>
                <c:rich>
                  <a:bodyPr/>
                  <a:lstStyle/>
                  <a:p>
                    <a:fld id="{38A342D5-F46F-463A-B3EF-25D647C27868}"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42-4A3F-B25A-07367E5BAD9D}"/>
                </c:ext>
              </c:extLst>
            </c:dLbl>
            <c:dLbl>
              <c:idx val="10"/>
              <c:tx>
                <c:rich>
                  <a:bodyPr/>
                  <a:lstStyle/>
                  <a:p>
                    <a:fld id="{7EBA42F8-CBE8-4F5A-B2F1-631E4649DD0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42-4A3F-B25A-07367E5BAD9D}"/>
                </c:ext>
              </c:extLst>
            </c:dLbl>
            <c:dLbl>
              <c:idx val="11"/>
              <c:tx>
                <c:rich>
                  <a:bodyPr/>
                  <a:lstStyle/>
                  <a:p>
                    <a:fld id="{32376746-6264-443A-A6E2-EC49DA2E5597}"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E42-4A3F-B25A-07367E5BAD9D}"/>
                </c:ext>
              </c:extLst>
            </c:dLbl>
            <c:dLbl>
              <c:idx val="14"/>
              <c:tx>
                <c:rich>
                  <a:bodyPr/>
                  <a:lstStyle/>
                  <a:p>
                    <a:fld id="{29273FED-C42D-4FFE-B78C-C5D51FCC028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E42-4A3F-B25A-07367E5BAD9D}"/>
                </c:ext>
              </c:extLst>
            </c:dLbl>
            <c:dLbl>
              <c:idx val="15"/>
              <c:tx>
                <c:rich>
                  <a:bodyPr/>
                  <a:lstStyle/>
                  <a:p>
                    <a:fld id="{24868FA2-739F-4ABF-A7AC-0BC443D7FA4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E42-4A3F-B25A-07367E5BAD9D}"/>
                </c:ext>
              </c:extLst>
            </c:dLbl>
            <c:dLbl>
              <c:idx val="16"/>
              <c:tx>
                <c:rich>
                  <a:bodyPr/>
                  <a:lstStyle/>
                  <a:p>
                    <a:fld id="{F2C06F22-BC48-4766-AD50-1EB3E39F40FD}"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E42-4A3F-B25A-07367E5BAD9D}"/>
                </c:ext>
              </c:extLst>
            </c:dLbl>
            <c:dLbl>
              <c:idx val="17"/>
              <c:tx>
                <c:rich>
                  <a:bodyPr/>
                  <a:lstStyle/>
                  <a:p>
                    <a:fld id="{EA79CB9C-55D8-479B-953B-E76B0455961E}"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E42-4A3F-B25A-07367E5BAD9D}"/>
                </c:ext>
              </c:extLst>
            </c:dLbl>
            <c:dLbl>
              <c:idx val="18"/>
              <c:tx>
                <c:rich>
                  <a:bodyPr/>
                  <a:lstStyle/>
                  <a:p>
                    <a:fld id="{3F54C85E-96BE-4854-AB27-9C5D18FC7F9E}"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E42-4A3F-B25A-07367E5BAD9D}"/>
                </c:ext>
              </c:extLst>
            </c:dLbl>
            <c:dLbl>
              <c:idx val="19"/>
              <c:tx>
                <c:rich>
                  <a:bodyPr/>
                  <a:lstStyle/>
                  <a:p>
                    <a:fld id="{EEEF6FB1-47F6-4EDE-AFC9-1B9777E2C203}"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E42-4A3F-B25A-07367E5BAD9D}"/>
                </c:ext>
              </c:extLst>
            </c:dLbl>
            <c:dLbl>
              <c:idx val="20"/>
              <c:tx>
                <c:rich>
                  <a:bodyPr/>
                  <a:lstStyle/>
                  <a:p>
                    <a:fld id="{141434A6-9ED6-4D2E-A7A7-23759F9982F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E42-4A3F-B25A-07367E5BAD9D}"/>
                </c:ext>
              </c:extLst>
            </c:dLbl>
            <c:dLbl>
              <c:idx val="24"/>
              <c:tx>
                <c:rich>
                  <a:bodyPr/>
                  <a:lstStyle/>
                  <a:p>
                    <a:fld id="{EE301619-1318-4717-803E-19F42FF4DEB8}"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E42-4A3F-B25A-07367E5BAD9D}"/>
                </c:ext>
              </c:extLst>
            </c:dLbl>
            <c:dLbl>
              <c:idx val="27"/>
              <c:tx>
                <c:rich>
                  <a:bodyPr/>
                  <a:lstStyle/>
                  <a:p>
                    <a:fld id="{29A623A3-4D4B-4F9A-B8B8-556979E88B79}"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EE42-4A3F-B25A-07367E5BAD9D}"/>
                </c:ext>
              </c:extLst>
            </c:dLbl>
            <c:dLbl>
              <c:idx val="29"/>
              <c:tx>
                <c:rich>
                  <a:bodyPr/>
                  <a:lstStyle/>
                  <a:p>
                    <a:fld id="{A15D0C60-142A-4EAE-B635-823ADF4594A5}"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E42-4A3F-B25A-07367E5BAD9D}"/>
                </c:ext>
              </c:extLst>
            </c:dLbl>
            <c:dLbl>
              <c:idx val="30"/>
              <c:tx>
                <c:rich>
                  <a:bodyPr/>
                  <a:lstStyle/>
                  <a:p>
                    <a:fld id="{23AE0EDA-3BF7-41F6-92C8-46AAB5046B6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E42-4A3F-B25A-07367E5BAD9D}"/>
                </c:ext>
              </c:extLst>
            </c:dLbl>
            <c:dLbl>
              <c:idx val="31"/>
              <c:tx>
                <c:rich>
                  <a:bodyPr/>
                  <a:lstStyle/>
                  <a:p>
                    <a:fld id="{2E64EC3D-5DB9-44A6-8A1D-E8A20DF36B41}"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E42-4A3F-B25A-07367E5BAD9D}"/>
                </c:ext>
              </c:extLst>
            </c:dLbl>
            <c:dLbl>
              <c:idx val="32"/>
              <c:tx>
                <c:rich>
                  <a:bodyPr/>
                  <a:lstStyle/>
                  <a:p>
                    <a:fld id="{61A52FD3-BF36-4725-B895-32901CE22538}"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E42-4A3F-B25A-07367E5BAD9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Familiar!$A$2:$A$34</c:f>
              <c:strCache>
                <c:ptCount val="33"/>
                <c:pt idx="0">
                  <c:v>Chiapas</c:v>
                </c:pt>
                <c:pt idx="1">
                  <c:v>Tamaulipas</c:v>
                </c:pt>
                <c:pt idx="2">
                  <c:v>Baja California Sur</c:v>
                </c:pt>
                <c:pt idx="3">
                  <c:v>Baja California</c:v>
                </c:pt>
                <c:pt idx="4">
                  <c:v>Zacatecas</c:v>
                </c:pt>
                <c:pt idx="5">
                  <c:v>San Luis Potosí</c:v>
                </c:pt>
                <c:pt idx="6">
                  <c:v>Nuevo León</c:v>
                </c:pt>
                <c:pt idx="7">
                  <c:v>Quintana Roo</c:v>
                </c:pt>
                <c:pt idx="8">
                  <c:v>Puebla</c:v>
                </c:pt>
                <c:pt idx="9">
                  <c:v>Campeche</c:v>
                </c:pt>
                <c:pt idx="10">
                  <c:v>Durango</c:v>
                </c:pt>
                <c:pt idx="11">
                  <c:v>Nayarit</c:v>
                </c:pt>
                <c:pt idx="12">
                  <c:v>Estado de México</c:v>
                </c:pt>
                <c:pt idx="13">
                  <c:v>Sinaloa</c:v>
                </c:pt>
                <c:pt idx="14">
                  <c:v>Guanajuato</c:v>
                </c:pt>
                <c:pt idx="15">
                  <c:v>Tabasco</c:v>
                </c:pt>
                <c:pt idx="16">
                  <c:v>Estados Unidos Mexicanos</c:v>
                </c:pt>
                <c:pt idx="17">
                  <c:v>Yucatán</c:v>
                </c:pt>
                <c:pt idx="18">
                  <c:v>Morelos</c:v>
                </c:pt>
                <c:pt idx="19">
                  <c:v>Chihuahua</c:v>
                </c:pt>
                <c:pt idx="20">
                  <c:v>Colima</c:v>
                </c:pt>
                <c:pt idx="21">
                  <c:v>Coahuila de Zaragoza</c:v>
                </c:pt>
                <c:pt idx="22">
                  <c:v>Jalisco</c:v>
                </c:pt>
                <c:pt idx="23">
                  <c:v>Hidalgo</c:v>
                </c:pt>
                <c:pt idx="24">
                  <c:v>Tlaxcala</c:v>
                </c:pt>
                <c:pt idx="25">
                  <c:v>Oaxaca</c:v>
                </c:pt>
                <c:pt idx="26">
                  <c:v>Michoacán de Ocampo</c:v>
                </c:pt>
                <c:pt idx="27">
                  <c:v>Sonora</c:v>
                </c:pt>
                <c:pt idx="28">
                  <c:v>Aguascalientes</c:v>
                </c:pt>
                <c:pt idx="29">
                  <c:v>Veracruz de Ignacio de la Llave</c:v>
                </c:pt>
                <c:pt idx="30">
                  <c:v>Querétaro</c:v>
                </c:pt>
                <c:pt idx="31">
                  <c:v>Ciudad de México</c:v>
                </c:pt>
                <c:pt idx="32">
                  <c:v>Guerrero</c:v>
                </c:pt>
              </c:strCache>
            </c:strRef>
          </c:cat>
          <c:val>
            <c:numRef>
              <c:f>Familiar!$C$2:$C$34</c:f>
              <c:numCache>
                <c:formatCode>0.0</c:formatCode>
                <c:ptCount val="33"/>
                <c:pt idx="0">
                  <c:v>6.5391219655963102</c:v>
                </c:pt>
                <c:pt idx="1">
                  <c:v>7.9421089023460798</c:v>
                </c:pt>
                <c:pt idx="2">
                  <c:v>8.3562501002775704</c:v>
                </c:pt>
                <c:pt idx="3">
                  <c:v>8.6480102609999197</c:v>
                </c:pt>
                <c:pt idx="4">
                  <c:v>8.8034078739150594</c:v>
                </c:pt>
                <c:pt idx="5">
                  <c:v>9.4530053720417193</c:v>
                </c:pt>
                <c:pt idx="6">
                  <c:v>9.6181990792082495</c:v>
                </c:pt>
                <c:pt idx="7">
                  <c:v>9.9300340112445404</c:v>
                </c:pt>
                <c:pt idx="8">
                  <c:v>10.553224392539599</c:v>
                </c:pt>
                <c:pt idx="9">
                  <c:v>10.6664905066253</c:v>
                </c:pt>
                <c:pt idx="10">
                  <c:v>10.7262787805413</c:v>
                </c:pt>
                <c:pt idx="11">
                  <c:v>10.8533501762806</c:v>
                </c:pt>
                <c:pt idx="12">
                  <c:v>10.883187866647599</c:v>
                </c:pt>
                <c:pt idx="13">
                  <c:v>10.901747972315301</c:v>
                </c:pt>
                <c:pt idx="14">
                  <c:v>10.9190638643111</c:v>
                </c:pt>
                <c:pt idx="15">
                  <c:v>11.2814632652019</c:v>
                </c:pt>
                <c:pt idx="16">
                  <c:v>11.3860827727407</c:v>
                </c:pt>
                <c:pt idx="17">
                  <c:v>11.3954383966588</c:v>
                </c:pt>
                <c:pt idx="18">
                  <c:v>11.486539069529901</c:v>
                </c:pt>
                <c:pt idx="19">
                  <c:v>11.5505871897762</c:v>
                </c:pt>
                <c:pt idx="20">
                  <c:v>11.6197229902169</c:v>
                </c:pt>
                <c:pt idx="21">
                  <c:v>11.6203013912431</c:v>
                </c:pt>
                <c:pt idx="22">
                  <c:v>11.6242406497504</c:v>
                </c:pt>
                <c:pt idx="23">
                  <c:v>11.7435959701873</c:v>
                </c:pt>
                <c:pt idx="24">
                  <c:v>11.883004615407399</c:v>
                </c:pt>
                <c:pt idx="25">
                  <c:v>12.0100959977012</c:v>
                </c:pt>
                <c:pt idx="26">
                  <c:v>12.1853670464209</c:v>
                </c:pt>
                <c:pt idx="27">
                  <c:v>12.327371106076001</c:v>
                </c:pt>
                <c:pt idx="28">
                  <c:v>12.869181723986699</c:v>
                </c:pt>
                <c:pt idx="29">
                  <c:v>13.7768630996834</c:v>
                </c:pt>
                <c:pt idx="30">
                  <c:v>14.5619385079248</c:v>
                </c:pt>
                <c:pt idx="31">
                  <c:v>14.9543430532641</c:v>
                </c:pt>
                <c:pt idx="32">
                  <c:v>15.0438342623116</c:v>
                </c:pt>
              </c:numCache>
            </c:numRef>
          </c:val>
          <c:extLst>
            <c:ext xmlns:c16="http://schemas.microsoft.com/office/drawing/2014/chart" uri="{C3380CC4-5D6E-409C-BE32-E72D297353CC}">
              <c16:uniqueId val="{00000013-EE42-4A3F-B25A-07367E5BAD9D}"/>
            </c:ext>
          </c:extLst>
        </c:ser>
        <c:dLbls>
          <c:dLblPos val="outEnd"/>
          <c:showLegendKey val="0"/>
          <c:showVal val="1"/>
          <c:showCatName val="0"/>
          <c:showSerName val="0"/>
          <c:showPercent val="0"/>
          <c:showBubbleSize val="0"/>
        </c:dLbls>
        <c:gapWidth val="65"/>
        <c:overlap val="-46"/>
        <c:axId val="1103648800"/>
        <c:axId val="1103637984"/>
      </c:barChart>
      <c:catAx>
        <c:axId val="110364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103637984"/>
        <c:crosses val="autoZero"/>
        <c:auto val="1"/>
        <c:lblAlgn val="ctr"/>
        <c:lblOffset val="100"/>
        <c:noMultiLvlLbl val="0"/>
      </c:catAx>
      <c:valAx>
        <c:axId val="1103637984"/>
        <c:scaling>
          <c:orientation val="minMax"/>
        </c:scaling>
        <c:delete val="1"/>
        <c:axPos val="b"/>
        <c:numFmt formatCode="0.0" sourceLinked="1"/>
        <c:majorTickMark val="none"/>
        <c:minorTickMark val="none"/>
        <c:tickLblPos val="nextTo"/>
        <c:crossAx val="110364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0.82979</cdr:x>
      <cdr:y>0.95102</cdr:y>
    </cdr:from>
    <cdr:to>
      <cdr:x>0.976</cdr:x>
      <cdr:y>0.97648</cdr:y>
    </cdr:to>
    <cdr:pic>
      <cdr:nvPicPr>
        <cdr:cNvPr id="1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41520" y="6263640"/>
          <a:ext cx="800169" cy="16765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0.83037</cdr:x>
      <cdr:y>0.96534</cdr:y>
    </cdr:from>
    <cdr:to>
      <cdr:x>1</cdr:x>
      <cdr:y>1</cdr:y>
    </cdr:to>
    <cdr:pic>
      <cdr:nvPicPr>
        <cdr:cNvPr id="2" name="chart">
          <a:extLst xmlns:a="http://schemas.openxmlformats.org/drawingml/2006/main">
            <a:ext uri="{FF2B5EF4-FFF2-40B4-BE49-F238E27FC236}">
              <a16:creationId xmlns:a16="http://schemas.microsoft.com/office/drawing/2014/main" id="{F1AC9559-D04C-4D15-A385-46EA3EF087B9}"/>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932219" y="6254942"/>
          <a:ext cx="1007571" cy="224598"/>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0.82622</cdr:x>
      <cdr:y>0.95494</cdr:y>
    </cdr:from>
    <cdr:to>
      <cdr:x>1</cdr:x>
      <cdr:y>0.9891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31740" y="5867400"/>
          <a:ext cx="826949" cy="209918"/>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0.81338</cdr:x>
      <cdr:y>0.94591</cdr:y>
    </cdr:from>
    <cdr:to>
      <cdr:x>0.98329</cdr:x>
      <cdr:y>0.97523</cdr:y>
    </cdr:to>
    <cdr:pic>
      <cdr:nvPicPr>
        <cdr:cNvPr id="2" name="Imagen 1">
          <a:extLst xmlns:a="http://schemas.openxmlformats.org/drawingml/2006/main">
            <a:ext uri="{FF2B5EF4-FFF2-40B4-BE49-F238E27FC236}">
              <a16:creationId xmlns:a16="http://schemas.microsoft.com/office/drawing/2014/main" id="{8B82353C-D343-91D7-ED49-1BEB195A3E2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30320" y="5407660"/>
          <a:ext cx="800169" cy="16765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0.82458</cdr:x>
      <cdr:y>0.95426</cdr:y>
    </cdr:from>
    <cdr:to>
      <cdr:x>1</cdr:x>
      <cdr:y>0.98865</cdr:y>
    </cdr:to>
    <cdr:grpSp>
      <cdr:nvGrpSpPr>
        <cdr:cNvPr id="3" name="Grupo 2">
          <a:extLst xmlns:a="http://schemas.openxmlformats.org/drawingml/2006/main">
            <a:ext uri="{FF2B5EF4-FFF2-40B4-BE49-F238E27FC236}">
              <a16:creationId xmlns:a16="http://schemas.microsoft.com/office/drawing/2014/main" id="{6449BA63-619D-20B1-48EA-C37FA97B156F}"/>
            </a:ext>
          </a:extLst>
        </cdr:cNvPr>
        <cdr:cNvGrpSpPr/>
      </cdr:nvGrpSpPr>
      <cdr:grpSpPr>
        <a:xfrm xmlns:a="http://schemas.openxmlformats.org/drawingml/2006/main">
          <a:off x="4897820" y="6183147"/>
          <a:ext cx="1041970" cy="222848"/>
          <a:chOff x="0" y="0"/>
          <a:chExt cx="996154" cy="198120"/>
        </a:xfrm>
      </cdr:grpSpPr>
      <cdr:sp macro="" textlink="">
        <cdr:nvSpPr>
          <cdr:cNvPr id="4" name="Rectángulo 3">
            <a:extLst xmlns:a="http://schemas.openxmlformats.org/drawingml/2006/main">
              <a:ext uri="{FF2B5EF4-FFF2-40B4-BE49-F238E27FC236}">
                <a16:creationId xmlns:a16="http://schemas.microsoft.com/office/drawing/2014/main" id="{386106EE-2D28-A105-46B7-70B46F074DFA}"/>
              </a:ext>
            </a:extLst>
          </cdr:cNvPr>
          <cdr:cNvSpPr/>
        </cdr:nvSpPr>
        <cdr:spPr>
          <a:xfrm xmlns:a="http://schemas.openxmlformats.org/drawingml/2006/main">
            <a:off x="0" y="44449"/>
            <a:ext cx="120489" cy="114300"/>
          </a:xfrm>
          <a:prstGeom xmlns:a="http://schemas.openxmlformats.org/drawingml/2006/main" prst="rect">
            <a:avLst/>
          </a:prstGeom>
          <a:solidFill xmlns:a="http://schemas.openxmlformats.org/drawingml/2006/main">
            <a:srgbClr val="CFB9E9"/>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dirty="0"/>
          </a:p>
        </cdr:txBody>
      </cdr:sp>
      <cdr:sp macro="" textlink="">
        <cdr:nvSpPr>
          <cdr:cNvPr id="5" name="Rectángulo 4">
            <a:extLst xmlns:a="http://schemas.openxmlformats.org/drawingml/2006/main">
              <a:ext uri="{FF2B5EF4-FFF2-40B4-BE49-F238E27FC236}">
                <a16:creationId xmlns:a16="http://schemas.microsoft.com/office/drawing/2014/main" id="{3B74F4F8-28A9-90CA-1482-3485918C043C}"/>
              </a:ext>
            </a:extLst>
          </cdr:cNvPr>
          <cdr:cNvSpPr/>
        </cdr:nvSpPr>
        <cdr:spPr>
          <a:xfrm xmlns:a="http://schemas.openxmlformats.org/drawingml/2006/main">
            <a:off x="462754" y="45720"/>
            <a:ext cx="120489" cy="114300"/>
          </a:xfrm>
          <a:prstGeom xmlns:a="http://schemas.openxmlformats.org/drawingml/2006/main" prst="rect">
            <a:avLst/>
          </a:prstGeom>
          <a:solidFill xmlns:a="http://schemas.openxmlformats.org/drawingml/2006/main">
            <a:srgbClr val="9164C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dirty="0"/>
          </a:p>
        </cdr:txBody>
      </cdr:sp>
      <cdr:sp macro="" textlink="">
        <cdr:nvSpPr>
          <cdr:cNvPr id="6" name="CuadroTexto 2">
            <a:extLst xmlns:a="http://schemas.openxmlformats.org/drawingml/2006/main">
              <a:ext uri="{FF2B5EF4-FFF2-40B4-BE49-F238E27FC236}">
                <a16:creationId xmlns:a16="http://schemas.microsoft.com/office/drawing/2014/main" id="{1B49669F-17A8-FDE2-524F-95F539FCF8F2}"/>
              </a:ext>
            </a:extLst>
          </cdr:cNvPr>
          <cdr:cNvSpPr txBox="1"/>
        </cdr:nvSpPr>
        <cdr:spPr>
          <a:xfrm xmlns:a="http://schemas.openxmlformats.org/drawingml/2006/main">
            <a:off x="538954" y="0"/>
            <a:ext cx="457200" cy="19812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700" b="1">
                <a:latin typeface="Arial" panose="020B0604020202020204" pitchFamily="34" charset="0"/>
                <a:cs typeface="Arial" panose="020B0604020202020204" pitchFamily="34" charset="0"/>
              </a:rPr>
              <a:t>2021</a:t>
            </a:r>
            <a:endParaRPr lang="es-MX" sz="1100" b="1">
              <a:latin typeface="Arial" panose="020B0604020202020204" pitchFamily="34" charset="0"/>
              <a:cs typeface="Arial" panose="020B0604020202020204" pitchFamily="34" charset="0"/>
            </a:endParaRPr>
          </a:p>
        </cdr:txBody>
      </cdr:sp>
      <cdr:sp macro="" textlink="">
        <cdr:nvSpPr>
          <cdr:cNvPr id="7" name="CuadroTexto 2">
            <a:extLst xmlns:a="http://schemas.openxmlformats.org/drawingml/2006/main">
              <a:ext uri="{FF2B5EF4-FFF2-40B4-BE49-F238E27FC236}">
                <a16:creationId xmlns:a16="http://schemas.microsoft.com/office/drawing/2014/main" id="{8F168C27-A580-E64F-BB91-7A951BED8234}"/>
              </a:ext>
            </a:extLst>
          </cdr:cNvPr>
          <cdr:cNvSpPr txBox="1"/>
        </cdr:nvSpPr>
        <cdr:spPr>
          <a:xfrm xmlns:a="http://schemas.openxmlformats.org/drawingml/2006/main">
            <a:off x="89374" y="7620"/>
            <a:ext cx="412115" cy="18922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700" b="1">
                <a:latin typeface="Arial" panose="020B0604020202020204" pitchFamily="34" charset="0"/>
                <a:cs typeface="Arial" panose="020B0604020202020204" pitchFamily="34" charset="0"/>
              </a:rPr>
              <a:t>2016</a:t>
            </a:r>
            <a:endParaRPr lang="es-MX" sz="1100" b="1">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0.81759</cdr:x>
      <cdr:y>0.94378</cdr:y>
    </cdr:from>
    <cdr:to>
      <cdr:x>0.99718</cdr:x>
      <cdr:y>0.98828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52975" y="5010150"/>
          <a:ext cx="1044030" cy="236240"/>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0.75952</cdr:x>
      <cdr:y>0.9325</cdr:y>
    </cdr:from>
    <cdr:to>
      <cdr:x>0.98649</cdr:x>
      <cdr:y>0.97802</cdr:y>
    </cdr:to>
    <cdr:grpSp>
      <cdr:nvGrpSpPr>
        <cdr:cNvPr id="2" name="Grupo 1">
          <a:extLst xmlns:a="http://schemas.openxmlformats.org/drawingml/2006/main">
            <a:ext uri="{FF2B5EF4-FFF2-40B4-BE49-F238E27FC236}">
              <a16:creationId xmlns:a16="http://schemas.microsoft.com/office/drawing/2014/main" id="{7F8E21D5-0BD6-C648-4C19-4897A264AC5B}"/>
            </a:ext>
          </a:extLst>
        </cdr:cNvPr>
        <cdr:cNvGrpSpPr/>
      </cdr:nvGrpSpPr>
      <cdr:grpSpPr>
        <a:xfrm xmlns:a="http://schemas.openxmlformats.org/drawingml/2006/main">
          <a:off x="3952875" y="6000750"/>
          <a:ext cx="1181273" cy="292897"/>
          <a:chOff x="0" y="0"/>
          <a:chExt cx="996154" cy="198120"/>
        </a:xfrm>
      </cdr:grpSpPr>
      <cdr:sp macro="" textlink="">
        <cdr:nvSpPr>
          <cdr:cNvPr id="3" name="Rectángulo 2">
            <a:extLst xmlns:a="http://schemas.openxmlformats.org/drawingml/2006/main">
              <a:ext uri="{FF2B5EF4-FFF2-40B4-BE49-F238E27FC236}">
                <a16:creationId xmlns:a16="http://schemas.microsoft.com/office/drawing/2014/main" id="{B93CFFF9-476C-4B9E-E056-73604CC378BE}"/>
              </a:ext>
            </a:extLst>
          </cdr:cNvPr>
          <cdr:cNvSpPr/>
        </cdr:nvSpPr>
        <cdr:spPr>
          <a:xfrm xmlns:a="http://schemas.openxmlformats.org/drawingml/2006/main">
            <a:off x="0" y="44449"/>
            <a:ext cx="120489" cy="114300"/>
          </a:xfrm>
          <a:prstGeom xmlns:a="http://schemas.openxmlformats.org/drawingml/2006/main" prst="rect">
            <a:avLst/>
          </a:prstGeom>
          <a:solidFill xmlns:a="http://schemas.openxmlformats.org/drawingml/2006/main">
            <a:srgbClr val="CFB9E9"/>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dirty="0"/>
          </a:p>
        </cdr:txBody>
      </cdr:sp>
      <cdr:sp macro="" textlink="">
        <cdr:nvSpPr>
          <cdr:cNvPr id="4" name="Rectángulo 3">
            <a:extLst xmlns:a="http://schemas.openxmlformats.org/drawingml/2006/main">
              <a:ext uri="{FF2B5EF4-FFF2-40B4-BE49-F238E27FC236}">
                <a16:creationId xmlns:a16="http://schemas.microsoft.com/office/drawing/2014/main" id="{F9E5B293-801A-9C4C-D446-C3C64C5ED85B}"/>
              </a:ext>
            </a:extLst>
          </cdr:cNvPr>
          <cdr:cNvSpPr/>
        </cdr:nvSpPr>
        <cdr:spPr>
          <a:xfrm xmlns:a="http://schemas.openxmlformats.org/drawingml/2006/main">
            <a:off x="462754" y="45720"/>
            <a:ext cx="120489" cy="114300"/>
          </a:xfrm>
          <a:prstGeom xmlns:a="http://schemas.openxmlformats.org/drawingml/2006/main" prst="rect">
            <a:avLst/>
          </a:prstGeom>
          <a:solidFill xmlns:a="http://schemas.openxmlformats.org/drawingml/2006/main">
            <a:srgbClr val="9164C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dirty="0"/>
          </a:p>
        </cdr:txBody>
      </cdr:sp>
      <cdr:sp macro="" textlink="">
        <cdr:nvSpPr>
          <cdr:cNvPr id="5" name="CuadroTexto 2">
            <a:extLst xmlns:a="http://schemas.openxmlformats.org/drawingml/2006/main">
              <a:ext uri="{FF2B5EF4-FFF2-40B4-BE49-F238E27FC236}">
                <a16:creationId xmlns:a16="http://schemas.microsoft.com/office/drawing/2014/main" id="{08BE38CD-5C6F-EFFD-3F98-A0DF227B76F2}"/>
              </a:ext>
            </a:extLst>
          </cdr:cNvPr>
          <cdr:cNvSpPr txBox="1"/>
        </cdr:nvSpPr>
        <cdr:spPr>
          <a:xfrm xmlns:a="http://schemas.openxmlformats.org/drawingml/2006/main">
            <a:off x="538954" y="0"/>
            <a:ext cx="457200" cy="19812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700" b="1">
                <a:latin typeface="Arial" panose="020B0604020202020204" pitchFamily="34" charset="0"/>
                <a:cs typeface="Arial" panose="020B0604020202020204" pitchFamily="34" charset="0"/>
              </a:rPr>
              <a:t>2021</a:t>
            </a:r>
            <a:endParaRPr lang="es-MX" sz="1050" b="1">
              <a:latin typeface="Arial" panose="020B0604020202020204" pitchFamily="34" charset="0"/>
              <a:cs typeface="Arial" panose="020B0604020202020204" pitchFamily="34" charset="0"/>
            </a:endParaRPr>
          </a:p>
        </cdr:txBody>
      </cdr:sp>
      <cdr:sp macro="" textlink="">
        <cdr:nvSpPr>
          <cdr:cNvPr id="6" name="CuadroTexto 2">
            <a:extLst xmlns:a="http://schemas.openxmlformats.org/drawingml/2006/main">
              <a:ext uri="{FF2B5EF4-FFF2-40B4-BE49-F238E27FC236}">
                <a16:creationId xmlns:a16="http://schemas.microsoft.com/office/drawing/2014/main" id="{40EDE3C7-21BE-8FDD-FF1F-6FDCDF92F625}"/>
              </a:ext>
            </a:extLst>
          </cdr:cNvPr>
          <cdr:cNvSpPr txBox="1"/>
        </cdr:nvSpPr>
        <cdr:spPr>
          <a:xfrm xmlns:a="http://schemas.openxmlformats.org/drawingml/2006/main">
            <a:off x="89374" y="7620"/>
            <a:ext cx="412115" cy="18922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MX" sz="700" b="1">
                <a:latin typeface="Arial" panose="020B0604020202020204" pitchFamily="34" charset="0"/>
                <a:cs typeface="Arial" panose="020B0604020202020204" pitchFamily="34" charset="0"/>
              </a:rPr>
              <a:t>2016</a:t>
            </a:r>
            <a:endParaRPr lang="es-MX" sz="1050" b="1">
              <a:latin typeface="Arial" panose="020B0604020202020204" pitchFamily="34" charset="0"/>
              <a:cs typeface="Arial" panose="020B0604020202020204" pitchFamily="34" charset="0"/>
            </a:endParaRPr>
          </a:p>
        </cdr:txBody>
      </cdr:sp>
    </cdr:grpSp>
  </cdr:relSizeAnchor>
  <cdr:relSizeAnchor xmlns:cdr="http://schemas.openxmlformats.org/drawingml/2006/chartDrawing">
    <cdr:from>
      <cdr:x>0.81302</cdr:x>
      <cdr:y>0.9381</cdr:y>
    </cdr:from>
    <cdr:to>
      <cdr:x>0.98879</cdr:x>
      <cdr:y>0.97787</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829175" y="5572125"/>
          <a:ext cx="1044030" cy="23624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0.7201</cdr:x>
      <cdr:y>0.04369</cdr:y>
    </cdr:from>
    <cdr:to>
      <cdr:x>0.98299</cdr:x>
      <cdr:y>0.1504</cdr:y>
    </cdr:to>
    <cdr:grpSp>
      <cdr:nvGrpSpPr>
        <cdr:cNvPr id="2" name="Grupo 1"/>
        <cdr:cNvGrpSpPr/>
      </cdr:nvGrpSpPr>
      <cdr:grpSpPr>
        <a:xfrm xmlns:a="http://schemas.openxmlformats.org/drawingml/2006/main">
          <a:off x="4082903" y="120464"/>
          <a:ext cx="1490568" cy="294202"/>
          <a:chOff x="-3329577" y="-662639"/>
          <a:chExt cx="354828" cy="92442"/>
        </a:xfrm>
      </cdr:grpSpPr>
      <cdr:grpSp>
        <cdr:nvGrpSpPr>
          <cdr:cNvPr id="10" name="Grupo 9"/>
          <cdr:cNvGrpSpPr/>
        </cdr:nvGrpSpPr>
        <cdr:grpSpPr>
          <a:xfrm xmlns:a="http://schemas.openxmlformats.org/drawingml/2006/main">
            <a:off x="-3182756" y="-657339"/>
            <a:ext cx="208007" cy="87142"/>
            <a:chOff x="4515698" y="703296"/>
            <a:chExt cx="1153575" cy="207043"/>
          </a:xfrm>
        </cdr:grpSpPr>
        <cdr:sp macro="" textlink="">
          <cdr:nvSpPr>
            <cdr:cNvPr id="14" name="Rectángulo 13"/>
            <cdr:cNvSpPr/>
          </cdr:nvSpPr>
          <cdr:spPr>
            <a:xfrm xmlns:a="http://schemas.openxmlformats.org/drawingml/2006/main">
              <a:off x="4515698" y="715965"/>
              <a:ext cx="238189" cy="138200"/>
            </a:xfrm>
            <a:prstGeom xmlns:a="http://schemas.openxmlformats.org/drawingml/2006/main" prst="rect">
              <a:avLst/>
            </a:prstGeom>
            <a:solidFill xmlns:a="http://schemas.openxmlformats.org/drawingml/2006/main">
              <a:srgbClr val="9A485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a:p>
          </cdr:txBody>
        </cdr:sp>
        <cdr:sp macro="" textlink="">
          <cdr:nvSpPr>
            <cdr:cNvPr id="15" name="CuadroTexto 6"/>
            <cdr:cNvSpPr txBox="1"/>
          </cdr:nvSpPr>
          <cdr:spPr>
            <a:xfrm xmlns:a="http://schemas.openxmlformats.org/drawingml/2006/main">
              <a:off x="4739457" y="703296"/>
              <a:ext cx="929816" cy="20704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dirty="0">
                  <a:solidFill>
                    <a:sysClr val="windowText" lastClr="000000"/>
                  </a:solidFill>
                  <a:latin typeface="Roboto" panose="02000000000000000000" pitchFamily="2" charset="0"/>
                  <a:ea typeface="Roboto" panose="02000000000000000000" pitchFamily="2" charset="0"/>
                  <a:cs typeface="Arial" panose="020B0604020202020204" pitchFamily="34" charset="0"/>
                </a:rPr>
                <a:t>2021</a:t>
              </a:r>
            </a:p>
          </cdr:txBody>
        </cdr:sp>
      </cdr:grpSp>
      <cdr:grpSp>
        <cdr:nvGrpSpPr>
          <cdr:cNvPr id="11" name="Grupo 10"/>
          <cdr:cNvGrpSpPr/>
        </cdr:nvGrpSpPr>
        <cdr:grpSpPr>
          <a:xfrm xmlns:a="http://schemas.openxmlformats.org/drawingml/2006/main">
            <a:off x="-3329577" y="-662639"/>
            <a:ext cx="167394" cy="78049"/>
            <a:chOff x="3908725" y="698997"/>
            <a:chExt cx="980325" cy="185437"/>
          </a:xfrm>
        </cdr:grpSpPr>
        <cdr:sp macro="" textlink="">
          <cdr:nvSpPr>
            <cdr:cNvPr id="12" name="Rectángulo 11"/>
            <cdr:cNvSpPr/>
          </cdr:nvSpPr>
          <cdr:spPr>
            <a:xfrm xmlns:a="http://schemas.openxmlformats.org/drawingml/2006/main">
              <a:off x="3908725" y="736362"/>
              <a:ext cx="266663" cy="138242"/>
            </a:xfrm>
            <a:prstGeom xmlns:a="http://schemas.openxmlformats.org/drawingml/2006/main" prst="rect">
              <a:avLst/>
            </a:prstGeom>
            <a:solidFill xmlns:a="http://schemas.openxmlformats.org/drawingml/2006/main">
              <a:srgbClr val="DA9189"/>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endParaRPr lang="es-MX"/>
            </a:p>
          </cdr:txBody>
        </cdr:sp>
        <cdr:sp macro="" textlink="">
          <cdr:nvSpPr>
            <cdr:cNvPr id="13" name="CuadroTexto 9"/>
            <cdr:cNvSpPr txBox="1"/>
          </cdr:nvSpPr>
          <cdr:spPr>
            <a:xfrm xmlns:a="http://schemas.openxmlformats.org/drawingml/2006/main">
              <a:off x="4120949" y="698997"/>
              <a:ext cx="768101" cy="18543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b="1" dirty="0">
                  <a:solidFill>
                    <a:sysClr val="windowText" lastClr="000000"/>
                  </a:solidFill>
                  <a:latin typeface="Roboto" panose="02000000000000000000" pitchFamily="2" charset="0"/>
                  <a:ea typeface="Roboto" panose="02000000000000000000" pitchFamily="2" charset="0"/>
                  <a:cs typeface="Arial" panose="020B0604020202020204" pitchFamily="34" charset="0"/>
                </a:rPr>
                <a:t>2016</a:t>
              </a:r>
            </a:p>
          </cdr:txBody>
        </cdr:sp>
      </cdr:grpSp>
    </cdr:grpSp>
  </cdr:relSizeAnchor>
</c:userShapes>
</file>

<file path=word/drawings/drawing8.xml><?xml version="1.0" encoding="utf-8"?>
<c:userShapes xmlns:c="http://schemas.openxmlformats.org/drawingml/2006/chart">
  <cdr:relSizeAnchor xmlns:cdr="http://schemas.openxmlformats.org/drawingml/2006/chartDrawing">
    <cdr:from>
      <cdr:x>0.52969</cdr:x>
      <cdr:y>0.04261</cdr:y>
    </cdr:from>
    <cdr:to>
      <cdr:x>0.78998</cdr:x>
      <cdr:y>0.12547</cdr:y>
    </cdr:to>
    <cdr:grpSp>
      <cdr:nvGrpSpPr>
        <cdr:cNvPr id="2" name="Grupo 1">
          <a:extLst xmlns:a="http://schemas.openxmlformats.org/drawingml/2006/main">
            <a:ext uri="{FF2B5EF4-FFF2-40B4-BE49-F238E27FC236}">
              <a16:creationId xmlns:a16="http://schemas.microsoft.com/office/drawing/2014/main" id="{62AC425A-B8E8-DB87-4F37-2D635A266F97}"/>
            </a:ext>
          </a:extLst>
        </cdr:cNvPr>
        <cdr:cNvGrpSpPr/>
      </cdr:nvGrpSpPr>
      <cdr:grpSpPr>
        <a:xfrm xmlns:a="http://schemas.openxmlformats.org/drawingml/2006/main">
          <a:off x="2940710" y="118687"/>
          <a:ext cx="1445100" cy="230832"/>
          <a:chOff x="953775" y="5501592"/>
          <a:chExt cx="1471857" cy="230832"/>
        </a:xfrm>
      </cdr:grpSpPr>
      <cdr:sp macro="" textlink="">
        <cdr:nvSpPr>
          <cdr:cNvPr id="3" name="Rectángulo 2">
            <a:extLst xmlns:a="http://schemas.openxmlformats.org/drawingml/2006/main">
              <a:ext uri="{FF2B5EF4-FFF2-40B4-BE49-F238E27FC236}">
                <a16:creationId xmlns:a16="http://schemas.microsoft.com/office/drawing/2014/main" id="{F56A1E39-8269-2A09-0C8B-DD08EECC9373}"/>
              </a:ext>
            </a:extLst>
          </cdr:cNvPr>
          <cdr:cNvSpPr/>
        </cdr:nvSpPr>
        <cdr:spPr>
          <a:xfrm xmlns:a="http://schemas.openxmlformats.org/drawingml/2006/main">
            <a:off x="953775" y="5512308"/>
            <a:ext cx="356211" cy="192022"/>
          </a:xfrm>
          <a:prstGeom xmlns:a="http://schemas.openxmlformats.org/drawingml/2006/main" prst="rect">
            <a:avLst/>
          </a:prstGeom>
          <a:solidFill xmlns:a="http://schemas.openxmlformats.org/drawingml/2006/main">
            <a:srgbClr val="9164C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endParaRPr lang="es-MX"/>
          </a:p>
        </cdr:txBody>
      </cdr:sp>
      <cdr:sp macro="" textlink="">
        <cdr:nvSpPr>
          <cdr:cNvPr id="4" name="CuadroTexto 14">
            <a:extLst xmlns:a="http://schemas.openxmlformats.org/drawingml/2006/main">
              <a:ext uri="{FF2B5EF4-FFF2-40B4-BE49-F238E27FC236}">
                <a16:creationId xmlns:a16="http://schemas.microsoft.com/office/drawing/2014/main" id="{57E55F1C-C288-91FE-BE70-B0693A942DD1}"/>
              </a:ext>
            </a:extLst>
          </cdr:cNvPr>
          <cdr:cNvSpPr txBox="1"/>
        </cdr:nvSpPr>
        <cdr:spPr>
          <a:xfrm xmlns:a="http://schemas.openxmlformats.org/drawingml/2006/main">
            <a:off x="1366323" y="5501592"/>
            <a:ext cx="1059309" cy="23083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s-MX" sz="900" b="1">
                <a:solidFill>
                  <a:srgbClr val="383838"/>
                </a:solidFill>
                <a:latin typeface="Roboto" panose="02000000000000000000" pitchFamily="2" charset="0"/>
                <a:ea typeface="Roboto" panose="02000000000000000000" pitchFamily="2" charset="0"/>
                <a:cs typeface="Arial" panose="020B0604020202020204" pitchFamily="34" charset="0"/>
              </a:rPr>
              <a:t>2021</a:t>
            </a:r>
          </a:p>
        </cdr:txBody>
      </cdr:sp>
    </cdr:grpSp>
  </cdr:relSizeAnchor>
  <cdr:relSizeAnchor xmlns:cdr="http://schemas.openxmlformats.org/drawingml/2006/chartDrawing">
    <cdr:from>
      <cdr:x>0.22033</cdr:x>
      <cdr:y>0.162</cdr:y>
    </cdr:from>
    <cdr:to>
      <cdr:x>0.2589</cdr:x>
      <cdr:y>0.22542</cdr:y>
    </cdr:to>
    <cdr:sp macro="" textlink="">
      <cdr:nvSpPr>
        <cdr:cNvPr id="5" name="CuadroTexto 1">
          <a:extLst xmlns:a="http://schemas.openxmlformats.org/drawingml/2006/main">
            <a:ext uri="{FF2B5EF4-FFF2-40B4-BE49-F238E27FC236}">
              <a16:creationId xmlns:a16="http://schemas.microsoft.com/office/drawing/2014/main" id="{1663E072-E7E9-376B-B509-912509308A06}"/>
            </a:ext>
          </a:extLst>
        </cdr:cNvPr>
        <cdr:cNvSpPr txBox="1"/>
      </cdr:nvSpPr>
      <cdr:spPr>
        <a:xfrm xmlns:a="http://schemas.openxmlformats.org/drawingml/2006/main">
          <a:off x="1205614" y="404282"/>
          <a:ext cx="211015" cy="1582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b="1" dirty="0">
              <a:solidFill>
                <a:schemeClr val="tx1"/>
              </a:solidFill>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0.54411</cdr:x>
      <cdr:y>0.29559</cdr:y>
    </cdr:from>
    <cdr:to>
      <cdr:x>0.58268</cdr:x>
      <cdr:y>0.35901</cdr:y>
    </cdr:to>
    <cdr:sp macro="" textlink="">
      <cdr:nvSpPr>
        <cdr:cNvPr id="6" name="CuadroTexto 1">
          <a:extLst xmlns:a="http://schemas.openxmlformats.org/drawingml/2006/main">
            <a:ext uri="{FF2B5EF4-FFF2-40B4-BE49-F238E27FC236}">
              <a16:creationId xmlns:a16="http://schemas.microsoft.com/office/drawing/2014/main" id="{1663E072-E7E9-376B-B509-912509308A06}"/>
            </a:ext>
          </a:extLst>
        </cdr:cNvPr>
        <cdr:cNvSpPr txBox="1"/>
      </cdr:nvSpPr>
      <cdr:spPr>
        <a:xfrm xmlns:a="http://schemas.openxmlformats.org/drawingml/2006/main">
          <a:off x="2977264" y="737657"/>
          <a:ext cx="211015" cy="1582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200" b="1" dirty="0">
              <a:solidFill>
                <a:schemeClr val="tx1"/>
              </a:solidFill>
              <a:latin typeface="Arial" panose="020B0604020202020204" pitchFamily="34" charset="0"/>
              <a:cs typeface="Arial" panose="020B0604020202020204" pitchFamily="34" charset="0"/>
            </a:rPr>
            <a:t>*</a:t>
          </a:r>
        </a:p>
      </cdr:txBody>
    </cdr:sp>
  </cdr:relSizeAnchor>
  <cdr:relSizeAnchor xmlns:cdr="http://schemas.openxmlformats.org/drawingml/2006/chartDrawing">
    <cdr:from>
      <cdr:x>0.87195</cdr:x>
      <cdr:y>0.18999</cdr:y>
    </cdr:from>
    <cdr:to>
      <cdr:x>0.91052</cdr:x>
      <cdr:y>0.25341</cdr:y>
    </cdr:to>
    <cdr:sp macro="" textlink="">
      <cdr:nvSpPr>
        <cdr:cNvPr id="7" name="CuadroTexto 1"/>
        <cdr:cNvSpPr txBox="1"/>
      </cdr:nvSpPr>
      <cdr:spPr>
        <a:xfrm xmlns:a="http://schemas.openxmlformats.org/drawingml/2006/main">
          <a:off x="4771139" y="474132"/>
          <a:ext cx="211015" cy="1582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200" b="1" dirty="0">
              <a:solidFill>
                <a:schemeClr val="tx1"/>
              </a:solidFill>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3B93D7DFA49943A5F01E28EAC33D22" ma:contentTypeVersion="8" ma:contentTypeDescription="Crear nuevo documento." ma:contentTypeScope="" ma:versionID="5df3048fb3d39007644ada4f7f6ff9d3">
  <xsd:schema xmlns:xsd="http://www.w3.org/2001/XMLSchema" xmlns:xs="http://www.w3.org/2001/XMLSchema" xmlns:p="http://schemas.microsoft.com/office/2006/metadata/properties" xmlns:ns2="0c15ca62-94a4-4e3f-9187-23a1b55915ab" xmlns:ns3="811b53ec-1db8-4f5f-87c9-027bdf1cb8e2" targetNamespace="http://schemas.microsoft.com/office/2006/metadata/properties" ma:root="true" ma:fieldsID="8b73eec8ca7ebc46a6fcdb5749b67caa" ns2:_="" ns3:_="">
    <xsd:import namespace="0c15ca62-94a4-4e3f-9187-23a1b55915ab"/>
    <xsd:import namespace="811b53ec-1db8-4f5f-87c9-027bdf1cb8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5ca62-94a4-4e3f-9187-23a1b55915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1b53ec-1db8-4f5f-87c9-027bdf1cb8e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21C57-0A14-4C7D-A042-AE460FE18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5ca62-94a4-4e3f-9187-23a1b55915ab"/>
    <ds:schemaRef ds:uri="811b53ec-1db8-4f5f-87c9-027bdf1cb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DF5224-882C-41D6-AC34-0936E363DC07}">
  <ds:schemaRefs>
    <ds:schemaRef ds:uri="http://schemas.microsoft.com/sharepoint/v3/contenttype/forms"/>
  </ds:schemaRefs>
</ds:datastoreItem>
</file>

<file path=customXml/itemProps3.xml><?xml version="1.0" encoding="utf-8"?>
<ds:datastoreItem xmlns:ds="http://schemas.openxmlformats.org/officeDocument/2006/customXml" ds:itemID="{9127BFAF-9589-4C7E-868A-A1C7EC11A5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DB4542-1A81-4758-A9C1-6E67C989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6775</Words>
  <Characters>37263</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43951</CharactersWithSpaces>
  <SharedDoc>false</SharedDoc>
  <HLinks>
    <vt:vector size="18" baseType="variant">
      <vt:variant>
        <vt:i4>786457</vt:i4>
      </vt:variant>
      <vt:variant>
        <vt:i4>3</vt:i4>
      </vt:variant>
      <vt:variant>
        <vt:i4>0</vt:i4>
      </vt:variant>
      <vt:variant>
        <vt:i4>5</vt:i4>
      </vt:variant>
      <vt:variant>
        <vt:lpwstr>https://www.inegi.org.mx/programas/endireh/2021/</vt:lpwstr>
      </vt:variant>
      <vt:variant>
        <vt:lpwstr/>
      </vt:variant>
      <vt:variant>
        <vt:i4>6225973</vt:i4>
      </vt:variant>
      <vt:variant>
        <vt:i4>0</vt:i4>
      </vt:variant>
      <vt:variant>
        <vt:i4>0</vt:i4>
      </vt:variant>
      <vt:variant>
        <vt:i4>5</vt:i4>
      </vt:variant>
      <vt:variant>
        <vt:lpwstr>mailto:comunicacionsocial@inegi.org.mx</vt:lpwstr>
      </vt:variant>
      <vt:variant>
        <vt:lpwstr/>
      </vt:variant>
      <vt:variant>
        <vt:i4>4980817</vt:i4>
      </vt:variant>
      <vt:variant>
        <vt:i4>0</vt:i4>
      </vt:variant>
      <vt:variant>
        <vt:i4>0</vt:i4>
      </vt:variant>
      <vt:variant>
        <vt:i4>5</vt:i4>
      </vt:variant>
      <vt:variant>
        <vt:lpwstr>https://www.diputados.gob.mx/LeyesBiblio/pdf/LGAMVLV.pdf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BOLAÑOS COSSIO ANDREA ISABEL</dc:creator>
  <cp:keywords/>
  <dc:description/>
  <cp:lastModifiedBy>MORONES RUIZ FABIOLA CRISTINA</cp:lastModifiedBy>
  <cp:revision>2</cp:revision>
  <cp:lastPrinted>2022-08-23T21:47:00Z</cp:lastPrinted>
  <dcterms:created xsi:type="dcterms:W3CDTF">2022-08-30T14:25:00Z</dcterms:created>
  <dcterms:modified xsi:type="dcterms:W3CDTF">2022-08-30T14:25:00Z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0x010100723B93D7DFA49943A5F01E28EAC33D22</vt:lpwstr>
  </property>
</Properties>
</file>