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96D6" w14:textId="77777777" w:rsidR="00467339" w:rsidRDefault="00467339" w:rsidP="00467339">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53243607" wp14:editId="09FAF824">
                <wp:simplePos x="0" y="0"/>
                <wp:positionH relativeFrom="column">
                  <wp:posOffset>3250516</wp:posOffset>
                </wp:positionH>
                <wp:positionV relativeFrom="paragraph">
                  <wp:posOffset>928</wp:posOffset>
                </wp:positionV>
                <wp:extent cx="3112770" cy="287655"/>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87655"/>
                        </a:xfrm>
                        <a:prstGeom prst="rect">
                          <a:avLst/>
                        </a:prstGeom>
                        <a:solidFill>
                          <a:srgbClr val="FFFFFF"/>
                        </a:solidFill>
                        <a:ln w="9525">
                          <a:noFill/>
                          <a:miter lim="800000"/>
                          <a:headEnd/>
                          <a:tailEnd/>
                        </a:ln>
                      </wps:spPr>
                      <wps:txbx>
                        <w:txbxContent>
                          <w:p w14:paraId="36BCF81B" w14:textId="77777777" w:rsidR="008E4299" w:rsidRPr="00265B8C" w:rsidRDefault="008E4299" w:rsidP="00467339">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43607" id="_x0000_t202" coordsize="21600,21600" o:spt="202" path="m,l,21600r21600,l21600,xe">
                <v:stroke joinstyle="miter"/>
                <v:path gradientshapeok="t" o:connecttype="rect"/>
              </v:shapetype>
              <v:shape id="Cuadro de texto 217" o:spid="_x0000_s1026" type="#_x0000_t202" style="position:absolute;left:0;text-align:left;margin-left:255.95pt;margin-top:.05pt;width:245.1pt;height:2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" stroked="f">
                <v:textbox>
                  <w:txbxContent>
                    <w:p w14:paraId="36BCF81B" w14:textId="77777777" w:rsidR="008E4299" w:rsidRPr="00265B8C" w:rsidRDefault="008E4299" w:rsidP="00467339">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8BC7EB7" w14:textId="77777777" w:rsidR="00467339" w:rsidRDefault="00467339" w:rsidP="00467339">
      <w:pPr>
        <w:tabs>
          <w:tab w:val="left" w:pos="8789"/>
        </w:tabs>
        <w:ind w:right="51"/>
        <w:jc w:val="center"/>
        <w:rPr>
          <w:b/>
          <w:sz w:val="28"/>
        </w:rPr>
      </w:pPr>
    </w:p>
    <w:p w14:paraId="4255E668" w14:textId="77777777" w:rsidR="00467339" w:rsidRPr="00A15EE2" w:rsidRDefault="00467339" w:rsidP="00467339">
      <w:pPr>
        <w:pStyle w:val="Profesin"/>
        <w:rPr>
          <w:sz w:val="24"/>
          <w:szCs w:val="24"/>
        </w:rPr>
      </w:pPr>
    </w:p>
    <w:p w14:paraId="7474F8E6" w14:textId="0D5427CC" w:rsidR="00467339" w:rsidRPr="003A73BB" w:rsidRDefault="00467339" w:rsidP="00467339">
      <w:pPr>
        <w:pStyle w:val="Profesin"/>
        <w:rPr>
          <w:spacing w:val="10"/>
          <w:sz w:val="24"/>
          <w:szCs w:val="24"/>
        </w:rPr>
      </w:pPr>
      <w:r w:rsidRPr="003A73BB">
        <w:rPr>
          <w:spacing w:val="10"/>
          <w:sz w:val="24"/>
          <w:szCs w:val="24"/>
        </w:rPr>
        <w:t xml:space="preserve">ENCUESTA NACIONAL </w:t>
      </w:r>
      <w:r w:rsidRPr="003A73BB">
        <w:rPr>
          <w:spacing w:val="10"/>
          <w:sz w:val="24"/>
          <w:szCs w:val="24"/>
        </w:rPr>
        <w:br/>
        <w:t>DE OCUPACIÓN Y EMPLEO, NUEVA EDICIÓN</w:t>
      </w:r>
      <w:r w:rsidRPr="003A73BB">
        <w:rPr>
          <w:caps w:val="0"/>
          <w:spacing w:val="10"/>
          <w:position w:val="2"/>
          <w:sz w:val="24"/>
          <w:szCs w:val="24"/>
          <w:vertAlign w:val="superscript"/>
        </w:rPr>
        <w:footnoteReference w:id="1"/>
      </w:r>
    </w:p>
    <w:p w14:paraId="467D7695" w14:textId="77777777" w:rsidR="00467339" w:rsidRPr="003A73BB" w:rsidRDefault="00467339" w:rsidP="00467339">
      <w:pPr>
        <w:pStyle w:val="Profesin"/>
        <w:spacing w:before="60"/>
        <w:rPr>
          <w:sz w:val="24"/>
          <w:szCs w:val="24"/>
        </w:rPr>
      </w:pPr>
      <w:r w:rsidRPr="003A73BB">
        <w:rPr>
          <w:sz w:val="24"/>
          <w:szCs w:val="24"/>
        </w:rPr>
        <w:t>CUARTO trimestre de 2021</w:t>
      </w:r>
    </w:p>
    <w:p w14:paraId="563B02AD" w14:textId="77777777" w:rsidR="00467339" w:rsidRPr="003A73BB" w:rsidRDefault="00467339" w:rsidP="00C236FF">
      <w:pPr>
        <w:pStyle w:val="Textodebloque"/>
        <w:ind w:left="0" w:right="49"/>
        <w:jc w:val="both"/>
        <w:rPr>
          <w:rFonts w:cs="Arial"/>
          <w:b w:val="0"/>
          <w:caps w:val="0"/>
          <w:spacing w:val="8"/>
          <w:szCs w:val="24"/>
        </w:rPr>
      </w:pPr>
      <w:r w:rsidRPr="003A73BB">
        <w:rPr>
          <w:b w:val="0"/>
          <w:caps w:val="0"/>
          <w:color w:val="000000" w:themeColor="text1"/>
          <w:spacing w:val="10"/>
          <w:szCs w:val="24"/>
        </w:rPr>
        <w:t xml:space="preserve">La Encuesta Nacional de </w:t>
      </w:r>
      <w:r w:rsidRPr="003A73BB">
        <w:rPr>
          <w:b w:val="0"/>
          <w:caps w:val="0"/>
          <w:color w:val="000000" w:themeColor="text1"/>
          <w:spacing w:val="8"/>
          <w:szCs w:val="24"/>
        </w:rPr>
        <w:t>Ocupación y Empleo,</w:t>
      </w:r>
      <w:r w:rsidRPr="003A73BB">
        <w:rPr>
          <w:b w:val="0"/>
          <w:color w:val="000000" w:themeColor="text1"/>
          <w:spacing w:val="8"/>
          <w:szCs w:val="24"/>
        </w:rPr>
        <w:t xml:space="preserve"> N</w:t>
      </w:r>
      <w:r w:rsidRPr="003A73BB">
        <w:rPr>
          <w:b w:val="0"/>
          <w:caps w:val="0"/>
          <w:color w:val="000000" w:themeColor="text1"/>
          <w:spacing w:val="8"/>
          <w:szCs w:val="24"/>
        </w:rPr>
        <w:t>ueva Edición (ENOE</w:t>
      </w:r>
      <w:r w:rsidRPr="003A73BB">
        <w:rPr>
          <w:b w:val="0"/>
          <w:caps w:val="0"/>
          <w:color w:val="000000" w:themeColor="text1"/>
          <w:spacing w:val="8"/>
          <w:szCs w:val="24"/>
          <w:vertAlign w:val="superscript"/>
        </w:rPr>
        <w:t>N</w:t>
      </w:r>
      <w:r w:rsidRPr="003A73BB">
        <w:rPr>
          <w:b w:val="0"/>
          <w:color w:val="000000" w:themeColor="text1"/>
          <w:spacing w:val="8"/>
          <w:szCs w:val="24"/>
        </w:rPr>
        <w:t xml:space="preserve">) </w:t>
      </w:r>
      <w:r w:rsidRPr="003A73BB">
        <w:rPr>
          <w:b w:val="0"/>
          <w:caps w:val="0"/>
          <w:color w:val="000000" w:themeColor="text1"/>
          <w:spacing w:val="8"/>
          <w:szCs w:val="24"/>
        </w:rPr>
        <w:t xml:space="preserve">presenta los resultados del cuarto trimestre de </w:t>
      </w:r>
      <w:r w:rsidRPr="003A73BB">
        <w:rPr>
          <w:b w:val="0"/>
          <w:color w:val="000000" w:themeColor="text1"/>
          <w:spacing w:val="8"/>
          <w:szCs w:val="24"/>
        </w:rPr>
        <w:t xml:space="preserve">2021 </w:t>
      </w:r>
      <w:r w:rsidRPr="003A73BB">
        <w:rPr>
          <w:b w:val="0"/>
          <w:caps w:val="0"/>
          <w:color w:val="000000" w:themeColor="text1"/>
          <w:spacing w:val="8"/>
          <w:szCs w:val="24"/>
        </w:rPr>
        <w:t>que, a diferencia de las publicaciones mensuales, ofrece las estimaciones para cuatro tamaños de localidad a nivel nacional,</w:t>
      </w:r>
      <w:r w:rsidRPr="003A73BB">
        <w:rPr>
          <w:b w:val="0"/>
          <w:color w:val="000000" w:themeColor="text1"/>
          <w:spacing w:val="8"/>
          <w:szCs w:val="24"/>
        </w:rPr>
        <w:t xml:space="preserve"> </w:t>
      </w:r>
      <w:r w:rsidRPr="003A73BB">
        <w:rPr>
          <w:b w:val="0"/>
          <w:caps w:val="0"/>
          <w:color w:val="000000" w:themeColor="text1"/>
          <w:spacing w:val="8"/>
          <w:szCs w:val="24"/>
        </w:rPr>
        <w:t xml:space="preserve">de las 32 entidades federativas, así como de 39 ciudades </w:t>
      </w:r>
      <w:proofErr w:type="spellStart"/>
      <w:r w:rsidRPr="003A73BB">
        <w:rPr>
          <w:b w:val="0"/>
          <w:caps w:val="0"/>
          <w:color w:val="000000" w:themeColor="text1"/>
          <w:spacing w:val="8"/>
          <w:szCs w:val="24"/>
        </w:rPr>
        <w:t>autorrepresentadas</w:t>
      </w:r>
      <w:proofErr w:type="spellEnd"/>
      <w:r w:rsidRPr="003A73BB">
        <w:rPr>
          <w:b w:val="0"/>
          <w:caps w:val="0"/>
          <w:color w:val="000000" w:themeColor="text1"/>
          <w:spacing w:val="8"/>
          <w:szCs w:val="24"/>
        </w:rPr>
        <w:t xml:space="preserve"> de interés.</w:t>
      </w:r>
    </w:p>
    <w:p w14:paraId="30E28ACE" w14:textId="77777777" w:rsidR="00467339" w:rsidRPr="003A73BB" w:rsidRDefault="00467339" w:rsidP="00C236FF">
      <w:pPr>
        <w:pStyle w:val="Textodebloque"/>
        <w:ind w:left="0" w:right="49"/>
        <w:jc w:val="both"/>
        <w:rPr>
          <w:rFonts w:cs="Arial"/>
          <w:b w:val="0"/>
          <w:caps w:val="0"/>
          <w:spacing w:val="8"/>
          <w:szCs w:val="24"/>
        </w:rPr>
      </w:pPr>
      <w:r w:rsidRPr="003A73BB">
        <w:rPr>
          <w:rFonts w:cs="Arial"/>
          <w:b w:val="0"/>
          <w:caps w:val="0"/>
          <w:spacing w:val="8"/>
          <w:szCs w:val="24"/>
        </w:rPr>
        <w:t>En el cuarto trimestre de 2021, la Población Económicamente Activa</w:t>
      </w:r>
      <w:r w:rsidRPr="003A73BB">
        <w:rPr>
          <w:rFonts w:cs="Arial"/>
          <w:b w:val="0"/>
          <w:caps w:val="0"/>
          <w:spacing w:val="8"/>
          <w:szCs w:val="24"/>
          <w:vertAlign w:val="superscript"/>
        </w:rPr>
        <w:footnoteReference w:id="2"/>
      </w:r>
      <w:r w:rsidRPr="003A73BB">
        <w:rPr>
          <w:rFonts w:cs="Arial"/>
          <w:b w:val="0"/>
          <w:caps w:val="0"/>
          <w:spacing w:val="8"/>
          <w:szCs w:val="24"/>
        </w:rPr>
        <w:t xml:space="preserve"> (PEA) del país fue de 58.8 millones de personas, cifra superior en 3.1 millones respecto a la registrada en el cuarto trimestre de un año antes. La PEA representó 59.7% de la población de 15 años y más.</w:t>
      </w:r>
    </w:p>
    <w:p w14:paraId="7DF3C026" w14:textId="77777777" w:rsidR="00467339" w:rsidRPr="003A73BB" w:rsidRDefault="00467339" w:rsidP="00C236FF">
      <w:pPr>
        <w:pStyle w:val="Textodebloque"/>
        <w:ind w:left="0" w:right="49"/>
        <w:jc w:val="both"/>
        <w:rPr>
          <w:rFonts w:cs="Arial"/>
          <w:b w:val="0"/>
          <w:caps w:val="0"/>
          <w:spacing w:val="8"/>
          <w:szCs w:val="24"/>
        </w:rPr>
      </w:pPr>
      <w:r w:rsidRPr="003A73BB">
        <w:rPr>
          <w:rFonts w:cs="Arial"/>
          <w:b w:val="0"/>
          <w:caps w:val="0"/>
          <w:spacing w:val="8"/>
          <w:szCs w:val="24"/>
        </w:rPr>
        <w:t>Un total de 56.6 millones de personas se encontraban ocupadas, lo que implicó un incremento de 3.5 millones con relación a las de igual trimestre de 2020. Esta alza se concentró en restaurantes y servicios de alojamiento con 758 mil más ocupados, en servicios profesionales, financieros y corporativos con 593 mil y en la industria manufacturera con 586 mil personas más.</w:t>
      </w:r>
    </w:p>
    <w:p w14:paraId="0B1F5E4E" w14:textId="77777777" w:rsidR="00467339" w:rsidRPr="003A73BB" w:rsidRDefault="00467339" w:rsidP="00C236FF">
      <w:pPr>
        <w:pStyle w:val="Textodebloque"/>
        <w:ind w:left="0" w:right="49"/>
        <w:jc w:val="both"/>
        <w:rPr>
          <w:b w:val="0"/>
          <w:caps w:val="0"/>
          <w:color w:val="000000" w:themeColor="text1"/>
          <w:spacing w:val="8"/>
          <w:szCs w:val="24"/>
        </w:rPr>
      </w:pPr>
      <w:r w:rsidRPr="003A73BB">
        <w:rPr>
          <w:rFonts w:cs="Arial"/>
          <w:b w:val="0"/>
          <w:caps w:val="0"/>
          <w:spacing w:val="8"/>
          <w:szCs w:val="24"/>
        </w:rPr>
        <w:t xml:space="preserve">Las personas ocupadas en </w:t>
      </w:r>
      <w:r w:rsidRPr="003A73BB">
        <w:rPr>
          <w:b w:val="0"/>
          <w:caps w:val="0"/>
          <w:color w:val="000000" w:themeColor="text1"/>
          <w:spacing w:val="8"/>
          <w:szCs w:val="24"/>
        </w:rPr>
        <w:t>micronegocios aumentaron 1.8 millones, en los pequeños establecimientos 611 mil y en los grandes establecimientos 436 mil.</w:t>
      </w:r>
    </w:p>
    <w:p w14:paraId="4D718A69" w14:textId="77777777" w:rsidR="00467339" w:rsidRPr="003A73BB" w:rsidRDefault="00467339" w:rsidP="00C236FF">
      <w:pPr>
        <w:pStyle w:val="Textodebloque"/>
        <w:ind w:left="0" w:right="49"/>
        <w:jc w:val="both"/>
        <w:rPr>
          <w:b w:val="0"/>
          <w:caps w:val="0"/>
          <w:color w:val="000000" w:themeColor="text1"/>
          <w:spacing w:val="8"/>
          <w:szCs w:val="24"/>
        </w:rPr>
      </w:pPr>
      <w:r w:rsidRPr="003A73BB">
        <w:rPr>
          <w:b w:val="0"/>
          <w:caps w:val="0"/>
          <w:color w:val="000000" w:themeColor="text1"/>
          <w:spacing w:val="8"/>
          <w:szCs w:val="24"/>
        </w:rPr>
        <w:t xml:space="preserve">La población </w:t>
      </w:r>
      <w:proofErr w:type="spellStart"/>
      <w:r w:rsidRPr="003A73BB">
        <w:rPr>
          <w:b w:val="0"/>
          <w:caps w:val="0"/>
          <w:color w:val="000000" w:themeColor="text1"/>
          <w:spacing w:val="8"/>
          <w:szCs w:val="24"/>
        </w:rPr>
        <w:t>subocupada</w:t>
      </w:r>
      <w:proofErr w:type="spellEnd"/>
      <w:r w:rsidRPr="003A73BB">
        <w:rPr>
          <w:b w:val="0"/>
          <w:caps w:val="0"/>
          <w:color w:val="000000" w:themeColor="text1"/>
          <w:spacing w:val="8"/>
          <w:szCs w:val="24"/>
        </w:rPr>
        <w:t xml:space="preserve"> se ubicó en 6 millones de personas en el cuarto trimestre de 2021 y representó una tasa de 10.6% de la población ocupada, porcentaje inferior al 15.2% del cuarto trimestre de 2020. </w:t>
      </w:r>
    </w:p>
    <w:p w14:paraId="17D7C134" w14:textId="77777777" w:rsidR="00467339" w:rsidRPr="003A73BB" w:rsidRDefault="00467339" w:rsidP="00C236FF">
      <w:pPr>
        <w:pStyle w:val="Textodebloque"/>
        <w:keepLines/>
        <w:ind w:left="0" w:right="49"/>
        <w:jc w:val="both"/>
        <w:rPr>
          <w:b w:val="0"/>
          <w:caps w:val="0"/>
          <w:color w:val="000000" w:themeColor="text1"/>
          <w:spacing w:val="8"/>
          <w:szCs w:val="24"/>
        </w:rPr>
      </w:pPr>
      <w:r w:rsidRPr="003A73BB">
        <w:rPr>
          <w:b w:val="0"/>
          <w:caps w:val="0"/>
          <w:color w:val="000000" w:themeColor="text1"/>
          <w:spacing w:val="8"/>
          <w:szCs w:val="24"/>
        </w:rPr>
        <w:t>En el cuarto trimestre de 2021, la población desocupada fue de 2.2 millones de personas y la Tasa de Desocupación correspondiente fue de 3.7% de la PEA, tasa menor que la de 4.5% obtenida en igual periodo de un año antes.</w:t>
      </w:r>
    </w:p>
    <w:p w14:paraId="4B1BA050" w14:textId="77777777" w:rsidR="00467339" w:rsidRDefault="00467339" w:rsidP="00C236FF">
      <w:pPr>
        <w:pStyle w:val="Textodebloque"/>
        <w:keepNext/>
        <w:keepLines/>
        <w:ind w:left="0" w:right="49"/>
        <w:jc w:val="both"/>
        <w:rPr>
          <w:caps w:val="0"/>
          <w:color w:val="000000" w:themeColor="text1"/>
          <w:spacing w:val="8"/>
          <w:sz w:val="22"/>
          <w:szCs w:val="22"/>
        </w:rPr>
      </w:pPr>
    </w:p>
    <w:p w14:paraId="7DE1EE48" w14:textId="77777777" w:rsidR="00467339" w:rsidRPr="003A73BB" w:rsidRDefault="00467339" w:rsidP="004F78FC">
      <w:pPr>
        <w:pStyle w:val="Textodebloque"/>
        <w:keepNext/>
        <w:keepLines/>
        <w:spacing w:before="480"/>
        <w:ind w:left="0" w:right="49"/>
        <w:jc w:val="both"/>
        <w:rPr>
          <w:b w:val="0"/>
          <w:caps w:val="0"/>
          <w:color w:val="000000" w:themeColor="text1"/>
          <w:spacing w:val="8"/>
          <w:szCs w:val="24"/>
        </w:rPr>
      </w:pPr>
      <w:r w:rsidRPr="003A73BB">
        <w:rPr>
          <w:b w:val="0"/>
          <w:caps w:val="0"/>
          <w:color w:val="000000" w:themeColor="text1"/>
          <w:spacing w:val="8"/>
          <w:szCs w:val="24"/>
        </w:rPr>
        <w:t xml:space="preserve">Las tasas más altas de informalidad laboral por entidad federativa se reportaron en Oaxaca con 81.8%, seguida de Guerrero con 78.8% y Chiapas con 73.4%. En cambio, las tasas más bajas durante el cuarto trimestre de 2021 se registraron en Coahuila de Zaragoza con 35.4%, Nuevo León 36.7%, Baja California Sur 36.8% y Chihuahua con 36.9%. </w:t>
      </w:r>
    </w:p>
    <w:p w14:paraId="5F7F3C76" w14:textId="77777777" w:rsidR="00467339" w:rsidRPr="003A73BB" w:rsidRDefault="00467339" w:rsidP="00C236FF">
      <w:pPr>
        <w:pStyle w:val="Textodebloque"/>
        <w:ind w:left="0" w:right="49"/>
        <w:jc w:val="both"/>
        <w:rPr>
          <w:b w:val="0"/>
          <w:caps w:val="0"/>
          <w:color w:val="000000" w:themeColor="text1"/>
          <w:spacing w:val="8"/>
          <w:szCs w:val="24"/>
        </w:rPr>
      </w:pPr>
      <w:r w:rsidRPr="003A73BB">
        <w:rPr>
          <w:b w:val="0"/>
          <w:caps w:val="0"/>
          <w:color w:val="000000" w:themeColor="text1"/>
          <w:spacing w:val="8"/>
          <w:szCs w:val="24"/>
        </w:rPr>
        <w:t>Las ciudades con la mayor tasa de subocupación fueron Ciudad del Carmen con 29%, Coatzacoalcos 22.5%, Oaxaca 18.9%, Tlaxcala 18.7% y Morelia 18.4%. Por su parte, Querétaro con 2.4%, Durango 3% y Tijuana 3.7% mostraron las tasas más pequeñas en el cuarto trimestre del año pasado.</w:t>
      </w:r>
    </w:p>
    <w:p w14:paraId="2F3F61E5" w14:textId="77777777" w:rsidR="00467339" w:rsidRPr="003A73BB" w:rsidRDefault="00467339" w:rsidP="00C236FF">
      <w:pPr>
        <w:pStyle w:val="Textodebloque"/>
        <w:ind w:left="0" w:right="49"/>
        <w:jc w:val="both"/>
        <w:rPr>
          <w:rFonts w:cs="Arial"/>
          <w:b w:val="0"/>
          <w:caps w:val="0"/>
          <w:spacing w:val="4"/>
          <w:szCs w:val="24"/>
        </w:rPr>
      </w:pPr>
      <w:r w:rsidRPr="003A73BB">
        <w:rPr>
          <w:b w:val="0"/>
          <w:caps w:val="0"/>
          <w:color w:val="000000" w:themeColor="text1"/>
          <w:spacing w:val="8"/>
          <w:szCs w:val="24"/>
        </w:rPr>
        <w:t>Con series desestacionalizadas, en</w:t>
      </w:r>
      <w:r w:rsidRPr="003A73BB">
        <w:rPr>
          <w:rFonts w:cs="Arial"/>
          <w:b w:val="0"/>
          <w:caps w:val="0"/>
          <w:spacing w:val="8"/>
          <w:szCs w:val="24"/>
        </w:rPr>
        <w:t xml:space="preserve"> el trimestre octubre-diciembre de 2021 la Tasa de Desocupación se redujo en 0.2 puntos porcentuales con relación a la del trimestre anterior.</w:t>
      </w:r>
    </w:p>
    <w:p w14:paraId="2D9B5EAA" w14:textId="748637E6" w:rsidR="00467339" w:rsidRPr="004113F3" w:rsidRDefault="00467339" w:rsidP="00C236FF">
      <w:pPr>
        <w:widowControl w:val="0"/>
        <w:spacing w:before="840"/>
        <w:ind w:right="49"/>
        <w:rPr>
          <w:b/>
          <w:i/>
          <w:smallCaps/>
          <w:lang w:val="es-ES"/>
        </w:rPr>
      </w:pPr>
      <w:r w:rsidRPr="004113F3">
        <w:rPr>
          <w:b/>
          <w:i/>
          <w:smallCaps/>
          <w:lang w:val="es-ES"/>
        </w:rPr>
        <w:t>Nota al usuario</w:t>
      </w:r>
    </w:p>
    <w:p w14:paraId="3C8B7CBF" w14:textId="77777777" w:rsidR="00467339" w:rsidRPr="00385FF4" w:rsidRDefault="00467339" w:rsidP="00C236FF">
      <w:pPr>
        <w:pStyle w:val="Subttulo"/>
        <w:spacing w:before="240"/>
        <w:ind w:right="49"/>
        <w:jc w:val="both"/>
        <w:rPr>
          <w:b w:val="0"/>
          <w:bCs w:val="0"/>
          <w:iCs/>
          <w:color w:val="000000"/>
          <w:lang w:val="es-MX" w:eastAsia="es-MX"/>
        </w:rPr>
      </w:pPr>
      <w:r w:rsidRPr="00385FF4">
        <w:rPr>
          <w:b w:val="0"/>
          <w:bCs w:val="0"/>
          <w:iCs/>
          <w:color w:val="000000"/>
          <w:lang w:val="es-MX" w:eastAsia="es-MX"/>
        </w:rPr>
        <w:t>Los datos absolutos de la población para las encuestas en hogares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p>
    <w:p w14:paraId="4E3D6ED2" w14:textId="77777777" w:rsidR="00467339" w:rsidRPr="00385FF4" w:rsidRDefault="00467339" w:rsidP="00C236FF">
      <w:pPr>
        <w:pStyle w:val="Subttulo"/>
        <w:spacing w:before="240"/>
        <w:ind w:right="49"/>
        <w:jc w:val="both"/>
        <w:rPr>
          <w:b w:val="0"/>
          <w:bCs w:val="0"/>
          <w:iCs/>
          <w:color w:val="000000"/>
          <w:lang w:val="es-MX" w:eastAsia="es-MX"/>
        </w:rPr>
      </w:pPr>
      <w:r w:rsidRPr="00385FF4">
        <w:rPr>
          <w:b w:val="0"/>
          <w:bCs w:val="0"/>
          <w:iCs/>
          <w:color w:val="000000"/>
          <w:lang w:val="es-MX" w:eastAsia="es-MX"/>
        </w:rPr>
        <w:t xml:space="preserve">De manera trimestral, el INEGI genera una estimación de población por entidad federativa, con base en la propia actualización del Marco de Muestreo de Viviendas del INEGI, a través de una muestra aleatoria de viviendas que serán visitadas y contadas en cuanto a número de personas. Bajo esta metodología, en cada trimestre se </w:t>
      </w:r>
      <w:r>
        <w:rPr>
          <w:b w:val="0"/>
          <w:bCs w:val="0"/>
          <w:iCs/>
          <w:color w:val="000000"/>
          <w:lang w:val="es-MX" w:eastAsia="es-MX"/>
        </w:rPr>
        <w:t>tiene</w:t>
      </w:r>
      <w:r w:rsidRPr="00385FF4">
        <w:rPr>
          <w:b w:val="0"/>
          <w:bCs w:val="0"/>
          <w:iCs/>
          <w:color w:val="000000"/>
          <w:lang w:val="es-MX" w:eastAsia="es-MX"/>
        </w:rPr>
        <w:t xml:space="preserve"> una estimación oportuna de los volúmenes de la población en México y su crecimiento paulatino entre eventos censales o intercensales.</w:t>
      </w:r>
    </w:p>
    <w:p w14:paraId="1D23CD61" w14:textId="77777777" w:rsidR="004113F3" w:rsidRDefault="00467339" w:rsidP="004113F3">
      <w:pPr>
        <w:spacing w:before="200"/>
        <w:ind w:right="49"/>
        <w:rPr>
          <w:iCs/>
        </w:rPr>
      </w:pPr>
      <w:r>
        <w:rPr>
          <w:iCs/>
        </w:rPr>
        <w:t>E</w:t>
      </w:r>
      <w:r w:rsidRPr="00765CF9">
        <w:rPr>
          <w:iCs/>
        </w:rPr>
        <w:t>l INEGI actualizará de manera gradual la serie histórica de información</w:t>
      </w:r>
      <w:r>
        <w:rPr>
          <w:iCs/>
        </w:rPr>
        <w:t>.</w:t>
      </w:r>
    </w:p>
    <w:p w14:paraId="274A254D" w14:textId="0B678346" w:rsidR="00625126" w:rsidRPr="004113F3" w:rsidRDefault="00625126" w:rsidP="004113F3">
      <w:pPr>
        <w:spacing w:before="200"/>
        <w:ind w:right="49"/>
        <w:rPr>
          <w:iCs/>
        </w:rPr>
      </w:pPr>
      <w:r>
        <w:t>A continuación, se presenta el esquema de publicación de resultados de la ENOE, Nueva Edición, cuarto trimestre de 2021, que serán actualizados respecto a la publicación del trimestre anterior:</w:t>
      </w:r>
    </w:p>
    <w:p w14:paraId="6285CA65" w14:textId="77777777" w:rsidR="00625126" w:rsidRDefault="00625126" w:rsidP="00C236FF">
      <w:pPr>
        <w:pStyle w:val="Prrafodelista"/>
        <w:numPr>
          <w:ilvl w:val="0"/>
          <w:numId w:val="24"/>
        </w:numPr>
        <w:spacing w:before="120"/>
        <w:ind w:left="714" w:right="49" w:hanging="357"/>
      </w:pPr>
      <w:r>
        <w:t>Los microdatos serán publicados conforme a la estructura tradicional de la encuesta. Es decir, la base de datos tendrá los códigos de identificación correspondientes para el Estado de México y la ciudad de Toluca, concretamente para las variables “ENT”, “CD_A” y “UPM”. Por lo anterior, desde esta misma base de datos se podrá explotar la información correspondiente al Estado de México y la ciudad de Toluca.</w:t>
      </w:r>
    </w:p>
    <w:p w14:paraId="41AEFC0C" w14:textId="77777777" w:rsidR="004113F3" w:rsidRDefault="004113F3" w:rsidP="00391BE4">
      <w:pPr>
        <w:pStyle w:val="Prrafodelista"/>
        <w:spacing w:before="120"/>
        <w:ind w:left="714" w:right="49"/>
      </w:pPr>
    </w:p>
    <w:p w14:paraId="64D65081" w14:textId="77777777" w:rsidR="004113F3" w:rsidRDefault="004113F3" w:rsidP="004113F3">
      <w:pPr>
        <w:pStyle w:val="Prrafodelista"/>
        <w:spacing w:before="120"/>
        <w:ind w:left="714" w:right="49"/>
      </w:pPr>
    </w:p>
    <w:p w14:paraId="41B27336" w14:textId="710841EF" w:rsidR="00625126" w:rsidRDefault="00625126" w:rsidP="00C236FF">
      <w:pPr>
        <w:pStyle w:val="Prrafodelista"/>
        <w:numPr>
          <w:ilvl w:val="0"/>
          <w:numId w:val="24"/>
        </w:numPr>
        <w:spacing w:before="120"/>
        <w:ind w:left="714" w:right="49" w:hanging="357"/>
      </w:pPr>
      <w:r>
        <w:t>Como consecuencia, ya no será publicada de manera adicional, una carpeta .zip con la base de datos del estado de México cuyo factor de expansión tenía como referencia de población las proyecciones del CONAPO.</w:t>
      </w:r>
    </w:p>
    <w:p w14:paraId="75FAB562" w14:textId="77777777" w:rsidR="00625126" w:rsidRDefault="00625126" w:rsidP="00C236FF">
      <w:pPr>
        <w:pStyle w:val="Prrafodelista"/>
        <w:numPr>
          <w:ilvl w:val="0"/>
          <w:numId w:val="24"/>
        </w:numPr>
        <w:spacing w:before="120"/>
        <w:ind w:left="714" w:right="49" w:hanging="357"/>
      </w:pPr>
      <w:r>
        <w:t>Los tabulados interactivos, indicadores estratégicos, tabulados básicos, cuadros de informalidad laboral, cuadros por sector de actividad y la presentación por ciudades, presentarán resultados para el estado de México o ciudad de Toluca (según corresponda) bajo la estimación de población del INEGI.</w:t>
      </w:r>
    </w:p>
    <w:p w14:paraId="2E0D577B" w14:textId="77777777" w:rsidR="00625126" w:rsidRDefault="00625126" w:rsidP="00C236FF">
      <w:pPr>
        <w:pStyle w:val="Prrafodelista"/>
        <w:numPr>
          <w:ilvl w:val="0"/>
          <w:numId w:val="24"/>
        </w:numPr>
        <w:spacing w:before="120"/>
        <w:ind w:left="714" w:right="49" w:hanging="357"/>
      </w:pPr>
      <w:r>
        <w:t>Adicionalmente, y conforme al plan de actualización, respecto a incorporar en la serie histórica de información la estimación de población del INEGI, se comunica que serán actualizados los microdatos y tabulados del primero al cuarto trimestre de 2018.</w:t>
      </w:r>
    </w:p>
    <w:p w14:paraId="25666987" w14:textId="77777777" w:rsidR="00625126" w:rsidRDefault="00625126" w:rsidP="00C236FF">
      <w:pPr>
        <w:ind w:right="49"/>
        <w:jc w:val="left"/>
        <w:rPr>
          <w:sz w:val="22"/>
          <w:szCs w:val="22"/>
        </w:rPr>
      </w:pPr>
    </w:p>
    <w:p w14:paraId="2AAEB79A" w14:textId="77777777" w:rsidR="00625126" w:rsidRDefault="00625126" w:rsidP="00625126">
      <w:pPr>
        <w:jc w:val="left"/>
        <w:rPr>
          <w:sz w:val="22"/>
          <w:szCs w:val="22"/>
        </w:rPr>
      </w:pPr>
    </w:p>
    <w:p w14:paraId="511CCD54" w14:textId="4B20E131" w:rsidR="00625126" w:rsidRDefault="00625126" w:rsidP="00625126">
      <w:pPr>
        <w:jc w:val="left"/>
        <w:rPr>
          <w:sz w:val="22"/>
          <w:szCs w:val="22"/>
        </w:rPr>
      </w:pPr>
    </w:p>
    <w:p w14:paraId="476BEB31" w14:textId="122AA134" w:rsidR="00625126" w:rsidRDefault="00625126" w:rsidP="00625126">
      <w:pPr>
        <w:jc w:val="left"/>
        <w:rPr>
          <w:sz w:val="22"/>
          <w:szCs w:val="22"/>
        </w:rPr>
      </w:pPr>
    </w:p>
    <w:p w14:paraId="0876F8AC" w14:textId="572E9B7A" w:rsidR="00625126" w:rsidRDefault="00625126" w:rsidP="00625126">
      <w:pPr>
        <w:jc w:val="left"/>
        <w:rPr>
          <w:sz w:val="22"/>
          <w:szCs w:val="22"/>
        </w:rPr>
      </w:pPr>
    </w:p>
    <w:p w14:paraId="320F6B9E" w14:textId="14A04D24" w:rsidR="00625126" w:rsidRDefault="00625126" w:rsidP="00625126">
      <w:pPr>
        <w:jc w:val="left"/>
        <w:rPr>
          <w:sz w:val="22"/>
          <w:szCs w:val="22"/>
        </w:rPr>
      </w:pPr>
    </w:p>
    <w:p w14:paraId="64BC0F27" w14:textId="1D9E4A66" w:rsidR="00625126" w:rsidRDefault="00625126" w:rsidP="00625126">
      <w:pPr>
        <w:jc w:val="left"/>
        <w:rPr>
          <w:sz w:val="22"/>
          <w:szCs w:val="22"/>
        </w:rPr>
      </w:pPr>
    </w:p>
    <w:p w14:paraId="5C98EEDD" w14:textId="72107CE2" w:rsidR="00625126" w:rsidRDefault="00625126" w:rsidP="00625126">
      <w:pPr>
        <w:jc w:val="left"/>
        <w:rPr>
          <w:sz w:val="22"/>
          <w:szCs w:val="22"/>
        </w:rPr>
      </w:pPr>
    </w:p>
    <w:p w14:paraId="7D93D9D1" w14:textId="2C182089" w:rsidR="00625126" w:rsidRDefault="00625126" w:rsidP="00625126">
      <w:pPr>
        <w:jc w:val="left"/>
        <w:rPr>
          <w:sz w:val="22"/>
          <w:szCs w:val="22"/>
        </w:rPr>
      </w:pPr>
    </w:p>
    <w:p w14:paraId="34A4FA1E" w14:textId="3362DFC9" w:rsidR="00625126" w:rsidRDefault="00625126" w:rsidP="00625126">
      <w:pPr>
        <w:jc w:val="left"/>
        <w:rPr>
          <w:sz w:val="22"/>
          <w:szCs w:val="22"/>
        </w:rPr>
      </w:pPr>
    </w:p>
    <w:p w14:paraId="732FE108" w14:textId="0ED8E6E5" w:rsidR="00625126" w:rsidRDefault="00625126" w:rsidP="00625126">
      <w:pPr>
        <w:jc w:val="left"/>
        <w:rPr>
          <w:sz w:val="22"/>
          <w:szCs w:val="22"/>
        </w:rPr>
      </w:pPr>
    </w:p>
    <w:p w14:paraId="321EA3C1" w14:textId="77777777" w:rsidR="00625126" w:rsidRDefault="00625126" w:rsidP="00625126">
      <w:pPr>
        <w:jc w:val="left"/>
        <w:rPr>
          <w:sz w:val="22"/>
          <w:szCs w:val="22"/>
        </w:rPr>
      </w:pPr>
    </w:p>
    <w:p w14:paraId="29759F4B" w14:textId="206CCF5F" w:rsidR="00625126" w:rsidRDefault="00625126" w:rsidP="00625126">
      <w:pPr>
        <w:jc w:val="left"/>
        <w:rPr>
          <w:sz w:val="22"/>
          <w:szCs w:val="22"/>
        </w:rPr>
      </w:pPr>
    </w:p>
    <w:p w14:paraId="095C4229" w14:textId="77777777" w:rsidR="00625126" w:rsidRDefault="00625126" w:rsidP="00625126">
      <w:pPr>
        <w:jc w:val="left"/>
        <w:rPr>
          <w:sz w:val="22"/>
          <w:szCs w:val="22"/>
        </w:rPr>
      </w:pPr>
    </w:p>
    <w:p w14:paraId="1E41CD01" w14:textId="77777777" w:rsidR="00625126" w:rsidRDefault="00625126" w:rsidP="00625126">
      <w:pPr>
        <w:jc w:val="left"/>
        <w:rPr>
          <w:sz w:val="22"/>
          <w:szCs w:val="22"/>
        </w:rPr>
      </w:pPr>
    </w:p>
    <w:p w14:paraId="2008342B" w14:textId="77777777" w:rsidR="00625126" w:rsidRDefault="00625126" w:rsidP="00625126">
      <w:pPr>
        <w:jc w:val="left"/>
        <w:rPr>
          <w:sz w:val="22"/>
          <w:szCs w:val="22"/>
        </w:rPr>
      </w:pPr>
    </w:p>
    <w:p w14:paraId="6840269E" w14:textId="75C61502" w:rsidR="00467339" w:rsidRPr="00937EB6" w:rsidRDefault="00467339" w:rsidP="00625126">
      <w:pPr>
        <w:jc w:val="center"/>
        <w:rPr>
          <w:sz w:val="22"/>
          <w:szCs w:val="22"/>
        </w:rPr>
      </w:pPr>
      <w:r w:rsidRPr="00937EB6">
        <w:rPr>
          <w:sz w:val="22"/>
          <w:szCs w:val="22"/>
        </w:rPr>
        <w:t xml:space="preserve">Para consultas de medios y periodistas, contactar a: </w:t>
      </w:r>
      <w:hyperlink r:id="rId8" w:history="1">
        <w:r w:rsidRPr="00937EB6">
          <w:rPr>
            <w:rStyle w:val="Hipervnculo"/>
            <w:sz w:val="22"/>
            <w:szCs w:val="22"/>
          </w:rPr>
          <w:t>comunicacionsocial@inegi.org.mx</w:t>
        </w:r>
      </w:hyperlink>
    </w:p>
    <w:p w14:paraId="0016595D" w14:textId="77777777" w:rsidR="00467339" w:rsidRPr="00937EB6" w:rsidRDefault="00467339" w:rsidP="00625126">
      <w:pPr>
        <w:pStyle w:val="NormalWeb"/>
        <w:spacing w:before="0" w:beforeAutospacing="0" w:after="0" w:afterAutospacing="0"/>
        <w:ind w:left="-426" w:right="-518"/>
        <w:contextualSpacing/>
        <w:jc w:val="center"/>
        <w:rPr>
          <w:rFonts w:ascii="Arial" w:hAnsi="Arial" w:cs="Arial"/>
          <w:sz w:val="22"/>
          <w:szCs w:val="22"/>
        </w:rPr>
      </w:pPr>
      <w:r w:rsidRPr="00937EB6">
        <w:rPr>
          <w:rFonts w:ascii="Arial" w:hAnsi="Arial" w:cs="Arial"/>
          <w:sz w:val="22"/>
          <w:szCs w:val="22"/>
        </w:rPr>
        <w:t xml:space="preserve">o llamar al teléfono (55) 52-78-10-00, </w:t>
      </w:r>
      <w:proofErr w:type="spellStart"/>
      <w:r w:rsidRPr="00937EB6">
        <w:rPr>
          <w:rFonts w:ascii="Arial" w:hAnsi="Arial" w:cs="Arial"/>
          <w:sz w:val="22"/>
          <w:szCs w:val="22"/>
        </w:rPr>
        <w:t>exts</w:t>
      </w:r>
      <w:proofErr w:type="spellEnd"/>
      <w:r w:rsidRPr="00937EB6">
        <w:rPr>
          <w:rFonts w:ascii="Arial" w:hAnsi="Arial" w:cs="Arial"/>
          <w:sz w:val="22"/>
          <w:szCs w:val="22"/>
        </w:rPr>
        <w:t>. 1134, 1260 y 1241.</w:t>
      </w:r>
    </w:p>
    <w:p w14:paraId="746EEFB7" w14:textId="77777777" w:rsidR="00467339" w:rsidRPr="00937EB6" w:rsidRDefault="00467339" w:rsidP="00467339">
      <w:pPr>
        <w:ind w:left="-426" w:right="-518"/>
        <w:contextualSpacing/>
        <w:jc w:val="center"/>
        <w:rPr>
          <w:sz w:val="22"/>
          <w:szCs w:val="22"/>
        </w:rPr>
      </w:pPr>
    </w:p>
    <w:p w14:paraId="5EEF42C1" w14:textId="77777777" w:rsidR="00467339" w:rsidRPr="00937EB6" w:rsidRDefault="00467339" w:rsidP="00467339">
      <w:pPr>
        <w:ind w:left="-426" w:right="-518"/>
        <w:contextualSpacing/>
        <w:jc w:val="center"/>
        <w:rPr>
          <w:sz w:val="22"/>
          <w:szCs w:val="22"/>
        </w:rPr>
      </w:pPr>
      <w:r w:rsidRPr="00937EB6">
        <w:rPr>
          <w:sz w:val="22"/>
          <w:szCs w:val="22"/>
        </w:rPr>
        <w:t>Dirección de Atención a Medios / Dirección General Adjunta de Comunicación</w:t>
      </w:r>
    </w:p>
    <w:p w14:paraId="1BE0D6BC" w14:textId="77777777" w:rsidR="00467339" w:rsidRPr="003A2BE0" w:rsidRDefault="00467339" w:rsidP="00467339">
      <w:pPr>
        <w:ind w:left="-426" w:right="-518"/>
        <w:contextualSpacing/>
        <w:jc w:val="center"/>
        <w:rPr>
          <w:sz w:val="18"/>
          <w:szCs w:val="18"/>
        </w:rPr>
      </w:pPr>
    </w:p>
    <w:p w14:paraId="1B9A9E00" w14:textId="77777777" w:rsidR="00467339" w:rsidRDefault="00467339" w:rsidP="00467339">
      <w:pPr>
        <w:ind w:left="-425" w:right="-516"/>
        <w:contextualSpacing/>
        <w:jc w:val="center"/>
        <w:rPr>
          <w:b/>
          <w:sz w:val="28"/>
        </w:rPr>
      </w:pPr>
      <w:r w:rsidRPr="00FF1218">
        <w:rPr>
          <w:noProof/>
          <w:lang w:val="es-MX" w:eastAsia="es-MX"/>
        </w:rPr>
        <w:drawing>
          <wp:inline distT="0" distB="0" distL="0" distR="0" wp14:anchorId="4E7E3F6B" wp14:editId="5C53BF57">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3E053C9" wp14:editId="1FFAFE11">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AF1A6EB" wp14:editId="239D6FEC">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DB6F99" wp14:editId="225529A2">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82AF8A7" wp14:editId="6391FF79">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5AC2637" w14:textId="77777777" w:rsidR="00467339" w:rsidRPr="00157C43" w:rsidRDefault="00467339" w:rsidP="00467339">
      <w:pPr>
        <w:pStyle w:val="bullet"/>
        <w:tabs>
          <w:tab w:val="left" w:pos="8789"/>
        </w:tabs>
        <w:spacing w:before="0"/>
        <w:ind w:left="0" w:right="51" w:firstLine="0"/>
        <w:jc w:val="center"/>
        <w:rPr>
          <w:rFonts w:cs="Arial"/>
          <w:szCs w:val="24"/>
        </w:rPr>
        <w:sectPr w:rsidR="00467339" w:rsidRPr="00157C43" w:rsidSect="000B1BDC">
          <w:headerReference w:type="default" r:id="rId19"/>
          <w:footerReference w:type="default" r:id="rId20"/>
          <w:pgSz w:w="12240" w:h="15840" w:code="1"/>
          <w:pgMar w:top="1418" w:right="1134" w:bottom="1418" w:left="1134" w:header="510" w:footer="510" w:gutter="0"/>
          <w:cols w:space="720"/>
          <w:docGrid w:linePitch="326"/>
        </w:sectPr>
      </w:pPr>
    </w:p>
    <w:p w14:paraId="078BF114" w14:textId="24B79ABB" w:rsidR="00467339" w:rsidRPr="00A67E76" w:rsidRDefault="00467339" w:rsidP="00467339">
      <w:pPr>
        <w:pStyle w:val="Profesin"/>
        <w:rPr>
          <w:sz w:val="24"/>
          <w:szCs w:val="24"/>
        </w:rPr>
      </w:pPr>
      <w:r w:rsidRPr="00A67E76">
        <w:rPr>
          <w:sz w:val="24"/>
          <w:szCs w:val="24"/>
        </w:rPr>
        <w:lastRenderedPageBreak/>
        <w:t>ANEXO</w:t>
      </w:r>
    </w:p>
    <w:p w14:paraId="1EAC4D75" w14:textId="77777777" w:rsidR="00467339" w:rsidRPr="00A67E76" w:rsidRDefault="00467339" w:rsidP="00467339">
      <w:pPr>
        <w:pStyle w:val="Profesin"/>
        <w:spacing w:before="240"/>
        <w:rPr>
          <w:sz w:val="24"/>
          <w:szCs w:val="24"/>
        </w:rPr>
      </w:pPr>
      <w:r w:rsidRPr="00A67E76">
        <w:rPr>
          <w:sz w:val="24"/>
          <w:szCs w:val="24"/>
        </w:rPr>
        <w:t>NOTA TÉCNICA</w:t>
      </w:r>
    </w:p>
    <w:p w14:paraId="2CEFC2F8" w14:textId="6C86963B" w:rsidR="009A61C3" w:rsidRDefault="005C286F" w:rsidP="00F04392">
      <w:pPr>
        <w:pStyle w:val="Prrafodelista"/>
        <w:widowControl w:val="0"/>
        <w:spacing w:before="480"/>
        <w:ind w:left="0"/>
        <w:rPr>
          <w:highlight w:val="yellow"/>
        </w:rPr>
      </w:pPr>
      <w:r w:rsidRPr="00D53650">
        <w:t>El Instituto Nacional de Estadística y Geografía (INEGI) da a conocer los resultados de la Encuesta Nacional de Ocupación y Empleo</w:t>
      </w:r>
      <w:r w:rsidR="009A61C3">
        <w:t>, Nueva Edición</w:t>
      </w:r>
      <w:r w:rsidRPr="00D53650">
        <w:t xml:space="preserve"> </w:t>
      </w:r>
      <w:r w:rsidRPr="00D53650">
        <w:rPr>
          <w:lang w:val="es-MX"/>
        </w:rPr>
        <w:t>(ENOE</w:t>
      </w:r>
      <w:r w:rsidR="009A61C3" w:rsidRPr="009A61C3">
        <w:rPr>
          <w:vertAlign w:val="superscript"/>
          <w:lang w:val="es-MX"/>
        </w:rPr>
        <w:t>N</w:t>
      </w:r>
      <w:r w:rsidRPr="00D53650">
        <w:rPr>
          <w:lang w:val="es-MX"/>
        </w:rPr>
        <w:t xml:space="preserve">), </w:t>
      </w:r>
      <w:r w:rsidRPr="00D53650">
        <w:t xml:space="preserve">correspondientes al </w:t>
      </w:r>
      <w:r w:rsidR="00764C5B">
        <w:t>cuarto</w:t>
      </w:r>
      <w:r w:rsidR="00A6263F">
        <w:t xml:space="preserve"> </w:t>
      </w:r>
      <w:r w:rsidRPr="00D53650">
        <w:t>trimestre de</w:t>
      </w:r>
      <w:r w:rsidR="00487855">
        <w:t xml:space="preserve"> </w:t>
      </w:r>
      <w:r w:rsidR="0096281D">
        <w:t>20</w:t>
      </w:r>
      <w:r w:rsidR="00487855">
        <w:t>2</w:t>
      </w:r>
      <w:r w:rsidR="0044169A">
        <w:t>1</w:t>
      </w:r>
      <w:r w:rsidR="0044169A" w:rsidRPr="00037EC8">
        <w:t xml:space="preserve">. </w:t>
      </w:r>
      <w:r w:rsidR="009A61C3" w:rsidRPr="00037EC8">
        <w:t>Los resultados que se presentan son construidos a partir de la nueva estimación de población.</w:t>
      </w:r>
    </w:p>
    <w:p w14:paraId="19A57EE1" w14:textId="3E7346CA" w:rsidR="00EF455A" w:rsidRPr="00037EC8" w:rsidRDefault="00EF455A" w:rsidP="00F04392">
      <w:pPr>
        <w:pStyle w:val="p0"/>
        <w:keepNext/>
        <w:jc w:val="center"/>
        <w:rPr>
          <w:rFonts w:ascii="Arial" w:hAnsi="Arial"/>
          <w:color w:val="auto"/>
          <w:sz w:val="20"/>
          <w:lang w:val="es-ES"/>
        </w:rPr>
      </w:pPr>
      <w:r w:rsidRPr="00037EC8">
        <w:rPr>
          <w:rFonts w:ascii="Arial" w:hAnsi="Arial"/>
          <w:color w:val="auto"/>
          <w:sz w:val="20"/>
          <w:lang w:val="es-ES"/>
        </w:rPr>
        <w:t>Diagrama 1</w:t>
      </w:r>
    </w:p>
    <w:p w14:paraId="7D012A3E" w14:textId="691ED92D" w:rsidR="00EF455A" w:rsidRPr="00D53650" w:rsidRDefault="00EF455A" w:rsidP="008A710F">
      <w:pPr>
        <w:keepNext/>
        <w:keepLines/>
        <w:widowControl w:val="0"/>
        <w:tabs>
          <w:tab w:val="decimal" w:pos="4820"/>
        </w:tabs>
        <w:spacing w:after="120"/>
        <w:jc w:val="center"/>
        <w:rPr>
          <w:b/>
          <w:smallCaps/>
          <w:sz w:val="22"/>
          <w:szCs w:val="22"/>
        </w:rPr>
      </w:pPr>
      <w:r w:rsidRPr="00037EC8">
        <w:rPr>
          <w:b/>
          <w:smallCaps/>
          <w:sz w:val="22"/>
          <w:szCs w:val="22"/>
        </w:rPr>
        <w:t>Distribución de la población en edad de trabajar</w:t>
      </w:r>
      <w:r w:rsidR="0025064A">
        <w:rPr>
          <w:b/>
          <w:smallCaps/>
          <w:sz w:val="22"/>
          <w:szCs w:val="22"/>
        </w:rPr>
        <w:br/>
      </w:r>
      <w:r w:rsidR="00764C5B">
        <w:rPr>
          <w:b/>
          <w:smallCaps/>
          <w:sz w:val="22"/>
          <w:szCs w:val="22"/>
        </w:rPr>
        <w:t>cuarto</w:t>
      </w:r>
      <w:r w:rsidRPr="00037EC8">
        <w:rPr>
          <w:b/>
          <w:smallCaps/>
          <w:sz w:val="22"/>
          <w:szCs w:val="22"/>
        </w:rPr>
        <w:t xml:space="preserve"> trimestre de 2021</w:t>
      </w:r>
    </w:p>
    <w:p w14:paraId="6E31BC70" w14:textId="5FAD21A2" w:rsidR="00E60D02" w:rsidRDefault="008A7209" w:rsidP="008A710F">
      <w:pPr>
        <w:pStyle w:val="Prrafodelista"/>
        <w:keepNext/>
        <w:keepLines/>
        <w:widowControl w:val="0"/>
        <w:ind w:left="0"/>
        <w:jc w:val="center"/>
      </w:pPr>
      <w:r>
        <w:rPr>
          <w:noProof/>
        </w:rPr>
        <w:drawing>
          <wp:inline distT="0" distB="0" distL="0" distR="0" wp14:anchorId="56D69FA7" wp14:editId="21117B77">
            <wp:extent cx="5034153" cy="2556000"/>
            <wp:effectExtent l="0" t="0" r="14605" b="15875"/>
            <wp:docPr id="1" name="Diagrama 1">
              <a:extLst xmlns:a="http://schemas.openxmlformats.org/drawingml/2006/main">
                <a:ext uri="{FF2B5EF4-FFF2-40B4-BE49-F238E27FC236}">
                  <a16:creationId xmlns:a16="http://schemas.microsoft.com/office/drawing/2014/main" id="{AE63ABAD-CC1A-408E-8482-B6FBBBED90A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FF030E0" w14:textId="0224FBBB" w:rsidR="008A7209" w:rsidRPr="00C70766" w:rsidRDefault="00C70766" w:rsidP="003871D5">
      <w:pPr>
        <w:pStyle w:val="Prrafodelista"/>
        <w:widowControl w:val="0"/>
        <w:spacing w:before="20"/>
        <w:ind w:left="799"/>
        <w:jc w:val="left"/>
        <w:rPr>
          <w:sz w:val="16"/>
        </w:rPr>
      </w:pPr>
      <w:r w:rsidRPr="00C70766">
        <w:rPr>
          <w:sz w:val="16"/>
        </w:rPr>
        <w:t>Fuente: INEGI.</w:t>
      </w:r>
      <w:r w:rsidR="003871D5">
        <w:rPr>
          <w:sz w:val="16"/>
        </w:rPr>
        <w:t xml:space="preserve"> </w:t>
      </w:r>
      <w:r w:rsidR="003871D5" w:rsidRPr="005C6208">
        <w:rPr>
          <w:noProof/>
          <w:sz w:val="16"/>
          <w:szCs w:val="16"/>
          <w:lang w:val="es-ES"/>
        </w:rPr>
        <w:t>Encuesta Nacional de Ocupación y Empleo</w:t>
      </w:r>
      <w:r w:rsidR="003871D5">
        <w:rPr>
          <w:noProof/>
          <w:sz w:val="16"/>
          <w:szCs w:val="16"/>
          <w:lang w:val="es-ES"/>
        </w:rPr>
        <w:t>,</w:t>
      </w:r>
      <w:r w:rsidR="003871D5" w:rsidRPr="005C6208">
        <w:rPr>
          <w:noProof/>
          <w:sz w:val="16"/>
          <w:szCs w:val="16"/>
          <w:lang w:val="es-ES"/>
        </w:rPr>
        <w:t xml:space="preserve"> Nueva Edición</w:t>
      </w:r>
      <w:r w:rsidR="003871D5">
        <w:rPr>
          <w:noProof/>
          <w:sz w:val="16"/>
          <w:szCs w:val="16"/>
          <w:lang w:val="es-ES"/>
        </w:rPr>
        <w:t xml:space="preserve"> (ENOE</w:t>
      </w:r>
      <w:r w:rsidR="003871D5" w:rsidRPr="003871D5">
        <w:rPr>
          <w:noProof/>
          <w:sz w:val="16"/>
          <w:szCs w:val="16"/>
          <w:vertAlign w:val="superscript"/>
          <w:lang w:val="es-ES"/>
        </w:rPr>
        <w:t>N</w:t>
      </w:r>
      <w:r w:rsidR="003871D5">
        <w:rPr>
          <w:noProof/>
          <w:sz w:val="16"/>
          <w:szCs w:val="16"/>
          <w:lang w:val="es-ES"/>
        </w:rPr>
        <w:t>).</w:t>
      </w:r>
    </w:p>
    <w:p w14:paraId="135C6675" w14:textId="77777777" w:rsidR="004F5D18" w:rsidRDefault="004F5D18">
      <w:pPr>
        <w:jc w:val="left"/>
        <w:rPr>
          <w:b/>
          <w:i/>
        </w:rPr>
      </w:pPr>
      <w:r>
        <w:rPr>
          <w:b/>
          <w:i/>
        </w:rPr>
        <w:br w:type="page"/>
      </w:r>
    </w:p>
    <w:p w14:paraId="2AEFF7CB" w14:textId="314DDE78" w:rsidR="00D53650" w:rsidRPr="00D53650" w:rsidRDefault="00792E44" w:rsidP="008A710F">
      <w:pPr>
        <w:pStyle w:val="Textoindependiente2"/>
        <w:widowControl w:val="0"/>
        <w:spacing w:before="480"/>
        <w:ind w:right="0"/>
        <w:rPr>
          <w:b/>
          <w:i/>
        </w:rPr>
      </w:pPr>
      <w:r w:rsidRPr="00CC55BF">
        <w:rPr>
          <w:b/>
          <w:i/>
        </w:rPr>
        <w:lastRenderedPageBreak/>
        <w:t xml:space="preserve">Situación de la fuerza de trabajo </w:t>
      </w:r>
    </w:p>
    <w:p w14:paraId="5301FD4A" w14:textId="57DF15B7" w:rsidR="00D53650" w:rsidRPr="00C70766" w:rsidRDefault="00D53650" w:rsidP="0078212B">
      <w:pPr>
        <w:pStyle w:val="Ttulo"/>
        <w:widowControl w:val="0"/>
        <w:spacing w:before="240"/>
        <w:jc w:val="both"/>
        <w:rPr>
          <w:rFonts w:cs="Arial"/>
          <w:b w:val="0"/>
          <w:szCs w:val="24"/>
          <w:lang w:val="es-MX"/>
        </w:rPr>
      </w:pPr>
      <w:r w:rsidRPr="00E55919">
        <w:rPr>
          <w:rFonts w:cs="Arial"/>
          <w:b w:val="0"/>
          <w:szCs w:val="24"/>
          <w:lang w:val="es-MX"/>
        </w:rPr>
        <w:t xml:space="preserve">Durante el </w:t>
      </w:r>
      <w:r w:rsidR="006477B7">
        <w:rPr>
          <w:rFonts w:cs="Arial"/>
          <w:b w:val="0"/>
          <w:szCs w:val="24"/>
          <w:lang w:val="es-MX"/>
        </w:rPr>
        <w:t xml:space="preserve">cuarto trimestre </w:t>
      </w:r>
      <w:r w:rsidRPr="00E55919">
        <w:rPr>
          <w:rFonts w:cs="Arial"/>
          <w:b w:val="0"/>
          <w:szCs w:val="24"/>
          <w:lang w:val="es-MX"/>
        </w:rPr>
        <w:t>de</w:t>
      </w:r>
      <w:r w:rsidR="0025064A">
        <w:rPr>
          <w:rFonts w:cs="Arial"/>
          <w:b w:val="0"/>
          <w:szCs w:val="24"/>
          <w:lang w:val="es-MX"/>
        </w:rPr>
        <w:t xml:space="preserve"> 2021</w:t>
      </w:r>
      <w:r w:rsidRPr="00E55919">
        <w:rPr>
          <w:rFonts w:cs="Arial"/>
          <w:b w:val="0"/>
          <w:szCs w:val="24"/>
          <w:lang w:val="es-MX"/>
        </w:rPr>
        <w:t xml:space="preserve">, </w:t>
      </w:r>
      <w:r w:rsidR="005C3DF8" w:rsidRPr="00E55919">
        <w:rPr>
          <w:rFonts w:cs="Arial"/>
          <w:b w:val="0"/>
          <w:szCs w:val="24"/>
          <w:lang w:val="es-MX"/>
        </w:rPr>
        <w:t xml:space="preserve">la Población Económicamente Activa (PEA), es decir, </w:t>
      </w:r>
      <w:r w:rsidRPr="00E55919">
        <w:rPr>
          <w:rFonts w:cs="Arial"/>
          <w:b w:val="0"/>
          <w:szCs w:val="24"/>
          <w:lang w:val="es-MX"/>
        </w:rPr>
        <w:t xml:space="preserve">la población de 15 </w:t>
      </w:r>
      <w:r w:rsidR="00E55919" w:rsidRPr="00E55919">
        <w:rPr>
          <w:rFonts w:cs="Arial"/>
          <w:b w:val="0"/>
          <w:szCs w:val="24"/>
          <w:lang w:val="es-MX"/>
        </w:rPr>
        <w:t xml:space="preserve">años </w:t>
      </w:r>
      <w:r w:rsidRPr="00E55919">
        <w:rPr>
          <w:rFonts w:cs="Arial"/>
          <w:b w:val="0"/>
          <w:szCs w:val="24"/>
          <w:lang w:val="es-MX"/>
        </w:rPr>
        <w:t xml:space="preserve">y más </w:t>
      </w:r>
      <w:r w:rsidR="00314CAF" w:rsidRPr="00E55919">
        <w:rPr>
          <w:rFonts w:cs="Arial"/>
          <w:b w:val="0"/>
          <w:szCs w:val="24"/>
          <w:lang w:val="es-MX"/>
        </w:rPr>
        <w:t xml:space="preserve">de edad </w:t>
      </w:r>
      <w:r w:rsidR="00314CAF" w:rsidRPr="00E55919">
        <w:rPr>
          <w:b w:val="0"/>
          <w:szCs w:val="22"/>
        </w:rPr>
        <w:t xml:space="preserve">que </w:t>
      </w:r>
      <w:r w:rsidR="001D28BF" w:rsidRPr="00FC7284">
        <w:rPr>
          <w:b w:val="0"/>
          <w:szCs w:val="22"/>
        </w:rPr>
        <w:t>en la semana de referencia</w:t>
      </w:r>
      <w:r w:rsidR="00FC7284" w:rsidRPr="00FC7284">
        <w:rPr>
          <w:b w:val="0"/>
          <w:szCs w:val="22"/>
        </w:rPr>
        <w:t xml:space="preserve"> </w:t>
      </w:r>
      <w:r w:rsidR="001D28BF" w:rsidRPr="00FC7284">
        <w:rPr>
          <w:b w:val="0"/>
          <w:szCs w:val="22"/>
        </w:rPr>
        <w:t>se encontraba ocupada o desocupada</w:t>
      </w:r>
      <w:r w:rsidR="00F338A4" w:rsidRPr="00FC7284">
        <w:rPr>
          <w:rFonts w:cs="Arial"/>
          <w:b w:val="0"/>
          <w:szCs w:val="24"/>
          <w:lang w:val="es-MX"/>
        </w:rPr>
        <w:t>,</w:t>
      </w:r>
      <w:r w:rsidRPr="00E55919">
        <w:rPr>
          <w:rFonts w:cs="Arial"/>
          <w:b w:val="0"/>
          <w:szCs w:val="24"/>
          <w:lang w:val="es-MX"/>
        </w:rPr>
        <w:t xml:space="preserve"> fue de </w:t>
      </w:r>
      <w:r w:rsidR="009020CE" w:rsidRPr="00E55919">
        <w:rPr>
          <w:rFonts w:cs="Arial"/>
          <w:b w:val="0"/>
          <w:szCs w:val="24"/>
          <w:lang w:val="es-MX"/>
        </w:rPr>
        <w:t>5</w:t>
      </w:r>
      <w:r w:rsidR="003871D5">
        <w:rPr>
          <w:rFonts w:cs="Arial"/>
          <w:b w:val="0"/>
          <w:szCs w:val="24"/>
          <w:lang w:val="es-MX"/>
        </w:rPr>
        <w:t>8.</w:t>
      </w:r>
      <w:r w:rsidR="0025064A">
        <w:rPr>
          <w:rFonts w:cs="Arial"/>
          <w:b w:val="0"/>
          <w:szCs w:val="24"/>
          <w:lang w:val="es-MX"/>
        </w:rPr>
        <w:t>8</w:t>
      </w:r>
      <w:r w:rsidR="0078212B" w:rsidRPr="00E55919">
        <w:rPr>
          <w:rFonts w:cs="Arial"/>
          <w:b w:val="0"/>
          <w:szCs w:val="24"/>
          <w:lang w:val="es-MX"/>
        </w:rPr>
        <w:t xml:space="preserve"> </w:t>
      </w:r>
      <w:r w:rsidRPr="00E55919">
        <w:rPr>
          <w:rFonts w:cs="Arial"/>
          <w:b w:val="0"/>
          <w:szCs w:val="24"/>
          <w:lang w:val="es-MX"/>
        </w:rPr>
        <w:t>millones (</w:t>
      </w:r>
      <w:r w:rsidR="00487855" w:rsidRPr="00E55919">
        <w:rPr>
          <w:rFonts w:cs="Arial"/>
          <w:b w:val="0"/>
          <w:szCs w:val="24"/>
          <w:lang w:val="es-MX"/>
        </w:rPr>
        <w:t>5</w:t>
      </w:r>
      <w:r w:rsidR="00E55919" w:rsidRPr="00E55919">
        <w:rPr>
          <w:rFonts w:cs="Arial"/>
          <w:b w:val="0"/>
          <w:szCs w:val="24"/>
          <w:lang w:val="es-MX"/>
        </w:rPr>
        <w:t>9</w:t>
      </w:r>
      <w:r w:rsidR="003871D5">
        <w:rPr>
          <w:rFonts w:cs="Arial"/>
          <w:b w:val="0"/>
          <w:szCs w:val="24"/>
          <w:lang w:val="es-MX"/>
        </w:rPr>
        <w:t>.</w:t>
      </w:r>
      <w:r w:rsidR="0025064A">
        <w:rPr>
          <w:rFonts w:cs="Arial"/>
          <w:b w:val="0"/>
          <w:szCs w:val="24"/>
          <w:lang w:val="es-MX"/>
        </w:rPr>
        <w:t>7</w:t>
      </w:r>
      <w:r w:rsidRPr="00E55919">
        <w:rPr>
          <w:rFonts w:cs="Arial"/>
          <w:b w:val="0"/>
          <w:szCs w:val="24"/>
          <w:lang w:val="es-MX"/>
        </w:rPr>
        <w:t>%</w:t>
      </w:r>
      <w:r w:rsidR="0000396C" w:rsidRPr="00E55919">
        <w:rPr>
          <w:rFonts w:cs="Arial"/>
          <w:b w:val="0"/>
          <w:szCs w:val="24"/>
          <w:lang w:val="es-MX"/>
        </w:rPr>
        <w:t xml:space="preserve"> tasa de participación</w:t>
      </w:r>
      <w:r w:rsidRPr="00E55919">
        <w:rPr>
          <w:rFonts w:cs="Arial"/>
          <w:b w:val="0"/>
          <w:szCs w:val="24"/>
          <w:lang w:val="es-MX"/>
        </w:rPr>
        <w:t xml:space="preserve">), cuando un año antes había sido de </w:t>
      </w:r>
      <w:r w:rsidR="003871D5">
        <w:rPr>
          <w:rFonts w:cs="Arial"/>
          <w:b w:val="0"/>
          <w:szCs w:val="24"/>
          <w:lang w:val="es-MX"/>
        </w:rPr>
        <w:t>5</w:t>
      </w:r>
      <w:r w:rsidR="0025064A">
        <w:rPr>
          <w:rFonts w:cs="Arial"/>
          <w:b w:val="0"/>
          <w:szCs w:val="24"/>
          <w:lang w:val="es-MX"/>
        </w:rPr>
        <w:t>5.7</w:t>
      </w:r>
      <w:r w:rsidRPr="00E55919">
        <w:rPr>
          <w:rFonts w:cs="Arial"/>
          <w:b w:val="0"/>
          <w:szCs w:val="24"/>
          <w:lang w:val="es-MX"/>
        </w:rPr>
        <w:t xml:space="preserve"> millones (</w:t>
      </w:r>
      <w:r w:rsidR="003871D5">
        <w:rPr>
          <w:rFonts w:cs="Arial"/>
          <w:b w:val="0"/>
          <w:szCs w:val="24"/>
          <w:lang w:val="es-MX"/>
        </w:rPr>
        <w:t>5</w:t>
      </w:r>
      <w:r w:rsidR="0025064A">
        <w:rPr>
          <w:rFonts w:cs="Arial"/>
          <w:b w:val="0"/>
          <w:szCs w:val="24"/>
          <w:lang w:val="es-MX"/>
        </w:rPr>
        <w:t>7.</w:t>
      </w:r>
      <w:r w:rsidR="003871D5">
        <w:rPr>
          <w:rFonts w:cs="Arial"/>
          <w:b w:val="0"/>
          <w:szCs w:val="24"/>
          <w:lang w:val="es-MX"/>
        </w:rPr>
        <w:t>6</w:t>
      </w:r>
      <w:r w:rsidRPr="00E55919">
        <w:rPr>
          <w:rFonts w:cs="Arial"/>
          <w:b w:val="0"/>
          <w:szCs w:val="24"/>
          <w:lang w:val="es-MX"/>
        </w:rPr>
        <w:t>%)</w:t>
      </w:r>
      <w:r w:rsidR="00F338A4" w:rsidRPr="00E55919">
        <w:rPr>
          <w:rFonts w:cs="Arial"/>
          <w:b w:val="0"/>
          <w:szCs w:val="24"/>
          <w:lang w:val="es-MX"/>
        </w:rPr>
        <w:t xml:space="preserve">, registrándose un </w:t>
      </w:r>
      <w:r w:rsidR="00E55919" w:rsidRPr="00E55919">
        <w:rPr>
          <w:rFonts w:cs="Arial"/>
          <w:b w:val="0"/>
          <w:szCs w:val="24"/>
          <w:lang w:val="es-MX"/>
        </w:rPr>
        <w:t xml:space="preserve">incremento </w:t>
      </w:r>
      <w:r w:rsidR="00454E3C" w:rsidRPr="00E55919">
        <w:rPr>
          <w:rFonts w:cs="Arial"/>
          <w:b w:val="0"/>
          <w:szCs w:val="24"/>
          <w:lang w:val="es-MX"/>
        </w:rPr>
        <w:t xml:space="preserve">de </w:t>
      </w:r>
      <w:r w:rsidR="0025064A">
        <w:rPr>
          <w:rFonts w:cs="Arial"/>
          <w:b w:val="0"/>
          <w:szCs w:val="24"/>
          <w:lang w:val="es-MX"/>
        </w:rPr>
        <w:t>3.1</w:t>
      </w:r>
      <w:r w:rsidR="00BD39A6" w:rsidRPr="00E55919">
        <w:rPr>
          <w:rFonts w:cs="Arial"/>
          <w:b w:val="0"/>
          <w:szCs w:val="24"/>
          <w:lang w:val="es-MX"/>
        </w:rPr>
        <w:t xml:space="preserve"> </w:t>
      </w:r>
      <w:r w:rsidR="00454E3C" w:rsidRPr="00E55919">
        <w:rPr>
          <w:rFonts w:cs="Arial"/>
          <w:b w:val="0"/>
          <w:szCs w:val="24"/>
          <w:lang w:val="es-MX"/>
        </w:rPr>
        <w:t>mil</w:t>
      </w:r>
      <w:r w:rsidR="00092D3A" w:rsidRPr="00E55919">
        <w:rPr>
          <w:rFonts w:cs="Arial"/>
          <w:b w:val="0"/>
          <w:szCs w:val="24"/>
          <w:lang w:val="es-MX"/>
        </w:rPr>
        <w:t xml:space="preserve">lones de </w:t>
      </w:r>
      <w:r w:rsidRPr="00E55919">
        <w:rPr>
          <w:rFonts w:cs="Arial"/>
          <w:b w:val="0"/>
          <w:szCs w:val="24"/>
          <w:lang w:val="es-MX"/>
        </w:rPr>
        <w:t>personas</w:t>
      </w:r>
      <w:r w:rsidR="00F75107" w:rsidRPr="00E55919">
        <w:rPr>
          <w:rFonts w:cs="Arial"/>
          <w:b w:val="0"/>
          <w:szCs w:val="24"/>
          <w:lang w:val="es-MX"/>
        </w:rPr>
        <w:t>.</w:t>
      </w:r>
    </w:p>
    <w:p w14:paraId="0E5ED1DC" w14:textId="79366801" w:rsidR="00D53650" w:rsidRPr="00E55919" w:rsidRDefault="000466E2" w:rsidP="0078212B">
      <w:pPr>
        <w:pStyle w:val="Ttulo"/>
        <w:widowControl w:val="0"/>
        <w:spacing w:before="240"/>
        <w:jc w:val="both"/>
        <w:rPr>
          <w:rFonts w:cs="Arial"/>
          <w:b w:val="0"/>
          <w:szCs w:val="24"/>
          <w:lang w:val="es-MX"/>
        </w:rPr>
      </w:pPr>
      <w:r w:rsidRPr="00E55919">
        <w:rPr>
          <w:b w:val="0"/>
          <w:szCs w:val="24"/>
        </w:rPr>
        <w:t>Según</w:t>
      </w:r>
      <w:r w:rsidR="00FD74D7" w:rsidRPr="00E55919">
        <w:rPr>
          <w:b w:val="0"/>
          <w:szCs w:val="24"/>
        </w:rPr>
        <w:t xml:space="preserve"> sexo, la PEA masculina fue de 3</w:t>
      </w:r>
      <w:r w:rsidR="00E55919" w:rsidRPr="00E55919">
        <w:rPr>
          <w:b w:val="0"/>
          <w:szCs w:val="24"/>
        </w:rPr>
        <w:t>5.</w:t>
      </w:r>
      <w:r w:rsidR="0025064A">
        <w:rPr>
          <w:b w:val="0"/>
          <w:szCs w:val="24"/>
        </w:rPr>
        <w:t>6</w:t>
      </w:r>
      <w:r w:rsidR="00FD74D7" w:rsidRPr="00E55919">
        <w:rPr>
          <w:b w:val="0"/>
          <w:szCs w:val="24"/>
        </w:rPr>
        <w:t xml:space="preserve"> millones, </w:t>
      </w:r>
      <w:r w:rsidR="0025064A">
        <w:rPr>
          <w:b w:val="0"/>
          <w:szCs w:val="24"/>
        </w:rPr>
        <w:t>1.5</w:t>
      </w:r>
      <w:r w:rsidR="00FD74D7" w:rsidRPr="00E55919">
        <w:rPr>
          <w:b w:val="0"/>
          <w:szCs w:val="24"/>
        </w:rPr>
        <w:t xml:space="preserve"> mil</w:t>
      </w:r>
      <w:r w:rsidR="00E55919" w:rsidRPr="00E55919">
        <w:rPr>
          <w:b w:val="0"/>
          <w:szCs w:val="24"/>
        </w:rPr>
        <w:t>lones</w:t>
      </w:r>
      <w:r w:rsidR="00FD74D7" w:rsidRPr="00E55919">
        <w:rPr>
          <w:b w:val="0"/>
          <w:szCs w:val="24"/>
        </w:rPr>
        <w:t xml:space="preserve"> </w:t>
      </w:r>
      <w:r w:rsidR="00E55919" w:rsidRPr="00E55919">
        <w:rPr>
          <w:b w:val="0"/>
          <w:szCs w:val="24"/>
        </w:rPr>
        <w:t xml:space="preserve">de </w:t>
      </w:r>
      <w:r w:rsidR="00FD74D7" w:rsidRPr="00E55919">
        <w:rPr>
          <w:b w:val="0"/>
          <w:szCs w:val="24"/>
        </w:rPr>
        <w:t>personas m</w:t>
      </w:r>
      <w:r w:rsidR="00E55919" w:rsidRPr="00E55919">
        <w:rPr>
          <w:b w:val="0"/>
          <w:szCs w:val="24"/>
        </w:rPr>
        <w:t>á</w:t>
      </w:r>
      <w:r w:rsidR="00FD74D7" w:rsidRPr="00E55919">
        <w:rPr>
          <w:b w:val="0"/>
          <w:szCs w:val="24"/>
        </w:rPr>
        <w:t xml:space="preserve">s </w:t>
      </w:r>
      <w:r w:rsidR="00E81A23" w:rsidRPr="00E55919">
        <w:rPr>
          <w:b w:val="0"/>
          <w:szCs w:val="24"/>
        </w:rPr>
        <w:t xml:space="preserve">respecto al </w:t>
      </w:r>
      <w:r w:rsidR="00E81A23">
        <w:rPr>
          <w:b w:val="0"/>
          <w:szCs w:val="24"/>
        </w:rPr>
        <w:t>cuarto</w:t>
      </w:r>
      <w:r w:rsidR="00E81A23" w:rsidRPr="00E55919">
        <w:rPr>
          <w:b w:val="0"/>
          <w:szCs w:val="24"/>
        </w:rPr>
        <w:t xml:space="preserve"> trimestre de 2020</w:t>
      </w:r>
      <w:r w:rsidR="00B34199">
        <w:rPr>
          <w:b w:val="0"/>
          <w:szCs w:val="24"/>
        </w:rPr>
        <w:t xml:space="preserve"> </w:t>
      </w:r>
      <w:r w:rsidR="00FD74D7" w:rsidRPr="00E55919">
        <w:rPr>
          <w:b w:val="0"/>
          <w:szCs w:val="24"/>
        </w:rPr>
        <w:t>y la PEA femenina fue de 2</w:t>
      </w:r>
      <w:r w:rsidR="0025064A">
        <w:rPr>
          <w:b w:val="0"/>
          <w:szCs w:val="24"/>
        </w:rPr>
        <w:t>3.</w:t>
      </w:r>
      <w:r w:rsidR="00E55919" w:rsidRPr="00E55919">
        <w:rPr>
          <w:b w:val="0"/>
          <w:szCs w:val="24"/>
        </w:rPr>
        <w:t>2</w:t>
      </w:r>
      <w:r w:rsidR="00FD74D7" w:rsidRPr="00E55919">
        <w:rPr>
          <w:b w:val="0"/>
          <w:szCs w:val="24"/>
        </w:rPr>
        <w:t xml:space="preserve"> millones, cifra </w:t>
      </w:r>
      <w:r w:rsidR="00E55919" w:rsidRPr="00E55919">
        <w:rPr>
          <w:b w:val="0"/>
          <w:szCs w:val="24"/>
        </w:rPr>
        <w:t>sup</w:t>
      </w:r>
      <w:r w:rsidR="00FD74D7" w:rsidRPr="00E55919">
        <w:rPr>
          <w:b w:val="0"/>
          <w:szCs w:val="24"/>
        </w:rPr>
        <w:t xml:space="preserve">erior en </w:t>
      </w:r>
      <w:r w:rsidR="0025064A">
        <w:rPr>
          <w:b w:val="0"/>
          <w:szCs w:val="24"/>
        </w:rPr>
        <w:t>1.6</w:t>
      </w:r>
      <w:r w:rsidR="00FD74D7" w:rsidRPr="00E55919">
        <w:rPr>
          <w:b w:val="0"/>
          <w:szCs w:val="24"/>
        </w:rPr>
        <w:t xml:space="preserve"> millones.</w:t>
      </w:r>
      <w:r w:rsidR="002D7914" w:rsidRPr="00E55919">
        <w:rPr>
          <w:b w:val="0"/>
          <w:szCs w:val="24"/>
        </w:rPr>
        <w:t xml:space="preserve">  De esta m</w:t>
      </w:r>
      <w:r w:rsidR="007850AA" w:rsidRPr="00E55919">
        <w:rPr>
          <w:b w:val="0"/>
          <w:szCs w:val="24"/>
        </w:rPr>
        <w:t>a</w:t>
      </w:r>
      <w:r w:rsidR="002D7914" w:rsidRPr="00E55919">
        <w:rPr>
          <w:b w:val="0"/>
          <w:szCs w:val="24"/>
        </w:rPr>
        <w:t>n</w:t>
      </w:r>
      <w:r w:rsidR="007850AA" w:rsidRPr="00E55919">
        <w:rPr>
          <w:b w:val="0"/>
          <w:szCs w:val="24"/>
        </w:rPr>
        <w:t>e</w:t>
      </w:r>
      <w:r w:rsidR="002D7914" w:rsidRPr="00E55919">
        <w:rPr>
          <w:b w:val="0"/>
          <w:szCs w:val="24"/>
        </w:rPr>
        <w:t>ra,</w:t>
      </w:r>
      <w:r w:rsidR="002D7914" w:rsidRPr="00E55919">
        <w:rPr>
          <w:rFonts w:cs="Arial"/>
          <w:b w:val="0"/>
          <w:szCs w:val="24"/>
          <w:lang w:val="es-MX"/>
        </w:rPr>
        <w:t xml:space="preserve"> </w:t>
      </w:r>
      <w:r w:rsidR="00E55919" w:rsidRPr="00E55919">
        <w:rPr>
          <w:rFonts w:cs="Arial"/>
          <w:b w:val="0"/>
          <w:szCs w:val="24"/>
          <w:lang w:val="es-MX"/>
        </w:rPr>
        <w:t>76</w:t>
      </w:r>
      <w:r w:rsidR="00D53650" w:rsidRPr="00E55919">
        <w:rPr>
          <w:rFonts w:cs="Arial"/>
          <w:b w:val="0"/>
          <w:szCs w:val="24"/>
          <w:lang w:val="es-MX"/>
        </w:rPr>
        <w:t xml:space="preserve"> de cada 100 hombres en edad</w:t>
      </w:r>
      <w:r w:rsidR="0025064A">
        <w:rPr>
          <w:rFonts w:cs="Arial"/>
          <w:b w:val="0"/>
          <w:szCs w:val="24"/>
          <w:lang w:val="es-MX"/>
        </w:rPr>
        <w:t xml:space="preserve"> de trabajar</w:t>
      </w:r>
      <w:r w:rsidR="00D53650" w:rsidRPr="00E55919">
        <w:rPr>
          <w:rFonts w:cs="Arial"/>
          <w:b w:val="0"/>
          <w:szCs w:val="24"/>
          <w:lang w:val="es-MX"/>
        </w:rPr>
        <w:t xml:space="preserve"> </w:t>
      </w:r>
      <w:r w:rsidR="007A0303">
        <w:rPr>
          <w:rFonts w:cs="Arial"/>
          <w:b w:val="0"/>
          <w:szCs w:val="24"/>
          <w:lang w:val="es-MX"/>
        </w:rPr>
        <w:t>fueron</w:t>
      </w:r>
      <w:r w:rsidR="007A0303" w:rsidRPr="00E55919">
        <w:rPr>
          <w:rFonts w:cs="Arial"/>
          <w:b w:val="0"/>
          <w:szCs w:val="24"/>
          <w:lang w:val="es-MX"/>
        </w:rPr>
        <w:t xml:space="preserve"> </w:t>
      </w:r>
      <w:r w:rsidR="00D53650" w:rsidRPr="00E55919">
        <w:rPr>
          <w:rFonts w:cs="Arial"/>
          <w:b w:val="0"/>
          <w:szCs w:val="24"/>
          <w:lang w:val="es-MX"/>
        </w:rPr>
        <w:t>económicamente activos</w:t>
      </w:r>
      <w:r w:rsidR="00E61EFA">
        <w:rPr>
          <w:rFonts w:cs="Arial"/>
          <w:b w:val="0"/>
          <w:szCs w:val="24"/>
          <w:lang w:val="es-MX"/>
        </w:rPr>
        <w:t>. E</w:t>
      </w:r>
      <w:r w:rsidR="00D53650" w:rsidRPr="00E55919">
        <w:rPr>
          <w:rFonts w:cs="Arial"/>
          <w:b w:val="0"/>
          <w:szCs w:val="24"/>
          <w:lang w:val="es-MX"/>
        </w:rPr>
        <w:t>n el caso de las mujeres</w:t>
      </w:r>
      <w:r w:rsidR="00DE77FD" w:rsidRPr="00E55919">
        <w:rPr>
          <w:rFonts w:cs="Arial"/>
          <w:b w:val="0"/>
          <w:szCs w:val="24"/>
          <w:lang w:val="es-MX"/>
        </w:rPr>
        <w:t>,</w:t>
      </w:r>
      <w:r w:rsidR="00D53650" w:rsidRPr="00E55919">
        <w:rPr>
          <w:rFonts w:cs="Arial"/>
          <w:b w:val="0"/>
          <w:szCs w:val="24"/>
          <w:lang w:val="es-MX"/>
        </w:rPr>
        <w:t xml:space="preserve"> </w:t>
      </w:r>
      <w:r w:rsidR="00E55919" w:rsidRPr="00E55919">
        <w:rPr>
          <w:rFonts w:cs="Arial"/>
          <w:b w:val="0"/>
          <w:szCs w:val="24"/>
          <w:lang w:val="es-MX"/>
        </w:rPr>
        <w:t>4</w:t>
      </w:r>
      <w:r w:rsidR="0025064A">
        <w:rPr>
          <w:rFonts w:cs="Arial"/>
          <w:b w:val="0"/>
          <w:szCs w:val="24"/>
          <w:lang w:val="es-MX"/>
        </w:rPr>
        <w:t>5</w:t>
      </w:r>
      <w:r w:rsidR="00D53650" w:rsidRPr="00E55919">
        <w:rPr>
          <w:rFonts w:cs="Arial"/>
          <w:b w:val="0"/>
          <w:szCs w:val="24"/>
          <w:lang w:val="es-MX"/>
        </w:rPr>
        <w:t xml:space="preserve"> de cada 100 est</w:t>
      </w:r>
      <w:r w:rsidR="00E61EFA">
        <w:rPr>
          <w:rFonts w:cs="Arial"/>
          <w:b w:val="0"/>
          <w:szCs w:val="24"/>
          <w:lang w:val="es-MX"/>
        </w:rPr>
        <w:t>uvieron</w:t>
      </w:r>
      <w:r w:rsidR="00D53650" w:rsidRPr="00E55919">
        <w:rPr>
          <w:rFonts w:cs="Arial"/>
          <w:b w:val="0"/>
          <w:szCs w:val="24"/>
          <w:lang w:val="es-MX"/>
        </w:rPr>
        <w:t xml:space="preserve"> en esta situación</w:t>
      </w:r>
      <w:r w:rsidR="0000396C" w:rsidRPr="00E55919">
        <w:rPr>
          <w:rFonts w:cs="Arial"/>
          <w:b w:val="0"/>
          <w:szCs w:val="24"/>
          <w:lang w:val="es-MX"/>
        </w:rPr>
        <w:t xml:space="preserve">, </w:t>
      </w:r>
      <w:r w:rsidR="0000396C" w:rsidRPr="00E55919">
        <w:rPr>
          <w:b w:val="0"/>
          <w:szCs w:val="22"/>
        </w:rPr>
        <w:t xml:space="preserve">cifras </w:t>
      </w:r>
      <w:r w:rsidR="00E55919" w:rsidRPr="00E55919">
        <w:rPr>
          <w:b w:val="0"/>
          <w:szCs w:val="22"/>
        </w:rPr>
        <w:t>may</w:t>
      </w:r>
      <w:r w:rsidR="0000396C" w:rsidRPr="00E55919">
        <w:rPr>
          <w:b w:val="0"/>
          <w:szCs w:val="22"/>
        </w:rPr>
        <w:t xml:space="preserve">ores en </w:t>
      </w:r>
      <w:r w:rsidR="0025064A">
        <w:rPr>
          <w:b w:val="0"/>
          <w:szCs w:val="22"/>
        </w:rPr>
        <w:t>2.2</w:t>
      </w:r>
      <w:r w:rsidR="00DC7C0F" w:rsidRPr="00E55919">
        <w:rPr>
          <w:b w:val="0"/>
          <w:szCs w:val="22"/>
        </w:rPr>
        <w:t xml:space="preserve"> </w:t>
      </w:r>
      <w:r w:rsidR="0000396C" w:rsidRPr="00E55919">
        <w:rPr>
          <w:b w:val="0"/>
          <w:szCs w:val="22"/>
        </w:rPr>
        <w:t xml:space="preserve">y </w:t>
      </w:r>
      <w:r w:rsidR="0025064A">
        <w:rPr>
          <w:b w:val="0"/>
          <w:szCs w:val="22"/>
        </w:rPr>
        <w:t>2.1</w:t>
      </w:r>
      <w:r w:rsidR="0000396C" w:rsidRPr="00E55919">
        <w:rPr>
          <w:b w:val="0"/>
          <w:szCs w:val="22"/>
        </w:rPr>
        <w:t xml:space="preserve"> puntos porcentuales</w:t>
      </w:r>
      <w:r w:rsidR="00F338A4" w:rsidRPr="00E55919">
        <w:rPr>
          <w:b w:val="0"/>
          <w:szCs w:val="22"/>
        </w:rPr>
        <w:t>,</w:t>
      </w:r>
      <w:r w:rsidR="0000396C" w:rsidRPr="00E55919">
        <w:rPr>
          <w:b w:val="0"/>
          <w:szCs w:val="22"/>
        </w:rPr>
        <w:t xml:space="preserve"> respectivamente</w:t>
      </w:r>
      <w:r w:rsidR="0076265F">
        <w:rPr>
          <w:b w:val="0"/>
          <w:szCs w:val="22"/>
        </w:rPr>
        <w:t>,</w:t>
      </w:r>
      <w:r w:rsidR="0000396C" w:rsidRPr="00E55919">
        <w:rPr>
          <w:b w:val="0"/>
          <w:szCs w:val="22"/>
        </w:rPr>
        <w:t xml:space="preserve"> en comparación con igual periodo de 2020</w:t>
      </w:r>
      <w:r w:rsidR="006B121A">
        <w:rPr>
          <w:b w:val="0"/>
          <w:szCs w:val="22"/>
        </w:rPr>
        <w:t>.</w:t>
      </w:r>
    </w:p>
    <w:p w14:paraId="51B53B27" w14:textId="1DAB0048" w:rsidR="00F831DB" w:rsidRPr="00E55919" w:rsidRDefault="00F831DB" w:rsidP="00F831DB">
      <w:pPr>
        <w:pStyle w:val="Ttulo"/>
        <w:widowControl w:val="0"/>
        <w:spacing w:before="240"/>
        <w:rPr>
          <w:rFonts w:cs="Arial"/>
          <w:b w:val="0"/>
          <w:bCs/>
          <w:sz w:val="20"/>
          <w:lang w:val="es-MX"/>
        </w:rPr>
      </w:pPr>
      <w:r w:rsidRPr="00E55919">
        <w:rPr>
          <w:rFonts w:cs="Arial"/>
          <w:b w:val="0"/>
          <w:bCs/>
          <w:sz w:val="20"/>
          <w:lang w:val="es-MX"/>
        </w:rPr>
        <w:t>Gráfica 1</w:t>
      </w:r>
    </w:p>
    <w:p w14:paraId="30AB19F7" w14:textId="25372262" w:rsidR="00F831DB" w:rsidRPr="00E55919" w:rsidRDefault="00F831DB" w:rsidP="00F831DB">
      <w:pPr>
        <w:widowControl w:val="0"/>
        <w:ind w:left="68"/>
        <w:jc w:val="center"/>
        <w:rPr>
          <w:b/>
          <w:smallCaps/>
          <w:sz w:val="22"/>
          <w:szCs w:val="22"/>
        </w:rPr>
      </w:pPr>
      <w:r w:rsidRPr="00E55919">
        <w:rPr>
          <w:b/>
          <w:smallCaps/>
          <w:sz w:val="22"/>
          <w:szCs w:val="22"/>
        </w:rPr>
        <w:t>Población económicamente activa según razón de actividad y sexo</w:t>
      </w:r>
      <w:r w:rsidRPr="00E55919">
        <w:rPr>
          <w:b/>
          <w:smallCaps/>
          <w:sz w:val="22"/>
          <w:szCs w:val="22"/>
        </w:rPr>
        <w:br/>
      </w:r>
      <w:r w:rsidR="00764C5B">
        <w:rPr>
          <w:b/>
          <w:smallCaps/>
          <w:sz w:val="22"/>
          <w:szCs w:val="22"/>
        </w:rPr>
        <w:t>cuarto</w:t>
      </w:r>
      <w:r w:rsidRPr="00E55919">
        <w:rPr>
          <w:b/>
          <w:smallCaps/>
          <w:sz w:val="22"/>
          <w:szCs w:val="22"/>
        </w:rPr>
        <w:t xml:space="preserve"> trimestre de 2021</w:t>
      </w:r>
    </w:p>
    <w:p w14:paraId="2F0FE78E" w14:textId="31BCD021" w:rsidR="00F831DB" w:rsidRPr="00D53650" w:rsidRDefault="00F831DB" w:rsidP="00F831DB">
      <w:pPr>
        <w:widowControl w:val="0"/>
        <w:ind w:left="68"/>
        <w:jc w:val="center"/>
        <w:rPr>
          <w:b/>
          <w:smallCaps/>
          <w:sz w:val="22"/>
          <w:szCs w:val="22"/>
        </w:rPr>
      </w:pPr>
      <w:r w:rsidRPr="00E55919">
        <w:rPr>
          <w:sz w:val="18"/>
          <w:szCs w:val="18"/>
          <w:lang w:val="es-MX"/>
        </w:rPr>
        <w:t>(Millones de personas)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831DB" w14:paraId="1882FAA6" w14:textId="77777777" w:rsidTr="00555A82">
        <w:trPr>
          <w:jc w:val="center"/>
        </w:trPr>
        <w:tc>
          <w:tcPr>
            <w:tcW w:w="4703" w:type="dxa"/>
          </w:tcPr>
          <w:p w14:paraId="10330FBA" w14:textId="77777777" w:rsidR="00F831DB" w:rsidRPr="00225105" w:rsidRDefault="00F831DB" w:rsidP="00A010A5">
            <w:pPr>
              <w:pStyle w:val="NormalWeb"/>
              <w:keepNext/>
              <w:keepLines/>
              <w:widowControl w:val="0"/>
              <w:spacing w:before="0" w:beforeAutospacing="0" w:after="0" w:afterAutospacing="0"/>
              <w:jc w:val="center"/>
              <w:rPr>
                <w:rFonts w:ascii="Arial" w:hAnsi="Arial" w:cs="Arial"/>
                <w:b/>
                <w:smallCaps/>
                <w:sz w:val="20"/>
                <w:szCs w:val="18"/>
                <w:lang w:val="es-MX"/>
              </w:rPr>
            </w:pPr>
            <w:r>
              <w:rPr>
                <w:rFonts w:ascii="Arial" w:hAnsi="Arial" w:cs="Arial"/>
                <w:b/>
                <w:smallCaps/>
                <w:sz w:val="20"/>
                <w:szCs w:val="18"/>
                <w:lang w:val="es-MX"/>
              </w:rPr>
              <w:t>R</w:t>
            </w:r>
            <w:r w:rsidRPr="00A0215F">
              <w:rPr>
                <w:rFonts w:ascii="Arial" w:hAnsi="Arial" w:cs="Arial"/>
                <w:b/>
                <w:smallCaps/>
                <w:sz w:val="20"/>
                <w:szCs w:val="18"/>
                <w:lang w:val="es-MX"/>
              </w:rPr>
              <w:t>azón de actividad</w:t>
            </w:r>
          </w:p>
        </w:tc>
        <w:tc>
          <w:tcPr>
            <w:tcW w:w="4703" w:type="dxa"/>
          </w:tcPr>
          <w:p w14:paraId="11EEFD95" w14:textId="77777777" w:rsidR="00F831DB" w:rsidRPr="00225105" w:rsidRDefault="00F831DB" w:rsidP="00A010A5">
            <w:pPr>
              <w:pStyle w:val="NormalWeb"/>
              <w:keepNext/>
              <w:keepLines/>
              <w:widowControl w:val="0"/>
              <w:spacing w:before="0" w:beforeAutospacing="0" w:after="0" w:afterAutospacing="0"/>
              <w:jc w:val="center"/>
              <w:rPr>
                <w:rFonts w:ascii="Arial" w:hAnsi="Arial" w:cs="Arial"/>
                <w:b/>
                <w:smallCaps/>
                <w:sz w:val="20"/>
                <w:szCs w:val="18"/>
                <w:lang w:val="es-MX"/>
              </w:rPr>
            </w:pPr>
            <w:r>
              <w:rPr>
                <w:rFonts w:ascii="Arial" w:hAnsi="Arial" w:cs="Arial"/>
                <w:b/>
                <w:smallCaps/>
                <w:sz w:val="20"/>
                <w:szCs w:val="18"/>
                <w:lang w:val="es-MX"/>
              </w:rPr>
              <w:t>Sexo</w:t>
            </w:r>
          </w:p>
        </w:tc>
      </w:tr>
      <w:tr w:rsidR="00F831DB" w14:paraId="6A6801DF" w14:textId="77777777" w:rsidTr="004C5774">
        <w:tblPrEx>
          <w:tblCellMar>
            <w:left w:w="70" w:type="dxa"/>
            <w:right w:w="70" w:type="dxa"/>
          </w:tblCellMar>
        </w:tblPrEx>
        <w:trPr>
          <w:trHeight w:val="3006"/>
          <w:jc w:val="center"/>
        </w:trPr>
        <w:tc>
          <w:tcPr>
            <w:tcW w:w="4703" w:type="dxa"/>
          </w:tcPr>
          <w:p w14:paraId="73D66AA6" w14:textId="3BA0B6F2" w:rsidR="00F831DB" w:rsidRDefault="004C5774" w:rsidP="00555A82">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1F97311E" wp14:editId="0643FF27">
                  <wp:extent cx="2894400" cy="1861200"/>
                  <wp:effectExtent l="0" t="0" r="20320" b="24765"/>
                  <wp:docPr id="4" name="Gráfico 4">
                    <a:extLst xmlns:a="http://schemas.openxmlformats.org/drawingml/2006/main">
                      <a:ext uri="{FF2B5EF4-FFF2-40B4-BE49-F238E27FC236}">
                        <a16:creationId xmlns:a16="http://schemas.microsoft.com/office/drawing/2014/main" id="{54A6A1CB-740E-45C5-8EE0-9C70AB15FD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03" w:type="dxa"/>
            <w:shd w:val="clear" w:color="auto" w:fill="auto"/>
          </w:tcPr>
          <w:p w14:paraId="03C652ED" w14:textId="3F1030F6" w:rsidR="00F831DB" w:rsidRDefault="004C5774" w:rsidP="00555A82">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6B33234F" wp14:editId="23DE74A7">
                  <wp:extent cx="2894400" cy="1861200"/>
                  <wp:effectExtent l="0" t="0" r="20320" b="24765"/>
                  <wp:docPr id="5" name="Gráfico 5">
                    <a:extLst xmlns:a="http://schemas.openxmlformats.org/drawingml/2006/main">
                      <a:ext uri="{FF2B5EF4-FFF2-40B4-BE49-F238E27FC236}">
                        <a16:creationId xmlns:a16="http://schemas.microsoft.com/office/drawing/2014/main" id="{9E95D3AB-DAB5-4039-AC75-A1F922FD69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331CB58F" w14:textId="73F09EC1" w:rsidR="00F831DB" w:rsidRPr="005C6208" w:rsidRDefault="00F831DB" w:rsidP="00F831DB">
      <w:pPr>
        <w:widowControl w:val="0"/>
        <w:ind w:left="142"/>
        <w:jc w:val="left"/>
        <w:rPr>
          <w:sz w:val="16"/>
          <w:szCs w:val="16"/>
        </w:rPr>
      </w:pPr>
      <w:r w:rsidRPr="005C6208">
        <w:rPr>
          <w:sz w:val="16"/>
          <w:szCs w:val="16"/>
        </w:rPr>
        <w:t xml:space="preserve">Fuente: INEGI. </w:t>
      </w:r>
      <w:r w:rsidRPr="005C6208">
        <w:rPr>
          <w:noProof/>
          <w:sz w:val="16"/>
          <w:szCs w:val="16"/>
          <w:lang w:val="es-ES"/>
        </w:rPr>
        <w:t>Encuesta Nacional de Ocupación y Empleo</w:t>
      </w:r>
      <w:r w:rsidR="003871D5">
        <w:rPr>
          <w:noProof/>
          <w:sz w:val="16"/>
          <w:szCs w:val="16"/>
          <w:lang w:val="es-ES"/>
        </w:rPr>
        <w:t>,</w:t>
      </w:r>
      <w:r w:rsidRPr="005C6208">
        <w:rPr>
          <w:noProof/>
          <w:sz w:val="16"/>
          <w:szCs w:val="16"/>
          <w:lang w:val="es-ES"/>
        </w:rPr>
        <w:t xml:space="preserve"> Nueva Edición</w:t>
      </w:r>
      <w:r w:rsidR="003871D5">
        <w:rPr>
          <w:noProof/>
          <w:sz w:val="16"/>
          <w:szCs w:val="16"/>
          <w:lang w:val="es-ES"/>
        </w:rPr>
        <w:t xml:space="preserve"> (ENOE</w:t>
      </w:r>
      <w:r w:rsidR="003871D5" w:rsidRPr="003871D5">
        <w:rPr>
          <w:noProof/>
          <w:sz w:val="16"/>
          <w:szCs w:val="16"/>
          <w:vertAlign w:val="superscript"/>
          <w:lang w:val="es-ES"/>
        </w:rPr>
        <w:t>N</w:t>
      </w:r>
      <w:r w:rsidR="003871D5">
        <w:rPr>
          <w:noProof/>
          <w:sz w:val="16"/>
          <w:szCs w:val="16"/>
          <w:lang w:val="es-ES"/>
        </w:rPr>
        <w:t>)</w:t>
      </w:r>
      <w:r>
        <w:rPr>
          <w:noProof/>
          <w:sz w:val="16"/>
          <w:szCs w:val="16"/>
          <w:lang w:val="es-ES"/>
        </w:rPr>
        <w:t>.</w:t>
      </w:r>
    </w:p>
    <w:p w14:paraId="66A58D75" w14:textId="721A9FEB" w:rsidR="00D53650" w:rsidRPr="00D53650" w:rsidRDefault="00D53650" w:rsidP="0025064A">
      <w:pPr>
        <w:pStyle w:val="Ttulo"/>
        <w:widowControl w:val="0"/>
        <w:spacing w:before="600"/>
        <w:jc w:val="both"/>
        <w:rPr>
          <w:rFonts w:cs="Arial"/>
          <w:b w:val="0"/>
          <w:szCs w:val="24"/>
          <w:lang w:val="es-MX"/>
        </w:rPr>
      </w:pPr>
      <w:r w:rsidRPr="00D53650">
        <w:rPr>
          <w:rFonts w:cs="Arial"/>
          <w:b w:val="0"/>
          <w:szCs w:val="24"/>
          <w:lang w:val="es-MX"/>
        </w:rPr>
        <w:t xml:space="preserve">Las comparaciones entre el </w:t>
      </w:r>
      <w:r w:rsidR="00764C5B">
        <w:rPr>
          <w:rFonts w:cs="Arial"/>
          <w:b w:val="0"/>
          <w:szCs w:val="24"/>
          <w:lang w:val="es-MX"/>
        </w:rPr>
        <w:t>cuarto</w:t>
      </w:r>
      <w:r w:rsidR="00E300FA">
        <w:rPr>
          <w:rFonts w:cs="Arial"/>
          <w:b w:val="0"/>
          <w:szCs w:val="24"/>
          <w:lang w:val="es-MX"/>
        </w:rPr>
        <w:t xml:space="preserve"> </w:t>
      </w:r>
      <w:r w:rsidRPr="00D53650">
        <w:rPr>
          <w:rFonts w:cs="Arial"/>
          <w:b w:val="0"/>
          <w:szCs w:val="24"/>
          <w:lang w:val="es-MX"/>
        </w:rPr>
        <w:t xml:space="preserve">trimestre de </w:t>
      </w:r>
      <w:r w:rsidR="00A81E93">
        <w:rPr>
          <w:rFonts w:cs="Arial"/>
          <w:b w:val="0"/>
          <w:szCs w:val="24"/>
          <w:lang w:val="es-MX"/>
        </w:rPr>
        <w:t>2020</w:t>
      </w:r>
      <w:r w:rsidRPr="00D53650">
        <w:rPr>
          <w:rFonts w:cs="Arial"/>
          <w:b w:val="0"/>
          <w:szCs w:val="24"/>
          <w:lang w:val="es-MX"/>
        </w:rPr>
        <w:t xml:space="preserve"> e igual </w:t>
      </w:r>
      <w:r w:rsidR="00544C02">
        <w:rPr>
          <w:rFonts w:cs="Arial"/>
          <w:b w:val="0"/>
          <w:szCs w:val="24"/>
          <w:lang w:val="es-MX"/>
        </w:rPr>
        <w:t xml:space="preserve">lapso </w:t>
      </w:r>
      <w:r w:rsidRPr="00D53650">
        <w:rPr>
          <w:rFonts w:cs="Arial"/>
          <w:b w:val="0"/>
          <w:szCs w:val="24"/>
          <w:lang w:val="es-MX"/>
        </w:rPr>
        <w:t xml:space="preserve">de </w:t>
      </w:r>
      <w:r w:rsidR="0025064A">
        <w:rPr>
          <w:rFonts w:cs="Arial"/>
          <w:b w:val="0"/>
          <w:szCs w:val="24"/>
          <w:lang w:val="es-MX"/>
        </w:rPr>
        <w:t>2021</w:t>
      </w:r>
      <w:r w:rsidRPr="00D53650">
        <w:rPr>
          <w:rFonts w:cs="Arial"/>
          <w:b w:val="0"/>
          <w:szCs w:val="24"/>
          <w:lang w:val="es-MX"/>
        </w:rPr>
        <w:t xml:space="preserve"> de la Población Económicamente Activa y su división en población ocupada y desocupada se </w:t>
      </w:r>
      <w:r w:rsidR="00081AB5">
        <w:rPr>
          <w:rFonts w:cs="Arial"/>
          <w:b w:val="0"/>
          <w:szCs w:val="24"/>
          <w:lang w:val="es-MX"/>
        </w:rPr>
        <w:t>muestran</w:t>
      </w:r>
      <w:r w:rsidRPr="00D53650">
        <w:rPr>
          <w:rFonts w:cs="Arial"/>
          <w:b w:val="0"/>
          <w:szCs w:val="24"/>
          <w:lang w:val="es-MX"/>
        </w:rPr>
        <w:t xml:space="preserve"> en el cuadro</w:t>
      </w:r>
      <w:r w:rsidR="00FB3667">
        <w:rPr>
          <w:rFonts w:cs="Arial"/>
          <w:b w:val="0"/>
          <w:szCs w:val="24"/>
          <w:lang w:val="es-MX"/>
        </w:rPr>
        <w:t xml:space="preserve"> 1</w:t>
      </w:r>
      <w:r w:rsidR="00832AF4">
        <w:rPr>
          <w:rFonts w:cs="Arial"/>
          <w:b w:val="0"/>
          <w:szCs w:val="24"/>
          <w:lang w:val="es-MX"/>
        </w:rPr>
        <w:t>.</w:t>
      </w:r>
    </w:p>
    <w:p w14:paraId="77719E56" w14:textId="77777777" w:rsidR="0060147D" w:rsidRDefault="0060147D">
      <w:pPr>
        <w:jc w:val="left"/>
        <w:rPr>
          <w:snapToGrid w:val="0"/>
          <w:sz w:val="20"/>
          <w:lang w:val="es-ES"/>
        </w:rPr>
      </w:pPr>
      <w:r>
        <w:rPr>
          <w:sz w:val="20"/>
          <w:lang w:val="es-ES"/>
        </w:rPr>
        <w:br w:type="page"/>
      </w:r>
    </w:p>
    <w:p w14:paraId="7830A59B" w14:textId="68F76F31" w:rsidR="00D53650" w:rsidRPr="00D53650" w:rsidRDefault="00D53650" w:rsidP="00A010A5">
      <w:pPr>
        <w:pStyle w:val="p0"/>
        <w:keepLines w:val="0"/>
        <w:spacing w:before="120"/>
        <w:jc w:val="center"/>
        <w:rPr>
          <w:rFonts w:ascii="Arial" w:hAnsi="Arial"/>
          <w:color w:val="auto"/>
          <w:sz w:val="20"/>
          <w:lang w:val="es-ES"/>
        </w:rPr>
      </w:pPr>
      <w:r w:rsidRPr="00D53650">
        <w:rPr>
          <w:rFonts w:ascii="Arial" w:hAnsi="Arial"/>
          <w:color w:val="auto"/>
          <w:sz w:val="20"/>
          <w:lang w:val="es-ES"/>
        </w:rPr>
        <w:lastRenderedPageBreak/>
        <w:t>Cuadro 1</w:t>
      </w:r>
    </w:p>
    <w:p w14:paraId="7D4E1EEB" w14:textId="7D1FB0D7" w:rsidR="00D53650" w:rsidRPr="00D53650" w:rsidRDefault="00876E07" w:rsidP="00876E07">
      <w:pPr>
        <w:pStyle w:val="Ttulo"/>
        <w:keepNext/>
        <w:keepLines/>
        <w:widowControl w:val="0"/>
        <w:rPr>
          <w:b w:val="0"/>
          <w:smallCaps/>
          <w:sz w:val="22"/>
          <w:szCs w:val="22"/>
        </w:rPr>
      </w:pPr>
      <w:r w:rsidRPr="0022360D">
        <w:rPr>
          <w:rFonts w:cs="Arial"/>
          <w:smallCaps/>
          <w:sz w:val="22"/>
          <w:szCs w:val="22"/>
        </w:rPr>
        <w:t xml:space="preserve">Población </w:t>
      </w:r>
      <w:r w:rsidR="00792E44" w:rsidRPr="0022360D">
        <w:rPr>
          <w:bCs/>
          <w:smallCaps/>
          <w:sz w:val="22"/>
          <w:szCs w:val="22"/>
          <w:lang w:eastAsia="es-MX"/>
        </w:rPr>
        <w:t xml:space="preserve">de 15 </w:t>
      </w:r>
      <w:r w:rsidR="0022360D" w:rsidRPr="0022360D">
        <w:rPr>
          <w:bCs/>
          <w:smallCaps/>
          <w:sz w:val="22"/>
          <w:szCs w:val="22"/>
          <w:lang w:eastAsia="es-MX"/>
        </w:rPr>
        <w:t xml:space="preserve">años </w:t>
      </w:r>
      <w:r w:rsidR="00614D05" w:rsidRPr="0022360D">
        <w:rPr>
          <w:bCs/>
          <w:smallCaps/>
          <w:sz w:val="22"/>
          <w:szCs w:val="22"/>
          <w:lang w:eastAsia="es-MX"/>
        </w:rPr>
        <w:t>y más</w:t>
      </w:r>
      <w:r w:rsidR="00614D05">
        <w:rPr>
          <w:rFonts w:cs="Arial"/>
          <w:smallCaps/>
          <w:sz w:val="22"/>
          <w:szCs w:val="22"/>
        </w:rPr>
        <w:t xml:space="preserve"> </w:t>
      </w:r>
      <w:r>
        <w:rPr>
          <w:rFonts w:cs="Arial"/>
          <w:smallCaps/>
          <w:sz w:val="22"/>
          <w:szCs w:val="22"/>
        </w:rPr>
        <w:t>según</w:t>
      </w:r>
      <w:r w:rsidRPr="00926B61">
        <w:rPr>
          <w:rFonts w:cs="Arial"/>
          <w:smallCaps/>
          <w:sz w:val="22"/>
          <w:szCs w:val="22"/>
        </w:rPr>
        <w:t xml:space="preserve"> condición de actividad económica,</w:t>
      </w:r>
      <w:r w:rsidR="00394588">
        <w:rPr>
          <w:rFonts w:cs="Arial"/>
          <w:smallCaps/>
          <w:sz w:val="22"/>
          <w:szCs w:val="22"/>
        </w:rPr>
        <w:t xml:space="preserve"> </w:t>
      </w:r>
      <w:r w:rsidR="00394588">
        <w:rPr>
          <w:rFonts w:cs="Arial"/>
          <w:smallCaps/>
          <w:sz w:val="22"/>
          <w:szCs w:val="22"/>
        </w:rPr>
        <w:br/>
      </w:r>
      <w:r w:rsidRPr="00926B61">
        <w:rPr>
          <w:rFonts w:cs="Arial"/>
          <w:smallCaps/>
          <w:sz w:val="22"/>
          <w:szCs w:val="22"/>
        </w:rPr>
        <w:t>ocupación</w:t>
      </w:r>
      <w:r>
        <w:rPr>
          <w:rFonts w:cs="Arial"/>
          <w:smallCaps/>
          <w:sz w:val="22"/>
          <w:szCs w:val="22"/>
        </w:rPr>
        <w:t>,</w:t>
      </w:r>
      <w:r w:rsidRPr="00926B61">
        <w:rPr>
          <w:rFonts w:cs="Arial"/>
          <w:smallCaps/>
          <w:sz w:val="22"/>
          <w:szCs w:val="22"/>
        </w:rPr>
        <w:t xml:space="preserve"> disponibilidad para trabajar</w:t>
      </w:r>
      <w:r>
        <w:rPr>
          <w:rFonts w:cs="Arial"/>
          <w:smallCaps/>
          <w:sz w:val="22"/>
          <w:szCs w:val="22"/>
        </w:rPr>
        <w:t xml:space="preserve"> y</w:t>
      </w:r>
      <w:r w:rsidRPr="00926B61">
        <w:rPr>
          <w:rFonts w:cs="Arial"/>
          <w:smallCaps/>
          <w:sz w:val="22"/>
          <w:szCs w:val="22"/>
        </w:rPr>
        <w:t xml:space="preserve"> sexo</w:t>
      </w:r>
    </w:p>
    <w:tbl>
      <w:tblPr>
        <w:tblW w:w="5000" w:type="pct"/>
        <w:jc w:val="center"/>
        <w:tblLayout w:type="fixed"/>
        <w:tblCellMar>
          <w:left w:w="70" w:type="dxa"/>
          <w:right w:w="70" w:type="dxa"/>
        </w:tblCellMar>
        <w:tblLook w:val="04A0" w:firstRow="1" w:lastRow="0" w:firstColumn="1" w:lastColumn="0" w:noHBand="0" w:noVBand="1"/>
      </w:tblPr>
      <w:tblGrid>
        <w:gridCol w:w="3686"/>
        <w:gridCol w:w="1050"/>
        <w:gridCol w:w="1035"/>
        <w:gridCol w:w="1064"/>
        <w:gridCol w:w="810"/>
        <w:gridCol w:w="786"/>
        <w:gridCol w:w="955"/>
      </w:tblGrid>
      <w:tr w:rsidR="001A40E9" w:rsidRPr="001A40E9" w14:paraId="728CEDBF" w14:textId="5A4A9B87" w:rsidTr="002443B6">
        <w:trPr>
          <w:trHeight w:val="284"/>
          <w:jc w:val="center"/>
        </w:trPr>
        <w:tc>
          <w:tcPr>
            <w:tcW w:w="3686"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15DED00C" w14:textId="38B745AA" w:rsidR="001A40E9" w:rsidRPr="0094274B" w:rsidRDefault="006D48A3" w:rsidP="00394588">
            <w:pPr>
              <w:widowControl w:val="0"/>
              <w:ind w:right="-26"/>
              <w:jc w:val="left"/>
              <w:rPr>
                <w:b/>
                <w:bCs/>
                <w:sz w:val="16"/>
                <w:szCs w:val="16"/>
                <w:lang w:eastAsia="es-MX"/>
              </w:rPr>
            </w:pPr>
            <w:r w:rsidRPr="00C3555C">
              <w:rPr>
                <w:b/>
                <w:bCs/>
                <w:color w:val="000000"/>
                <w:sz w:val="16"/>
                <w:szCs w:val="16"/>
                <w:lang w:val="es-MX" w:eastAsia="es-MX"/>
              </w:rPr>
              <w:t>Condición de actividad económica, ocupación</w:t>
            </w:r>
            <w:r w:rsidR="00394588">
              <w:rPr>
                <w:b/>
                <w:bCs/>
                <w:color w:val="000000"/>
                <w:sz w:val="16"/>
                <w:szCs w:val="16"/>
                <w:lang w:val="es-MX" w:eastAsia="es-MX"/>
              </w:rPr>
              <w:t>,</w:t>
            </w:r>
            <w:r w:rsidRPr="00C3555C">
              <w:rPr>
                <w:b/>
                <w:bCs/>
                <w:color w:val="000000"/>
                <w:sz w:val="16"/>
                <w:szCs w:val="16"/>
                <w:lang w:val="es-MX" w:eastAsia="es-MX"/>
              </w:rPr>
              <w:t xml:space="preserve"> disponibilidad para trabajar</w:t>
            </w:r>
            <w:r w:rsidR="00111369">
              <w:rPr>
                <w:b/>
                <w:bCs/>
                <w:color w:val="000000"/>
                <w:sz w:val="16"/>
                <w:szCs w:val="16"/>
                <w:lang w:val="es-MX" w:eastAsia="es-MX"/>
              </w:rPr>
              <w:t xml:space="preserve"> y sexo</w:t>
            </w:r>
          </w:p>
        </w:tc>
        <w:tc>
          <w:tcPr>
            <w:tcW w:w="2085" w:type="dxa"/>
            <w:gridSpan w:val="2"/>
            <w:tcBorders>
              <w:top w:val="single" w:sz="8" w:space="0" w:color="404040"/>
              <w:left w:val="single" w:sz="6" w:space="0" w:color="404040"/>
              <w:bottom w:val="single" w:sz="6" w:space="0" w:color="404040"/>
              <w:right w:val="single" w:sz="8" w:space="0" w:color="404040"/>
            </w:tcBorders>
            <w:shd w:val="clear" w:color="auto" w:fill="B8CCE4" w:themeFill="accent1" w:themeFillTint="66"/>
            <w:noWrap/>
            <w:vAlign w:val="center"/>
            <w:hideMark/>
          </w:tcPr>
          <w:p w14:paraId="04C0CCDB" w14:textId="06357DAC" w:rsidR="001A40E9" w:rsidRPr="0094274B" w:rsidRDefault="00764C5B" w:rsidP="00704E45">
            <w:pPr>
              <w:widowControl w:val="0"/>
              <w:spacing w:before="60" w:after="60"/>
              <w:jc w:val="center"/>
              <w:rPr>
                <w:b/>
                <w:bCs/>
                <w:sz w:val="16"/>
                <w:szCs w:val="16"/>
                <w:lang w:eastAsia="es-MX"/>
              </w:rPr>
            </w:pPr>
            <w:r>
              <w:rPr>
                <w:b/>
                <w:bCs/>
                <w:sz w:val="16"/>
                <w:szCs w:val="16"/>
                <w:lang w:eastAsia="es-MX"/>
              </w:rPr>
              <w:t>Cuarto</w:t>
            </w:r>
            <w:r w:rsidR="001A40E9" w:rsidRPr="0094274B">
              <w:rPr>
                <w:b/>
                <w:bCs/>
                <w:sz w:val="16"/>
                <w:szCs w:val="16"/>
                <w:lang w:eastAsia="es-MX"/>
              </w:rPr>
              <w:t xml:space="preserve"> trimestre</w:t>
            </w:r>
          </w:p>
        </w:tc>
        <w:tc>
          <w:tcPr>
            <w:tcW w:w="1064"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737FAEAB" w14:textId="789CC7C0" w:rsidR="001A40E9" w:rsidRPr="0094274B" w:rsidRDefault="001A40E9" w:rsidP="0078212B">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596" w:type="dxa"/>
            <w:gridSpan w:val="2"/>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1FE014DC" w14:textId="513868B5" w:rsidR="001A40E9" w:rsidRPr="0094274B" w:rsidRDefault="00764C5B" w:rsidP="00704E45">
            <w:pPr>
              <w:widowControl w:val="0"/>
              <w:spacing w:before="60" w:after="60"/>
              <w:jc w:val="center"/>
              <w:rPr>
                <w:b/>
                <w:bCs/>
                <w:sz w:val="16"/>
                <w:szCs w:val="16"/>
                <w:lang w:eastAsia="es-MX"/>
              </w:rPr>
            </w:pPr>
            <w:r>
              <w:rPr>
                <w:b/>
                <w:bCs/>
                <w:sz w:val="16"/>
                <w:szCs w:val="16"/>
                <w:lang w:eastAsia="es-MX"/>
              </w:rPr>
              <w:t>Cuarto</w:t>
            </w:r>
            <w:r w:rsidR="00FE68D6" w:rsidRPr="0094274B">
              <w:rPr>
                <w:b/>
                <w:bCs/>
                <w:sz w:val="16"/>
                <w:szCs w:val="16"/>
                <w:lang w:eastAsia="es-MX"/>
              </w:rPr>
              <w:t xml:space="preserve"> trimestre</w:t>
            </w:r>
          </w:p>
        </w:tc>
        <w:tc>
          <w:tcPr>
            <w:tcW w:w="955"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7B3D7E8E" w14:textId="166F2752" w:rsidR="001A40E9" w:rsidRPr="0094274B" w:rsidRDefault="001A40E9" w:rsidP="001A40E9">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2724EE" w:rsidRPr="001A40E9" w14:paraId="47E958A2" w14:textId="012D0434" w:rsidTr="003871D5">
        <w:trPr>
          <w:trHeight w:val="284"/>
          <w:jc w:val="center"/>
        </w:trPr>
        <w:tc>
          <w:tcPr>
            <w:tcW w:w="3686" w:type="dxa"/>
            <w:vMerge/>
            <w:tcBorders>
              <w:left w:val="single" w:sz="8" w:space="0" w:color="404040"/>
              <w:right w:val="single" w:sz="6" w:space="0" w:color="404040"/>
            </w:tcBorders>
            <w:shd w:val="clear" w:color="auto" w:fill="B8CCE4" w:themeFill="accent1" w:themeFillTint="66"/>
            <w:vAlign w:val="center"/>
            <w:hideMark/>
          </w:tcPr>
          <w:p w14:paraId="2389B093" w14:textId="77777777" w:rsidR="002724EE" w:rsidRPr="0094274B" w:rsidRDefault="002724EE" w:rsidP="002724EE">
            <w:pPr>
              <w:widowControl w:val="0"/>
              <w:rPr>
                <w:b/>
                <w:bCs/>
                <w:sz w:val="16"/>
                <w:szCs w:val="16"/>
                <w:lang w:eastAsia="es-MX"/>
              </w:rPr>
            </w:pPr>
          </w:p>
        </w:tc>
        <w:tc>
          <w:tcPr>
            <w:tcW w:w="105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7447B85D" w14:textId="4EEC624D" w:rsidR="002724EE" w:rsidRPr="0094274B" w:rsidRDefault="002724EE" w:rsidP="002724EE">
            <w:pPr>
              <w:widowControl w:val="0"/>
              <w:spacing w:before="60" w:after="60"/>
              <w:jc w:val="center"/>
              <w:rPr>
                <w:b/>
                <w:bCs/>
                <w:sz w:val="16"/>
                <w:szCs w:val="16"/>
                <w:lang w:eastAsia="es-MX"/>
              </w:rPr>
            </w:pPr>
            <w:r w:rsidRPr="0094274B">
              <w:rPr>
                <w:b/>
                <w:bCs/>
                <w:sz w:val="16"/>
                <w:szCs w:val="16"/>
                <w:lang w:eastAsia="es-MX"/>
              </w:rPr>
              <w:t>2020</w:t>
            </w:r>
          </w:p>
        </w:tc>
        <w:tc>
          <w:tcPr>
            <w:tcW w:w="10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7E78B421" w14:textId="7EE5BF64" w:rsidR="002724EE" w:rsidRPr="0094274B" w:rsidRDefault="002724EE" w:rsidP="002724EE">
            <w:pPr>
              <w:widowControl w:val="0"/>
              <w:spacing w:before="60" w:after="60"/>
              <w:jc w:val="center"/>
              <w:rPr>
                <w:b/>
                <w:bCs/>
                <w:sz w:val="16"/>
                <w:szCs w:val="16"/>
                <w:lang w:eastAsia="es-MX"/>
              </w:rPr>
            </w:pPr>
            <w:r w:rsidRPr="0094274B">
              <w:rPr>
                <w:b/>
                <w:bCs/>
                <w:sz w:val="16"/>
                <w:szCs w:val="16"/>
                <w:lang w:eastAsia="es-MX"/>
              </w:rPr>
              <w:t>2021</w:t>
            </w:r>
          </w:p>
        </w:tc>
        <w:tc>
          <w:tcPr>
            <w:tcW w:w="1064" w:type="dxa"/>
            <w:vMerge/>
            <w:tcBorders>
              <w:left w:val="single" w:sz="6" w:space="0" w:color="404040"/>
              <w:right w:val="single" w:sz="8" w:space="0" w:color="404040"/>
            </w:tcBorders>
            <w:shd w:val="clear" w:color="auto" w:fill="B8CCE4" w:themeFill="accent1" w:themeFillTint="66"/>
            <w:noWrap/>
            <w:vAlign w:val="center"/>
            <w:hideMark/>
          </w:tcPr>
          <w:p w14:paraId="77A34900" w14:textId="722B0CF3" w:rsidR="002724EE" w:rsidRPr="0094274B" w:rsidRDefault="002724EE" w:rsidP="002724EE">
            <w:pPr>
              <w:widowControl w:val="0"/>
              <w:spacing w:before="60" w:after="60"/>
              <w:ind w:left="-62" w:right="-90"/>
              <w:jc w:val="center"/>
              <w:rPr>
                <w:b/>
                <w:bCs/>
                <w:sz w:val="16"/>
                <w:szCs w:val="16"/>
                <w:lang w:eastAsia="es-MX"/>
              </w:rPr>
            </w:pPr>
          </w:p>
        </w:tc>
        <w:tc>
          <w:tcPr>
            <w:tcW w:w="810" w:type="dxa"/>
            <w:tcBorders>
              <w:top w:val="single" w:sz="6" w:space="0" w:color="404040"/>
              <w:left w:val="single" w:sz="8" w:space="0" w:color="404040"/>
              <w:bottom w:val="single" w:sz="6" w:space="0" w:color="404040"/>
              <w:right w:val="single" w:sz="6" w:space="0" w:color="404040"/>
            </w:tcBorders>
            <w:shd w:val="clear" w:color="auto" w:fill="B8CCE4" w:themeFill="accent1" w:themeFillTint="66"/>
            <w:vAlign w:val="center"/>
          </w:tcPr>
          <w:p w14:paraId="4E347E4F" w14:textId="6FB5A49B" w:rsidR="002724EE" w:rsidRPr="0094274B" w:rsidRDefault="002724EE" w:rsidP="002724EE">
            <w:pPr>
              <w:widowControl w:val="0"/>
              <w:spacing w:before="60" w:after="60"/>
              <w:ind w:left="-70" w:right="-76"/>
              <w:jc w:val="center"/>
              <w:rPr>
                <w:b/>
                <w:bCs/>
                <w:sz w:val="16"/>
                <w:szCs w:val="16"/>
                <w:lang w:eastAsia="es-MX"/>
              </w:rPr>
            </w:pPr>
            <w:r w:rsidRPr="0094274B">
              <w:rPr>
                <w:b/>
                <w:bCs/>
                <w:sz w:val="16"/>
                <w:szCs w:val="16"/>
                <w:lang w:eastAsia="es-MX"/>
              </w:rPr>
              <w:t>2020</w:t>
            </w:r>
          </w:p>
        </w:tc>
        <w:tc>
          <w:tcPr>
            <w:tcW w:w="786" w:type="dxa"/>
            <w:tcBorders>
              <w:top w:val="single" w:sz="6" w:space="0" w:color="404040"/>
              <w:left w:val="single" w:sz="6" w:space="0" w:color="404040"/>
              <w:bottom w:val="single" w:sz="6" w:space="0" w:color="404040"/>
              <w:right w:val="single" w:sz="8" w:space="0" w:color="404040"/>
            </w:tcBorders>
            <w:shd w:val="clear" w:color="auto" w:fill="B8CCE4" w:themeFill="accent1" w:themeFillTint="66"/>
            <w:vAlign w:val="center"/>
          </w:tcPr>
          <w:p w14:paraId="4EDE7989" w14:textId="2678AF31" w:rsidR="002724EE" w:rsidRPr="0094274B" w:rsidRDefault="002724EE" w:rsidP="002724EE">
            <w:pPr>
              <w:widowControl w:val="0"/>
              <w:spacing w:before="60" w:after="60"/>
              <w:ind w:left="-70" w:right="-76"/>
              <w:jc w:val="center"/>
              <w:rPr>
                <w:b/>
                <w:bCs/>
                <w:sz w:val="16"/>
                <w:szCs w:val="16"/>
                <w:lang w:eastAsia="es-MX"/>
              </w:rPr>
            </w:pPr>
            <w:r w:rsidRPr="0094274B">
              <w:rPr>
                <w:b/>
                <w:bCs/>
                <w:sz w:val="16"/>
                <w:szCs w:val="16"/>
                <w:lang w:eastAsia="es-MX"/>
              </w:rPr>
              <w:t>2021</w:t>
            </w:r>
          </w:p>
        </w:tc>
        <w:tc>
          <w:tcPr>
            <w:tcW w:w="955" w:type="dxa"/>
            <w:vMerge/>
            <w:tcBorders>
              <w:left w:val="single" w:sz="6" w:space="0" w:color="404040"/>
              <w:right w:val="single" w:sz="8" w:space="0" w:color="404040"/>
            </w:tcBorders>
            <w:shd w:val="clear" w:color="auto" w:fill="B8CCE4" w:themeFill="accent1" w:themeFillTint="66"/>
          </w:tcPr>
          <w:p w14:paraId="3706E0AF" w14:textId="168F6700" w:rsidR="002724EE" w:rsidRPr="0094274B" w:rsidRDefault="002724EE" w:rsidP="002724EE">
            <w:pPr>
              <w:widowControl w:val="0"/>
              <w:spacing w:before="60" w:after="60"/>
              <w:ind w:left="-70" w:right="-76"/>
              <w:jc w:val="center"/>
              <w:rPr>
                <w:b/>
                <w:bCs/>
                <w:sz w:val="16"/>
                <w:szCs w:val="16"/>
                <w:lang w:eastAsia="es-MX"/>
              </w:rPr>
            </w:pPr>
          </w:p>
        </w:tc>
      </w:tr>
      <w:tr w:rsidR="001A40E9" w:rsidRPr="00EF455A" w14:paraId="547F21A7" w14:textId="77777777" w:rsidTr="002443B6">
        <w:trPr>
          <w:trHeight w:val="284"/>
          <w:jc w:val="center"/>
        </w:trPr>
        <w:tc>
          <w:tcPr>
            <w:tcW w:w="3686" w:type="dxa"/>
            <w:vMerge/>
            <w:tcBorders>
              <w:left w:val="single" w:sz="8" w:space="0" w:color="404040"/>
              <w:bottom w:val="nil"/>
              <w:right w:val="single" w:sz="6" w:space="0" w:color="404040"/>
            </w:tcBorders>
            <w:shd w:val="clear" w:color="auto" w:fill="B8CCE4" w:themeFill="accent1" w:themeFillTint="66"/>
            <w:noWrap/>
            <w:vAlign w:val="center"/>
          </w:tcPr>
          <w:p w14:paraId="16F19D48" w14:textId="77777777" w:rsidR="001A40E9" w:rsidRPr="0094274B" w:rsidRDefault="001A40E9" w:rsidP="00554908">
            <w:pPr>
              <w:widowControl w:val="0"/>
              <w:jc w:val="left"/>
              <w:rPr>
                <w:b/>
                <w:bCs/>
                <w:sz w:val="16"/>
                <w:szCs w:val="16"/>
                <w:lang w:eastAsia="es-MX"/>
              </w:rPr>
            </w:pPr>
          </w:p>
        </w:tc>
        <w:tc>
          <w:tcPr>
            <w:tcW w:w="3149"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34708725" w14:textId="0C1620A4" w:rsidR="001A40E9" w:rsidRPr="0094274B" w:rsidRDefault="001A40E9" w:rsidP="001A40E9">
            <w:pPr>
              <w:tabs>
                <w:tab w:val="decimal" w:pos="895"/>
              </w:tabs>
              <w:jc w:val="center"/>
              <w:rPr>
                <w:b/>
                <w:bCs/>
                <w:sz w:val="16"/>
                <w:szCs w:val="16"/>
              </w:rPr>
            </w:pPr>
            <w:r w:rsidRPr="0094274B">
              <w:rPr>
                <w:b/>
                <w:bCs/>
                <w:sz w:val="16"/>
                <w:szCs w:val="16"/>
              </w:rPr>
              <w:t>Absolutos</w:t>
            </w:r>
          </w:p>
        </w:tc>
        <w:tc>
          <w:tcPr>
            <w:tcW w:w="2551" w:type="dxa"/>
            <w:gridSpan w:val="3"/>
            <w:tcBorders>
              <w:top w:val="single" w:sz="6" w:space="0" w:color="404040"/>
              <w:left w:val="single" w:sz="8" w:space="0" w:color="404040"/>
              <w:bottom w:val="nil"/>
              <w:right w:val="single" w:sz="8" w:space="0" w:color="404040"/>
            </w:tcBorders>
            <w:shd w:val="clear" w:color="auto" w:fill="B8CCE4" w:themeFill="accent1" w:themeFillTint="66"/>
            <w:noWrap/>
            <w:vAlign w:val="center"/>
          </w:tcPr>
          <w:p w14:paraId="3A07B387" w14:textId="3998014D" w:rsidR="001A40E9" w:rsidRPr="0094274B" w:rsidRDefault="001A40E9" w:rsidP="001A40E9">
            <w:pPr>
              <w:jc w:val="center"/>
              <w:rPr>
                <w:b/>
                <w:bCs/>
                <w:sz w:val="16"/>
                <w:szCs w:val="16"/>
              </w:rPr>
            </w:pPr>
            <w:r w:rsidRPr="0094274B">
              <w:rPr>
                <w:b/>
                <w:bCs/>
                <w:sz w:val="16"/>
                <w:szCs w:val="16"/>
              </w:rPr>
              <w:t>Relativos</w:t>
            </w:r>
          </w:p>
        </w:tc>
      </w:tr>
      <w:tr w:rsidR="004C5774" w:rsidRPr="00EF455A" w14:paraId="7675A920" w14:textId="1DE67058" w:rsidTr="004C5774">
        <w:trPr>
          <w:trHeight w:val="215"/>
          <w:jc w:val="center"/>
        </w:trPr>
        <w:tc>
          <w:tcPr>
            <w:tcW w:w="3686"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5DFA0CDA" w14:textId="4A1AD8D4" w:rsidR="004C5774" w:rsidRPr="00EF455A" w:rsidRDefault="004C5774" w:rsidP="004C5774">
            <w:pPr>
              <w:widowControl w:val="0"/>
              <w:jc w:val="left"/>
              <w:rPr>
                <w:b/>
                <w:bCs/>
                <w:sz w:val="16"/>
                <w:szCs w:val="16"/>
                <w:lang w:eastAsia="es-MX"/>
              </w:rPr>
            </w:pPr>
            <w:r>
              <w:rPr>
                <w:b/>
                <w:bCs/>
                <w:sz w:val="16"/>
                <w:szCs w:val="16"/>
                <w:lang w:eastAsia="es-MX"/>
              </w:rPr>
              <w:t xml:space="preserve">Población de 15 años y más </w:t>
            </w:r>
          </w:p>
        </w:tc>
        <w:tc>
          <w:tcPr>
            <w:tcW w:w="105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CCBE468" w14:textId="79C62BB1" w:rsidR="004C5774" w:rsidRPr="00614D05" w:rsidRDefault="004C5774" w:rsidP="004C5774">
            <w:pPr>
              <w:tabs>
                <w:tab w:val="decimal" w:pos="993"/>
              </w:tabs>
              <w:jc w:val="right"/>
              <w:rPr>
                <w:b/>
                <w:bCs/>
                <w:color w:val="000000"/>
                <w:sz w:val="16"/>
                <w:szCs w:val="16"/>
                <w:lang w:val="es-MX" w:eastAsia="es-MX"/>
              </w:rPr>
            </w:pPr>
            <w:r>
              <w:rPr>
                <w:b/>
                <w:bCs/>
                <w:color w:val="000000"/>
                <w:sz w:val="16"/>
                <w:szCs w:val="16"/>
              </w:rPr>
              <w:t>96,640,120</w:t>
            </w:r>
          </w:p>
        </w:tc>
        <w:tc>
          <w:tcPr>
            <w:tcW w:w="1035"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15064220" w14:textId="56886E18" w:rsidR="004C5774" w:rsidRPr="00614D05" w:rsidRDefault="004C5774" w:rsidP="004C5774">
            <w:pPr>
              <w:tabs>
                <w:tab w:val="decimal" w:pos="993"/>
              </w:tabs>
              <w:jc w:val="right"/>
              <w:rPr>
                <w:b/>
                <w:bCs/>
                <w:color w:val="000000"/>
                <w:sz w:val="16"/>
                <w:szCs w:val="16"/>
              </w:rPr>
            </w:pPr>
            <w:r>
              <w:rPr>
                <w:b/>
                <w:bCs/>
                <w:color w:val="000000"/>
                <w:sz w:val="16"/>
                <w:szCs w:val="16"/>
              </w:rPr>
              <w:t>98,484,352</w:t>
            </w:r>
          </w:p>
        </w:tc>
        <w:tc>
          <w:tcPr>
            <w:tcW w:w="106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2C237F06" w14:textId="1E339DED" w:rsidR="004C5774" w:rsidRPr="00614D05" w:rsidRDefault="004C5774" w:rsidP="004C5774">
            <w:pPr>
              <w:tabs>
                <w:tab w:val="decimal" w:pos="895"/>
              </w:tabs>
              <w:jc w:val="right"/>
              <w:rPr>
                <w:b/>
                <w:bCs/>
                <w:color w:val="000000"/>
                <w:sz w:val="16"/>
                <w:szCs w:val="16"/>
              </w:rPr>
            </w:pPr>
            <w:r>
              <w:rPr>
                <w:b/>
                <w:bCs/>
                <w:color w:val="000000"/>
                <w:sz w:val="16"/>
                <w:szCs w:val="16"/>
              </w:rPr>
              <w:t>1,844,232</w:t>
            </w:r>
          </w:p>
        </w:tc>
        <w:tc>
          <w:tcPr>
            <w:tcW w:w="81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68CCC1E6" w14:textId="17DB7D9A" w:rsidR="004C5774" w:rsidRPr="00614D05" w:rsidRDefault="004C5774" w:rsidP="004C5774">
            <w:pPr>
              <w:tabs>
                <w:tab w:val="decimal" w:pos="398"/>
              </w:tabs>
              <w:jc w:val="left"/>
              <w:rPr>
                <w:b/>
                <w:bCs/>
                <w:color w:val="000000"/>
                <w:sz w:val="16"/>
                <w:szCs w:val="16"/>
              </w:rPr>
            </w:pPr>
            <w:r>
              <w:rPr>
                <w:b/>
                <w:bCs/>
                <w:color w:val="000000"/>
                <w:sz w:val="16"/>
                <w:szCs w:val="16"/>
              </w:rPr>
              <w:t>100.0</w:t>
            </w:r>
          </w:p>
        </w:tc>
        <w:tc>
          <w:tcPr>
            <w:tcW w:w="786" w:type="dxa"/>
            <w:tcBorders>
              <w:top w:val="single" w:sz="6" w:space="0" w:color="404040"/>
              <w:left w:val="single" w:sz="6" w:space="0" w:color="404040"/>
              <w:bottom w:val="nil"/>
              <w:right w:val="single" w:sz="8" w:space="0" w:color="404040"/>
            </w:tcBorders>
            <w:shd w:val="clear" w:color="auto" w:fill="DBE5F1" w:themeFill="accent1" w:themeFillTint="33"/>
            <w:noWrap/>
            <w:vAlign w:val="center"/>
          </w:tcPr>
          <w:p w14:paraId="123781A7" w14:textId="54915F60" w:rsidR="004C5774" w:rsidRPr="00614D05" w:rsidRDefault="004C5774" w:rsidP="004C5774">
            <w:pPr>
              <w:tabs>
                <w:tab w:val="decimal" w:pos="398"/>
              </w:tabs>
              <w:jc w:val="left"/>
              <w:rPr>
                <w:b/>
                <w:bCs/>
                <w:color w:val="000000"/>
                <w:sz w:val="16"/>
                <w:szCs w:val="16"/>
              </w:rPr>
            </w:pPr>
            <w:r>
              <w:rPr>
                <w:b/>
                <w:bCs/>
                <w:color w:val="000000"/>
                <w:sz w:val="16"/>
                <w:szCs w:val="16"/>
              </w:rPr>
              <w:t>100.0</w:t>
            </w:r>
          </w:p>
        </w:tc>
        <w:tc>
          <w:tcPr>
            <w:tcW w:w="955"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2C70ABF3" w14:textId="18588B5F" w:rsidR="004C5774" w:rsidRPr="00614D05" w:rsidRDefault="004C5774" w:rsidP="004C5774">
            <w:pPr>
              <w:tabs>
                <w:tab w:val="decimal" w:pos="398"/>
              </w:tabs>
              <w:jc w:val="left"/>
              <w:rPr>
                <w:b/>
                <w:bCs/>
                <w:color w:val="000000"/>
                <w:sz w:val="16"/>
                <w:szCs w:val="16"/>
              </w:rPr>
            </w:pPr>
            <w:r>
              <w:rPr>
                <w:b/>
                <w:bCs/>
                <w:color w:val="000000"/>
                <w:sz w:val="16"/>
                <w:szCs w:val="16"/>
              </w:rPr>
              <w:t> </w:t>
            </w:r>
          </w:p>
        </w:tc>
      </w:tr>
      <w:tr w:rsidR="004C5774" w:rsidRPr="00EF455A" w14:paraId="0FCD7FF7" w14:textId="3D019F22" w:rsidTr="004C5774">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7CF04AAE" w14:textId="2EB767C0" w:rsidR="004C5774" w:rsidRPr="00EF455A" w:rsidRDefault="004C5774" w:rsidP="004C5774">
            <w:pPr>
              <w:widowControl w:val="0"/>
              <w:tabs>
                <w:tab w:val="left" w:pos="8222"/>
              </w:tabs>
              <w:ind w:firstLineChars="100" w:firstLine="160"/>
              <w:jc w:val="left"/>
              <w:rPr>
                <w:sz w:val="16"/>
                <w:szCs w:val="16"/>
                <w:lang w:eastAsia="es-MX"/>
              </w:rPr>
            </w:pPr>
            <w:r w:rsidRPr="00EF455A">
              <w:rPr>
                <w:sz w:val="16"/>
                <w:szCs w:val="16"/>
                <w:lang w:eastAsia="es-MX"/>
              </w:rPr>
              <w:t>Población económicamente activa (PEA)</w:t>
            </w:r>
            <w:r>
              <w:rPr>
                <w:sz w:val="16"/>
                <w:szCs w:val="16"/>
                <w:lang w:eastAsia="es-MX"/>
              </w:rPr>
              <w:t xml:space="preserve"> </w:t>
            </w:r>
            <w:r w:rsidRPr="00DE305A">
              <w:rPr>
                <w:sz w:val="18"/>
                <w:szCs w:val="16"/>
                <w:vertAlign w:val="superscript"/>
                <w:lang w:eastAsia="es-MX"/>
              </w:rPr>
              <w:t>a/</w:t>
            </w:r>
          </w:p>
        </w:tc>
        <w:tc>
          <w:tcPr>
            <w:tcW w:w="1050" w:type="dxa"/>
            <w:tcBorders>
              <w:top w:val="nil"/>
              <w:left w:val="single" w:sz="6" w:space="0" w:color="404040"/>
              <w:bottom w:val="nil"/>
              <w:right w:val="single" w:sz="6" w:space="0" w:color="404040"/>
            </w:tcBorders>
            <w:shd w:val="clear" w:color="auto" w:fill="auto"/>
            <w:noWrap/>
            <w:vAlign w:val="center"/>
            <w:hideMark/>
          </w:tcPr>
          <w:p w14:paraId="296DFD0F" w14:textId="27543228" w:rsidR="004C5774" w:rsidRPr="00EF455A" w:rsidRDefault="004C5774" w:rsidP="004C5774">
            <w:pPr>
              <w:tabs>
                <w:tab w:val="decimal" w:pos="993"/>
              </w:tabs>
              <w:jc w:val="right"/>
              <w:rPr>
                <w:bCs/>
                <w:color w:val="000000"/>
                <w:sz w:val="16"/>
                <w:szCs w:val="16"/>
              </w:rPr>
            </w:pPr>
            <w:r>
              <w:rPr>
                <w:color w:val="000000"/>
                <w:sz w:val="16"/>
                <w:szCs w:val="16"/>
              </w:rPr>
              <w:t>55,653,440</w:t>
            </w:r>
          </w:p>
        </w:tc>
        <w:tc>
          <w:tcPr>
            <w:tcW w:w="1035" w:type="dxa"/>
            <w:tcBorders>
              <w:top w:val="nil"/>
              <w:left w:val="single" w:sz="6" w:space="0" w:color="404040"/>
              <w:bottom w:val="nil"/>
              <w:right w:val="single" w:sz="6" w:space="0" w:color="404040"/>
            </w:tcBorders>
            <w:shd w:val="clear" w:color="auto" w:fill="auto"/>
            <w:noWrap/>
            <w:vAlign w:val="center"/>
            <w:hideMark/>
          </w:tcPr>
          <w:p w14:paraId="7B91E80F" w14:textId="145F2FD1" w:rsidR="004C5774" w:rsidRPr="00EF455A" w:rsidRDefault="004C5774" w:rsidP="004C5774">
            <w:pPr>
              <w:tabs>
                <w:tab w:val="decimal" w:pos="993"/>
              </w:tabs>
              <w:jc w:val="right"/>
              <w:rPr>
                <w:bCs/>
                <w:color w:val="000000"/>
                <w:sz w:val="16"/>
                <w:szCs w:val="16"/>
              </w:rPr>
            </w:pPr>
            <w:r>
              <w:rPr>
                <w:color w:val="000000"/>
                <w:sz w:val="16"/>
                <w:szCs w:val="16"/>
              </w:rPr>
              <w:t>58,761,793</w:t>
            </w:r>
          </w:p>
        </w:tc>
        <w:tc>
          <w:tcPr>
            <w:tcW w:w="1064" w:type="dxa"/>
            <w:tcBorders>
              <w:top w:val="nil"/>
              <w:left w:val="single" w:sz="6" w:space="0" w:color="404040"/>
              <w:bottom w:val="nil"/>
              <w:right w:val="single" w:sz="6" w:space="0" w:color="404040"/>
            </w:tcBorders>
            <w:shd w:val="clear" w:color="auto" w:fill="auto"/>
            <w:noWrap/>
            <w:vAlign w:val="center"/>
            <w:hideMark/>
          </w:tcPr>
          <w:p w14:paraId="27808FD2" w14:textId="5A27037E" w:rsidR="004C5774" w:rsidRPr="00EF455A" w:rsidRDefault="004C5774" w:rsidP="004C5774">
            <w:pPr>
              <w:tabs>
                <w:tab w:val="decimal" w:pos="895"/>
              </w:tabs>
              <w:jc w:val="right"/>
              <w:rPr>
                <w:bCs/>
                <w:color w:val="000000"/>
                <w:sz w:val="16"/>
                <w:szCs w:val="16"/>
              </w:rPr>
            </w:pPr>
            <w:r>
              <w:rPr>
                <w:color w:val="000000"/>
                <w:sz w:val="16"/>
                <w:szCs w:val="16"/>
              </w:rPr>
              <w:t>3,108,353</w:t>
            </w:r>
          </w:p>
        </w:tc>
        <w:tc>
          <w:tcPr>
            <w:tcW w:w="810" w:type="dxa"/>
            <w:tcBorders>
              <w:top w:val="nil"/>
              <w:left w:val="single" w:sz="6" w:space="0" w:color="404040"/>
              <w:bottom w:val="nil"/>
              <w:right w:val="single" w:sz="6" w:space="0" w:color="404040"/>
            </w:tcBorders>
            <w:shd w:val="clear" w:color="auto" w:fill="auto"/>
            <w:noWrap/>
            <w:vAlign w:val="center"/>
            <w:hideMark/>
          </w:tcPr>
          <w:p w14:paraId="0A1A353F" w14:textId="7E8D7F78" w:rsidR="004C5774" w:rsidRPr="00EF455A" w:rsidRDefault="004C5774" w:rsidP="004C5774">
            <w:pPr>
              <w:tabs>
                <w:tab w:val="decimal" w:pos="398"/>
              </w:tabs>
              <w:jc w:val="left"/>
              <w:rPr>
                <w:bCs/>
                <w:color w:val="000000"/>
                <w:sz w:val="16"/>
                <w:szCs w:val="16"/>
              </w:rPr>
            </w:pPr>
            <w:r>
              <w:rPr>
                <w:color w:val="000000"/>
                <w:sz w:val="16"/>
                <w:szCs w:val="16"/>
              </w:rPr>
              <w:t>57.6</w:t>
            </w:r>
          </w:p>
        </w:tc>
        <w:tc>
          <w:tcPr>
            <w:tcW w:w="786" w:type="dxa"/>
            <w:tcBorders>
              <w:top w:val="nil"/>
              <w:left w:val="single" w:sz="6" w:space="0" w:color="404040"/>
              <w:bottom w:val="nil"/>
              <w:right w:val="single" w:sz="8" w:space="0" w:color="404040"/>
            </w:tcBorders>
            <w:shd w:val="clear" w:color="auto" w:fill="auto"/>
            <w:noWrap/>
            <w:vAlign w:val="center"/>
            <w:hideMark/>
          </w:tcPr>
          <w:p w14:paraId="2A797014" w14:textId="2547D5E3" w:rsidR="004C5774" w:rsidRPr="00EF455A" w:rsidRDefault="004C5774" w:rsidP="004C5774">
            <w:pPr>
              <w:tabs>
                <w:tab w:val="decimal" w:pos="398"/>
              </w:tabs>
              <w:jc w:val="left"/>
              <w:rPr>
                <w:bCs/>
                <w:color w:val="000000"/>
                <w:sz w:val="16"/>
                <w:szCs w:val="16"/>
              </w:rPr>
            </w:pPr>
            <w:r>
              <w:rPr>
                <w:color w:val="000000"/>
                <w:sz w:val="16"/>
                <w:szCs w:val="16"/>
              </w:rPr>
              <w:t>59.7</w:t>
            </w:r>
          </w:p>
        </w:tc>
        <w:tc>
          <w:tcPr>
            <w:tcW w:w="955" w:type="dxa"/>
            <w:tcBorders>
              <w:top w:val="nil"/>
              <w:left w:val="single" w:sz="6" w:space="0" w:color="404040"/>
              <w:bottom w:val="nil"/>
              <w:right w:val="single" w:sz="8" w:space="0" w:color="404040"/>
            </w:tcBorders>
            <w:vAlign w:val="center"/>
          </w:tcPr>
          <w:p w14:paraId="0242A682" w14:textId="270298CC" w:rsidR="004C5774" w:rsidRPr="00EF455A" w:rsidRDefault="004C5774" w:rsidP="004C5774">
            <w:pPr>
              <w:tabs>
                <w:tab w:val="decimal" w:pos="398"/>
              </w:tabs>
              <w:jc w:val="left"/>
              <w:rPr>
                <w:bCs/>
                <w:color w:val="000000"/>
                <w:sz w:val="16"/>
                <w:szCs w:val="16"/>
              </w:rPr>
            </w:pPr>
            <w:r>
              <w:rPr>
                <w:color w:val="000000"/>
                <w:sz w:val="16"/>
                <w:szCs w:val="16"/>
              </w:rPr>
              <w:t>2.1</w:t>
            </w:r>
          </w:p>
        </w:tc>
      </w:tr>
      <w:tr w:rsidR="004C5774" w:rsidRPr="00EF455A" w14:paraId="1C69C2E5" w14:textId="51FA83D2" w:rsidTr="004C5774">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59B2F242" w14:textId="6326A427" w:rsidR="004C5774" w:rsidRPr="00EF455A" w:rsidRDefault="004C5774" w:rsidP="004C5774">
            <w:pPr>
              <w:widowControl w:val="0"/>
              <w:tabs>
                <w:tab w:val="left" w:pos="8222"/>
              </w:tabs>
              <w:ind w:firstLineChars="200" w:firstLine="320"/>
              <w:jc w:val="left"/>
              <w:rPr>
                <w:sz w:val="16"/>
                <w:szCs w:val="16"/>
                <w:lang w:eastAsia="es-MX"/>
              </w:rPr>
            </w:pPr>
            <w:r w:rsidRPr="00EF455A">
              <w:rPr>
                <w:sz w:val="16"/>
                <w:szCs w:val="16"/>
                <w:lang w:eastAsia="es-MX"/>
              </w:rPr>
              <w:t>Ocupada</w:t>
            </w:r>
            <w:r>
              <w:rPr>
                <w:sz w:val="16"/>
                <w:szCs w:val="16"/>
                <w:lang w:eastAsia="es-MX"/>
              </w:rPr>
              <w:t xml:space="preserve"> </w:t>
            </w:r>
            <w:proofErr w:type="spellStart"/>
            <w:r w:rsidRPr="00DE305A">
              <w:rPr>
                <w:sz w:val="18"/>
                <w:szCs w:val="16"/>
                <w:vertAlign w:val="superscript"/>
                <w:lang w:eastAsia="es-MX"/>
              </w:rPr>
              <w:t>b/</w:t>
            </w:r>
            <w:proofErr w:type="spellEnd"/>
          </w:p>
        </w:tc>
        <w:tc>
          <w:tcPr>
            <w:tcW w:w="1050" w:type="dxa"/>
            <w:tcBorders>
              <w:top w:val="nil"/>
              <w:left w:val="single" w:sz="6" w:space="0" w:color="404040"/>
              <w:bottom w:val="nil"/>
              <w:right w:val="single" w:sz="6" w:space="0" w:color="404040"/>
            </w:tcBorders>
            <w:shd w:val="clear" w:color="auto" w:fill="auto"/>
            <w:noWrap/>
            <w:vAlign w:val="center"/>
            <w:hideMark/>
          </w:tcPr>
          <w:p w14:paraId="4104AB6A" w14:textId="5BCA7919" w:rsidR="004C5774" w:rsidRPr="00EF455A" w:rsidRDefault="004C5774" w:rsidP="004C5774">
            <w:pPr>
              <w:tabs>
                <w:tab w:val="decimal" w:pos="993"/>
              </w:tabs>
              <w:jc w:val="right"/>
              <w:rPr>
                <w:color w:val="000000"/>
                <w:sz w:val="16"/>
                <w:szCs w:val="16"/>
              </w:rPr>
            </w:pPr>
            <w:r>
              <w:rPr>
                <w:color w:val="000000"/>
                <w:sz w:val="16"/>
                <w:szCs w:val="16"/>
              </w:rPr>
              <w:t>53,124,071</w:t>
            </w:r>
          </w:p>
        </w:tc>
        <w:tc>
          <w:tcPr>
            <w:tcW w:w="1035" w:type="dxa"/>
            <w:tcBorders>
              <w:top w:val="nil"/>
              <w:left w:val="single" w:sz="6" w:space="0" w:color="404040"/>
              <w:bottom w:val="nil"/>
              <w:right w:val="single" w:sz="6" w:space="0" w:color="404040"/>
            </w:tcBorders>
            <w:shd w:val="clear" w:color="auto" w:fill="auto"/>
            <w:noWrap/>
            <w:vAlign w:val="center"/>
            <w:hideMark/>
          </w:tcPr>
          <w:p w14:paraId="6B30C863" w14:textId="3EFADB88" w:rsidR="004C5774" w:rsidRPr="00EF455A" w:rsidRDefault="004C5774" w:rsidP="004C5774">
            <w:pPr>
              <w:tabs>
                <w:tab w:val="decimal" w:pos="993"/>
              </w:tabs>
              <w:jc w:val="right"/>
              <w:rPr>
                <w:color w:val="000000"/>
                <w:sz w:val="16"/>
                <w:szCs w:val="16"/>
              </w:rPr>
            </w:pPr>
            <w:r>
              <w:rPr>
                <w:color w:val="000000"/>
                <w:sz w:val="16"/>
                <w:szCs w:val="16"/>
              </w:rPr>
              <w:t>56,611,211</w:t>
            </w:r>
          </w:p>
        </w:tc>
        <w:tc>
          <w:tcPr>
            <w:tcW w:w="1064" w:type="dxa"/>
            <w:tcBorders>
              <w:top w:val="nil"/>
              <w:left w:val="single" w:sz="6" w:space="0" w:color="404040"/>
              <w:bottom w:val="nil"/>
              <w:right w:val="single" w:sz="6" w:space="0" w:color="404040"/>
            </w:tcBorders>
            <w:shd w:val="clear" w:color="auto" w:fill="auto"/>
            <w:noWrap/>
            <w:vAlign w:val="center"/>
            <w:hideMark/>
          </w:tcPr>
          <w:p w14:paraId="498477B9" w14:textId="6EE92308" w:rsidR="004C5774" w:rsidRPr="00EF455A" w:rsidRDefault="004C5774" w:rsidP="004C5774">
            <w:pPr>
              <w:tabs>
                <w:tab w:val="decimal" w:pos="895"/>
              </w:tabs>
              <w:jc w:val="right"/>
              <w:rPr>
                <w:color w:val="000000"/>
                <w:sz w:val="16"/>
                <w:szCs w:val="16"/>
              </w:rPr>
            </w:pPr>
            <w:r>
              <w:rPr>
                <w:color w:val="000000"/>
                <w:sz w:val="16"/>
                <w:szCs w:val="16"/>
              </w:rPr>
              <w:t>3,487,140</w:t>
            </w:r>
          </w:p>
        </w:tc>
        <w:tc>
          <w:tcPr>
            <w:tcW w:w="810" w:type="dxa"/>
            <w:tcBorders>
              <w:top w:val="nil"/>
              <w:left w:val="single" w:sz="6" w:space="0" w:color="404040"/>
              <w:bottom w:val="nil"/>
              <w:right w:val="single" w:sz="6" w:space="0" w:color="404040"/>
            </w:tcBorders>
            <w:shd w:val="clear" w:color="auto" w:fill="auto"/>
            <w:noWrap/>
            <w:vAlign w:val="center"/>
            <w:hideMark/>
          </w:tcPr>
          <w:p w14:paraId="79F1D47D" w14:textId="5936A25E" w:rsidR="004C5774" w:rsidRPr="00EF455A" w:rsidRDefault="004C5774" w:rsidP="004C5774">
            <w:pPr>
              <w:tabs>
                <w:tab w:val="decimal" w:pos="398"/>
              </w:tabs>
              <w:jc w:val="left"/>
              <w:rPr>
                <w:color w:val="000000"/>
                <w:sz w:val="16"/>
                <w:szCs w:val="16"/>
              </w:rPr>
            </w:pPr>
            <w:r>
              <w:rPr>
                <w:color w:val="000000"/>
                <w:sz w:val="16"/>
                <w:szCs w:val="16"/>
              </w:rPr>
              <w:t>95.5</w:t>
            </w:r>
          </w:p>
        </w:tc>
        <w:tc>
          <w:tcPr>
            <w:tcW w:w="786" w:type="dxa"/>
            <w:tcBorders>
              <w:top w:val="nil"/>
              <w:left w:val="single" w:sz="6" w:space="0" w:color="404040"/>
              <w:bottom w:val="nil"/>
              <w:right w:val="single" w:sz="8" w:space="0" w:color="404040"/>
            </w:tcBorders>
            <w:shd w:val="clear" w:color="auto" w:fill="auto"/>
            <w:noWrap/>
            <w:vAlign w:val="center"/>
            <w:hideMark/>
          </w:tcPr>
          <w:p w14:paraId="4D71A8E9" w14:textId="379236E5" w:rsidR="004C5774" w:rsidRPr="00EF455A" w:rsidRDefault="004C5774" w:rsidP="004C5774">
            <w:pPr>
              <w:tabs>
                <w:tab w:val="decimal" w:pos="398"/>
              </w:tabs>
              <w:jc w:val="left"/>
              <w:rPr>
                <w:color w:val="000000"/>
                <w:sz w:val="16"/>
                <w:szCs w:val="16"/>
              </w:rPr>
            </w:pPr>
            <w:r>
              <w:rPr>
                <w:color w:val="000000"/>
                <w:sz w:val="16"/>
                <w:szCs w:val="16"/>
              </w:rPr>
              <w:t>96.3</w:t>
            </w:r>
          </w:p>
        </w:tc>
        <w:tc>
          <w:tcPr>
            <w:tcW w:w="955" w:type="dxa"/>
            <w:tcBorders>
              <w:top w:val="nil"/>
              <w:left w:val="single" w:sz="6" w:space="0" w:color="404040"/>
              <w:bottom w:val="nil"/>
              <w:right w:val="single" w:sz="8" w:space="0" w:color="404040"/>
            </w:tcBorders>
            <w:vAlign w:val="center"/>
          </w:tcPr>
          <w:p w14:paraId="129FEAC8" w14:textId="571AE226" w:rsidR="004C5774" w:rsidRPr="00EF455A" w:rsidRDefault="004C5774" w:rsidP="004C5774">
            <w:pPr>
              <w:tabs>
                <w:tab w:val="decimal" w:pos="398"/>
              </w:tabs>
              <w:jc w:val="left"/>
              <w:rPr>
                <w:color w:val="000000"/>
                <w:sz w:val="16"/>
                <w:szCs w:val="16"/>
              </w:rPr>
            </w:pPr>
            <w:r>
              <w:rPr>
                <w:color w:val="000000"/>
                <w:sz w:val="16"/>
                <w:szCs w:val="16"/>
              </w:rPr>
              <w:t>0.9</w:t>
            </w:r>
          </w:p>
        </w:tc>
      </w:tr>
      <w:tr w:rsidR="004C5774" w:rsidRPr="00EF455A" w14:paraId="66E1CCEB" w14:textId="1BFEBCD2" w:rsidTr="004C5774">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20669346" w14:textId="68827C13" w:rsidR="004C5774" w:rsidRPr="00EF455A" w:rsidRDefault="004C5774" w:rsidP="004C5774">
            <w:pPr>
              <w:widowControl w:val="0"/>
              <w:tabs>
                <w:tab w:val="left" w:pos="8222"/>
              </w:tabs>
              <w:ind w:firstLineChars="200" w:firstLine="320"/>
              <w:jc w:val="left"/>
              <w:rPr>
                <w:sz w:val="16"/>
                <w:szCs w:val="16"/>
                <w:lang w:eastAsia="es-MX"/>
              </w:rPr>
            </w:pPr>
            <w:r w:rsidRPr="00EF455A">
              <w:rPr>
                <w:sz w:val="16"/>
                <w:szCs w:val="16"/>
                <w:lang w:eastAsia="es-MX"/>
              </w:rPr>
              <w:t>Desocupada</w:t>
            </w:r>
            <w:r>
              <w:rPr>
                <w:sz w:val="16"/>
                <w:szCs w:val="16"/>
                <w:lang w:eastAsia="es-MX"/>
              </w:rPr>
              <w:t xml:space="preserve"> </w:t>
            </w:r>
            <w:proofErr w:type="spellStart"/>
            <w:r w:rsidRPr="00DE305A">
              <w:rPr>
                <w:sz w:val="18"/>
                <w:szCs w:val="16"/>
                <w:vertAlign w:val="superscript"/>
                <w:lang w:eastAsia="es-MX"/>
              </w:rPr>
              <w:t>b/</w:t>
            </w:r>
            <w:proofErr w:type="spellEnd"/>
          </w:p>
        </w:tc>
        <w:tc>
          <w:tcPr>
            <w:tcW w:w="1050" w:type="dxa"/>
            <w:tcBorders>
              <w:top w:val="nil"/>
              <w:left w:val="single" w:sz="6" w:space="0" w:color="404040"/>
              <w:bottom w:val="nil"/>
              <w:right w:val="single" w:sz="6" w:space="0" w:color="404040"/>
            </w:tcBorders>
            <w:shd w:val="clear" w:color="auto" w:fill="auto"/>
            <w:noWrap/>
            <w:vAlign w:val="center"/>
            <w:hideMark/>
          </w:tcPr>
          <w:p w14:paraId="1A2CB43B" w14:textId="0EC3E23C" w:rsidR="004C5774" w:rsidRPr="00EF455A" w:rsidRDefault="004C5774" w:rsidP="004C5774">
            <w:pPr>
              <w:tabs>
                <w:tab w:val="decimal" w:pos="993"/>
              </w:tabs>
              <w:jc w:val="right"/>
              <w:rPr>
                <w:color w:val="000000"/>
                <w:sz w:val="16"/>
                <w:szCs w:val="16"/>
              </w:rPr>
            </w:pPr>
            <w:r>
              <w:rPr>
                <w:color w:val="000000"/>
                <w:sz w:val="16"/>
                <w:szCs w:val="16"/>
              </w:rPr>
              <w:t>2,529,369</w:t>
            </w:r>
          </w:p>
        </w:tc>
        <w:tc>
          <w:tcPr>
            <w:tcW w:w="1035" w:type="dxa"/>
            <w:tcBorders>
              <w:top w:val="nil"/>
              <w:left w:val="single" w:sz="6" w:space="0" w:color="404040"/>
              <w:bottom w:val="nil"/>
              <w:right w:val="single" w:sz="6" w:space="0" w:color="404040"/>
            </w:tcBorders>
            <w:shd w:val="clear" w:color="auto" w:fill="auto"/>
            <w:noWrap/>
            <w:vAlign w:val="center"/>
            <w:hideMark/>
          </w:tcPr>
          <w:p w14:paraId="400B0011" w14:textId="7E52492F" w:rsidR="004C5774" w:rsidRPr="00EF455A" w:rsidRDefault="004C5774" w:rsidP="004C5774">
            <w:pPr>
              <w:tabs>
                <w:tab w:val="decimal" w:pos="993"/>
              </w:tabs>
              <w:jc w:val="right"/>
              <w:rPr>
                <w:color w:val="000000"/>
                <w:sz w:val="16"/>
                <w:szCs w:val="16"/>
              </w:rPr>
            </w:pPr>
            <w:r>
              <w:rPr>
                <w:color w:val="000000"/>
                <w:sz w:val="16"/>
                <w:szCs w:val="16"/>
              </w:rPr>
              <w:t>2,150,582</w:t>
            </w:r>
          </w:p>
        </w:tc>
        <w:tc>
          <w:tcPr>
            <w:tcW w:w="1064" w:type="dxa"/>
            <w:tcBorders>
              <w:top w:val="nil"/>
              <w:left w:val="single" w:sz="6" w:space="0" w:color="404040"/>
              <w:bottom w:val="nil"/>
              <w:right w:val="single" w:sz="6" w:space="0" w:color="404040"/>
            </w:tcBorders>
            <w:shd w:val="clear" w:color="auto" w:fill="auto"/>
            <w:noWrap/>
            <w:vAlign w:val="center"/>
            <w:hideMark/>
          </w:tcPr>
          <w:p w14:paraId="010E74B4" w14:textId="4FF7CBBF" w:rsidR="004C5774" w:rsidRPr="00EF455A" w:rsidRDefault="004C5774" w:rsidP="004C5774">
            <w:pPr>
              <w:tabs>
                <w:tab w:val="decimal" w:pos="895"/>
              </w:tabs>
              <w:jc w:val="right"/>
              <w:rPr>
                <w:color w:val="000000"/>
                <w:sz w:val="16"/>
                <w:szCs w:val="16"/>
              </w:rPr>
            </w:pPr>
            <w:r>
              <w:rPr>
                <w:color w:val="000000"/>
                <w:sz w:val="16"/>
                <w:szCs w:val="16"/>
              </w:rPr>
              <w:t>-378,787</w:t>
            </w:r>
          </w:p>
        </w:tc>
        <w:tc>
          <w:tcPr>
            <w:tcW w:w="810" w:type="dxa"/>
            <w:tcBorders>
              <w:top w:val="nil"/>
              <w:left w:val="single" w:sz="6" w:space="0" w:color="404040"/>
              <w:bottom w:val="nil"/>
              <w:right w:val="single" w:sz="6" w:space="0" w:color="404040"/>
            </w:tcBorders>
            <w:shd w:val="clear" w:color="auto" w:fill="auto"/>
            <w:noWrap/>
            <w:vAlign w:val="center"/>
            <w:hideMark/>
          </w:tcPr>
          <w:p w14:paraId="229FDFC7" w14:textId="5269E525" w:rsidR="004C5774" w:rsidRPr="00EF455A" w:rsidRDefault="004C5774" w:rsidP="004C5774">
            <w:pPr>
              <w:tabs>
                <w:tab w:val="decimal" w:pos="398"/>
              </w:tabs>
              <w:jc w:val="left"/>
              <w:rPr>
                <w:color w:val="000000"/>
                <w:sz w:val="16"/>
                <w:szCs w:val="16"/>
              </w:rPr>
            </w:pPr>
            <w:r>
              <w:rPr>
                <w:color w:val="000000"/>
                <w:sz w:val="16"/>
                <w:szCs w:val="16"/>
              </w:rPr>
              <w:t>4.5</w:t>
            </w:r>
          </w:p>
        </w:tc>
        <w:tc>
          <w:tcPr>
            <w:tcW w:w="786" w:type="dxa"/>
            <w:tcBorders>
              <w:top w:val="nil"/>
              <w:left w:val="single" w:sz="6" w:space="0" w:color="404040"/>
              <w:bottom w:val="nil"/>
              <w:right w:val="single" w:sz="8" w:space="0" w:color="404040"/>
            </w:tcBorders>
            <w:shd w:val="clear" w:color="auto" w:fill="auto"/>
            <w:noWrap/>
            <w:vAlign w:val="center"/>
            <w:hideMark/>
          </w:tcPr>
          <w:p w14:paraId="6A58AC95" w14:textId="6A44D677" w:rsidR="004C5774" w:rsidRPr="00EF455A" w:rsidRDefault="004C5774" w:rsidP="004C5774">
            <w:pPr>
              <w:tabs>
                <w:tab w:val="decimal" w:pos="398"/>
              </w:tabs>
              <w:jc w:val="left"/>
              <w:rPr>
                <w:color w:val="000000"/>
                <w:sz w:val="16"/>
                <w:szCs w:val="16"/>
              </w:rPr>
            </w:pPr>
            <w:r>
              <w:rPr>
                <w:color w:val="000000"/>
                <w:sz w:val="16"/>
                <w:szCs w:val="16"/>
              </w:rPr>
              <w:t>3.7</w:t>
            </w:r>
          </w:p>
        </w:tc>
        <w:tc>
          <w:tcPr>
            <w:tcW w:w="955" w:type="dxa"/>
            <w:tcBorders>
              <w:top w:val="nil"/>
              <w:left w:val="single" w:sz="6" w:space="0" w:color="404040"/>
              <w:bottom w:val="nil"/>
              <w:right w:val="single" w:sz="8" w:space="0" w:color="404040"/>
            </w:tcBorders>
            <w:vAlign w:val="center"/>
          </w:tcPr>
          <w:p w14:paraId="169E86AE" w14:textId="70589047" w:rsidR="004C5774" w:rsidRPr="00EF455A" w:rsidRDefault="004C5774" w:rsidP="004C5774">
            <w:pPr>
              <w:tabs>
                <w:tab w:val="decimal" w:pos="398"/>
              </w:tabs>
              <w:jc w:val="left"/>
              <w:rPr>
                <w:color w:val="000000"/>
                <w:sz w:val="16"/>
                <w:szCs w:val="16"/>
              </w:rPr>
            </w:pPr>
            <w:r>
              <w:rPr>
                <w:color w:val="000000"/>
                <w:sz w:val="16"/>
                <w:szCs w:val="16"/>
              </w:rPr>
              <w:t>-0.9</w:t>
            </w:r>
          </w:p>
        </w:tc>
      </w:tr>
      <w:tr w:rsidR="004C5774" w:rsidRPr="00EF455A" w14:paraId="730DBAAB" w14:textId="5AA17223" w:rsidTr="004C5774">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7F7F5465" w14:textId="75F9CF18" w:rsidR="004C5774" w:rsidRPr="00EF455A" w:rsidRDefault="004C5774" w:rsidP="004C5774">
            <w:pPr>
              <w:widowControl w:val="0"/>
              <w:tabs>
                <w:tab w:val="left" w:pos="8222"/>
              </w:tabs>
              <w:ind w:firstLineChars="100" w:firstLine="160"/>
              <w:jc w:val="left"/>
              <w:rPr>
                <w:sz w:val="16"/>
                <w:szCs w:val="16"/>
                <w:lang w:eastAsia="es-MX"/>
              </w:rPr>
            </w:pPr>
            <w:r w:rsidRPr="00EF455A">
              <w:rPr>
                <w:sz w:val="16"/>
                <w:szCs w:val="16"/>
                <w:lang w:eastAsia="es-MX"/>
              </w:rPr>
              <w:t>Población no económicamente activa (PNEA)</w:t>
            </w:r>
            <w:r>
              <w:rPr>
                <w:sz w:val="16"/>
                <w:szCs w:val="16"/>
                <w:lang w:eastAsia="es-MX"/>
              </w:rPr>
              <w:t xml:space="preserve"> </w:t>
            </w:r>
            <w:r w:rsidRPr="00DE305A">
              <w:rPr>
                <w:sz w:val="18"/>
                <w:szCs w:val="16"/>
                <w:vertAlign w:val="superscript"/>
                <w:lang w:eastAsia="es-MX"/>
              </w:rPr>
              <w:t>a/</w:t>
            </w:r>
          </w:p>
        </w:tc>
        <w:tc>
          <w:tcPr>
            <w:tcW w:w="1050" w:type="dxa"/>
            <w:tcBorders>
              <w:top w:val="nil"/>
              <w:left w:val="single" w:sz="6" w:space="0" w:color="404040"/>
              <w:bottom w:val="nil"/>
              <w:right w:val="single" w:sz="6" w:space="0" w:color="404040"/>
            </w:tcBorders>
            <w:shd w:val="clear" w:color="auto" w:fill="auto"/>
            <w:noWrap/>
            <w:vAlign w:val="center"/>
            <w:hideMark/>
          </w:tcPr>
          <w:p w14:paraId="52D59EA7" w14:textId="7884810B" w:rsidR="004C5774" w:rsidRPr="00EF455A" w:rsidRDefault="004C5774" w:rsidP="004C5774">
            <w:pPr>
              <w:tabs>
                <w:tab w:val="decimal" w:pos="993"/>
              </w:tabs>
              <w:jc w:val="right"/>
              <w:rPr>
                <w:bCs/>
                <w:color w:val="000000"/>
                <w:sz w:val="16"/>
                <w:szCs w:val="16"/>
              </w:rPr>
            </w:pPr>
            <w:r>
              <w:rPr>
                <w:color w:val="000000"/>
                <w:sz w:val="16"/>
                <w:szCs w:val="16"/>
              </w:rPr>
              <w:t>40,986,680</w:t>
            </w:r>
          </w:p>
        </w:tc>
        <w:tc>
          <w:tcPr>
            <w:tcW w:w="1035" w:type="dxa"/>
            <w:tcBorders>
              <w:top w:val="nil"/>
              <w:left w:val="single" w:sz="6" w:space="0" w:color="404040"/>
              <w:bottom w:val="nil"/>
              <w:right w:val="single" w:sz="6" w:space="0" w:color="404040"/>
            </w:tcBorders>
            <w:shd w:val="clear" w:color="auto" w:fill="auto"/>
            <w:noWrap/>
            <w:vAlign w:val="center"/>
            <w:hideMark/>
          </w:tcPr>
          <w:p w14:paraId="68343F29" w14:textId="4AFB53C2" w:rsidR="004C5774" w:rsidRPr="00EF455A" w:rsidRDefault="004C5774" w:rsidP="004C5774">
            <w:pPr>
              <w:tabs>
                <w:tab w:val="decimal" w:pos="993"/>
              </w:tabs>
              <w:jc w:val="right"/>
              <w:rPr>
                <w:bCs/>
                <w:color w:val="000000"/>
                <w:sz w:val="16"/>
                <w:szCs w:val="16"/>
              </w:rPr>
            </w:pPr>
            <w:r>
              <w:rPr>
                <w:color w:val="000000"/>
                <w:sz w:val="16"/>
                <w:szCs w:val="16"/>
              </w:rPr>
              <w:t>39,722,559</w:t>
            </w:r>
          </w:p>
        </w:tc>
        <w:tc>
          <w:tcPr>
            <w:tcW w:w="1064" w:type="dxa"/>
            <w:tcBorders>
              <w:top w:val="nil"/>
              <w:left w:val="single" w:sz="6" w:space="0" w:color="404040"/>
              <w:bottom w:val="nil"/>
              <w:right w:val="single" w:sz="6" w:space="0" w:color="404040"/>
            </w:tcBorders>
            <w:shd w:val="clear" w:color="auto" w:fill="auto"/>
            <w:noWrap/>
            <w:vAlign w:val="center"/>
            <w:hideMark/>
          </w:tcPr>
          <w:p w14:paraId="37680793" w14:textId="0C6F6B29" w:rsidR="004C5774" w:rsidRPr="00EF455A" w:rsidRDefault="004C5774" w:rsidP="004C5774">
            <w:pPr>
              <w:tabs>
                <w:tab w:val="decimal" w:pos="895"/>
              </w:tabs>
              <w:jc w:val="right"/>
              <w:rPr>
                <w:bCs/>
                <w:color w:val="000000"/>
                <w:sz w:val="16"/>
                <w:szCs w:val="16"/>
              </w:rPr>
            </w:pPr>
            <w:r>
              <w:rPr>
                <w:color w:val="000000"/>
                <w:sz w:val="16"/>
                <w:szCs w:val="16"/>
              </w:rPr>
              <w:t>-1,264,121</w:t>
            </w:r>
          </w:p>
        </w:tc>
        <w:tc>
          <w:tcPr>
            <w:tcW w:w="810" w:type="dxa"/>
            <w:tcBorders>
              <w:top w:val="nil"/>
              <w:left w:val="single" w:sz="6" w:space="0" w:color="404040"/>
              <w:bottom w:val="nil"/>
              <w:right w:val="single" w:sz="6" w:space="0" w:color="404040"/>
            </w:tcBorders>
            <w:shd w:val="clear" w:color="auto" w:fill="auto"/>
            <w:noWrap/>
            <w:vAlign w:val="center"/>
            <w:hideMark/>
          </w:tcPr>
          <w:p w14:paraId="2CF759A9" w14:textId="1701EEBF" w:rsidR="004C5774" w:rsidRPr="00EF455A" w:rsidRDefault="004C5774" w:rsidP="004C5774">
            <w:pPr>
              <w:tabs>
                <w:tab w:val="decimal" w:pos="398"/>
              </w:tabs>
              <w:jc w:val="left"/>
              <w:rPr>
                <w:bCs/>
                <w:color w:val="000000"/>
                <w:sz w:val="16"/>
                <w:szCs w:val="16"/>
              </w:rPr>
            </w:pPr>
            <w:r>
              <w:rPr>
                <w:color w:val="000000"/>
                <w:sz w:val="16"/>
                <w:szCs w:val="16"/>
              </w:rPr>
              <w:t>42.4</w:t>
            </w:r>
          </w:p>
        </w:tc>
        <w:tc>
          <w:tcPr>
            <w:tcW w:w="786" w:type="dxa"/>
            <w:tcBorders>
              <w:top w:val="nil"/>
              <w:left w:val="single" w:sz="6" w:space="0" w:color="404040"/>
              <w:bottom w:val="nil"/>
              <w:right w:val="single" w:sz="8" w:space="0" w:color="404040"/>
            </w:tcBorders>
            <w:shd w:val="clear" w:color="auto" w:fill="auto"/>
            <w:noWrap/>
            <w:vAlign w:val="center"/>
            <w:hideMark/>
          </w:tcPr>
          <w:p w14:paraId="28377845" w14:textId="2E148FBD" w:rsidR="004C5774" w:rsidRPr="00EF455A" w:rsidRDefault="004C5774" w:rsidP="004C5774">
            <w:pPr>
              <w:tabs>
                <w:tab w:val="decimal" w:pos="398"/>
              </w:tabs>
              <w:jc w:val="left"/>
              <w:rPr>
                <w:bCs/>
                <w:color w:val="000000"/>
                <w:sz w:val="16"/>
                <w:szCs w:val="16"/>
              </w:rPr>
            </w:pPr>
            <w:r>
              <w:rPr>
                <w:color w:val="000000"/>
                <w:sz w:val="16"/>
                <w:szCs w:val="16"/>
              </w:rPr>
              <w:t>40.3</w:t>
            </w:r>
          </w:p>
        </w:tc>
        <w:tc>
          <w:tcPr>
            <w:tcW w:w="955" w:type="dxa"/>
            <w:tcBorders>
              <w:top w:val="nil"/>
              <w:left w:val="single" w:sz="6" w:space="0" w:color="404040"/>
              <w:bottom w:val="nil"/>
              <w:right w:val="single" w:sz="8" w:space="0" w:color="404040"/>
            </w:tcBorders>
            <w:vAlign w:val="center"/>
          </w:tcPr>
          <w:p w14:paraId="7EA49A01" w14:textId="1FEA3EFB" w:rsidR="004C5774" w:rsidRPr="00EF455A" w:rsidRDefault="004C5774" w:rsidP="004C5774">
            <w:pPr>
              <w:tabs>
                <w:tab w:val="decimal" w:pos="398"/>
              </w:tabs>
              <w:jc w:val="left"/>
              <w:rPr>
                <w:bCs/>
                <w:color w:val="000000"/>
                <w:sz w:val="16"/>
                <w:szCs w:val="16"/>
              </w:rPr>
            </w:pPr>
            <w:r>
              <w:rPr>
                <w:color w:val="000000"/>
                <w:sz w:val="16"/>
                <w:szCs w:val="16"/>
              </w:rPr>
              <w:t>-2.1</w:t>
            </w:r>
          </w:p>
        </w:tc>
      </w:tr>
      <w:tr w:rsidR="004C5774" w:rsidRPr="00EF455A" w14:paraId="7B5C1E41" w14:textId="0BB50AC8" w:rsidTr="004C5774">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70BF1686" w14:textId="618A4F29" w:rsidR="004C5774" w:rsidRPr="00EF455A" w:rsidRDefault="004C5774" w:rsidP="004C5774">
            <w:pPr>
              <w:widowControl w:val="0"/>
              <w:tabs>
                <w:tab w:val="left" w:pos="8222"/>
              </w:tabs>
              <w:ind w:firstLineChars="200" w:firstLine="320"/>
              <w:jc w:val="left"/>
              <w:rPr>
                <w:sz w:val="16"/>
                <w:szCs w:val="16"/>
                <w:lang w:eastAsia="es-MX"/>
              </w:rPr>
            </w:pPr>
            <w:r w:rsidRPr="00EF455A">
              <w:rPr>
                <w:sz w:val="16"/>
                <w:szCs w:val="16"/>
                <w:lang w:eastAsia="es-MX"/>
              </w:rPr>
              <w:t>Disponible</w:t>
            </w:r>
            <w:r>
              <w:rPr>
                <w:sz w:val="16"/>
                <w:szCs w:val="16"/>
                <w:lang w:eastAsia="es-MX"/>
              </w:rPr>
              <w:t xml:space="preserve"> </w:t>
            </w:r>
            <w:r w:rsidRPr="00DE305A">
              <w:rPr>
                <w:sz w:val="18"/>
                <w:szCs w:val="16"/>
                <w:vertAlign w:val="superscript"/>
                <w:lang w:eastAsia="es-MX"/>
              </w:rPr>
              <w:t>c/</w:t>
            </w:r>
          </w:p>
        </w:tc>
        <w:tc>
          <w:tcPr>
            <w:tcW w:w="1050" w:type="dxa"/>
            <w:tcBorders>
              <w:top w:val="nil"/>
              <w:left w:val="single" w:sz="6" w:space="0" w:color="404040"/>
              <w:bottom w:val="nil"/>
              <w:right w:val="single" w:sz="6" w:space="0" w:color="404040"/>
            </w:tcBorders>
            <w:shd w:val="clear" w:color="auto" w:fill="auto"/>
            <w:noWrap/>
            <w:vAlign w:val="center"/>
            <w:hideMark/>
          </w:tcPr>
          <w:p w14:paraId="6DCFFBCD" w14:textId="35797D82" w:rsidR="004C5774" w:rsidRPr="00EF455A" w:rsidRDefault="004C5774" w:rsidP="004C5774">
            <w:pPr>
              <w:tabs>
                <w:tab w:val="decimal" w:pos="993"/>
              </w:tabs>
              <w:jc w:val="right"/>
              <w:rPr>
                <w:color w:val="000000"/>
                <w:sz w:val="16"/>
                <w:szCs w:val="16"/>
              </w:rPr>
            </w:pPr>
            <w:r>
              <w:rPr>
                <w:color w:val="000000"/>
                <w:sz w:val="16"/>
                <w:szCs w:val="16"/>
              </w:rPr>
              <w:t>8,820,594</w:t>
            </w:r>
          </w:p>
        </w:tc>
        <w:tc>
          <w:tcPr>
            <w:tcW w:w="1035" w:type="dxa"/>
            <w:tcBorders>
              <w:top w:val="nil"/>
              <w:left w:val="single" w:sz="6" w:space="0" w:color="404040"/>
              <w:bottom w:val="nil"/>
              <w:right w:val="single" w:sz="6" w:space="0" w:color="404040"/>
            </w:tcBorders>
            <w:shd w:val="clear" w:color="auto" w:fill="auto"/>
            <w:noWrap/>
            <w:vAlign w:val="center"/>
            <w:hideMark/>
          </w:tcPr>
          <w:p w14:paraId="5EFBE1AE" w14:textId="2F7ACD7E" w:rsidR="004C5774" w:rsidRPr="00EF455A" w:rsidRDefault="004C5774" w:rsidP="004C5774">
            <w:pPr>
              <w:tabs>
                <w:tab w:val="decimal" w:pos="993"/>
              </w:tabs>
              <w:jc w:val="right"/>
              <w:rPr>
                <w:color w:val="000000"/>
                <w:sz w:val="16"/>
                <w:szCs w:val="16"/>
              </w:rPr>
            </w:pPr>
            <w:r>
              <w:rPr>
                <w:color w:val="000000"/>
                <w:sz w:val="16"/>
                <w:szCs w:val="16"/>
              </w:rPr>
              <w:t>7,459,867</w:t>
            </w:r>
          </w:p>
        </w:tc>
        <w:tc>
          <w:tcPr>
            <w:tcW w:w="1064" w:type="dxa"/>
            <w:tcBorders>
              <w:top w:val="nil"/>
              <w:left w:val="single" w:sz="6" w:space="0" w:color="404040"/>
              <w:bottom w:val="nil"/>
              <w:right w:val="single" w:sz="6" w:space="0" w:color="404040"/>
            </w:tcBorders>
            <w:shd w:val="clear" w:color="auto" w:fill="auto"/>
            <w:noWrap/>
            <w:vAlign w:val="center"/>
            <w:hideMark/>
          </w:tcPr>
          <w:p w14:paraId="000DB3F2" w14:textId="0CC458A5" w:rsidR="004C5774" w:rsidRPr="00EF455A" w:rsidRDefault="004C5774" w:rsidP="004C5774">
            <w:pPr>
              <w:tabs>
                <w:tab w:val="decimal" w:pos="895"/>
              </w:tabs>
              <w:jc w:val="right"/>
              <w:rPr>
                <w:color w:val="000000"/>
                <w:sz w:val="16"/>
                <w:szCs w:val="16"/>
              </w:rPr>
            </w:pPr>
            <w:r>
              <w:rPr>
                <w:color w:val="000000"/>
                <w:sz w:val="16"/>
                <w:szCs w:val="16"/>
              </w:rPr>
              <w:t>-1,360,727</w:t>
            </w:r>
          </w:p>
        </w:tc>
        <w:tc>
          <w:tcPr>
            <w:tcW w:w="810" w:type="dxa"/>
            <w:tcBorders>
              <w:top w:val="nil"/>
              <w:left w:val="single" w:sz="6" w:space="0" w:color="404040"/>
              <w:bottom w:val="nil"/>
              <w:right w:val="single" w:sz="6" w:space="0" w:color="404040"/>
            </w:tcBorders>
            <w:shd w:val="clear" w:color="auto" w:fill="auto"/>
            <w:noWrap/>
            <w:vAlign w:val="center"/>
            <w:hideMark/>
          </w:tcPr>
          <w:p w14:paraId="28BCF553" w14:textId="2A1E3EDF" w:rsidR="004C5774" w:rsidRPr="00EF455A" w:rsidRDefault="004C5774" w:rsidP="004C5774">
            <w:pPr>
              <w:tabs>
                <w:tab w:val="decimal" w:pos="398"/>
              </w:tabs>
              <w:jc w:val="left"/>
              <w:rPr>
                <w:color w:val="000000"/>
                <w:sz w:val="16"/>
                <w:szCs w:val="16"/>
              </w:rPr>
            </w:pPr>
            <w:r>
              <w:rPr>
                <w:color w:val="000000"/>
                <w:sz w:val="16"/>
                <w:szCs w:val="16"/>
              </w:rPr>
              <w:t>21.5</w:t>
            </w:r>
          </w:p>
        </w:tc>
        <w:tc>
          <w:tcPr>
            <w:tcW w:w="786" w:type="dxa"/>
            <w:tcBorders>
              <w:top w:val="nil"/>
              <w:left w:val="single" w:sz="6" w:space="0" w:color="404040"/>
              <w:bottom w:val="nil"/>
              <w:right w:val="single" w:sz="8" w:space="0" w:color="404040"/>
            </w:tcBorders>
            <w:shd w:val="clear" w:color="auto" w:fill="auto"/>
            <w:noWrap/>
            <w:vAlign w:val="center"/>
            <w:hideMark/>
          </w:tcPr>
          <w:p w14:paraId="741C43A6" w14:textId="7D7F828F" w:rsidR="004C5774" w:rsidRPr="00EF455A" w:rsidRDefault="004C5774" w:rsidP="004C5774">
            <w:pPr>
              <w:tabs>
                <w:tab w:val="decimal" w:pos="398"/>
              </w:tabs>
              <w:jc w:val="left"/>
              <w:rPr>
                <w:color w:val="000000"/>
                <w:sz w:val="16"/>
                <w:szCs w:val="16"/>
              </w:rPr>
            </w:pPr>
            <w:r>
              <w:rPr>
                <w:color w:val="000000"/>
                <w:sz w:val="16"/>
                <w:szCs w:val="16"/>
              </w:rPr>
              <w:t>18.8</w:t>
            </w:r>
          </w:p>
        </w:tc>
        <w:tc>
          <w:tcPr>
            <w:tcW w:w="955" w:type="dxa"/>
            <w:tcBorders>
              <w:top w:val="nil"/>
              <w:left w:val="single" w:sz="6" w:space="0" w:color="404040"/>
              <w:bottom w:val="nil"/>
              <w:right w:val="single" w:sz="8" w:space="0" w:color="404040"/>
            </w:tcBorders>
            <w:vAlign w:val="center"/>
          </w:tcPr>
          <w:p w14:paraId="3B6B5C38" w14:textId="3AE909F8" w:rsidR="004C5774" w:rsidRPr="00EF455A" w:rsidRDefault="004C5774" w:rsidP="004C5774">
            <w:pPr>
              <w:tabs>
                <w:tab w:val="decimal" w:pos="398"/>
              </w:tabs>
              <w:jc w:val="left"/>
              <w:rPr>
                <w:color w:val="000000"/>
                <w:sz w:val="16"/>
                <w:szCs w:val="16"/>
              </w:rPr>
            </w:pPr>
            <w:r>
              <w:rPr>
                <w:color w:val="000000"/>
                <w:sz w:val="16"/>
                <w:szCs w:val="16"/>
              </w:rPr>
              <w:t>-2.7</w:t>
            </w:r>
          </w:p>
        </w:tc>
      </w:tr>
      <w:tr w:rsidR="004C5774" w:rsidRPr="00EF455A" w14:paraId="6F8EF932" w14:textId="20BDA7B6" w:rsidTr="004C5774">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180193A2" w14:textId="527511A6" w:rsidR="004C5774" w:rsidRPr="00EF455A" w:rsidRDefault="004C5774" w:rsidP="004C5774">
            <w:pPr>
              <w:widowControl w:val="0"/>
              <w:tabs>
                <w:tab w:val="left" w:pos="8222"/>
              </w:tabs>
              <w:ind w:firstLineChars="200" w:firstLine="320"/>
              <w:jc w:val="left"/>
              <w:rPr>
                <w:sz w:val="16"/>
                <w:szCs w:val="16"/>
                <w:lang w:eastAsia="es-MX"/>
              </w:rPr>
            </w:pPr>
            <w:r w:rsidRPr="00EF455A">
              <w:rPr>
                <w:sz w:val="16"/>
                <w:szCs w:val="16"/>
                <w:lang w:eastAsia="es-MX"/>
              </w:rPr>
              <w:t>No disponible</w:t>
            </w:r>
            <w:r>
              <w:rPr>
                <w:sz w:val="16"/>
                <w:szCs w:val="16"/>
                <w:lang w:eastAsia="es-MX"/>
              </w:rPr>
              <w:t xml:space="preserve"> </w:t>
            </w:r>
            <w:r w:rsidRPr="00DE305A">
              <w:rPr>
                <w:sz w:val="18"/>
                <w:szCs w:val="16"/>
                <w:vertAlign w:val="superscript"/>
                <w:lang w:eastAsia="es-MX"/>
              </w:rPr>
              <w:t>c/</w:t>
            </w:r>
          </w:p>
        </w:tc>
        <w:tc>
          <w:tcPr>
            <w:tcW w:w="1050" w:type="dxa"/>
            <w:tcBorders>
              <w:top w:val="nil"/>
              <w:left w:val="single" w:sz="6" w:space="0" w:color="404040"/>
              <w:bottom w:val="nil"/>
              <w:right w:val="single" w:sz="6" w:space="0" w:color="404040"/>
            </w:tcBorders>
            <w:shd w:val="clear" w:color="auto" w:fill="auto"/>
            <w:noWrap/>
            <w:vAlign w:val="center"/>
            <w:hideMark/>
          </w:tcPr>
          <w:p w14:paraId="0F89769C" w14:textId="6D482089" w:rsidR="004C5774" w:rsidRPr="002443B6" w:rsidRDefault="004C5774" w:rsidP="004C5774">
            <w:pPr>
              <w:tabs>
                <w:tab w:val="decimal" w:pos="993"/>
              </w:tabs>
              <w:jc w:val="right"/>
              <w:rPr>
                <w:color w:val="000000"/>
                <w:sz w:val="16"/>
                <w:szCs w:val="16"/>
              </w:rPr>
            </w:pPr>
            <w:r>
              <w:rPr>
                <w:color w:val="000000"/>
                <w:sz w:val="16"/>
                <w:szCs w:val="16"/>
              </w:rPr>
              <w:t>32,166,086</w:t>
            </w:r>
          </w:p>
        </w:tc>
        <w:tc>
          <w:tcPr>
            <w:tcW w:w="1035" w:type="dxa"/>
            <w:tcBorders>
              <w:top w:val="nil"/>
              <w:left w:val="single" w:sz="6" w:space="0" w:color="404040"/>
              <w:bottom w:val="nil"/>
              <w:right w:val="single" w:sz="6" w:space="0" w:color="404040"/>
            </w:tcBorders>
            <w:shd w:val="clear" w:color="auto" w:fill="auto"/>
            <w:noWrap/>
            <w:vAlign w:val="center"/>
            <w:hideMark/>
          </w:tcPr>
          <w:p w14:paraId="27980076" w14:textId="5C0A8008" w:rsidR="004C5774" w:rsidRPr="002443B6" w:rsidRDefault="004C5774" w:rsidP="004C5774">
            <w:pPr>
              <w:tabs>
                <w:tab w:val="decimal" w:pos="993"/>
              </w:tabs>
              <w:jc w:val="right"/>
              <w:rPr>
                <w:color w:val="000000"/>
                <w:sz w:val="16"/>
                <w:szCs w:val="16"/>
              </w:rPr>
            </w:pPr>
            <w:r>
              <w:rPr>
                <w:color w:val="000000"/>
                <w:sz w:val="16"/>
                <w:szCs w:val="16"/>
              </w:rPr>
              <w:t>32,262,692</w:t>
            </w:r>
          </w:p>
        </w:tc>
        <w:tc>
          <w:tcPr>
            <w:tcW w:w="1064" w:type="dxa"/>
            <w:tcBorders>
              <w:top w:val="nil"/>
              <w:left w:val="single" w:sz="6" w:space="0" w:color="404040"/>
              <w:bottom w:val="nil"/>
              <w:right w:val="single" w:sz="6" w:space="0" w:color="404040"/>
            </w:tcBorders>
            <w:shd w:val="clear" w:color="auto" w:fill="auto"/>
            <w:noWrap/>
            <w:vAlign w:val="center"/>
            <w:hideMark/>
          </w:tcPr>
          <w:p w14:paraId="0D5674C7" w14:textId="096008DA" w:rsidR="004C5774" w:rsidRPr="002443B6" w:rsidRDefault="004C5774" w:rsidP="004C5774">
            <w:pPr>
              <w:tabs>
                <w:tab w:val="decimal" w:pos="895"/>
              </w:tabs>
              <w:jc w:val="right"/>
              <w:rPr>
                <w:color w:val="000000"/>
                <w:sz w:val="16"/>
                <w:szCs w:val="16"/>
              </w:rPr>
            </w:pPr>
            <w:r>
              <w:rPr>
                <w:color w:val="000000"/>
                <w:sz w:val="16"/>
                <w:szCs w:val="16"/>
              </w:rPr>
              <w:t>96,606</w:t>
            </w:r>
          </w:p>
        </w:tc>
        <w:tc>
          <w:tcPr>
            <w:tcW w:w="810" w:type="dxa"/>
            <w:tcBorders>
              <w:top w:val="nil"/>
              <w:left w:val="single" w:sz="6" w:space="0" w:color="404040"/>
              <w:bottom w:val="nil"/>
              <w:right w:val="single" w:sz="6" w:space="0" w:color="404040"/>
            </w:tcBorders>
            <w:shd w:val="clear" w:color="auto" w:fill="auto"/>
            <w:noWrap/>
            <w:vAlign w:val="center"/>
            <w:hideMark/>
          </w:tcPr>
          <w:p w14:paraId="48CABBD4" w14:textId="6F519842" w:rsidR="004C5774" w:rsidRPr="002443B6" w:rsidRDefault="004C5774" w:rsidP="004C5774">
            <w:pPr>
              <w:tabs>
                <w:tab w:val="decimal" w:pos="398"/>
              </w:tabs>
              <w:jc w:val="left"/>
              <w:rPr>
                <w:color w:val="000000"/>
                <w:sz w:val="16"/>
                <w:szCs w:val="16"/>
              </w:rPr>
            </w:pPr>
            <w:r>
              <w:rPr>
                <w:color w:val="000000"/>
                <w:sz w:val="16"/>
                <w:szCs w:val="16"/>
              </w:rPr>
              <w:t>78.5</w:t>
            </w:r>
          </w:p>
        </w:tc>
        <w:tc>
          <w:tcPr>
            <w:tcW w:w="786" w:type="dxa"/>
            <w:tcBorders>
              <w:top w:val="nil"/>
              <w:left w:val="single" w:sz="6" w:space="0" w:color="404040"/>
              <w:bottom w:val="nil"/>
              <w:right w:val="single" w:sz="8" w:space="0" w:color="404040"/>
            </w:tcBorders>
            <w:shd w:val="clear" w:color="auto" w:fill="auto"/>
            <w:noWrap/>
            <w:vAlign w:val="center"/>
            <w:hideMark/>
          </w:tcPr>
          <w:p w14:paraId="24947D13" w14:textId="64AD20A5" w:rsidR="004C5774" w:rsidRPr="002443B6" w:rsidRDefault="004C5774" w:rsidP="004C5774">
            <w:pPr>
              <w:tabs>
                <w:tab w:val="decimal" w:pos="398"/>
              </w:tabs>
              <w:jc w:val="left"/>
              <w:rPr>
                <w:color w:val="000000"/>
                <w:sz w:val="16"/>
                <w:szCs w:val="16"/>
              </w:rPr>
            </w:pPr>
            <w:r>
              <w:rPr>
                <w:color w:val="000000"/>
                <w:sz w:val="16"/>
                <w:szCs w:val="16"/>
              </w:rPr>
              <w:t>81.2</w:t>
            </w:r>
          </w:p>
        </w:tc>
        <w:tc>
          <w:tcPr>
            <w:tcW w:w="955" w:type="dxa"/>
            <w:tcBorders>
              <w:top w:val="nil"/>
              <w:left w:val="single" w:sz="6" w:space="0" w:color="404040"/>
              <w:bottom w:val="nil"/>
              <w:right w:val="single" w:sz="8" w:space="0" w:color="404040"/>
            </w:tcBorders>
            <w:vAlign w:val="center"/>
          </w:tcPr>
          <w:p w14:paraId="26D7C304" w14:textId="4C05853A" w:rsidR="004C5774" w:rsidRPr="002443B6" w:rsidRDefault="004C5774" w:rsidP="004C5774">
            <w:pPr>
              <w:tabs>
                <w:tab w:val="decimal" w:pos="398"/>
              </w:tabs>
              <w:jc w:val="left"/>
              <w:rPr>
                <w:color w:val="000000"/>
                <w:sz w:val="16"/>
                <w:szCs w:val="16"/>
              </w:rPr>
            </w:pPr>
            <w:r>
              <w:rPr>
                <w:color w:val="000000"/>
                <w:sz w:val="16"/>
                <w:szCs w:val="16"/>
              </w:rPr>
              <w:t>2.7</w:t>
            </w:r>
          </w:p>
        </w:tc>
      </w:tr>
      <w:tr w:rsidR="004C5774" w:rsidRPr="00EF455A" w14:paraId="55515129" w14:textId="3E613862" w:rsidTr="004C5774">
        <w:trPr>
          <w:trHeight w:val="215"/>
          <w:jc w:val="center"/>
        </w:trPr>
        <w:tc>
          <w:tcPr>
            <w:tcW w:w="3686" w:type="dxa"/>
            <w:tcBorders>
              <w:top w:val="nil"/>
              <w:left w:val="single" w:sz="8" w:space="0" w:color="404040"/>
              <w:right w:val="single" w:sz="6" w:space="0" w:color="404040"/>
            </w:tcBorders>
            <w:shd w:val="clear" w:color="auto" w:fill="DBE5F1" w:themeFill="accent1" w:themeFillTint="33"/>
            <w:noWrap/>
            <w:vAlign w:val="center"/>
          </w:tcPr>
          <w:p w14:paraId="1ACF3821" w14:textId="21B8CBD2" w:rsidR="004C5774" w:rsidRPr="0022360D" w:rsidRDefault="004C5774" w:rsidP="004C5774">
            <w:pPr>
              <w:widowControl w:val="0"/>
              <w:jc w:val="left"/>
              <w:rPr>
                <w:b/>
                <w:bCs/>
                <w:sz w:val="16"/>
                <w:szCs w:val="16"/>
                <w:lang w:eastAsia="es-MX"/>
              </w:rPr>
            </w:pPr>
            <w:r w:rsidRPr="0022360D">
              <w:rPr>
                <w:b/>
                <w:bCs/>
                <w:sz w:val="16"/>
                <w:szCs w:val="16"/>
                <w:lang w:eastAsia="es-MX"/>
              </w:rPr>
              <w:t xml:space="preserve">Hombres </w:t>
            </w:r>
          </w:p>
        </w:tc>
        <w:tc>
          <w:tcPr>
            <w:tcW w:w="1050" w:type="dxa"/>
            <w:tcBorders>
              <w:top w:val="nil"/>
              <w:left w:val="single" w:sz="6" w:space="0" w:color="404040"/>
              <w:right w:val="single" w:sz="6" w:space="0" w:color="404040"/>
            </w:tcBorders>
            <w:shd w:val="clear" w:color="auto" w:fill="DBE5F1" w:themeFill="accent1" w:themeFillTint="33"/>
            <w:noWrap/>
            <w:vAlign w:val="center"/>
          </w:tcPr>
          <w:p w14:paraId="1AA90CC1" w14:textId="251353A7" w:rsidR="004C5774" w:rsidRPr="00BF54E3" w:rsidRDefault="004C5774" w:rsidP="004C5774">
            <w:pPr>
              <w:tabs>
                <w:tab w:val="decimal" w:pos="993"/>
              </w:tabs>
              <w:jc w:val="right"/>
              <w:rPr>
                <w:color w:val="000000"/>
                <w:sz w:val="16"/>
                <w:szCs w:val="16"/>
              </w:rPr>
            </w:pPr>
            <w:r>
              <w:rPr>
                <w:b/>
                <w:bCs/>
                <w:color w:val="000000"/>
                <w:sz w:val="16"/>
                <w:szCs w:val="16"/>
              </w:rPr>
              <w:t>45,876,630</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625AF585" w14:textId="60BBE441" w:rsidR="004C5774" w:rsidRPr="00BF54E3" w:rsidRDefault="004C5774" w:rsidP="004C5774">
            <w:pPr>
              <w:tabs>
                <w:tab w:val="decimal" w:pos="993"/>
              </w:tabs>
              <w:jc w:val="right"/>
              <w:rPr>
                <w:color w:val="000000"/>
                <w:sz w:val="16"/>
                <w:szCs w:val="16"/>
              </w:rPr>
            </w:pPr>
            <w:r>
              <w:rPr>
                <w:b/>
                <w:bCs/>
                <w:color w:val="000000"/>
                <w:sz w:val="16"/>
                <w:szCs w:val="16"/>
              </w:rPr>
              <w:t>46,539,862</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5689CC00" w14:textId="18655B77" w:rsidR="004C5774" w:rsidRPr="00BF54E3" w:rsidRDefault="004C5774" w:rsidP="004C5774">
            <w:pPr>
              <w:tabs>
                <w:tab w:val="decimal" w:pos="895"/>
              </w:tabs>
              <w:jc w:val="right"/>
              <w:rPr>
                <w:color w:val="000000"/>
                <w:sz w:val="16"/>
                <w:szCs w:val="16"/>
              </w:rPr>
            </w:pPr>
            <w:r>
              <w:rPr>
                <w:b/>
                <w:bCs/>
                <w:color w:val="000000"/>
                <w:sz w:val="16"/>
                <w:szCs w:val="16"/>
              </w:rPr>
              <w:t>663,232</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7F641049" w14:textId="5E440BA6" w:rsidR="004C5774" w:rsidRPr="00BF54E3" w:rsidRDefault="004C5774" w:rsidP="004C5774">
            <w:pPr>
              <w:tabs>
                <w:tab w:val="decimal" w:pos="398"/>
              </w:tabs>
              <w:jc w:val="left"/>
              <w:rPr>
                <w:bCs/>
                <w:color w:val="000000"/>
                <w:sz w:val="16"/>
                <w:szCs w:val="16"/>
              </w:rPr>
            </w:pPr>
            <w:r>
              <w:rPr>
                <w:b/>
                <w:bCs/>
                <w:color w:val="000000"/>
                <w:sz w:val="16"/>
                <w:szCs w:val="16"/>
              </w:rPr>
              <w:t>100.0</w:t>
            </w:r>
          </w:p>
        </w:tc>
        <w:tc>
          <w:tcPr>
            <w:tcW w:w="786" w:type="dxa"/>
            <w:tcBorders>
              <w:top w:val="nil"/>
              <w:left w:val="single" w:sz="6" w:space="0" w:color="404040"/>
              <w:right w:val="single" w:sz="8" w:space="0" w:color="404040"/>
            </w:tcBorders>
            <w:shd w:val="clear" w:color="auto" w:fill="DBE5F1" w:themeFill="accent1" w:themeFillTint="33"/>
            <w:noWrap/>
            <w:vAlign w:val="center"/>
          </w:tcPr>
          <w:p w14:paraId="3CD1BD20" w14:textId="07E87B5B" w:rsidR="004C5774" w:rsidRPr="00BF54E3" w:rsidRDefault="004C5774" w:rsidP="004C5774">
            <w:pPr>
              <w:tabs>
                <w:tab w:val="decimal" w:pos="398"/>
              </w:tabs>
              <w:jc w:val="left"/>
              <w:rPr>
                <w:color w:val="000000"/>
                <w:sz w:val="16"/>
                <w:szCs w:val="16"/>
              </w:rPr>
            </w:pPr>
            <w:r>
              <w:rPr>
                <w:b/>
                <w:bCs/>
                <w:color w:val="000000"/>
                <w:sz w:val="16"/>
                <w:szCs w:val="16"/>
              </w:rPr>
              <w:t>100.0</w:t>
            </w:r>
          </w:p>
        </w:tc>
        <w:tc>
          <w:tcPr>
            <w:tcW w:w="955" w:type="dxa"/>
            <w:tcBorders>
              <w:top w:val="nil"/>
              <w:left w:val="single" w:sz="6" w:space="0" w:color="404040"/>
              <w:right w:val="single" w:sz="8" w:space="0" w:color="404040"/>
            </w:tcBorders>
            <w:shd w:val="clear" w:color="auto" w:fill="DBE5F1" w:themeFill="accent1" w:themeFillTint="33"/>
            <w:vAlign w:val="center"/>
          </w:tcPr>
          <w:p w14:paraId="32BCEFD4" w14:textId="7A4CA4BF" w:rsidR="004C5774" w:rsidRPr="00BF54E3" w:rsidRDefault="004C5774" w:rsidP="004C5774">
            <w:pPr>
              <w:tabs>
                <w:tab w:val="decimal" w:pos="398"/>
              </w:tabs>
              <w:jc w:val="left"/>
              <w:rPr>
                <w:color w:val="000000"/>
                <w:sz w:val="16"/>
                <w:szCs w:val="16"/>
              </w:rPr>
            </w:pPr>
            <w:r>
              <w:rPr>
                <w:b/>
                <w:bCs/>
                <w:color w:val="000000"/>
                <w:sz w:val="16"/>
                <w:szCs w:val="16"/>
              </w:rPr>
              <w:t> </w:t>
            </w:r>
          </w:p>
        </w:tc>
      </w:tr>
      <w:tr w:rsidR="004C5774" w:rsidRPr="00EF455A" w14:paraId="5BFA94AE" w14:textId="795D11BC" w:rsidTr="004C5774">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5330CCD6" w14:textId="58818FB5" w:rsidR="004C5774" w:rsidRPr="0022360D" w:rsidRDefault="004C5774" w:rsidP="004C5774">
            <w:pPr>
              <w:widowControl w:val="0"/>
              <w:tabs>
                <w:tab w:val="left" w:pos="8222"/>
              </w:tabs>
              <w:ind w:firstLineChars="100" w:firstLine="160"/>
              <w:jc w:val="left"/>
              <w:rPr>
                <w:sz w:val="16"/>
                <w:szCs w:val="16"/>
                <w:lang w:eastAsia="es-MX"/>
              </w:rPr>
            </w:pPr>
            <w:r w:rsidRPr="0022360D">
              <w:rPr>
                <w:sz w:val="16"/>
                <w:szCs w:val="16"/>
                <w:lang w:eastAsia="es-MX"/>
              </w:rPr>
              <w:t xml:space="preserve">Población económicamente activa (PEA) </w:t>
            </w:r>
            <w:r w:rsidRPr="0022360D">
              <w:rPr>
                <w:sz w:val="18"/>
                <w:szCs w:val="16"/>
                <w:vertAlign w:val="superscript"/>
                <w:lang w:eastAsia="es-MX"/>
              </w:rPr>
              <w:t>a/</w:t>
            </w:r>
          </w:p>
        </w:tc>
        <w:tc>
          <w:tcPr>
            <w:tcW w:w="1050" w:type="dxa"/>
            <w:tcBorders>
              <w:top w:val="nil"/>
              <w:left w:val="single" w:sz="6" w:space="0" w:color="404040"/>
              <w:right w:val="single" w:sz="6" w:space="0" w:color="404040"/>
            </w:tcBorders>
            <w:shd w:val="clear" w:color="auto" w:fill="auto"/>
            <w:noWrap/>
            <w:vAlign w:val="center"/>
          </w:tcPr>
          <w:p w14:paraId="122F0231" w14:textId="1FA3E804" w:rsidR="004C5774" w:rsidRPr="002443B6" w:rsidRDefault="004C5774" w:rsidP="004C5774">
            <w:pPr>
              <w:tabs>
                <w:tab w:val="decimal" w:pos="993"/>
              </w:tabs>
              <w:jc w:val="right"/>
              <w:rPr>
                <w:color w:val="000000"/>
                <w:sz w:val="16"/>
                <w:szCs w:val="16"/>
              </w:rPr>
            </w:pPr>
            <w:r>
              <w:rPr>
                <w:color w:val="000000"/>
                <w:sz w:val="16"/>
                <w:szCs w:val="16"/>
              </w:rPr>
              <w:t>34,061,444</w:t>
            </w:r>
          </w:p>
        </w:tc>
        <w:tc>
          <w:tcPr>
            <w:tcW w:w="1035" w:type="dxa"/>
            <w:tcBorders>
              <w:top w:val="nil"/>
              <w:left w:val="single" w:sz="6" w:space="0" w:color="404040"/>
              <w:right w:val="single" w:sz="6" w:space="0" w:color="404040"/>
            </w:tcBorders>
            <w:shd w:val="clear" w:color="auto" w:fill="auto"/>
            <w:noWrap/>
            <w:vAlign w:val="center"/>
          </w:tcPr>
          <w:p w14:paraId="3073BA1D" w14:textId="5D7F3B04" w:rsidR="004C5774" w:rsidRPr="002443B6" w:rsidRDefault="004C5774" w:rsidP="004C5774">
            <w:pPr>
              <w:tabs>
                <w:tab w:val="decimal" w:pos="993"/>
              </w:tabs>
              <w:jc w:val="right"/>
              <w:rPr>
                <w:color w:val="000000"/>
                <w:sz w:val="16"/>
                <w:szCs w:val="16"/>
              </w:rPr>
            </w:pPr>
            <w:r>
              <w:rPr>
                <w:color w:val="000000"/>
                <w:sz w:val="16"/>
                <w:szCs w:val="16"/>
              </w:rPr>
              <w:t>35,555,690</w:t>
            </w:r>
          </w:p>
        </w:tc>
        <w:tc>
          <w:tcPr>
            <w:tcW w:w="1064" w:type="dxa"/>
            <w:tcBorders>
              <w:top w:val="nil"/>
              <w:left w:val="single" w:sz="6" w:space="0" w:color="404040"/>
              <w:right w:val="single" w:sz="6" w:space="0" w:color="404040"/>
            </w:tcBorders>
            <w:shd w:val="clear" w:color="auto" w:fill="auto"/>
            <w:noWrap/>
            <w:vAlign w:val="center"/>
          </w:tcPr>
          <w:p w14:paraId="62B7B9BC" w14:textId="4B6CDE50" w:rsidR="004C5774" w:rsidRPr="002443B6" w:rsidRDefault="004C5774" w:rsidP="004C5774">
            <w:pPr>
              <w:tabs>
                <w:tab w:val="decimal" w:pos="895"/>
              </w:tabs>
              <w:jc w:val="right"/>
              <w:rPr>
                <w:color w:val="000000"/>
                <w:sz w:val="16"/>
                <w:szCs w:val="16"/>
              </w:rPr>
            </w:pPr>
            <w:r>
              <w:rPr>
                <w:color w:val="000000"/>
                <w:sz w:val="16"/>
                <w:szCs w:val="16"/>
              </w:rPr>
              <w:t>1,494,246</w:t>
            </w:r>
          </w:p>
        </w:tc>
        <w:tc>
          <w:tcPr>
            <w:tcW w:w="810" w:type="dxa"/>
            <w:tcBorders>
              <w:top w:val="nil"/>
              <w:left w:val="single" w:sz="6" w:space="0" w:color="404040"/>
              <w:right w:val="single" w:sz="6" w:space="0" w:color="404040"/>
            </w:tcBorders>
            <w:shd w:val="clear" w:color="auto" w:fill="auto"/>
            <w:noWrap/>
            <w:vAlign w:val="center"/>
          </w:tcPr>
          <w:p w14:paraId="3D5D3AE9" w14:textId="5E61EFB1" w:rsidR="004C5774" w:rsidRPr="002443B6" w:rsidRDefault="004C5774" w:rsidP="004C5774">
            <w:pPr>
              <w:tabs>
                <w:tab w:val="decimal" w:pos="398"/>
              </w:tabs>
              <w:jc w:val="left"/>
              <w:rPr>
                <w:bCs/>
                <w:color w:val="000000"/>
                <w:sz w:val="16"/>
                <w:szCs w:val="16"/>
              </w:rPr>
            </w:pPr>
            <w:r>
              <w:rPr>
                <w:color w:val="000000"/>
                <w:sz w:val="16"/>
                <w:szCs w:val="16"/>
              </w:rPr>
              <w:t>74.2</w:t>
            </w:r>
          </w:p>
        </w:tc>
        <w:tc>
          <w:tcPr>
            <w:tcW w:w="786" w:type="dxa"/>
            <w:tcBorders>
              <w:top w:val="nil"/>
              <w:left w:val="single" w:sz="6" w:space="0" w:color="404040"/>
              <w:right w:val="single" w:sz="8" w:space="0" w:color="404040"/>
            </w:tcBorders>
            <w:shd w:val="clear" w:color="auto" w:fill="auto"/>
            <w:noWrap/>
            <w:vAlign w:val="center"/>
          </w:tcPr>
          <w:p w14:paraId="3CA9DFC6" w14:textId="0A92F6C5" w:rsidR="004C5774" w:rsidRPr="00EF455A" w:rsidRDefault="004C5774" w:rsidP="004C5774">
            <w:pPr>
              <w:tabs>
                <w:tab w:val="decimal" w:pos="398"/>
              </w:tabs>
              <w:jc w:val="left"/>
              <w:rPr>
                <w:color w:val="000000"/>
                <w:sz w:val="16"/>
                <w:szCs w:val="16"/>
              </w:rPr>
            </w:pPr>
            <w:r>
              <w:rPr>
                <w:color w:val="000000"/>
                <w:sz w:val="16"/>
                <w:szCs w:val="16"/>
              </w:rPr>
              <w:t>76.4</w:t>
            </w:r>
          </w:p>
        </w:tc>
        <w:tc>
          <w:tcPr>
            <w:tcW w:w="955" w:type="dxa"/>
            <w:tcBorders>
              <w:top w:val="nil"/>
              <w:left w:val="single" w:sz="6" w:space="0" w:color="404040"/>
              <w:right w:val="single" w:sz="8" w:space="0" w:color="404040"/>
            </w:tcBorders>
            <w:vAlign w:val="center"/>
          </w:tcPr>
          <w:p w14:paraId="027E59CE" w14:textId="15F04641" w:rsidR="004C5774" w:rsidRPr="00EF455A" w:rsidRDefault="004C5774" w:rsidP="004C5774">
            <w:pPr>
              <w:tabs>
                <w:tab w:val="decimal" w:pos="398"/>
              </w:tabs>
              <w:jc w:val="left"/>
              <w:rPr>
                <w:color w:val="000000"/>
                <w:sz w:val="16"/>
                <w:szCs w:val="16"/>
              </w:rPr>
            </w:pPr>
            <w:r>
              <w:rPr>
                <w:color w:val="000000"/>
                <w:sz w:val="16"/>
                <w:szCs w:val="16"/>
              </w:rPr>
              <w:t>2.2</w:t>
            </w:r>
          </w:p>
        </w:tc>
      </w:tr>
      <w:tr w:rsidR="004C5774" w:rsidRPr="00EF455A" w14:paraId="09899CC4" w14:textId="4447D4BB" w:rsidTr="004C5774">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125B7406" w14:textId="403E2E9C" w:rsidR="004C5774" w:rsidRPr="0022360D" w:rsidRDefault="004C5774" w:rsidP="004C5774">
            <w:pPr>
              <w:widowControl w:val="0"/>
              <w:tabs>
                <w:tab w:val="left" w:pos="8222"/>
              </w:tabs>
              <w:ind w:firstLineChars="200" w:firstLine="320"/>
              <w:jc w:val="left"/>
              <w:rPr>
                <w:sz w:val="16"/>
                <w:szCs w:val="16"/>
                <w:lang w:eastAsia="es-MX"/>
              </w:rPr>
            </w:pPr>
            <w:r w:rsidRPr="0022360D">
              <w:rPr>
                <w:sz w:val="16"/>
                <w:szCs w:val="16"/>
                <w:lang w:eastAsia="es-MX"/>
              </w:rPr>
              <w:t xml:space="preserve">Ocupada </w:t>
            </w:r>
            <w:proofErr w:type="spellStart"/>
            <w:r w:rsidRPr="0022360D">
              <w:rPr>
                <w:sz w:val="18"/>
                <w:szCs w:val="16"/>
                <w:vertAlign w:val="superscript"/>
                <w:lang w:eastAsia="es-MX"/>
              </w:rPr>
              <w:t>b/</w:t>
            </w:r>
            <w:proofErr w:type="spellEnd"/>
          </w:p>
        </w:tc>
        <w:tc>
          <w:tcPr>
            <w:tcW w:w="1050" w:type="dxa"/>
            <w:tcBorders>
              <w:top w:val="nil"/>
              <w:left w:val="single" w:sz="6" w:space="0" w:color="404040"/>
              <w:right w:val="single" w:sz="6" w:space="0" w:color="404040"/>
            </w:tcBorders>
            <w:shd w:val="clear" w:color="auto" w:fill="auto"/>
            <w:noWrap/>
            <w:vAlign w:val="center"/>
          </w:tcPr>
          <w:p w14:paraId="597EC66C" w14:textId="2234DA48" w:rsidR="004C5774" w:rsidRPr="002443B6" w:rsidRDefault="004C5774" w:rsidP="004C5774">
            <w:pPr>
              <w:tabs>
                <w:tab w:val="decimal" w:pos="993"/>
              </w:tabs>
              <w:jc w:val="right"/>
              <w:rPr>
                <w:color w:val="000000"/>
                <w:sz w:val="16"/>
                <w:szCs w:val="16"/>
              </w:rPr>
            </w:pPr>
            <w:r>
              <w:rPr>
                <w:color w:val="000000"/>
                <w:sz w:val="16"/>
                <w:szCs w:val="16"/>
              </w:rPr>
              <w:t>32,457,256</w:t>
            </w:r>
          </w:p>
        </w:tc>
        <w:tc>
          <w:tcPr>
            <w:tcW w:w="1035" w:type="dxa"/>
            <w:tcBorders>
              <w:top w:val="nil"/>
              <w:left w:val="single" w:sz="6" w:space="0" w:color="404040"/>
              <w:right w:val="single" w:sz="6" w:space="0" w:color="404040"/>
            </w:tcBorders>
            <w:shd w:val="clear" w:color="auto" w:fill="auto"/>
            <w:noWrap/>
            <w:vAlign w:val="center"/>
          </w:tcPr>
          <w:p w14:paraId="6F8F0412" w14:textId="7A63F534" w:rsidR="004C5774" w:rsidRPr="002443B6" w:rsidRDefault="004C5774" w:rsidP="004C5774">
            <w:pPr>
              <w:tabs>
                <w:tab w:val="decimal" w:pos="993"/>
              </w:tabs>
              <w:jc w:val="right"/>
              <w:rPr>
                <w:color w:val="000000"/>
                <w:sz w:val="16"/>
                <w:szCs w:val="16"/>
              </w:rPr>
            </w:pPr>
            <w:r>
              <w:rPr>
                <w:color w:val="000000"/>
                <w:sz w:val="16"/>
                <w:szCs w:val="16"/>
              </w:rPr>
              <w:t>34,289,260</w:t>
            </w:r>
          </w:p>
        </w:tc>
        <w:tc>
          <w:tcPr>
            <w:tcW w:w="1064" w:type="dxa"/>
            <w:tcBorders>
              <w:top w:val="nil"/>
              <w:left w:val="single" w:sz="6" w:space="0" w:color="404040"/>
              <w:right w:val="single" w:sz="6" w:space="0" w:color="404040"/>
            </w:tcBorders>
            <w:shd w:val="clear" w:color="auto" w:fill="auto"/>
            <w:noWrap/>
            <w:vAlign w:val="center"/>
          </w:tcPr>
          <w:p w14:paraId="5C9C1F2C" w14:textId="365ECF00" w:rsidR="004C5774" w:rsidRPr="002443B6" w:rsidRDefault="004C5774" w:rsidP="004C5774">
            <w:pPr>
              <w:tabs>
                <w:tab w:val="decimal" w:pos="895"/>
              </w:tabs>
              <w:jc w:val="right"/>
              <w:rPr>
                <w:color w:val="000000"/>
                <w:sz w:val="16"/>
                <w:szCs w:val="16"/>
              </w:rPr>
            </w:pPr>
            <w:r>
              <w:rPr>
                <w:color w:val="000000"/>
                <w:sz w:val="16"/>
                <w:szCs w:val="16"/>
              </w:rPr>
              <w:t>1,832,004</w:t>
            </w:r>
          </w:p>
        </w:tc>
        <w:tc>
          <w:tcPr>
            <w:tcW w:w="810" w:type="dxa"/>
            <w:tcBorders>
              <w:top w:val="nil"/>
              <w:left w:val="single" w:sz="6" w:space="0" w:color="404040"/>
              <w:right w:val="single" w:sz="6" w:space="0" w:color="404040"/>
            </w:tcBorders>
            <w:shd w:val="clear" w:color="auto" w:fill="auto"/>
            <w:noWrap/>
            <w:vAlign w:val="center"/>
          </w:tcPr>
          <w:p w14:paraId="6C64C5E8" w14:textId="78CFB493" w:rsidR="004C5774" w:rsidRPr="002443B6" w:rsidRDefault="004C5774" w:rsidP="004C5774">
            <w:pPr>
              <w:tabs>
                <w:tab w:val="decimal" w:pos="398"/>
              </w:tabs>
              <w:jc w:val="left"/>
              <w:rPr>
                <w:bCs/>
                <w:color w:val="000000"/>
                <w:sz w:val="16"/>
                <w:szCs w:val="16"/>
              </w:rPr>
            </w:pPr>
            <w:r>
              <w:rPr>
                <w:color w:val="000000"/>
                <w:sz w:val="16"/>
                <w:szCs w:val="16"/>
              </w:rPr>
              <w:t>95.3</w:t>
            </w:r>
          </w:p>
        </w:tc>
        <w:tc>
          <w:tcPr>
            <w:tcW w:w="786" w:type="dxa"/>
            <w:tcBorders>
              <w:top w:val="nil"/>
              <w:left w:val="single" w:sz="6" w:space="0" w:color="404040"/>
              <w:right w:val="single" w:sz="8" w:space="0" w:color="404040"/>
            </w:tcBorders>
            <w:shd w:val="clear" w:color="auto" w:fill="auto"/>
            <w:noWrap/>
            <w:vAlign w:val="center"/>
          </w:tcPr>
          <w:p w14:paraId="710936D6" w14:textId="272AFEB7" w:rsidR="004C5774" w:rsidRPr="00EF455A" w:rsidRDefault="004C5774" w:rsidP="004C5774">
            <w:pPr>
              <w:tabs>
                <w:tab w:val="decimal" w:pos="398"/>
              </w:tabs>
              <w:jc w:val="left"/>
              <w:rPr>
                <w:color w:val="000000"/>
                <w:sz w:val="16"/>
                <w:szCs w:val="16"/>
              </w:rPr>
            </w:pPr>
            <w:r>
              <w:rPr>
                <w:color w:val="000000"/>
                <w:sz w:val="16"/>
                <w:szCs w:val="16"/>
              </w:rPr>
              <w:t>96.4</w:t>
            </w:r>
          </w:p>
        </w:tc>
        <w:tc>
          <w:tcPr>
            <w:tcW w:w="955" w:type="dxa"/>
            <w:tcBorders>
              <w:top w:val="nil"/>
              <w:left w:val="single" w:sz="6" w:space="0" w:color="404040"/>
              <w:right w:val="single" w:sz="8" w:space="0" w:color="404040"/>
            </w:tcBorders>
            <w:vAlign w:val="center"/>
          </w:tcPr>
          <w:p w14:paraId="12B8D9D0" w14:textId="708338B2" w:rsidR="004C5774" w:rsidRPr="00EF455A" w:rsidRDefault="004C5774" w:rsidP="004C5774">
            <w:pPr>
              <w:tabs>
                <w:tab w:val="decimal" w:pos="398"/>
              </w:tabs>
              <w:jc w:val="left"/>
              <w:rPr>
                <w:color w:val="000000"/>
                <w:sz w:val="16"/>
                <w:szCs w:val="16"/>
              </w:rPr>
            </w:pPr>
            <w:r>
              <w:rPr>
                <w:color w:val="000000"/>
                <w:sz w:val="16"/>
                <w:szCs w:val="16"/>
              </w:rPr>
              <w:t>1.1</w:t>
            </w:r>
          </w:p>
        </w:tc>
      </w:tr>
      <w:tr w:rsidR="004C5774" w:rsidRPr="00EF455A" w14:paraId="7E3A70B2" w14:textId="5888BCCE" w:rsidTr="004C5774">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141A956F" w14:textId="03CD1655" w:rsidR="004C5774" w:rsidRPr="0022360D" w:rsidRDefault="004C5774" w:rsidP="004C5774">
            <w:pPr>
              <w:widowControl w:val="0"/>
              <w:tabs>
                <w:tab w:val="left" w:pos="8222"/>
              </w:tabs>
              <w:ind w:firstLineChars="200" w:firstLine="320"/>
              <w:jc w:val="left"/>
              <w:rPr>
                <w:sz w:val="16"/>
                <w:szCs w:val="16"/>
                <w:lang w:eastAsia="es-MX"/>
              </w:rPr>
            </w:pPr>
            <w:r w:rsidRPr="0022360D">
              <w:rPr>
                <w:sz w:val="16"/>
                <w:szCs w:val="16"/>
                <w:lang w:eastAsia="es-MX"/>
              </w:rPr>
              <w:t xml:space="preserve">Desocupada </w:t>
            </w:r>
            <w:proofErr w:type="spellStart"/>
            <w:r w:rsidRPr="0022360D">
              <w:rPr>
                <w:sz w:val="18"/>
                <w:szCs w:val="16"/>
                <w:vertAlign w:val="superscript"/>
                <w:lang w:eastAsia="es-MX"/>
              </w:rPr>
              <w:t>b/</w:t>
            </w:r>
            <w:proofErr w:type="spellEnd"/>
          </w:p>
        </w:tc>
        <w:tc>
          <w:tcPr>
            <w:tcW w:w="1050" w:type="dxa"/>
            <w:tcBorders>
              <w:top w:val="nil"/>
              <w:left w:val="single" w:sz="6" w:space="0" w:color="404040"/>
              <w:right w:val="single" w:sz="6" w:space="0" w:color="404040"/>
            </w:tcBorders>
            <w:shd w:val="clear" w:color="auto" w:fill="auto"/>
            <w:noWrap/>
            <w:vAlign w:val="center"/>
          </w:tcPr>
          <w:p w14:paraId="5AE383B0" w14:textId="592B8517" w:rsidR="004C5774" w:rsidRPr="002443B6" w:rsidRDefault="004C5774" w:rsidP="004C5774">
            <w:pPr>
              <w:tabs>
                <w:tab w:val="decimal" w:pos="993"/>
              </w:tabs>
              <w:jc w:val="right"/>
              <w:rPr>
                <w:color w:val="000000"/>
                <w:sz w:val="16"/>
                <w:szCs w:val="16"/>
              </w:rPr>
            </w:pPr>
            <w:r>
              <w:rPr>
                <w:color w:val="000000"/>
                <w:sz w:val="16"/>
                <w:szCs w:val="16"/>
              </w:rPr>
              <w:t>1,604,188</w:t>
            </w:r>
          </w:p>
        </w:tc>
        <w:tc>
          <w:tcPr>
            <w:tcW w:w="1035" w:type="dxa"/>
            <w:tcBorders>
              <w:top w:val="nil"/>
              <w:left w:val="single" w:sz="6" w:space="0" w:color="404040"/>
              <w:right w:val="single" w:sz="6" w:space="0" w:color="404040"/>
            </w:tcBorders>
            <w:shd w:val="clear" w:color="auto" w:fill="auto"/>
            <w:noWrap/>
            <w:vAlign w:val="center"/>
          </w:tcPr>
          <w:p w14:paraId="653FD1E6" w14:textId="3BF1C9D6" w:rsidR="004C5774" w:rsidRPr="002443B6" w:rsidRDefault="004C5774" w:rsidP="004C5774">
            <w:pPr>
              <w:tabs>
                <w:tab w:val="decimal" w:pos="993"/>
              </w:tabs>
              <w:jc w:val="right"/>
              <w:rPr>
                <w:color w:val="000000"/>
                <w:sz w:val="16"/>
                <w:szCs w:val="16"/>
              </w:rPr>
            </w:pPr>
            <w:r>
              <w:rPr>
                <w:color w:val="000000"/>
                <w:sz w:val="16"/>
                <w:szCs w:val="16"/>
              </w:rPr>
              <w:t>1,266,430</w:t>
            </w:r>
          </w:p>
        </w:tc>
        <w:tc>
          <w:tcPr>
            <w:tcW w:w="1064" w:type="dxa"/>
            <w:tcBorders>
              <w:top w:val="nil"/>
              <w:left w:val="single" w:sz="6" w:space="0" w:color="404040"/>
              <w:right w:val="single" w:sz="6" w:space="0" w:color="404040"/>
            </w:tcBorders>
            <w:shd w:val="clear" w:color="auto" w:fill="auto"/>
            <w:noWrap/>
            <w:vAlign w:val="center"/>
          </w:tcPr>
          <w:p w14:paraId="5C645206" w14:textId="2BE074D7" w:rsidR="004C5774" w:rsidRPr="002443B6" w:rsidRDefault="004C5774" w:rsidP="004C5774">
            <w:pPr>
              <w:tabs>
                <w:tab w:val="decimal" w:pos="895"/>
              </w:tabs>
              <w:jc w:val="right"/>
              <w:rPr>
                <w:color w:val="000000"/>
                <w:sz w:val="16"/>
                <w:szCs w:val="16"/>
              </w:rPr>
            </w:pPr>
            <w:r>
              <w:rPr>
                <w:color w:val="000000"/>
                <w:sz w:val="16"/>
                <w:szCs w:val="16"/>
              </w:rPr>
              <w:t>-337,758</w:t>
            </w:r>
          </w:p>
        </w:tc>
        <w:tc>
          <w:tcPr>
            <w:tcW w:w="810" w:type="dxa"/>
            <w:tcBorders>
              <w:top w:val="nil"/>
              <w:left w:val="single" w:sz="6" w:space="0" w:color="404040"/>
              <w:right w:val="single" w:sz="6" w:space="0" w:color="404040"/>
            </w:tcBorders>
            <w:shd w:val="clear" w:color="auto" w:fill="auto"/>
            <w:noWrap/>
            <w:vAlign w:val="center"/>
          </w:tcPr>
          <w:p w14:paraId="0FAB987C" w14:textId="5EA225D8" w:rsidR="004C5774" w:rsidRPr="002443B6" w:rsidRDefault="004C5774" w:rsidP="004C5774">
            <w:pPr>
              <w:tabs>
                <w:tab w:val="decimal" w:pos="398"/>
              </w:tabs>
              <w:jc w:val="left"/>
              <w:rPr>
                <w:bCs/>
                <w:color w:val="000000"/>
                <w:sz w:val="16"/>
                <w:szCs w:val="16"/>
              </w:rPr>
            </w:pPr>
            <w:r>
              <w:rPr>
                <w:color w:val="000000"/>
                <w:sz w:val="16"/>
                <w:szCs w:val="16"/>
              </w:rPr>
              <w:t>4.7</w:t>
            </w:r>
          </w:p>
        </w:tc>
        <w:tc>
          <w:tcPr>
            <w:tcW w:w="786" w:type="dxa"/>
            <w:tcBorders>
              <w:top w:val="nil"/>
              <w:left w:val="single" w:sz="6" w:space="0" w:color="404040"/>
              <w:right w:val="single" w:sz="8" w:space="0" w:color="404040"/>
            </w:tcBorders>
            <w:shd w:val="clear" w:color="auto" w:fill="auto"/>
            <w:noWrap/>
            <w:vAlign w:val="center"/>
          </w:tcPr>
          <w:p w14:paraId="45057A87" w14:textId="52476166" w:rsidR="004C5774" w:rsidRPr="00EF455A" w:rsidRDefault="004C5774" w:rsidP="004C5774">
            <w:pPr>
              <w:tabs>
                <w:tab w:val="decimal" w:pos="398"/>
              </w:tabs>
              <w:jc w:val="left"/>
              <w:rPr>
                <w:color w:val="000000"/>
                <w:sz w:val="16"/>
                <w:szCs w:val="16"/>
              </w:rPr>
            </w:pPr>
            <w:r>
              <w:rPr>
                <w:color w:val="000000"/>
                <w:sz w:val="16"/>
                <w:szCs w:val="16"/>
              </w:rPr>
              <w:t>3.6</w:t>
            </w:r>
          </w:p>
        </w:tc>
        <w:tc>
          <w:tcPr>
            <w:tcW w:w="955" w:type="dxa"/>
            <w:tcBorders>
              <w:top w:val="nil"/>
              <w:left w:val="single" w:sz="6" w:space="0" w:color="404040"/>
              <w:right w:val="single" w:sz="8" w:space="0" w:color="404040"/>
            </w:tcBorders>
            <w:vAlign w:val="center"/>
          </w:tcPr>
          <w:p w14:paraId="10C0062D" w14:textId="4FC7C715" w:rsidR="004C5774" w:rsidRPr="00EF455A" w:rsidRDefault="004C5774" w:rsidP="004C5774">
            <w:pPr>
              <w:tabs>
                <w:tab w:val="decimal" w:pos="398"/>
              </w:tabs>
              <w:jc w:val="left"/>
              <w:rPr>
                <w:color w:val="000000"/>
                <w:sz w:val="16"/>
                <w:szCs w:val="16"/>
              </w:rPr>
            </w:pPr>
            <w:r>
              <w:rPr>
                <w:color w:val="000000"/>
                <w:sz w:val="16"/>
                <w:szCs w:val="16"/>
              </w:rPr>
              <w:t>-1.1</w:t>
            </w:r>
          </w:p>
        </w:tc>
      </w:tr>
      <w:tr w:rsidR="004C5774" w:rsidRPr="00EF455A" w14:paraId="2EF3F8D5" w14:textId="31B9AFEF" w:rsidTr="004C5774">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63239208" w14:textId="0AA69A70" w:rsidR="004C5774" w:rsidRPr="0022360D" w:rsidRDefault="004C5774" w:rsidP="004C5774">
            <w:pPr>
              <w:widowControl w:val="0"/>
              <w:tabs>
                <w:tab w:val="left" w:pos="8222"/>
              </w:tabs>
              <w:ind w:firstLineChars="100" w:firstLine="160"/>
              <w:jc w:val="left"/>
              <w:rPr>
                <w:sz w:val="16"/>
                <w:szCs w:val="16"/>
                <w:lang w:eastAsia="es-MX"/>
              </w:rPr>
            </w:pPr>
            <w:r w:rsidRPr="0022360D">
              <w:rPr>
                <w:sz w:val="16"/>
                <w:szCs w:val="16"/>
                <w:lang w:eastAsia="es-MX"/>
              </w:rPr>
              <w:t xml:space="preserve">Población no económicamente activa (PNEA) </w:t>
            </w:r>
            <w:r w:rsidRPr="0022360D">
              <w:rPr>
                <w:sz w:val="18"/>
                <w:szCs w:val="16"/>
                <w:vertAlign w:val="superscript"/>
                <w:lang w:eastAsia="es-MX"/>
              </w:rPr>
              <w:t>a/</w:t>
            </w:r>
          </w:p>
        </w:tc>
        <w:tc>
          <w:tcPr>
            <w:tcW w:w="1050" w:type="dxa"/>
            <w:tcBorders>
              <w:top w:val="nil"/>
              <w:left w:val="single" w:sz="6" w:space="0" w:color="404040"/>
              <w:right w:val="single" w:sz="6" w:space="0" w:color="404040"/>
            </w:tcBorders>
            <w:shd w:val="clear" w:color="auto" w:fill="auto"/>
            <w:noWrap/>
            <w:vAlign w:val="center"/>
          </w:tcPr>
          <w:p w14:paraId="66A6238E" w14:textId="6CFB9354" w:rsidR="004C5774" w:rsidRPr="002443B6" w:rsidRDefault="004C5774" w:rsidP="004C5774">
            <w:pPr>
              <w:tabs>
                <w:tab w:val="decimal" w:pos="993"/>
              </w:tabs>
              <w:jc w:val="right"/>
              <w:rPr>
                <w:color w:val="000000"/>
                <w:sz w:val="16"/>
                <w:szCs w:val="16"/>
              </w:rPr>
            </w:pPr>
            <w:r>
              <w:rPr>
                <w:color w:val="000000"/>
                <w:sz w:val="16"/>
                <w:szCs w:val="16"/>
              </w:rPr>
              <w:t>11,815,186</w:t>
            </w:r>
          </w:p>
        </w:tc>
        <w:tc>
          <w:tcPr>
            <w:tcW w:w="1035" w:type="dxa"/>
            <w:tcBorders>
              <w:top w:val="nil"/>
              <w:left w:val="single" w:sz="6" w:space="0" w:color="404040"/>
              <w:right w:val="single" w:sz="6" w:space="0" w:color="404040"/>
            </w:tcBorders>
            <w:shd w:val="clear" w:color="auto" w:fill="auto"/>
            <w:noWrap/>
            <w:vAlign w:val="center"/>
          </w:tcPr>
          <w:p w14:paraId="0EAEF8F2" w14:textId="38891BD1" w:rsidR="004C5774" w:rsidRPr="002443B6" w:rsidRDefault="004C5774" w:rsidP="004C5774">
            <w:pPr>
              <w:tabs>
                <w:tab w:val="decimal" w:pos="993"/>
              </w:tabs>
              <w:jc w:val="right"/>
              <w:rPr>
                <w:color w:val="000000"/>
                <w:sz w:val="16"/>
                <w:szCs w:val="16"/>
              </w:rPr>
            </w:pPr>
            <w:r>
              <w:rPr>
                <w:color w:val="000000"/>
                <w:sz w:val="16"/>
                <w:szCs w:val="16"/>
              </w:rPr>
              <w:t>10,984,172</w:t>
            </w:r>
          </w:p>
        </w:tc>
        <w:tc>
          <w:tcPr>
            <w:tcW w:w="1064" w:type="dxa"/>
            <w:tcBorders>
              <w:top w:val="nil"/>
              <w:left w:val="single" w:sz="6" w:space="0" w:color="404040"/>
              <w:right w:val="single" w:sz="6" w:space="0" w:color="404040"/>
            </w:tcBorders>
            <w:shd w:val="clear" w:color="auto" w:fill="auto"/>
            <w:noWrap/>
            <w:vAlign w:val="center"/>
          </w:tcPr>
          <w:p w14:paraId="69912724" w14:textId="4A18E3C8" w:rsidR="004C5774" w:rsidRPr="002443B6" w:rsidRDefault="004C5774" w:rsidP="004C5774">
            <w:pPr>
              <w:tabs>
                <w:tab w:val="decimal" w:pos="895"/>
              </w:tabs>
              <w:jc w:val="right"/>
              <w:rPr>
                <w:color w:val="000000"/>
                <w:sz w:val="16"/>
                <w:szCs w:val="16"/>
              </w:rPr>
            </w:pPr>
            <w:r>
              <w:rPr>
                <w:color w:val="000000"/>
                <w:sz w:val="16"/>
                <w:szCs w:val="16"/>
              </w:rPr>
              <w:t>-831,014</w:t>
            </w:r>
          </w:p>
        </w:tc>
        <w:tc>
          <w:tcPr>
            <w:tcW w:w="810" w:type="dxa"/>
            <w:tcBorders>
              <w:top w:val="nil"/>
              <w:left w:val="single" w:sz="6" w:space="0" w:color="404040"/>
              <w:right w:val="single" w:sz="6" w:space="0" w:color="404040"/>
            </w:tcBorders>
            <w:shd w:val="clear" w:color="auto" w:fill="auto"/>
            <w:noWrap/>
            <w:vAlign w:val="center"/>
          </w:tcPr>
          <w:p w14:paraId="00977802" w14:textId="3D7FEFE1" w:rsidR="004C5774" w:rsidRPr="002443B6" w:rsidRDefault="004C5774" w:rsidP="004C5774">
            <w:pPr>
              <w:tabs>
                <w:tab w:val="decimal" w:pos="398"/>
              </w:tabs>
              <w:jc w:val="left"/>
              <w:rPr>
                <w:bCs/>
                <w:color w:val="000000"/>
                <w:sz w:val="16"/>
                <w:szCs w:val="16"/>
              </w:rPr>
            </w:pPr>
            <w:r>
              <w:rPr>
                <w:color w:val="000000"/>
                <w:sz w:val="16"/>
                <w:szCs w:val="16"/>
              </w:rPr>
              <w:t>25.8</w:t>
            </w:r>
          </w:p>
        </w:tc>
        <w:tc>
          <w:tcPr>
            <w:tcW w:w="786" w:type="dxa"/>
            <w:tcBorders>
              <w:top w:val="nil"/>
              <w:left w:val="single" w:sz="6" w:space="0" w:color="404040"/>
              <w:right w:val="single" w:sz="8" w:space="0" w:color="404040"/>
            </w:tcBorders>
            <w:shd w:val="clear" w:color="auto" w:fill="auto"/>
            <w:noWrap/>
            <w:vAlign w:val="center"/>
          </w:tcPr>
          <w:p w14:paraId="4DE395BB" w14:textId="73708850" w:rsidR="004C5774" w:rsidRPr="00EF455A" w:rsidRDefault="004C5774" w:rsidP="004C5774">
            <w:pPr>
              <w:tabs>
                <w:tab w:val="decimal" w:pos="398"/>
              </w:tabs>
              <w:jc w:val="left"/>
              <w:rPr>
                <w:color w:val="000000"/>
                <w:sz w:val="16"/>
                <w:szCs w:val="16"/>
              </w:rPr>
            </w:pPr>
            <w:r>
              <w:rPr>
                <w:color w:val="000000"/>
                <w:sz w:val="16"/>
                <w:szCs w:val="16"/>
              </w:rPr>
              <w:t>23.6</w:t>
            </w:r>
          </w:p>
        </w:tc>
        <w:tc>
          <w:tcPr>
            <w:tcW w:w="955" w:type="dxa"/>
            <w:tcBorders>
              <w:top w:val="nil"/>
              <w:left w:val="single" w:sz="6" w:space="0" w:color="404040"/>
              <w:right w:val="single" w:sz="8" w:space="0" w:color="404040"/>
            </w:tcBorders>
            <w:vAlign w:val="center"/>
          </w:tcPr>
          <w:p w14:paraId="3B9F3785" w14:textId="570BC401" w:rsidR="004C5774" w:rsidRPr="00EF455A" w:rsidRDefault="004C5774" w:rsidP="004C5774">
            <w:pPr>
              <w:tabs>
                <w:tab w:val="decimal" w:pos="398"/>
              </w:tabs>
              <w:jc w:val="left"/>
              <w:rPr>
                <w:color w:val="000000"/>
                <w:sz w:val="16"/>
                <w:szCs w:val="16"/>
              </w:rPr>
            </w:pPr>
            <w:r>
              <w:rPr>
                <w:color w:val="000000"/>
                <w:sz w:val="16"/>
                <w:szCs w:val="16"/>
              </w:rPr>
              <w:t>-2.2</w:t>
            </w:r>
          </w:p>
        </w:tc>
      </w:tr>
      <w:tr w:rsidR="004C5774" w:rsidRPr="00EF455A" w14:paraId="2736DE9B" w14:textId="6621BF08" w:rsidTr="004C5774">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2AA7D939" w14:textId="423F2435" w:rsidR="004C5774" w:rsidRPr="0022360D" w:rsidRDefault="004C5774" w:rsidP="004C5774">
            <w:pPr>
              <w:widowControl w:val="0"/>
              <w:tabs>
                <w:tab w:val="left" w:pos="8222"/>
              </w:tabs>
              <w:ind w:firstLineChars="200" w:firstLine="320"/>
              <w:jc w:val="left"/>
              <w:rPr>
                <w:sz w:val="16"/>
                <w:szCs w:val="16"/>
                <w:lang w:eastAsia="es-MX"/>
              </w:rPr>
            </w:pPr>
            <w:r w:rsidRPr="0022360D">
              <w:rPr>
                <w:sz w:val="16"/>
                <w:szCs w:val="16"/>
                <w:lang w:eastAsia="es-MX"/>
              </w:rPr>
              <w:t xml:space="preserve">Disponible </w:t>
            </w:r>
            <w:r w:rsidRPr="0022360D">
              <w:rPr>
                <w:sz w:val="18"/>
                <w:szCs w:val="16"/>
                <w:vertAlign w:val="superscript"/>
                <w:lang w:eastAsia="es-MX"/>
              </w:rPr>
              <w:t>c/</w:t>
            </w:r>
          </w:p>
        </w:tc>
        <w:tc>
          <w:tcPr>
            <w:tcW w:w="1050" w:type="dxa"/>
            <w:tcBorders>
              <w:top w:val="nil"/>
              <w:left w:val="single" w:sz="6" w:space="0" w:color="404040"/>
              <w:right w:val="single" w:sz="6" w:space="0" w:color="404040"/>
            </w:tcBorders>
            <w:shd w:val="clear" w:color="auto" w:fill="auto"/>
            <w:noWrap/>
            <w:vAlign w:val="center"/>
          </w:tcPr>
          <w:p w14:paraId="04452F0F" w14:textId="2048A5DE" w:rsidR="004C5774" w:rsidRPr="002443B6" w:rsidRDefault="004C5774" w:rsidP="004C5774">
            <w:pPr>
              <w:tabs>
                <w:tab w:val="decimal" w:pos="993"/>
              </w:tabs>
              <w:jc w:val="right"/>
              <w:rPr>
                <w:color w:val="000000"/>
                <w:sz w:val="16"/>
                <w:szCs w:val="16"/>
              </w:rPr>
            </w:pPr>
            <w:r>
              <w:rPr>
                <w:color w:val="000000"/>
                <w:sz w:val="16"/>
                <w:szCs w:val="16"/>
              </w:rPr>
              <w:t>3,560,217</w:t>
            </w:r>
          </w:p>
        </w:tc>
        <w:tc>
          <w:tcPr>
            <w:tcW w:w="1035" w:type="dxa"/>
            <w:tcBorders>
              <w:top w:val="nil"/>
              <w:left w:val="single" w:sz="6" w:space="0" w:color="404040"/>
              <w:right w:val="single" w:sz="6" w:space="0" w:color="404040"/>
            </w:tcBorders>
            <w:shd w:val="clear" w:color="auto" w:fill="auto"/>
            <w:noWrap/>
            <w:vAlign w:val="center"/>
          </w:tcPr>
          <w:p w14:paraId="6D2B13A2" w14:textId="65B3E82C" w:rsidR="004C5774" w:rsidRPr="002443B6" w:rsidRDefault="004C5774" w:rsidP="004C5774">
            <w:pPr>
              <w:tabs>
                <w:tab w:val="decimal" w:pos="993"/>
              </w:tabs>
              <w:jc w:val="right"/>
              <w:rPr>
                <w:color w:val="000000"/>
                <w:sz w:val="16"/>
                <w:szCs w:val="16"/>
              </w:rPr>
            </w:pPr>
            <w:r>
              <w:rPr>
                <w:color w:val="000000"/>
                <w:sz w:val="16"/>
                <w:szCs w:val="16"/>
              </w:rPr>
              <w:t>2,817,970</w:t>
            </w:r>
          </w:p>
        </w:tc>
        <w:tc>
          <w:tcPr>
            <w:tcW w:w="1064" w:type="dxa"/>
            <w:tcBorders>
              <w:top w:val="nil"/>
              <w:left w:val="single" w:sz="6" w:space="0" w:color="404040"/>
              <w:right w:val="single" w:sz="6" w:space="0" w:color="404040"/>
            </w:tcBorders>
            <w:shd w:val="clear" w:color="auto" w:fill="auto"/>
            <w:noWrap/>
            <w:vAlign w:val="center"/>
          </w:tcPr>
          <w:p w14:paraId="289D2F1B" w14:textId="1A351230" w:rsidR="004C5774" w:rsidRPr="002443B6" w:rsidRDefault="004C5774" w:rsidP="004C5774">
            <w:pPr>
              <w:tabs>
                <w:tab w:val="decimal" w:pos="895"/>
              </w:tabs>
              <w:jc w:val="right"/>
              <w:rPr>
                <w:color w:val="000000"/>
                <w:sz w:val="16"/>
                <w:szCs w:val="16"/>
              </w:rPr>
            </w:pPr>
            <w:r>
              <w:rPr>
                <w:color w:val="000000"/>
                <w:sz w:val="16"/>
                <w:szCs w:val="16"/>
              </w:rPr>
              <w:t>-742,247</w:t>
            </w:r>
          </w:p>
        </w:tc>
        <w:tc>
          <w:tcPr>
            <w:tcW w:w="810" w:type="dxa"/>
            <w:tcBorders>
              <w:top w:val="nil"/>
              <w:left w:val="single" w:sz="6" w:space="0" w:color="404040"/>
              <w:right w:val="single" w:sz="6" w:space="0" w:color="404040"/>
            </w:tcBorders>
            <w:shd w:val="clear" w:color="auto" w:fill="auto"/>
            <w:noWrap/>
            <w:vAlign w:val="center"/>
          </w:tcPr>
          <w:p w14:paraId="3124DF06" w14:textId="15BB12BC" w:rsidR="004C5774" w:rsidRPr="002443B6" w:rsidRDefault="004C5774" w:rsidP="004C5774">
            <w:pPr>
              <w:tabs>
                <w:tab w:val="decimal" w:pos="398"/>
              </w:tabs>
              <w:jc w:val="left"/>
              <w:rPr>
                <w:bCs/>
                <w:color w:val="000000"/>
                <w:sz w:val="16"/>
                <w:szCs w:val="16"/>
              </w:rPr>
            </w:pPr>
            <w:r>
              <w:rPr>
                <w:color w:val="000000"/>
                <w:sz w:val="16"/>
                <w:szCs w:val="16"/>
              </w:rPr>
              <w:t>30.1</w:t>
            </w:r>
          </w:p>
        </w:tc>
        <w:tc>
          <w:tcPr>
            <w:tcW w:w="786" w:type="dxa"/>
            <w:tcBorders>
              <w:top w:val="nil"/>
              <w:left w:val="single" w:sz="6" w:space="0" w:color="404040"/>
              <w:right w:val="single" w:sz="8" w:space="0" w:color="404040"/>
            </w:tcBorders>
            <w:shd w:val="clear" w:color="auto" w:fill="auto"/>
            <w:noWrap/>
            <w:vAlign w:val="center"/>
          </w:tcPr>
          <w:p w14:paraId="6E8CB634" w14:textId="248DAB00" w:rsidR="004C5774" w:rsidRPr="00EF455A" w:rsidRDefault="004C5774" w:rsidP="004C5774">
            <w:pPr>
              <w:tabs>
                <w:tab w:val="decimal" w:pos="398"/>
              </w:tabs>
              <w:jc w:val="left"/>
              <w:rPr>
                <w:color w:val="000000"/>
                <w:sz w:val="16"/>
                <w:szCs w:val="16"/>
              </w:rPr>
            </w:pPr>
            <w:r>
              <w:rPr>
                <w:color w:val="000000"/>
                <w:sz w:val="16"/>
                <w:szCs w:val="16"/>
              </w:rPr>
              <w:t>25.7</w:t>
            </w:r>
          </w:p>
        </w:tc>
        <w:tc>
          <w:tcPr>
            <w:tcW w:w="955" w:type="dxa"/>
            <w:tcBorders>
              <w:top w:val="nil"/>
              <w:left w:val="single" w:sz="6" w:space="0" w:color="404040"/>
              <w:right w:val="single" w:sz="8" w:space="0" w:color="404040"/>
            </w:tcBorders>
            <w:vAlign w:val="center"/>
          </w:tcPr>
          <w:p w14:paraId="37AA8E51" w14:textId="35548F9E" w:rsidR="004C5774" w:rsidRPr="00EF455A" w:rsidRDefault="004C5774" w:rsidP="004C5774">
            <w:pPr>
              <w:tabs>
                <w:tab w:val="decimal" w:pos="398"/>
              </w:tabs>
              <w:jc w:val="left"/>
              <w:rPr>
                <w:color w:val="000000"/>
                <w:sz w:val="16"/>
                <w:szCs w:val="16"/>
              </w:rPr>
            </w:pPr>
            <w:r>
              <w:rPr>
                <w:color w:val="000000"/>
                <w:sz w:val="16"/>
                <w:szCs w:val="16"/>
              </w:rPr>
              <w:t>-4.5</w:t>
            </w:r>
          </w:p>
        </w:tc>
      </w:tr>
      <w:tr w:rsidR="004C5774" w:rsidRPr="00EF455A" w14:paraId="72C9D7DD" w14:textId="25228F4C" w:rsidTr="004C5774">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039EE6C8" w14:textId="06405DE0" w:rsidR="004C5774" w:rsidRPr="0022360D" w:rsidRDefault="004C5774" w:rsidP="004C5774">
            <w:pPr>
              <w:widowControl w:val="0"/>
              <w:tabs>
                <w:tab w:val="left" w:pos="8222"/>
              </w:tabs>
              <w:ind w:firstLineChars="200" w:firstLine="320"/>
              <w:jc w:val="left"/>
              <w:rPr>
                <w:sz w:val="16"/>
                <w:szCs w:val="16"/>
                <w:lang w:eastAsia="es-MX"/>
              </w:rPr>
            </w:pPr>
            <w:r w:rsidRPr="0022360D">
              <w:rPr>
                <w:sz w:val="16"/>
                <w:szCs w:val="16"/>
                <w:lang w:eastAsia="es-MX"/>
              </w:rPr>
              <w:t xml:space="preserve">No disponible </w:t>
            </w:r>
            <w:r w:rsidRPr="0022360D">
              <w:rPr>
                <w:sz w:val="18"/>
                <w:szCs w:val="16"/>
                <w:vertAlign w:val="superscript"/>
                <w:lang w:eastAsia="es-MX"/>
              </w:rPr>
              <w:t>c/</w:t>
            </w:r>
          </w:p>
        </w:tc>
        <w:tc>
          <w:tcPr>
            <w:tcW w:w="1050" w:type="dxa"/>
            <w:tcBorders>
              <w:top w:val="nil"/>
              <w:left w:val="single" w:sz="6" w:space="0" w:color="404040"/>
              <w:right w:val="single" w:sz="6" w:space="0" w:color="404040"/>
            </w:tcBorders>
            <w:shd w:val="clear" w:color="auto" w:fill="auto"/>
            <w:noWrap/>
            <w:vAlign w:val="center"/>
          </w:tcPr>
          <w:p w14:paraId="02083E2F" w14:textId="5E628A1A" w:rsidR="004C5774" w:rsidRPr="002443B6" w:rsidRDefault="004C5774" w:rsidP="004C5774">
            <w:pPr>
              <w:tabs>
                <w:tab w:val="decimal" w:pos="993"/>
              </w:tabs>
              <w:jc w:val="right"/>
              <w:rPr>
                <w:color w:val="000000"/>
                <w:sz w:val="16"/>
                <w:szCs w:val="16"/>
              </w:rPr>
            </w:pPr>
            <w:r>
              <w:rPr>
                <w:color w:val="000000"/>
                <w:sz w:val="16"/>
                <w:szCs w:val="16"/>
              </w:rPr>
              <w:t>8,254,969</w:t>
            </w:r>
          </w:p>
        </w:tc>
        <w:tc>
          <w:tcPr>
            <w:tcW w:w="1035" w:type="dxa"/>
            <w:tcBorders>
              <w:top w:val="nil"/>
              <w:left w:val="single" w:sz="6" w:space="0" w:color="404040"/>
              <w:right w:val="single" w:sz="6" w:space="0" w:color="404040"/>
            </w:tcBorders>
            <w:shd w:val="clear" w:color="auto" w:fill="auto"/>
            <w:noWrap/>
            <w:vAlign w:val="center"/>
          </w:tcPr>
          <w:p w14:paraId="1146350B" w14:textId="4065410F" w:rsidR="004C5774" w:rsidRPr="002443B6" w:rsidRDefault="004C5774" w:rsidP="004C5774">
            <w:pPr>
              <w:tabs>
                <w:tab w:val="decimal" w:pos="993"/>
              </w:tabs>
              <w:jc w:val="right"/>
              <w:rPr>
                <w:color w:val="000000"/>
                <w:sz w:val="16"/>
                <w:szCs w:val="16"/>
              </w:rPr>
            </w:pPr>
            <w:r>
              <w:rPr>
                <w:color w:val="000000"/>
                <w:sz w:val="16"/>
                <w:szCs w:val="16"/>
              </w:rPr>
              <w:t>8,166,202</w:t>
            </w:r>
          </w:p>
        </w:tc>
        <w:tc>
          <w:tcPr>
            <w:tcW w:w="1064" w:type="dxa"/>
            <w:tcBorders>
              <w:top w:val="nil"/>
              <w:left w:val="single" w:sz="6" w:space="0" w:color="404040"/>
              <w:right w:val="single" w:sz="6" w:space="0" w:color="404040"/>
            </w:tcBorders>
            <w:shd w:val="clear" w:color="auto" w:fill="auto"/>
            <w:noWrap/>
            <w:vAlign w:val="center"/>
          </w:tcPr>
          <w:p w14:paraId="4D6DA1AB" w14:textId="7C8AA944" w:rsidR="004C5774" w:rsidRPr="002443B6" w:rsidRDefault="004C5774" w:rsidP="004C5774">
            <w:pPr>
              <w:tabs>
                <w:tab w:val="decimal" w:pos="895"/>
              </w:tabs>
              <w:jc w:val="right"/>
              <w:rPr>
                <w:color w:val="000000"/>
                <w:sz w:val="16"/>
                <w:szCs w:val="16"/>
              </w:rPr>
            </w:pPr>
            <w:r>
              <w:rPr>
                <w:color w:val="000000"/>
                <w:sz w:val="16"/>
                <w:szCs w:val="16"/>
              </w:rPr>
              <w:t>-88,767</w:t>
            </w:r>
          </w:p>
        </w:tc>
        <w:tc>
          <w:tcPr>
            <w:tcW w:w="810" w:type="dxa"/>
            <w:tcBorders>
              <w:top w:val="nil"/>
              <w:left w:val="single" w:sz="6" w:space="0" w:color="404040"/>
              <w:right w:val="single" w:sz="6" w:space="0" w:color="404040"/>
            </w:tcBorders>
            <w:shd w:val="clear" w:color="auto" w:fill="auto"/>
            <w:noWrap/>
            <w:vAlign w:val="center"/>
          </w:tcPr>
          <w:p w14:paraId="01DFF038" w14:textId="23C706CA" w:rsidR="004C5774" w:rsidRPr="002443B6" w:rsidRDefault="004C5774" w:rsidP="004C5774">
            <w:pPr>
              <w:tabs>
                <w:tab w:val="decimal" w:pos="398"/>
              </w:tabs>
              <w:jc w:val="left"/>
              <w:rPr>
                <w:bCs/>
                <w:color w:val="000000"/>
                <w:sz w:val="16"/>
                <w:szCs w:val="16"/>
              </w:rPr>
            </w:pPr>
            <w:r>
              <w:rPr>
                <w:color w:val="000000"/>
                <w:sz w:val="16"/>
                <w:szCs w:val="16"/>
              </w:rPr>
              <w:t>69.9</w:t>
            </w:r>
          </w:p>
        </w:tc>
        <w:tc>
          <w:tcPr>
            <w:tcW w:w="786" w:type="dxa"/>
            <w:tcBorders>
              <w:top w:val="nil"/>
              <w:left w:val="single" w:sz="6" w:space="0" w:color="404040"/>
              <w:right w:val="single" w:sz="8" w:space="0" w:color="404040"/>
            </w:tcBorders>
            <w:shd w:val="clear" w:color="auto" w:fill="auto"/>
            <w:noWrap/>
            <w:vAlign w:val="center"/>
          </w:tcPr>
          <w:p w14:paraId="070F58AF" w14:textId="5E877259" w:rsidR="004C5774" w:rsidRPr="002443B6" w:rsidRDefault="004C5774" w:rsidP="004C5774">
            <w:pPr>
              <w:tabs>
                <w:tab w:val="decimal" w:pos="398"/>
              </w:tabs>
              <w:jc w:val="left"/>
              <w:rPr>
                <w:color w:val="000000"/>
                <w:sz w:val="16"/>
                <w:szCs w:val="16"/>
              </w:rPr>
            </w:pPr>
            <w:r>
              <w:rPr>
                <w:color w:val="000000"/>
                <w:sz w:val="16"/>
                <w:szCs w:val="16"/>
              </w:rPr>
              <w:t>74.3</w:t>
            </w:r>
          </w:p>
        </w:tc>
        <w:tc>
          <w:tcPr>
            <w:tcW w:w="955" w:type="dxa"/>
            <w:tcBorders>
              <w:top w:val="nil"/>
              <w:left w:val="single" w:sz="6" w:space="0" w:color="404040"/>
              <w:right w:val="single" w:sz="8" w:space="0" w:color="404040"/>
            </w:tcBorders>
            <w:vAlign w:val="center"/>
          </w:tcPr>
          <w:p w14:paraId="39E0103B" w14:textId="1C84184C" w:rsidR="004C5774" w:rsidRPr="002443B6" w:rsidRDefault="004C5774" w:rsidP="004C5774">
            <w:pPr>
              <w:tabs>
                <w:tab w:val="decimal" w:pos="398"/>
              </w:tabs>
              <w:jc w:val="left"/>
              <w:rPr>
                <w:color w:val="000000"/>
                <w:sz w:val="16"/>
                <w:szCs w:val="16"/>
              </w:rPr>
            </w:pPr>
            <w:r>
              <w:rPr>
                <w:color w:val="000000"/>
                <w:sz w:val="16"/>
                <w:szCs w:val="16"/>
              </w:rPr>
              <w:t>4.5</w:t>
            </w:r>
          </w:p>
        </w:tc>
      </w:tr>
      <w:tr w:rsidR="004C5774" w:rsidRPr="00EF455A" w14:paraId="6733C467" w14:textId="63DB750F" w:rsidTr="004C5774">
        <w:trPr>
          <w:trHeight w:val="215"/>
          <w:jc w:val="center"/>
        </w:trPr>
        <w:tc>
          <w:tcPr>
            <w:tcW w:w="3686" w:type="dxa"/>
            <w:tcBorders>
              <w:top w:val="nil"/>
              <w:left w:val="single" w:sz="8" w:space="0" w:color="404040"/>
              <w:right w:val="single" w:sz="6" w:space="0" w:color="404040"/>
            </w:tcBorders>
            <w:shd w:val="clear" w:color="auto" w:fill="DBE5F1" w:themeFill="accent1" w:themeFillTint="33"/>
            <w:noWrap/>
            <w:vAlign w:val="center"/>
          </w:tcPr>
          <w:p w14:paraId="33F93A42" w14:textId="496FE97E" w:rsidR="004C5774" w:rsidRPr="0022360D" w:rsidRDefault="004C5774" w:rsidP="004C5774">
            <w:pPr>
              <w:widowControl w:val="0"/>
              <w:jc w:val="left"/>
              <w:rPr>
                <w:sz w:val="16"/>
                <w:szCs w:val="16"/>
                <w:lang w:eastAsia="es-MX"/>
              </w:rPr>
            </w:pPr>
            <w:r w:rsidRPr="0022360D">
              <w:rPr>
                <w:b/>
                <w:bCs/>
                <w:sz w:val="16"/>
                <w:szCs w:val="16"/>
                <w:lang w:eastAsia="es-MX"/>
              </w:rPr>
              <w:t xml:space="preserve">Mujeres </w:t>
            </w:r>
          </w:p>
        </w:tc>
        <w:tc>
          <w:tcPr>
            <w:tcW w:w="1050" w:type="dxa"/>
            <w:tcBorders>
              <w:top w:val="nil"/>
              <w:left w:val="single" w:sz="6" w:space="0" w:color="404040"/>
              <w:right w:val="single" w:sz="6" w:space="0" w:color="404040"/>
            </w:tcBorders>
            <w:shd w:val="clear" w:color="auto" w:fill="DBE5F1" w:themeFill="accent1" w:themeFillTint="33"/>
            <w:noWrap/>
            <w:vAlign w:val="center"/>
          </w:tcPr>
          <w:p w14:paraId="7B3CC579" w14:textId="58C8C3BB" w:rsidR="004C5774" w:rsidRPr="00BF54E3" w:rsidRDefault="004C5774" w:rsidP="004C5774">
            <w:pPr>
              <w:tabs>
                <w:tab w:val="decimal" w:pos="993"/>
              </w:tabs>
              <w:jc w:val="right"/>
              <w:rPr>
                <w:color w:val="000000"/>
                <w:sz w:val="16"/>
                <w:szCs w:val="16"/>
              </w:rPr>
            </w:pPr>
            <w:r>
              <w:rPr>
                <w:b/>
                <w:bCs/>
                <w:color w:val="000000"/>
                <w:sz w:val="16"/>
                <w:szCs w:val="16"/>
              </w:rPr>
              <w:t>50,763,490</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6570A871" w14:textId="761FCB4E" w:rsidR="004C5774" w:rsidRPr="00BF54E3" w:rsidRDefault="004C5774" w:rsidP="004C5774">
            <w:pPr>
              <w:tabs>
                <w:tab w:val="decimal" w:pos="993"/>
              </w:tabs>
              <w:jc w:val="right"/>
              <w:rPr>
                <w:color w:val="000000"/>
                <w:sz w:val="16"/>
                <w:szCs w:val="16"/>
              </w:rPr>
            </w:pPr>
            <w:r>
              <w:rPr>
                <w:b/>
                <w:bCs/>
                <w:color w:val="000000"/>
                <w:sz w:val="16"/>
                <w:szCs w:val="16"/>
              </w:rPr>
              <w:t>51,944,490</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2DFAF010" w14:textId="46E9F717" w:rsidR="004C5774" w:rsidRPr="00BF54E3" w:rsidRDefault="004C5774" w:rsidP="004C5774">
            <w:pPr>
              <w:tabs>
                <w:tab w:val="decimal" w:pos="895"/>
              </w:tabs>
              <w:jc w:val="right"/>
              <w:rPr>
                <w:color w:val="000000"/>
                <w:sz w:val="16"/>
                <w:szCs w:val="16"/>
              </w:rPr>
            </w:pPr>
            <w:r>
              <w:rPr>
                <w:b/>
                <w:bCs/>
                <w:color w:val="000000"/>
                <w:sz w:val="16"/>
                <w:szCs w:val="16"/>
              </w:rPr>
              <w:t>1,181,000</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0ED856B4" w14:textId="0EC2EA6A" w:rsidR="004C5774" w:rsidRPr="00BF54E3" w:rsidRDefault="004C5774" w:rsidP="004C5774">
            <w:pPr>
              <w:tabs>
                <w:tab w:val="decimal" w:pos="398"/>
              </w:tabs>
              <w:jc w:val="left"/>
              <w:rPr>
                <w:bCs/>
                <w:color w:val="000000"/>
                <w:sz w:val="16"/>
                <w:szCs w:val="16"/>
              </w:rPr>
            </w:pPr>
            <w:r>
              <w:rPr>
                <w:b/>
                <w:bCs/>
                <w:color w:val="000000"/>
                <w:sz w:val="16"/>
                <w:szCs w:val="16"/>
              </w:rPr>
              <w:t>100.0</w:t>
            </w:r>
          </w:p>
        </w:tc>
        <w:tc>
          <w:tcPr>
            <w:tcW w:w="786" w:type="dxa"/>
            <w:tcBorders>
              <w:top w:val="nil"/>
              <w:left w:val="single" w:sz="6" w:space="0" w:color="404040"/>
              <w:right w:val="single" w:sz="8" w:space="0" w:color="404040"/>
            </w:tcBorders>
            <w:shd w:val="clear" w:color="auto" w:fill="DBE5F1" w:themeFill="accent1" w:themeFillTint="33"/>
            <w:noWrap/>
            <w:vAlign w:val="center"/>
          </w:tcPr>
          <w:p w14:paraId="1C82F668" w14:textId="487B3954" w:rsidR="004C5774" w:rsidRPr="00BF54E3" w:rsidRDefault="004C5774" w:rsidP="004C5774">
            <w:pPr>
              <w:tabs>
                <w:tab w:val="decimal" w:pos="398"/>
              </w:tabs>
              <w:jc w:val="left"/>
              <w:rPr>
                <w:color w:val="000000"/>
                <w:sz w:val="16"/>
                <w:szCs w:val="16"/>
              </w:rPr>
            </w:pPr>
            <w:r>
              <w:rPr>
                <w:b/>
                <w:bCs/>
                <w:color w:val="000000"/>
                <w:sz w:val="16"/>
                <w:szCs w:val="16"/>
              </w:rPr>
              <w:t>100.0</w:t>
            </w:r>
          </w:p>
        </w:tc>
        <w:tc>
          <w:tcPr>
            <w:tcW w:w="955" w:type="dxa"/>
            <w:tcBorders>
              <w:top w:val="nil"/>
              <w:left w:val="single" w:sz="6" w:space="0" w:color="404040"/>
              <w:right w:val="single" w:sz="8" w:space="0" w:color="404040"/>
            </w:tcBorders>
            <w:shd w:val="clear" w:color="auto" w:fill="DBE5F1" w:themeFill="accent1" w:themeFillTint="33"/>
            <w:vAlign w:val="center"/>
          </w:tcPr>
          <w:p w14:paraId="7526A12E" w14:textId="22A7876A" w:rsidR="004C5774" w:rsidRPr="00BF54E3" w:rsidRDefault="004C5774" w:rsidP="004C5774">
            <w:pPr>
              <w:tabs>
                <w:tab w:val="decimal" w:pos="398"/>
              </w:tabs>
              <w:jc w:val="left"/>
              <w:rPr>
                <w:color w:val="000000"/>
                <w:sz w:val="16"/>
                <w:szCs w:val="16"/>
              </w:rPr>
            </w:pPr>
            <w:r>
              <w:rPr>
                <w:b/>
                <w:bCs/>
                <w:color w:val="000000"/>
                <w:sz w:val="16"/>
                <w:szCs w:val="16"/>
              </w:rPr>
              <w:t> </w:t>
            </w:r>
          </w:p>
        </w:tc>
      </w:tr>
      <w:tr w:rsidR="004C5774" w:rsidRPr="00EF455A" w14:paraId="77B08733" w14:textId="1AE8A172" w:rsidTr="004C5774">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2EE274AC" w14:textId="2E3F5D7B" w:rsidR="004C5774" w:rsidRPr="0022360D" w:rsidRDefault="004C5774" w:rsidP="004C5774">
            <w:pPr>
              <w:widowControl w:val="0"/>
              <w:tabs>
                <w:tab w:val="left" w:pos="8222"/>
              </w:tabs>
              <w:ind w:firstLineChars="100" w:firstLine="160"/>
              <w:jc w:val="left"/>
              <w:rPr>
                <w:sz w:val="16"/>
                <w:szCs w:val="16"/>
                <w:lang w:eastAsia="es-MX"/>
              </w:rPr>
            </w:pPr>
            <w:r w:rsidRPr="0022360D">
              <w:rPr>
                <w:sz w:val="16"/>
                <w:szCs w:val="16"/>
                <w:lang w:eastAsia="es-MX"/>
              </w:rPr>
              <w:t xml:space="preserve">Población económicamente activa (PEA) </w:t>
            </w:r>
            <w:r w:rsidRPr="0022360D">
              <w:rPr>
                <w:sz w:val="18"/>
                <w:szCs w:val="16"/>
                <w:vertAlign w:val="superscript"/>
                <w:lang w:eastAsia="es-MX"/>
              </w:rPr>
              <w:t>a/</w:t>
            </w:r>
          </w:p>
        </w:tc>
        <w:tc>
          <w:tcPr>
            <w:tcW w:w="1050" w:type="dxa"/>
            <w:tcBorders>
              <w:top w:val="nil"/>
              <w:left w:val="single" w:sz="6" w:space="0" w:color="404040"/>
              <w:right w:val="single" w:sz="6" w:space="0" w:color="404040"/>
            </w:tcBorders>
            <w:shd w:val="clear" w:color="auto" w:fill="auto"/>
            <w:noWrap/>
            <w:vAlign w:val="center"/>
          </w:tcPr>
          <w:p w14:paraId="40A2BCD5" w14:textId="521CFBBE" w:rsidR="004C5774" w:rsidRPr="002443B6" w:rsidRDefault="004C5774" w:rsidP="004C5774">
            <w:pPr>
              <w:tabs>
                <w:tab w:val="decimal" w:pos="993"/>
              </w:tabs>
              <w:jc w:val="right"/>
              <w:rPr>
                <w:color w:val="000000"/>
                <w:sz w:val="16"/>
                <w:szCs w:val="16"/>
              </w:rPr>
            </w:pPr>
            <w:r>
              <w:rPr>
                <w:color w:val="000000"/>
                <w:sz w:val="16"/>
                <w:szCs w:val="16"/>
              </w:rPr>
              <w:t>21,591,996</w:t>
            </w:r>
          </w:p>
        </w:tc>
        <w:tc>
          <w:tcPr>
            <w:tcW w:w="1035" w:type="dxa"/>
            <w:tcBorders>
              <w:top w:val="nil"/>
              <w:left w:val="single" w:sz="6" w:space="0" w:color="404040"/>
              <w:right w:val="single" w:sz="6" w:space="0" w:color="404040"/>
            </w:tcBorders>
            <w:shd w:val="clear" w:color="auto" w:fill="auto"/>
            <w:noWrap/>
            <w:vAlign w:val="center"/>
          </w:tcPr>
          <w:p w14:paraId="3E3302C2" w14:textId="3D6CF878" w:rsidR="004C5774" w:rsidRPr="002443B6" w:rsidRDefault="004C5774" w:rsidP="004C5774">
            <w:pPr>
              <w:tabs>
                <w:tab w:val="decimal" w:pos="993"/>
              </w:tabs>
              <w:jc w:val="right"/>
              <w:rPr>
                <w:color w:val="000000"/>
                <w:sz w:val="16"/>
                <w:szCs w:val="16"/>
              </w:rPr>
            </w:pPr>
            <w:r>
              <w:rPr>
                <w:color w:val="000000"/>
                <w:sz w:val="16"/>
                <w:szCs w:val="16"/>
              </w:rPr>
              <w:t>23,206,103</w:t>
            </w:r>
          </w:p>
        </w:tc>
        <w:tc>
          <w:tcPr>
            <w:tcW w:w="1064" w:type="dxa"/>
            <w:tcBorders>
              <w:top w:val="nil"/>
              <w:left w:val="single" w:sz="6" w:space="0" w:color="404040"/>
              <w:right w:val="single" w:sz="6" w:space="0" w:color="404040"/>
            </w:tcBorders>
            <w:shd w:val="clear" w:color="auto" w:fill="auto"/>
            <w:noWrap/>
            <w:vAlign w:val="center"/>
          </w:tcPr>
          <w:p w14:paraId="45FD9BFA" w14:textId="3BFD8ADF" w:rsidR="004C5774" w:rsidRPr="002443B6" w:rsidRDefault="004C5774" w:rsidP="004C5774">
            <w:pPr>
              <w:tabs>
                <w:tab w:val="decimal" w:pos="895"/>
              </w:tabs>
              <w:jc w:val="right"/>
              <w:rPr>
                <w:color w:val="000000"/>
                <w:sz w:val="16"/>
                <w:szCs w:val="16"/>
              </w:rPr>
            </w:pPr>
            <w:r>
              <w:rPr>
                <w:color w:val="000000"/>
                <w:sz w:val="16"/>
                <w:szCs w:val="16"/>
              </w:rPr>
              <w:t>1,614,107</w:t>
            </w:r>
          </w:p>
        </w:tc>
        <w:tc>
          <w:tcPr>
            <w:tcW w:w="810" w:type="dxa"/>
            <w:tcBorders>
              <w:top w:val="nil"/>
              <w:left w:val="single" w:sz="6" w:space="0" w:color="404040"/>
              <w:right w:val="single" w:sz="6" w:space="0" w:color="404040"/>
            </w:tcBorders>
            <w:shd w:val="clear" w:color="auto" w:fill="auto"/>
            <w:noWrap/>
            <w:vAlign w:val="center"/>
          </w:tcPr>
          <w:p w14:paraId="2D5594F2" w14:textId="16E537EF" w:rsidR="004C5774" w:rsidRPr="002443B6" w:rsidRDefault="004C5774" w:rsidP="004C5774">
            <w:pPr>
              <w:tabs>
                <w:tab w:val="decimal" w:pos="398"/>
              </w:tabs>
              <w:jc w:val="left"/>
              <w:rPr>
                <w:bCs/>
                <w:color w:val="000000"/>
                <w:sz w:val="16"/>
                <w:szCs w:val="16"/>
              </w:rPr>
            </w:pPr>
            <w:r>
              <w:rPr>
                <w:color w:val="000000"/>
                <w:sz w:val="16"/>
                <w:szCs w:val="16"/>
              </w:rPr>
              <w:t>42.5</w:t>
            </w:r>
          </w:p>
        </w:tc>
        <w:tc>
          <w:tcPr>
            <w:tcW w:w="786" w:type="dxa"/>
            <w:tcBorders>
              <w:top w:val="nil"/>
              <w:left w:val="single" w:sz="6" w:space="0" w:color="404040"/>
              <w:right w:val="single" w:sz="8" w:space="0" w:color="404040"/>
            </w:tcBorders>
            <w:shd w:val="clear" w:color="auto" w:fill="auto"/>
            <w:noWrap/>
            <w:vAlign w:val="center"/>
          </w:tcPr>
          <w:p w14:paraId="473FDA8F" w14:textId="6AF4E960" w:rsidR="004C5774" w:rsidRPr="00EF455A" w:rsidRDefault="004C5774" w:rsidP="004C5774">
            <w:pPr>
              <w:tabs>
                <w:tab w:val="decimal" w:pos="398"/>
              </w:tabs>
              <w:jc w:val="left"/>
              <w:rPr>
                <w:color w:val="000000"/>
                <w:sz w:val="16"/>
                <w:szCs w:val="16"/>
              </w:rPr>
            </w:pPr>
            <w:r>
              <w:rPr>
                <w:color w:val="000000"/>
                <w:sz w:val="16"/>
                <w:szCs w:val="16"/>
              </w:rPr>
              <w:t>44.7</w:t>
            </w:r>
          </w:p>
        </w:tc>
        <w:tc>
          <w:tcPr>
            <w:tcW w:w="955" w:type="dxa"/>
            <w:tcBorders>
              <w:top w:val="nil"/>
              <w:left w:val="single" w:sz="6" w:space="0" w:color="404040"/>
              <w:right w:val="single" w:sz="8" w:space="0" w:color="404040"/>
            </w:tcBorders>
            <w:vAlign w:val="center"/>
          </w:tcPr>
          <w:p w14:paraId="698644D7" w14:textId="257ABF39" w:rsidR="004C5774" w:rsidRPr="00EF455A" w:rsidRDefault="004C5774" w:rsidP="004C5774">
            <w:pPr>
              <w:tabs>
                <w:tab w:val="decimal" w:pos="398"/>
              </w:tabs>
              <w:jc w:val="left"/>
              <w:rPr>
                <w:color w:val="000000"/>
                <w:sz w:val="16"/>
                <w:szCs w:val="16"/>
              </w:rPr>
            </w:pPr>
            <w:r>
              <w:rPr>
                <w:color w:val="000000"/>
                <w:sz w:val="16"/>
                <w:szCs w:val="16"/>
              </w:rPr>
              <w:t>2.1</w:t>
            </w:r>
          </w:p>
        </w:tc>
      </w:tr>
      <w:tr w:rsidR="004C5774" w:rsidRPr="00EF455A" w14:paraId="3925B526" w14:textId="5F0BDACF" w:rsidTr="004C5774">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4A80BB91" w14:textId="1235AEC6" w:rsidR="004C5774" w:rsidRPr="0022360D" w:rsidRDefault="004C5774" w:rsidP="004C5774">
            <w:pPr>
              <w:widowControl w:val="0"/>
              <w:tabs>
                <w:tab w:val="left" w:pos="8222"/>
              </w:tabs>
              <w:ind w:firstLineChars="200" w:firstLine="320"/>
              <w:jc w:val="left"/>
              <w:rPr>
                <w:sz w:val="16"/>
                <w:szCs w:val="16"/>
                <w:lang w:eastAsia="es-MX"/>
              </w:rPr>
            </w:pPr>
            <w:r w:rsidRPr="0022360D">
              <w:rPr>
                <w:sz w:val="16"/>
                <w:szCs w:val="16"/>
                <w:lang w:eastAsia="es-MX"/>
              </w:rPr>
              <w:t xml:space="preserve">Ocupada </w:t>
            </w:r>
            <w:proofErr w:type="spellStart"/>
            <w:r w:rsidRPr="0022360D">
              <w:rPr>
                <w:sz w:val="18"/>
                <w:szCs w:val="16"/>
                <w:vertAlign w:val="superscript"/>
                <w:lang w:eastAsia="es-MX"/>
              </w:rPr>
              <w:t>b/</w:t>
            </w:r>
            <w:proofErr w:type="spellEnd"/>
          </w:p>
        </w:tc>
        <w:tc>
          <w:tcPr>
            <w:tcW w:w="1050" w:type="dxa"/>
            <w:tcBorders>
              <w:top w:val="nil"/>
              <w:left w:val="single" w:sz="6" w:space="0" w:color="404040"/>
              <w:right w:val="single" w:sz="6" w:space="0" w:color="404040"/>
            </w:tcBorders>
            <w:shd w:val="clear" w:color="auto" w:fill="auto"/>
            <w:noWrap/>
            <w:vAlign w:val="center"/>
          </w:tcPr>
          <w:p w14:paraId="47A8785A" w14:textId="28426427" w:rsidR="004C5774" w:rsidRPr="002443B6" w:rsidRDefault="004C5774" w:rsidP="004C5774">
            <w:pPr>
              <w:tabs>
                <w:tab w:val="decimal" w:pos="993"/>
              </w:tabs>
              <w:jc w:val="right"/>
              <w:rPr>
                <w:color w:val="000000"/>
                <w:sz w:val="16"/>
                <w:szCs w:val="16"/>
              </w:rPr>
            </w:pPr>
            <w:r>
              <w:rPr>
                <w:color w:val="000000"/>
                <w:sz w:val="16"/>
                <w:szCs w:val="16"/>
              </w:rPr>
              <w:t>20,666,815</w:t>
            </w:r>
          </w:p>
        </w:tc>
        <w:tc>
          <w:tcPr>
            <w:tcW w:w="1035" w:type="dxa"/>
            <w:tcBorders>
              <w:top w:val="nil"/>
              <w:left w:val="single" w:sz="6" w:space="0" w:color="404040"/>
              <w:right w:val="single" w:sz="6" w:space="0" w:color="404040"/>
            </w:tcBorders>
            <w:shd w:val="clear" w:color="auto" w:fill="auto"/>
            <w:noWrap/>
            <w:vAlign w:val="center"/>
          </w:tcPr>
          <w:p w14:paraId="251DE3E6" w14:textId="6DC34B40" w:rsidR="004C5774" w:rsidRPr="002443B6" w:rsidRDefault="004C5774" w:rsidP="004C5774">
            <w:pPr>
              <w:tabs>
                <w:tab w:val="decimal" w:pos="993"/>
              </w:tabs>
              <w:jc w:val="right"/>
              <w:rPr>
                <w:color w:val="000000"/>
                <w:sz w:val="16"/>
                <w:szCs w:val="16"/>
              </w:rPr>
            </w:pPr>
            <w:r>
              <w:rPr>
                <w:color w:val="000000"/>
                <w:sz w:val="16"/>
                <w:szCs w:val="16"/>
              </w:rPr>
              <w:t>22,321,951</w:t>
            </w:r>
          </w:p>
        </w:tc>
        <w:tc>
          <w:tcPr>
            <w:tcW w:w="1064" w:type="dxa"/>
            <w:tcBorders>
              <w:top w:val="nil"/>
              <w:left w:val="single" w:sz="6" w:space="0" w:color="404040"/>
              <w:right w:val="single" w:sz="6" w:space="0" w:color="404040"/>
            </w:tcBorders>
            <w:shd w:val="clear" w:color="auto" w:fill="auto"/>
            <w:noWrap/>
            <w:vAlign w:val="center"/>
          </w:tcPr>
          <w:p w14:paraId="06BCA1CF" w14:textId="19D1A72C" w:rsidR="004C5774" w:rsidRPr="002443B6" w:rsidRDefault="004C5774" w:rsidP="004C5774">
            <w:pPr>
              <w:tabs>
                <w:tab w:val="decimal" w:pos="895"/>
              </w:tabs>
              <w:jc w:val="right"/>
              <w:rPr>
                <w:color w:val="000000"/>
                <w:sz w:val="16"/>
                <w:szCs w:val="16"/>
              </w:rPr>
            </w:pPr>
            <w:r>
              <w:rPr>
                <w:color w:val="000000"/>
                <w:sz w:val="16"/>
                <w:szCs w:val="16"/>
              </w:rPr>
              <w:t>1,655,136</w:t>
            </w:r>
          </w:p>
        </w:tc>
        <w:tc>
          <w:tcPr>
            <w:tcW w:w="810" w:type="dxa"/>
            <w:tcBorders>
              <w:top w:val="nil"/>
              <w:left w:val="single" w:sz="6" w:space="0" w:color="404040"/>
              <w:right w:val="single" w:sz="6" w:space="0" w:color="404040"/>
            </w:tcBorders>
            <w:shd w:val="clear" w:color="auto" w:fill="auto"/>
            <w:noWrap/>
            <w:vAlign w:val="center"/>
          </w:tcPr>
          <w:p w14:paraId="0D983EF8" w14:textId="77A24216" w:rsidR="004C5774" w:rsidRPr="002443B6" w:rsidRDefault="004C5774" w:rsidP="004C5774">
            <w:pPr>
              <w:tabs>
                <w:tab w:val="decimal" w:pos="398"/>
              </w:tabs>
              <w:jc w:val="left"/>
              <w:rPr>
                <w:bCs/>
                <w:color w:val="000000"/>
                <w:sz w:val="16"/>
                <w:szCs w:val="16"/>
              </w:rPr>
            </w:pPr>
            <w:r>
              <w:rPr>
                <w:color w:val="000000"/>
                <w:sz w:val="16"/>
                <w:szCs w:val="16"/>
              </w:rPr>
              <w:t>95.7</w:t>
            </w:r>
          </w:p>
        </w:tc>
        <w:tc>
          <w:tcPr>
            <w:tcW w:w="786" w:type="dxa"/>
            <w:tcBorders>
              <w:top w:val="nil"/>
              <w:left w:val="single" w:sz="6" w:space="0" w:color="404040"/>
              <w:right w:val="single" w:sz="8" w:space="0" w:color="404040"/>
            </w:tcBorders>
            <w:shd w:val="clear" w:color="auto" w:fill="auto"/>
            <w:noWrap/>
            <w:vAlign w:val="center"/>
          </w:tcPr>
          <w:p w14:paraId="24B46F7C" w14:textId="4EB32896" w:rsidR="004C5774" w:rsidRPr="00EF455A" w:rsidRDefault="004C5774" w:rsidP="004C5774">
            <w:pPr>
              <w:tabs>
                <w:tab w:val="decimal" w:pos="398"/>
              </w:tabs>
              <w:jc w:val="left"/>
              <w:rPr>
                <w:color w:val="000000"/>
                <w:sz w:val="16"/>
                <w:szCs w:val="16"/>
              </w:rPr>
            </w:pPr>
            <w:r>
              <w:rPr>
                <w:color w:val="000000"/>
                <w:sz w:val="16"/>
                <w:szCs w:val="16"/>
              </w:rPr>
              <w:t>96.2</w:t>
            </w:r>
          </w:p>
        </w:tc>
        <w:tc>
          <w:tcPr>
            <w:tcW w:w="955" w:type="dxa"/>
            <w:tcBorders>
              <w:top w:val="nil"/>
              <w:left w:val="single" w:sz="6" w:space="0" w:color="404040"/>
              <w:right w:val="single" w:sz="8" w:space="0" w:color="404040"/>
            </w:tcBorders>
            <w:vAlign w:val="center"/>
          </w:tcPr>
          <w:p w14:paraId="64D63287" w14:textId="2028B18F" w:rsidR="004C5774" w:rsidRPr="00EF455A" w:rsidRDefault="004C5774" w:rsidP="004C5774">
            <w:pPr>
              <w:tabs>
                <w:tab w:val="decimal" w:pos="398"/>
              </w:tabs>
              <w:jc w:val="left"/>
              <w:rPr>
                <w:color w:val="000000"/>
                <w:sz w:val="16"/>
                <w:szCs w:val="16"/>
              </w:rPr>
            </w:pPr>
            <w:r>
              <w:rPr>
                <w:color w:val="000000"/>
                <w:sz w:val="16"/>
                <w:szCs w:val="16"/>
              </w:rPr>
              <w:t>0.5</w:t>
            </w:r>
          </w:p>
        </w:tc>
      </w:tr>
      <w:tr w:rsidR="004C5774" w:rsidRPr="00EF455A" w14:paraId="2B8A1206" w14:textId="085D6480" w:rsidTr="004C5774">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1709D3C9" w14:textId="01D7D83C" w:rsidR="004C5774" w:rsidRPr="0022360D" w:rsidRDefault="004C5774" w:rsidP="004C5774">
            <w:pPr>
              <w:widowControl w:val="0"/>
              <w:tabs>
                <w:tab w:val="left" w:pos="8222"/>
              </w:tabs>
              <w:ind w:firstLineChars="200" w:firstLine="320"/>
              <w:jc w:val="left"/>
              <w:rPr>
                <w:sz w:val="16"/>
                <w:szCs w:val="16"/>
                <w:lang w:eastAsia="es-MX"/>
              </w:rPr>
            </w:pPr>
            <w:r w:rsidRPr="0022360D">
              <w:rPr>
                <w:sz w:val="16"/>
                <w:szCs w:val="16"/>
                <w:lang w:eastAsia="es-MX"/>
              </w:rPr>
              <w:t xml:space="preserve">Desocupada </w:t>
            </w:r>
            <w:proofErr w:type="spellStart"/>
            <w:r w:rsidRPr="0022360D">
              <w:rPr>
                <w:sz w:val="18"/>
                <w:szCs w:val="16"/>
                <w:vertAlign w:val="superscript"/>
                <w:lang w:eastAsia="es-MX"/>
              </w:rPr>
              <w:t>b/</w:t>
            </w:r>
            <w:proofErr w:type="spellEnd"/>
          </w:p>
        </w:tc>
        <w:tc>
          <w:tcPr>
            <w:tcW w:w="1050" w:type="dxa"/>
            <w:tcBorders>
              <w:top w:val="nil"/>
              <w:left w:val="single" w:sz="6" w:space="0" w:color="404040"/>
              <w:right w:val="single" w:sz="6" w:space="0" w:color="404040"/>
            </w:tcBorders>
            <w:shd w:val="clear" w:color="auto" w:fill="auto"/>
            <w:noWrap/>
            <w:vAlign w:val="center"/>
          </w:tcPr>
          <w:p w14:paraId="6F0E821C" w14:textId="60AA4189" w:rsidR="004C5774" w:rsidRPr="002443B6" w:rsidRDefault="004C5774" w:rsidP="004C5774">
            <w:pPr>
              <w:tabs>
                <w:tab w:val="decimal" w:pos="993"/>
              </w:tabs>
              <w:jc w:val="right"/>
              <w:rPr>
                <w:color w:val="000000"/>
                <w:sz w:val="16"/>
                <w:szCs w:val="16"/>
              </w:rPr>
            </w:pPr>
            <w:r>
              <w:rPr>
                <w:color w:val="000000"/>
                <w:sz w:val="16"/>
                <w:szCs w:val="16"/>
              </w:rPr>
              <w:t>925,181</w:t>
            </w:r>
          </w:p>
        </w:tc>
        <w:tc>
          <w:tcPr>
            <w:tcW w:w="1035" w:type="dxa"/>
            <w:tcBorders>
              <w:top w:val="nil"/>
              <w:left w:val="single" w:sz="6" w:space="0" w:color="404040"/>
              <w:right w:val="single" w:sz="6" w:space="0" w:color="404040"/>
            </w:tcBorders>
            <w:shd w:val="clear" w:color="auto" w:fill="auto"/>
            <w:noWrap/>
            <w:vAlign w:val="center"/>
          </w:tcPr>
          <w:p w14:paraId="1AA25FF0" w14:textId="0465350B" w:rsidR="004C5774" w:rsidRPr="002443B6" w:rsidRDefault="004C5774" w:rsidP="004C5774">
            <w:pPr>
              <w:tabs>
                <w:tab w:val="decimal" w:pos="993"/>
              </w:tabs>
              <w:jc w:val="right"/>
              <w:rPr>
                <w:color w:val="000000"/>
                <w:sz w:val="16"/>
                <w:szCs w:val="16"/>
              </w:rPr>
            </w:pPr>
            <w:r>
              <w:rPr>
                <w:color w:val="000000"/>
                <w:sz w:val="16"/>
                <w:szCs w:val="16"/>
              </w:rPr>
              <w:t>884,152</w:t>
            </w:r>
          </w:p>
        </w:tc>
        <w:tc>
          <w:tcPr>
            <w:tcW w:w="1064" w:type="dxa"/>
            <w:tcBorders>
              <w:top w:val="nil"/>
              <w:left w:val="single" w:sz="6" w:space="0" w:color="404040"/>
              <w:right w:val="single" w:sz="6" w:space="0" w:color="404040"/>
            </w:tcBorders>
            <w:shd w:val="clear" w:color="auto" w:fill="auto"/>
            <w:noWrap/>
            <w:vAlign w:val="center"/>
          </w:tcPr>
          <w:p w14:paraId="62474617" w14:textId="45347BDF" w:rsidR="004C5774" w:rsidRPr="002443B6" w:rsidRDefault="004C5774" w:rsidP="004C5774">
            <w:pPr>
              <w:tabs>
                <w:tab w:val="decimal" w:pos="895"/>
              </w:tabs>
              <w:jc w:val="right"/>
              <w:rPr>
                <w:color w:val="000000"/>
                <w:sz w:val="16"/>
                <w:szCs w:val="16"/>
              </w:rPr>
            </w:pPr>
            <w:r>
              <w:rPr>
                <w:color w:val="000000"/>
                <w:sz w:val="16"/>
                <w:szCs w:val="16"/>
              </w:rPr>
              <w:t>-41,029</w:t>
            </w:r>
          </w:p>
        </w:tc>
        <w:tc>
          <w:tcPr>
            <w:tcW w:w="810" w:type="dxa"/>
            <w:tcBorders>
              <w:top w:val="nil"/>
              <w:left w:val="single" w:sz="6" w:space="0" w:color="404040"/>
              <w:right w:val="single" w:sz="6" w:space="0" w:color="404040"/>
            </w:tcBorders>
            <w:shd w:val="clear" w:color="auto" w:fill="auto"/>
            <w:noWrap/>
            <w:vAlign w:val="center"/>
          </w:tcPr>
          <w:p w14:paraId="6358BA45" w14:textId="35C3E517" w:rsidR="004C5774" w:rsidRPr="002443B6" w:rsidRDefault="004C5774" w:rsidP="004C5774">
            <w:pPr>
              <w:tabs>
                <w:tab w:val="decimal" w:pos="398"/>
              </w:tabs>
              <w:jc w:val="left"/>
              <w:rPr>
                <w:bCs/>
                <w:color w:val="000000"/>
                <w:sz w:val="16"/>
                <w:szCs w:val="16"/>
              </w:rPr>
            </w:pPr>
            <w:r>
              <w:rPr>
                <w:color w:val="000000"/>
                <w:sz w:val="16"/>
                <w:szCs w:val="16"/>
              </w:rPr>
              <w:t>4.3</w:t>
            </w:r>
          </w:p>
        </w:tc>
        <w:tc>
          <w:tcPr>
            <w:tcW w:w="786" w:type="dxa"/>
            <w:tcBorders>
              <w:top w:val="nil"/>
              <w:left w:val="single" w:sz="6" w:space="0" w:color="404040"/>
              <w:right w:val="single" w:sz="8" w:space="0" w:color="404040"/>
            </w:tcBorders>
            <w:shd w:val="clear" w:color="auto" w:fill="auto"/>
            <w:noWrap/>
            <w:vAlign w:val="center"/>
          </w:tcPr>
          <w:p w14:paraId="5DEEC1B4" w14:textId="09D4DF1F" w:rsidR="004C5774" w:rsidRPr="00EF455A" w:rsidRDefault="004C5774" w:rsidP="004C5774">
            <w:pPr>
              <w:tabs>
                <w:tab w:val="decimal" w:pos="398"/>
              </w:tabs>
              <w:jc w:val="left"/>
              <w:rPr>
                <w:color w:val="000000"/>
                <w:sz w:val="16"/>
                <w:szCs w:val="16"/>
              </w:rPr>
            </w:pPr>
            <w:r>
              <w:rPr>
                <w:color w:val="000000"/>
                <w:sz w:val="16"/>
                <w:szCs w:val="16"/>
              </w:rPr>
              <w:t>3.8</w:t>
            </w:r>
          </w:p>
        </w:tc>
        <w:tc>
          <w:tcPr>
            <w:tcW w:w="955" w:type="dxa"/>
            <w:tcBorders>
              <w:top w:val="nil"/>
              <w:left w:val="single" w:sz="6" w:space="0" w:color="404040"/>
              <w:right w:val="single" w:sz="8" w:space="0" w:color="404040"/>
            </w:tcBorders>
            <w:vAlign w:val="center"/>
          </w:tcPr>
          <w:p w14:paraId="01E534DB" w14:textId="4410018F" w:rsidR="004C5774" w:rsidRPr="00EF455A" w:rsidRDefault="004C5774" w:rsidP="004C5774">
            <w:pPr>
              <w:tabs>
                <w:tab w:val="decimal" w:pos="398"/>
              </w:tabs>
              <w:jc w:val="left"/>
              <w:rPr>
                <w:color w:val="000000"/>
                <w:sz w:val="16"/>
                <w:szCs w:val="16"/>
              </w:rPr>
            </w:pPr>
            <w:r>
              <w:rPr>
                <w:color w:val="000000"/>
                <w:sz w:val="16"/>
                <w:szCs w:val="16"/>
              </w:rPr>
              <w:t>-0.5</w:t>
            </w:r>
          </w:p>
        </w:tc>
      </w:tr>
      <w:tr w:rsidR="004C5774" w:rsidRPr="00EF455A" w14:paraId="4A4EF8D4" w14:textId="51296B6E" w:rsidTr="004C5774">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6819754C" w14:textId="1FB92DE6" w:rsidR="004C5774" w:rsidRPr="0022360D" w:rsidRDefault="004C5774" w:rsidP="004C5774">
            <w:pPr>
              <w:widowControl w:val="0"/>
              <w:tabs>
                <w:tab w:val="left" w:pos="8222"/>
              </w:tabs>
              <w:ind w:firstLineChars="100" w:firstLine="160"/>
              <w:jc w:val="left"/>
              <w:rPr>
                <w:sz w:val="16"/>
                <w:szCs w:val="16"/>
                <w:lang w:eastAsia="es-MX"/>
              </w:rPr>
            </w:pPr>
            <w:r w:rsidRPr="0022360D">
              <w:rPr>
                <w:sz w:val="16"/>
                <w:szCs w:val="16"/>
                <w:lang w:eastAsia="es-MX"/>
              </w:rPr>
              <w:t xml:space="preserve">Población no económicamente activa (PNEA) </w:t>
            </w:r>
            <w:r w:rsidRPr="0022360D">
              <w:rPr>
                <w:sz w:val="18"/>
                <w:szCs w:val="16"/>
                <w:vertAlign w:val="superscript"/>
                <w:lang w:eastAsia="es-MX"/>
              </w:rPr>
              <w:t>a/</w:t>
            </w:r>
          </w:p>
        </w:tc>
        <w:tc>
          <w:tcPr>
            <w:tcW w:w="1050" w:type="dxa"/>
            <w:tcBorders>
              <w:top w:val="nil"/>
              <w:left w:val="single" w:sz="6" w:space="0" w:color="404040"/>
              <w:right w:val="single" w:sz="6" w:space="0" w:color="404040"/>
            </w:tcBorders>
            <w:shd w:val="clear" w:color="auto" w:fill="auto"/>
            <w:noWrap/>
            <w:vAlign w:val="center"/>
          </w:tcPr>
          <w:p w14:paraId="33B5D095" w14:textId="0C5737FE" w:rsidR="004C5774" w:rsidRPr="002443B6" w:rsidRDefault="004C5774" w:rsidP="004C5774">
            <w:pPr>
              <w:tabs>
                <w:tab w:val="decimal" w:pos="993"/>
              </w:tabs>
              <w:jc w:val="right"/>
              <w:rPr>
                <w:color w:val="000000"/>
                <w:sz w:val="16"/>
                <w:szCs w:val="16"/>
              </w:rPr>
            </w:pPr>
            <w:r>
              <w:rPr>
                <w:color w:val="000000"/>
                <w:sz w:val="16"/>
                <w:szCs w:val="16"/>
              </w:rPr>
              <w:t>29,171,494</w:t>
            </w:r>
          </w:p>
        </w:tc>
        <w:tc>
          <w:tcPr>
            <w:tcW w:w="1035" w:type="dxa"/>
            <w:tcBorders>
              <w:top w:val="nil"/>
              <w:left w:val="single" w:sz="6" w:space="0" w:color="404040"/>
              <w:right w:val="single" w:sz="6" w:space="0" w:color="404040"/>
            </w:tcBorders>
            <w:shd w:val="clear" w:color="auto" w:fill="auto"/>
            <w:noWrap/>
            <w:vAlign w:val="center"/>
          </w:tcPr>
          <w:p w14:paraId="610FB427" w14:textId="2114EF45" w:rsidR="004C5774" w:rsidRPr="002443B6" w:rsidRDefault="004C5774" w:rsidP="004C5774">
            <w:pPr>
              <w:tabs>
                <w:tab w:val="decimal" w:pos="993"/>
              </w:tabs>
              <w:jc w:val="right"/>
              <w:rPr>
                <w:color w:val="000000"/>
                <w:sz w:val="16"/>
                <w:szCs w:val="16"/>
              </w:rPr>
            </w:pPr>
            <w:r>
              <w:rPr>
                <w:color w:val="000000"/>
                <w:sz w:val="16"/>
                <w:szCs w:val="16"/>
              </w:rPr>
              <w:t>28,738,387</w:t>
            </w:r>
          </w:p>
        </w:tc>
        <w:tc>
          <w:tcPr>
            <w:tcW w:w="1064" w:type="dxa"/>
            <w:tcBorders>
              <w:top w:val="nil"/>
              <w:left w:val="single" w:sz="6" w:space="0" w:color="404040"/>
              <w:right w:val="single" w:sz="6" w:space="0" w:color="404040"/>
            </w:tcBorders>
            <w:shd w:val="clear" w:color="auto" w:fill="auto"/>
            <w:noWrap/>
            <w:vAlign w:val="center"/>
          </w:tcPr>
          <w:p w14:paraId="327F15B5" w14:textId="218AB95F" w:rsidR="004C5774" w:rsidRPr="002443B6" w:rsidRDefault="004C5774" w:rsidP="004C5774">
            <w:pPr>
              <w:tabs>
                <w:tab w:val="decimal" w:pos="895"/>
              </w:tabs>
              <w:jc w:val="right"/>
              <w:rPr>
                <w:color w:val="000000"/>
                <w:sz w:val="16"/>
                <w:szCs w:val="16"/>
              </w:rPr>
            </w:pPr>
            <w:r>
              <w:rPr>
                <w:color w:val="000000"/>
                <w:sz w:val="16"/>
                <w:szCs w:val="16"/>
              </w:rPr>
              <w:t>-433,107</w:t>
            </w:r>
          </w:p>
        </w:tc>
        <w:tc>
          <w:tcPr>
            <w:tcW w:w="810" w:type="dxa"/>
            <w:tcBorders>
              <w:top w:val="nil"/>
              <w:left w:val="single" w:sz="6" w:space="0" w:color="404040"/>
              <w:right w:val="single" w:sz="6" w:space="0" w:color="404040"/>
            </w:tcBorders>
            <w:shd w:val="clear" w:color="auto" w:fill="auto"/>
            <w:noWrap/>
            <w:vAlign w:val="center"/>
          </w:tcPr>
          <w:p w14:paraId="50709CEA" w14:textId="3CB07BAB" w:rsidR="004C5774" w:rsidRPr="002443B6" w:rsidRDefault="004C5774" w:rsidP="004C5774">
            <w:pPr>
              <w:tabs>
                <w:tab w:val="decimal" w:pos="398"/>
              </w:tabs>
              <w:jc w:val="left"/>
              <w:rPr>
                <w:bCs/>
                <w:color w:val="000000"/>
                <w:sz w:val="16"/>
                <w:szCs w:val="16"/>
              </w:rPr>
            </w:pPr>
            <w:r>
              <w:rPr>
                <w:color w:val="000000"/>
                <w:sz w:val="16"/>
                <w:szCs w:val="16"/>
              </w:rPr>
              <w:t>57.5</w:t>
            </w:r>
          </w:p>
        </w:tc>
        <w:tc>
          <w:tcPr>
            <w:tcW w:w="786" w:type="dxa"/>
            <w:tcBorders>
              <w:top w:val="nil"/>
              <w:left w:val="single" w:sz="6" w:space="0" w:color="404040"/>
              <w:right w:val="single" w:sz="8" w:space="0" w:color="404040"/>
            </w:tcBorders>
            <w:shd w:val="clear" w:color="auto" w:fill="auto"/>
            <w:noWrap/>
            <w:vAlign w:val="center"/>
          </w:tcPr>
          <w:p w14:paraId="0B40A6E3" w14:textId="6150DBC4" w:rsidR="004C5774" w:rsidRPr="00EF455A" w:rsidRDefault="004C5774" w:rsidP="004C5774">
            <w:pPr>
              <w:tabs>
                <w:tab w:val="decimal" w:pos="398"/>
              </w:tabs>
              <w:jc w:val="left"/>
              <w:rPr>
                <w:color w:val="000000"/>
                <w:sz w:val="16"/>
                <w:szCs w:val="16"/>
              </w:rPr>
            </w:pPr>
            <w:r>
              <w:rPr>
                <w:color w:val="000000"/>
                <w:sz w:val="16"/>
                <w:szCs w:val="16"/>
              </w:rPr>
              <w:t>55.3</w:t>
            </w:r>
          </w:p>
        </w:tc>
        <w:tc>
          <w:tcPr>
            <w:tcW w:w="955" w:type="dxa"/>
            <w:tcBorders>
              <w:top w:val="nil"/>
              <w:left w:val="single" w:sz="6" w:space="0" w:color="404040"/>
              <w:right w:val="single" w:sz="8" w:space="0" w:color="404040"/>
            </w:tcBorders>
            <w:vAlign w:val="center"/>
          </w:tcPr>
          <w:p w14:paraId="3D0B4BCE" w14:textId="3FE03ED2" w:rsidR="004C5774" w:rsidRPr="00EF455A" w:rsidRDefault="004C5774" w:rsidP="004C5774">
            <w:pPr>
              <w:tabs>
                <w:tab w:val="decimal" w:pos="398"/>
              </w:tabs>
              <w:jc w:val="left"/>
              <w:rPr>
                <w:color w:val="000000"/>
                <w:sz w:val="16"/>
                <w:szCs w:val="16"/>
              </w:rPr>
            </w:pPr>
            <w:r>
              <w:rPr>
                <w:color w:val="000000"/>
                <w:sz w:val="16"/>
                <w:szCs w:val="16"/>
              </w:rPr>
              <w:t>-2.1</w:t>
            </w:r>
          </w:p>
        </w:tc>
      </w:tr>
      <w:tr w:rsidR="004C5774" w:rsidRPr="00EF455A" w14:paraId="2704FAA0" w14:textId="7567FD71" w:rsidTr="004C5774">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2A7F5B19" w14:textId="04BFF127" w:rsidR="004C5774" w:rsidRPr="0022360D" w:rsidRDefault="004C5774" w:rsidP="004C5774">
            <w:pPr>
              <w:widowControl w:val="0"/>
              <w:tabs>
                <w:tab w:val="left" w:pos="8222"/>
              </w:tabs>
              <w:ind w:firstLineChars="200" w:firstLine="320"/>
              <w:jc w:val="left"/>
              <w:rPr>
                <w:sz w:val="16"/>
                <w:szCs w:val="16"/>
                <w:lang w:eastAsia="es-MX"/>
              </w:rPr>
            </w:pPr>
            <w:r w:rsidRPr="0022360D">
              <w:rPr>
                <w:sz w:val="16"/>
                <w:szCs w:val="16"/>
                <w:lang w:eastAsia="es-MX"/>
              </w:rPr>
              <w:t xml:space="preserve">Disponible </w:t>
            </w:r>
            <w:r w:rsidRPr="0022360D">
              <w:rPr>
                <w:sz w:val="18"/>
                <w:szCs w:val="16"/>
                <w:vertAlign w:val="superscript"/>
                <w:lang w:eastAsia="es-MX"/>
              </w:rPr>
              <w:t>c/</w:t>
            </w:r>
          </w:p>
        </w:tc>
        <w:tc>
          <w:tcPr>
            <w:tcW w:w="1050" w:type="dxa"/>
            <w:tcBorders>
              <w:top w:val="nil"/>
              <w:left w:val="single" w:sz="6" w:space="0" w:color="404040"/>
              <w:right w:val="single" w:sz="6" w:space="0" w:color="404040"/>
            </w:tcBorders>
            <w:shd w:val="clear" w:color="auto" w:fill="auto"/>
            <w:noWrap/>
            <w:vAlign w:val="center"/>
          </w:tcPr>
          <w:p w14:paraId="72D6A645" w14:textId="03794F52" w:rsidR="004C5774" w:rsidRPr="002443B6" w:rsidRDefault="004C5774" w:rsidP="004C5774">
            <w:pPr>
              <w:tabs>
                <w:tab w:val="decimal" w:pos="993"/>
              </w:tabs>
              <w:jc w:val="right"/>
              <w:rPr>
                <w:color w:val="000000"/>
                <w:sz w:val="16"/>
                <w:szCs w:val="16"/>
              </w:rPr>
            </w:pPr>
            <w:r>
              <w:rPr>
                <w:color w:val="000000"/>
                <w:sz w:val="16"/>
                <w:szCs w:val="16"/>
              </w:rPr>
              <w:t>5,260,377</w:t>
            </w:r>
          </w:p>
        </w:tc>
        <w:tc>
          <w:tcPr>
            <w:tcW w:w="1035" w:type="dxa"/>
            <w:tcBorders>
              <w:top w:val="nil"/>
              <w:left w:val="single" w:sz="6" w:space="0" w:color="404040"/>
              <w:right w:val="single" w:sz="6" w:space="0" w:color="404040"/>
            </w:tcBorders>
            <w:shd w:val="clear" w:color="auto" w:fill="auto"/>
            <w:noWrap/>
            <w:vAlign w:val="center"/>
          </w:tcPr>
          <w:p w14:paraId="2FB59D41" w14:textId="651C9D6C" w:rsidR="004C5774" w:rsidRPr="002443B6" w:rsidRDefault="004C5774" w:rsidP="004C5774">
            <w:pPr>
              <w:tabs>
                <w:tab w:val="decimal" w:pos="993"/>
              </w:tabs>
              <w:jc w:val="right"/>
              <w:rPr>
                <w:color w:val="000000"/>
                <w:sz w:val="16"/>
                <w:szCs w:val="16"/>
              </w:rPr>
            </w:pPr>
            <w:r>
              <w:rPr>
                <w:color w:val="000000"/>
                <w:sz w:val="16"/>
                <w:szCs w:val="16"/>
              </w:rPr>
              <w:t>4,641,897</w:t>
            </w:r>
          </w:p>
        </w:tc>
        <w:tc>
          <w:tcPr>
            <w:tcW w:w="1064" w:type="dxa"/>
            <w:tcBorders>
              <w:top w:val="nil"/>
              <w:left w:val="single" w:sz="6" w:space="0" w:color="404040"/>
              <w:right w:val="single" w:sz="6" w:space="0" w:color="404040"/>
            </w:tcBorders>
            <w:shd w:val="clear" w:color="auto" w:fill="auto"/>
            <w:noWrap/>
            <w:vAlign w:val="center"/>
          </w:tcPr>
          <w:p w14:paraId="655E8793" w14:textId="6DB08DC6" w:rsidR="004C5774" w:rsidRPr="002443B6" w:rsidRDefault="004C5774" w:rsidP="004C5774">
            <w:pPr>
              <w:tabs>
                <w:tab w:val="decimal" w:pos="895"/>
              </w:tabs>
              <w:jc w:val="right"/>
              <w:rPr>
                <w:color w:val="000000"/>
                <w:sz w:val="16"/>
                <w:szCs w:val="16"/>
              </w:rPr>
            </w:pPr>
            <w:r>
              <w:rPr>
                <w:color w:val="000000"/>
                <w:sz w:val="16"/>
                <w:szCs w:val="16"/>
              </w:rPr>
              <w:t>-618,480</w:t>
            </w:r>
          </w:p>
        </w:tc>
        <w:tc>
          <w:tcPr>
            <w:tcW w:w="810" w:type="dxa"/>
            <w:tcBorders>
              <w:top w:val="nil"/>
              <w:left w:val="single" w:sz="6" w:space="0" w:color="404040"/>
              <w:right w:val="single" w:sz="6" w:space="0" w:color="404040"/>
            </w:tcBorders>
            <w:shd w:val="clear" w:color="auto" w:fill="auto"/>
            <w:noWrap/>
            <w:vAlign w:val="center"/>
          </w:tcPr>
          <w:p w14:paraId="7683FEBF" w14:textId="78736ADF" w:rsidR="004C5774" w:rsidRPr="002443B6" w:rsidRDefault="004C5774" w:rsidP="004C5774">
            <w:pPr>
              <w:tabs>
                <w:tab w:val="decimal" w:pos="398"/>
              </w:tabs>
              <w:jc w:val="left"/>
              <w:rPr>
                <w:bCs/>
                <w:color w:val="000000"/>
                <w:sz w:val="16"/>
                <w:szCs w:val="16"/>
              </w:rPr>
            </w:pPr>
            <w:r>
              <w:rPr>
                <w:color w:val="000000"/>
                <w:sz w:val="16"/>
                <w:szCs w:val="16"/>
              </w:rPr>
              <w:t>18.0</w:t>
            </w:r>
          </w:p>
        </w:tc>
        <w:tc>
          <w:tcPr>
            <w:tcW w:w="786" w:type="dxa"/>
            <w:tcBorders>
              <w:top w:val="nil"/>
              <w:left w:val="single" w:sz="6" w:space="0" w:color="404040"/>
              <w:right w:val="single" w:sz="8" w:space="0" w:color="404040"/>
            </w:tcBorders>
            <w:shd w:val="clear" w:color="auto" w:fill="auto"/>
            <w:noWrap/>
            <w:vAlign w:val="center"/>
          </w:tcPr>
          <w:p w14:paraId="40D0D841" w14:textId="3E49766B" w:rsidR="004C5774" w:rsidRPr="00EF455A" w:rsidRDefault="004C5774" w:rsidP="004C5774">
            <w:pPr>
              <w:tabs>
                <w:tab w:val="decimal" w:pos="398"/>
              </w:tabs>
              <w:jc w:val="left"/>
              <w:rPr>
                <w:color w:val="000000"/>
                <w:sz w:val="16"/>
                <w:szCs w:val="16"/>
              </w:rPr>
            </w:pPr>
            <w:r>
              <w:rPr>
                <w:color w:val="000000"/>
                <w:sz w:val="16"/>
                <w:szCs w:val="16"/>
              </w:rPr>
              <w:t>16.2</w:t>
            </w:r>
          </w:p>
        </w:tc>
        <w:tc>
          <w:tcPr>
            <w:tcW w:w="955" w:type="dxa"/>
            <w:tcBorders>
              <w:top w:val="nil"/>
              <w:left w:val="single" w:sz="6" w:space="0" w:color="404040"/>
              <w:right w:val="single" w:sz="8" w:space="0" w:color="404040"/>
            </w:tcBorders>
            <w:vAlign w:val="center"/>
          </w:tcPr>
          <w:p w14:paraId="3172CF90" w14:textId="6B17E222" w:rsidR="004C5774" w:rsidRPr="00EF455A" w:rsidRDefault="004C5774" w:rsidP="004C5774">
            <w:pPr>
              <w:tabs>
                <w:tab w:val="decimal" w:pos="398"/>
              </w:tabs>
              <w:jc w:val="left"/>
              <w:rPr>
                <w:color w:val="000000"/>
                <w:sz w:val="16"/>
                <w:szCs w:val="16"/>
              </w:rPr>
            </w:pPr>
            <w:r>
              <w:rPr>
                <w:color w:val="000000"/>
                <w:sz w:val="16"/>
                <w:szCs w:val="16"/>
              </w:rPr>
              <w:t>-1.9</w:t>
            </w:r>
          </w:p>
        </w:tc>
      </w:tr>
      <w:tr w:rsidR="004C5774" w:rsidRPr="00EF455A" w14:paraId="334D5639" w14:textId="1C91965D" w:rsidTr="004C5774">
        <w:trPr>
          <w:trHeight w:val="215"/>
          <w:jc w:val="center"/>
        </w:trPr>
        <w:tc>
          <w:tcPr>
            <w:tcW w:w="3686" w:type="dxa"/>
            <w:tcBorders>
              <w:top w:val="nil"/>
              <w:left w:val="single" w:sz="8" w:space="0" w:color="404040"/>
              <w:bottom w:val="single" w:sz="8" w:space="0" w:color="404040"/>
              <w:right w:val="single" w:sz="6" w:space="0" w:color="404040"/>
            </w:tcBorders>
            <w:shd w:val="clear" w:color="auto" w:fill="auto"/>
            <w:noWrap/>
            <w:vAlign w:val="center"/>
          </w:tcPr>
          <w:p w14:paraId="7DCA97FB" w14:textId="6DFD5C71" w:rsidR="004C5774" w:rsidRPr="0022360D" w:rsidRDefault="004C5774" w:rsidP="004C5774">
            <w:pPr>
              <w:widowControl w:val="0"/>
              <w:tabs>
                <w:tab w:val="left" w:pos="8222"/>
              </w:tabs>
              <w:ind w:firstLineChars="200" w:firstLine="320"/>
              <w:jc w:val="left"/>
              <w:rPr>
                <w:sz w:val="16"/>
                <w:szCs w:val="16"/>
                <w:lang w:eastAsia="es-MX"/>
              </w:rPr>
            </w:pPr>
            <w:r w:rsidRPr="0022360D">
              <w:rPr>
                <w:sz w:val="16"/>
                <w:szCs w:val="16"/>
                <w:lang w:eastAsia="es-MX"/>
              </w:rPr>
              <w:t xml:space="preserve">No disponible </w:t>
            </w:r>
            <w:r w:rsidRPr="0022360D">
              <w:rPr>
                <w:sz w:val="18"/>
                <w:szCs w:val="16"/>
                <w:vertAlign w:val="superscript"/>
                <w:lang w:eastAsia="es-MX"/>
              </w:rPr>
              <w:t>c/</w:t>
            </w:r>
          </w:p>
        </w:tc>
        <w:tc>
          <w:tcPr>
            <w:tcW w:w="1050" w:type="dxa"/>
            <w:tcBorders>
              <w:top w:val="nil"/>
              <w:left w:val="single" w:sz="6" w:space="0" w:color="404040"/>
              <w:bottom w:val="single" w:sz="8" w:space="0" w:color="404040"/>
              <w:right w:val="single" w:sz="6" w:space="0" w:color="404040"/>
            </w:tcBorders>
            <w:shd w:val="clear" w:color="auto" w:fill="auto"/>
            <w:noWrap/>
            <w:vAlign w:val="center"/>
          </w:tcPr>
          <w:p w14:paraId="6035795C" w14:textId="73781F01" w:rsidR="004C5774" w:rsidRPr="002443B6" w:rsidRDefault="004C5774" w:rsidP="004C5774">
            <w:pPr>
              <w:tabs>
                <w:tab w:val="decimal" w:pos="993"/>
              </w:tabs>
              <w:jc w:val="right"/>
              <w:rPr>
                <w:color w:val="000000"/>
                <w:sz w:val="16"/>
                <w:szCs w:val="16"/>
              </w:rPr>
            </w:pPr>
            <w:r>
              <w:rPr>
                <w:color w:val="000000"/>
                <w:sz w:val="16"/>
                <w:szCs w:val="16"/>
              </w:rPr>
              <w:t>23,911,117</w:t>
            </w:r>
          </w:p>
        </w:tc>
        <w:tc>
          <w:tcPr>
            <w:tcW w:w="1035" w:type="dxa"/>
            <w:tcBorders>
              <w:top w:val="nil"/>
              <w:left w:val="single" w:sz="6" w:space="0" w:color="404040"/>
              <w:bottom w:val="single" w:sz="8" w:space="0" w:color="404040"/>
              <w:right w:val="single" w:sz="6" w:space="0" w:color="404040"/>
            </w:tcBorders>
            <w:shd w:val="clear" w:color="auto" w:fill="auto"/>
            <w:noWrap/>
            <w:vAlign w:val="center"/>
          </w:tcPr>
          <w:p w14:paraId="7E7D9DF4" w14:textId="5CA986DF" w:rsidR="004C5774" w:rsidRPr="002443B6" w:rsidRDefault="004C5774" w:rsidP="004C5774">
            <w:pPr>
              <w:tabs>
                <w:tab w:val="decimal" w:pos="993"/>
              </w:tabs>
              <w:jc w:val="right"/>
              <w:rPr>
                <w:color w:val="000000"/>
                <w:sz w:val="16"/>
                <w:szCs w:val="16"/>
              </w:rPr>
            </w:pPr>
            <w:r>
              <w:rPr>
                <w:color w:val="000000"/>
                <w:sz w:val="16"/>
                <w:szCs w:val="16"/>
              </w:rPr>
              <w:t>24,096,490</w:t>
            </w:r>
          </w:p>
        </w:tc>
        <w:tc>
          <w:tcPr>
            <w:tcW w:w="1064" w:type="dxa"/>
            <w:tcBorders>
              <w:top w:val="nil"/>
              <w:left w:val="single" w:sz="6" w:space="0" w:color="404040"/>
              <w:bottom w:val="single" w:sz="8" w:space="0" w:color="404040"/>
              <w:right w:val="single" w:sz="6" w:space="0" w:color="404040"/>
            </w:tcBorders>
            <w:shd w:val="clear" w:color="auto" w:fill="auto"/>
            <w:noWrap/>
            <w:vAlign w:val="center"/>
          </w:tcPr>
          <w:p w14:paraId="34218A2F" w14:textId="3DC2F3DB" w:rsidR="004C5774" w:rsidRPr="002443B6" w:rsidRDefault="004C5774" w:rsidP="004C5774">
            <w:pPr>
              <w:tabs>
                <w:tab w:val="decimal" w:pos="895"/>
              </w:tabs>
              <w:jc w:val="right"/>
              <w:rPr>
                <w:color w:val="000000"/>
                <w:sz w:val="16"/>
                <w:szCs w:val="16"/>
              </w:rPr>
            </w:pPr>
            <w:r>
              <w:rPr>
                <w:color w:val="000000"/>
                <w:sz w:val="16"/>
                <w:szCs w:val="16"/>
              </w:rPr>
              <w:t>185,373</w:t>
            </w:r>
          </w:p>
        </w:tc>
        <w:tc>
          <w:tcPr>
            <w:tcW w:w="810" w:type="dxa"/>
            <w:tcBorders>
              <w:top w:val="nil"/>
              <w:left w:val="single" w:sz="6" w:space="0" w:color="404040"/>
              <w:bottom w:val="single" w:sz="8" w:space="0" w:color="404040"/>
              <w:right w:val="single" w:sz="6" w:space="0" w:color="404040"/>
            </w:tcBorders>
            <w:shd w:val="clear" w:color="auto" w:fill="auto"/>
            <w:noWrap/>
            <w:vAlign w:val="center"/>
          </w:tcPr>
          <w:p w14:paraId="05BF0053" w14:textId="7BB23788" w:rsidR="004C5774" w:rsidRPr="002443B6" w:rsidRDefault="004C5774" w:rsidP="004C5774">
            <w:pPr>
              <w:tabs>
                <w:tab w:val="decimal" w:pos="398"/>
              </w:tabs>
              <w:jc w:val="left"/>
              <w:rPr>
                <w:bCs/>
                <w:color w:val="000000"/>
                <w:sz w:val="16"/>
                <w:szCs w:val="16"/>
              </w:rPr>
            </w:pPr>
            <w:r>
              <w:rPr>
                <w:color w:val="000000"/>
                <w:sz w:val="16"/>
                <w:szCs w:val="16"/>
              </w:rPr>
              <w:t>82.0</w:t>
            </w:r>
          </w:p>
        </w:tc>
        <w:tc>
          <w:tcPr>
            <w:tcW w:w="786" w:type="dxa"/>
            <w:tcBorders>
              <w:top w:val="nil"/>
              <w:left w:val="single" w:sz="6" w:space="0" w:color="404040"/>
              <w:bottom w:val="single" w:sz="8" w:space="0" w:color="404040"/>
              <w:right w:val="single" w:sz="8" w:space="0" w:color="404040"/>
            </w:tcBorders>
            <w:shd w:val="clear" w:color="auto" w:fill="auto"/>
            <w:noWrap/>
            <w:vAlign w:val="center"/>
          </w:tcPr>
          <w:p w14:paraId="0B7C1C10" w14:textId="25609C5A" w:rsidR="004C5774" w:rsidRPr="002443B6" w:rsidRDefault="004C5774" w:rsidP="004C5774">
            <w:pPr>
              <w:tabs>
                <w:tab w:val="decimal" w:pos="398"/>
              </w:tabs>
              <w:jc w:val="left"/>
              <w:rPr>
                <w:color w:val="000000"/>
                <w:sz w:val="16"/>
                <w:szCs w:val="16"/>
              </w:rPr>
            </w:pPr>
            <w:r>
              <w:rPr>
                <w:color w:val="000000"/>
                <w:sz w:val="16"/>
                <w:szCs w:val="16"/>
              </w:rPr>
              <w:t>83.8</w:t>
            </w:r>
          </w:p>
        </w:tc>
        <w:tc>
          <w:tcPr>
            <w:tcW w:w="955" w:type="dxa"/>
            <w:tcBorders>
              <w:top w:val="nil"/>
              <w:left w:val="single" w:sz="6" w:space="0" w:color="404040"/>
              <w:bottom w:val="single" w:sz="8" w:space="0" w:color="404040"/>
              <w:right w:val="single" w:sz="8" w:space="0" w:color="404040"/>
            </w:tcBorders>
            <w:vAlign w:val="center"/>
          </w:tcPr>
          <w:p w14:paraId="18423977" w14:textId="695837A7" w:rsidR="004C5774" w:rsidRPr="002443B6" w:rsidRDefault="004C5774" w:rsidP="004C5774">
            <w:pPr>
              <w:tabs>
                <w:tab w:val="decimal" w:pos="398"/>
              </w:tabs>
              <w:jc w:val="left"/>
              <w:rPr>
                <w:color w:val="000000"/>
                <w:sz w:val="16"/>
                <w:szCs w:val="16"/>
              </w:rPr>
            </w:pPr>
            <w:r>
              <w:rPr>
                <w:color w:val="000000"/>
                <w:sz w:val="16"/>
                <w:szCs w:val="16"/>
              </w:rPr>
              <w:t>1.9</w:t>
            </w:r>
          </w:p>
        </w:tc>
      </w:tr>
    </w:tbl>
    <w:p w14:paraId="7EFB4412" w14:textId="57B90568" w:rsidR="00DE305A" w:rsidRPr="00DE305A" w:rsidRDefault="00DE305A" w:rsidP="00394588">
      <w:pPr>
        <w:pStyle w:val="Ttulo"/>
        <w:widowControl w:val="0"/>
        <w:ind w:left="266" w:right="113" w:hanging="209"/>
        <w:jc w:val="both"/>
        <w:rPr>
          <w:b w:val="0"/>
          <w:sz w:val="16"/>
          <w:szCs w:val="16"/>
        </w:rPr>
      </w:pPr>
      <w:r w:rsidRPr="002443B6">
        <w:rPr>
          <w:b w:val="0"/>
          <w:sz w:val="18"/>
          <w:szCs w:val="18"/>
          <w:vertAlign w:val="superscript"/>
        </w:rPr>
        <w:t>a/</w:t>
      </w:r>
      <w:r w:rsidRPr="00493018">
        <w:rPr>
          <w:sz w:val="16"/>
          <w:szCs w:val="16"/>
        </w:rPr>
        <w:tab/>
      </w:r>
      <w:r w:rsidR="00394588" w:rsidRPr="00394588">
        <w:rPr>
          <w:b w:val="0"/>
          <w:sz w:val="16"/>
          <w:szCs w:val="16"/>
        </w:rPr>
        <w:t>Valor relativo respecto a la población</w:t>
      </w:r>
      <w:r w:rsidR="00394588" w:rsidRPr="00493018">
        <w:rPr>
          <w:sz w:val="16"/>
          <w:szCs w:val="16"/>
        </w:rPr>
        <w:t xml:space="preserve"> </w:t>
      </w:r>
      <w:r w:rsidRPr="00DE305A">
        <w:rPr>
          <w:b w:val="0"/>
          <w:sz w:val="16"/>
          <w:szCs w:val="16"/>
        </w:rPr>
        <w:t xml:space="preserve">de 15 años y más. </w:t>
      </w:r>
    </w:p>
    <w:p w14:paraId="086F65EC" w14:textId="70114E68" w:rsidR="00DE305A" w:rsidRPr="00DE305A" w:rsidRDefault="00DE305A" w:rsidP="00394588">
      <w:pPr>
        <w:pStyle w:val="Ttulo"/>
        <w:widowControl w:val="0"/>
        <w:ind w:left="266" w:right="113" w:hanging="209"/>
        <w:jc w:val="both"/>
        <w:rPr>
          <w:b w:val="0"/>
          <w:sz w:val="16"/>
          <w:szCs w:val="16"/>
        </w:rPr>
      </w:pPr>
      <w:proofErr w:type="spellStart"/>
      <w:r w:rsidRPr="002443B6">
        <w:rPr>
          <w:b w:val="0"/>
          <w:sz w:val="18"/>
          <w:szCs w:val="18"/>
          <w:vertAlign w:val="superscript"/>
        </w:rPr>
        <w:t>b/</w:t>
      </w:r>
      <w:proofErr w:type="spellEnd"/>
      <w:r w:rsidRPr="00493018">
        <w:rPr>
          <w:sz w:val="16"/>
          <w:szCs w:val="16"/>
        </w:rPr>
        <w:tab/>
      </w:r>
      <w:r w:rsidRPr="00DE305A">
        <w:rPr>
          <w:b w:val="0"/>
          <w:sz w:val="16"/>
          <w:szCs w:val="16"/>
        </w:rPr>
        <w:t xml:space="preserve">Valor relativo respecto a la PEA. </w:t>
      </w:r>
    </w:p>
    <w:p w14:paraId="34A5BA1E" w14:textId="62F9CDA3" w:rsidR="00DE305A" w:rsidRPr="00DE305A" w:rsidRDefault="00DE305A" w:rsidP="00394588">
      <w:pPr>
        <w:pStyle w:val="Ttulo"/>
        <w:widowControl w:val="0"/>
        <w:ind w:left="266" w:right="69" w:hanging="209"/>
        <w:jc w:val="both"/>
        <w:rPr>
          <w:b w:val="0"/>
          <w:sz w:val="16"/>
          <w:szCs w:val="16"/>
        </w:rPr>
      </w:pPr>
      <w:r w:rsidRPr="00DE305A">
        <w:rPr>
          <w:b w:val="0"/>
          <w:sz w:val="18"/>
          <w:szCs w:val="18"/>
          <w:vertAlign w:val="superscript"/>
        </w:rPr>
        <w:t>c/</w:t>
      </w:r>
      <w:r w:rsidRPr="00DE305A">
        <w:rPr>
          <w:b w:val="0"/>
          <w:sz w:val="16"/>
          <w:szCs w:val="16"/>
        </w:rPr>
        <w:tab/>
      </w:r>
      <w:r w:rsidR="00394588">
        <w:rPr>
          <w:b w:val="0"/>
          <w:sz w:val="16"/>
          <w:szCs w:val="16"/>
        </w:rPr>
        <w:t>V</w:t>
      </w:r>
      <w:r w:rsidRPr="00DE305A">
        <w:rPr>
          <w:b w:val="0"/>
          <w:sz w:val="16"/>
          <w:szCs w:val="16"/>
        </w:rPr>
        <w:t xml:space="preserve">alor relativo </w:t>
      </w:r>
      <w:r w:rsidR="00394588" w:rsidRPr="00DE305A">
        <w:rPr>
          <w:b w:val="0"/>
          <w:sz w:val="16"/>
          <w:szCs w:val="16"/>
        </w:rPr>
        <w:t xml:space="preserve">respecto </w:t>
      </w:r>
      <w:r w:rsidRPr="00DE305A">
        <w:rPr>
          <w:b w:val="0"/>
          <w:sz w:val="16"/>
          <w:szCs w:val="16"/>
        </w:rPr>
        <w:t xml:space="preserve">a la PNEA. </w:t>
      </w:r>
    </w:p>
    <w:p w14:paraId="740B94DD" w14:textId="1FBDE0B3" w:rsidR="0000396C" w:rsidRPr="002724EE" w:rsidRDefault="00B92D82" w:rsidP="002724EE">
      <w:pPr>
        <w:pStyle w:val="Ttulo"/>
        <w:widowControl w:val="0"/>
        <w:tabs>
          <w:tab w:val="left" w:pos="1190"/>
        </w:tabs>
        <w:ind w:left="658" w:right="113" w:hanging="601"/>
        <w:jc w:val="left"/>
        <w:rPr>
          <w:b w:val="0"/>
          <w:noProof/>
          <w:sz w:val="16"/>
          <w:szCs w:val="16"/>
        </w:rPr>
      </w:pPr>
      <w:r w:rsidRPr="002724EE">
        <w:rPr>
          <w:b w:val="0"/>
          <w:sz w:val="16"/>
          <w:szCs w:val="16"/>
          <w:lang w:val="es-MX"/>
        </w:rPr>
        <w:t>Fuente:</w:t>
      </w:r>
      <w:r w:rsidRPr="002724EE">
        <w:rPr>
          <w:b w:val="0"/>
          <w:sz w:val="16"/>
          <w:szCs w:val="16"/>
          <w:lang w:val="es-MX"/>
        </w:rPr>
        <w:tab/>
      </w:r>
      <w:r w:rsidR="00D53650" w:rsidRPr="002724EE">
        <w:rPr>
          <w:b w:val="0"/>
          <w:sz w:val="16"/>
          <w:szCs w:val="16"/>
          <w:lang w:val="es-MX"/>
        </w:rPr>
        <w:t>INEGI.</w:t>
      </w:r>
      <w:r w:rsidR="003871D5">
        <w:rPr>
          <w:b w:val="0"/>
          <w:sz w:val="16"/>
          <w:szCs w:val="16"/>
          <w:lang w:val="es-MX"/>
        </w:rPr>
        <w:t xml:space="preserve"> </w:t>
      </w:r>
      <w:r w:rsidR="0000396C" w:rsidRPr="002724EE">
        <w:rPr>
          <w:b w:val="0"/>
          <w:noProof/>
          <w:sz w:val="16"/>
          <w:szCs w:val="16"/>
        </w:rPr>
        <w:t>Encuesta Nacional de Ocupación y Empleo</w:t>
      </w:r>
      <w:r w:rsidR="00920D5F">
        <w:rPr>
          <w:b w:val="0"/>
          <w:noProof/>
          <w:sz w:val="16"/>
          <w:szCs w:val="16"/>
        </w:rPr>
        <w:t>,</w:t>
      </w:r>
      <w:r w:rsidR="0000396C"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r w:rsidR="0000396C" w:rsidRPr="002724EE">
        <w:rPr>
          <w:b w:val="0"/>
          <w:noProof/>
          <w:sz w:val="16"/>
          <w:szCs w:val="16"/>
        </w:rPr>
        <w:t>.</w:t>
      </w:r>
    </w:p>
    <w:p w14:paraId="6DCECAA6" w14:textId="3740DFCE" w:rsidR="008C73BE" w:rsidRPr="001647DE" w:rsidRDefault="0070117E" w:rsidP="003871D5">
      <w:pPr>
        <w:pStyle w:val="Ttulo"/>
        <w:widowControl w:val="0"/>
        <w:spacing w:before="480"/>
        <w:jc w:val="both"/>
        <w:rPr>
          <w:rFonts w:cs="Arial"/>
          <w:b w:val="0"/>
          <w:bCs/>
          <w:szCs w:val="24"/>
          <w:lang w:val="es-MX"/>
        </w:rPr>
      </w:pPr>
      <w:bookmarkStart w:id="0" w:name="_Hlk49818448"/>
      <w:r w:rsidRPr="00D53650">
        <w:rPr>
          <w:rFonts w:cs="Arial"/>
          <w:b w:val="0"/>
          <w:bCs/>
          <w:szCs w:val="24"/>
          <w:lang w:val="es-MX"/>
        </w:rPr>
        <w:t xml:space="preserve">La </w:t>
      </w:r>
      <w:r>
        <w:rPr>
          <w:rFonts w:cs="Arial"/>
          <w:b w:val="0"/>
          <w:bCs/>
          <w:szCs w:val="24"/>
          <w:lang w:val="es-MX"/>
        </w:rPr>
        <w:t>P</w:t>
      </w:r>
      <w:r w:rsidRPr="00D53650">
        <w:rPr>
          <w:rFonts w:cs="Arial"/>
          <w:b w:val="0"/>
          <w:bCs/>
          <w:szCs w:val="24"/>
          <w:lang w:val="es-MX"/>
        </w:rPr>
        <w:t xml:space="preserve">oblación </w:t>
      </w:r>
      <w:r>
        <w:rPr>
          <w:rFonts w:cs="Arial"/>
          <w:b w:val="0"/>
          <w:bCs/>
          <w:szCs w:val="24"/>
          <w:lang w:val="es-MX"/>
        </w:rPr>
        <w:t>N</w:t>
      </w:r>
      <w:r w:rsidRPr="00D53650">
        <w:rPr>
          <w:rFonts w:cs="Arial"/>
          <w:b w:val="0"/>
          <w:bCs/>
          <w:szCs w:val="24"/>
          <w:lang w:val="es-MX"/>
        </w:rPr>
        <w:t xml:space="preserve">o </w:t>
      </w:r>
      <w:r>
        <w:rPr>
          <w:rFonts w:cs="Arial"/>
          <w:b w:val="0"/>
          <w:bCs/>
          <w:szCs w:val="24"/>
          <w:lang w:val="es-MX"/>
        </w:rPr>
        <w:t>E</w:t>
      </w:r>
      <w:r w:rsidRPr="00D53650">
        <w:rPr>
          <w:rFonts w:cs="Arial"/>
          <w:b w:val="0"/>
          <w:bCs/>
          <w:szCs w:val="24"/>
          <w:lang w:val="es-MX"/>
        </w:rPr>
        <w:t xml:space="preserve">conómicamente </w:t>
      </w:r>
      <w:r>
        <w:rPr>
          <w:rFonts w:cs="Arial"/>
          <w:b w:val="0"/>
          <w:bCs/>
          <w:szCs w:val="24"/>
          <w:lang w:val="es-MX"/>
        </w:rPr>
        <w:t>A</w:t>
      </w:r>
      <w:r w:rsidRPr="00D53650">
        <w:rPr>
          <w:rFonts w:cs="Arial"/>
          <w:b w:val="0"/>
          <w:bCs/>
          <w:szCs w:val="24"/>
          <w:lang w:val="es-MX"/>
        </w:rPr>
        <w:t xml:space="preserve">ctiva (PNEA) agrupa a las personas que no participan en la actividad económica ni como ocupados ni como desocupados. </w:t>
      </w:r>
      <w:r>
        <w:rPr>
          <w:rFonts w:cs="Arial"/>
          <w:b w:val="0"/>
          <w:bCs/>
          <w:szCs w:val="24"/>
          <w:lang w:val="es-MX"/>
        </w:rPr>
        <w:t>En</w:t>
      </w:r>
      <w:r w:rsidRPr="00D53650">
        <w:rPr>
          <w:rFonts w:cs="Arial"/>
          <w:b w:val="0"/>
          <w:bCs/>
          <w:szCs w:val="24"/>
          <w:lang w:val="es-MX"/>
        </w:rPr>
        <w:t xml:space="preserve"> el </w:t>
      </w:r>
      <w:r w:rsidR="00764C5B">
        <w:rPr>
          <w:rFonts w:cs="Arial"/>
          <w:b w:val="0"/>
          <w:bCs/>
          <w:szCs w:val="24"/>
          <w:lang w:val="es-MX"/>
        </w:rPr>
        <w:t>cuarto</w:t>
      </w:r>
      <w:r>
        <w:rPr>
          <w:rFonts w:cs="Arial"/>
          <w:b w:val="0"/>
          <w:bCs/>
          <w:szCs w:val="24"/>
          <w:lang w:val="es-MX"/>
        </w:rPr>
        <w:t xml:space="preserve"> </w:t>
      </w:r>
      <w:r w:rsidRPr="00D53650">
        <w:rPr>
          <w:rFonts w:cs="Arial"/>
          <w:b w:val="0"/>
          <w:bCs/>
          <w:szCs w:val="24"/>
          <w:lang w:val="es-MX"/>
        </w:rPr>
        <w:t>trimestre de</w:t>
      </w:r>
      <w:r w:rsidR="00394588">
        <w:rPr>
          <w:rFonts w:cs="Arial"/>
          <w:b w:val="0"/>
          <w:bCs/>
          <w:szCs w:val="24"/>
          <w:lang w:val="es-MX"/>
        </w:rPr>
        <w:t xml:space="preserve"> 2021</w:t>
      </w:r>
      <w:r w:rsidR="00DF1788">
        <w:rPr>
          <w:rFonts w:cs="Arial"/>
          <w:b w:val="0"/>
          <w:bCs/>
          <w:szCs w:val="24"/>
          <w:lang w:val="es-MX"/>
        </w:rPr>
        <w:t>, la PNEA</w:t>
      </w:r>
      <w:r>
        <w:rPr>
          <w:rFonts w:cs="Arial"/>
          <w:b w:val="0"/>
          <w:bCs/>
          <w:szCs w:val="24"/>
          <w:lang w:val="es-MX"/>
        </w:rPr>
        <w:t xml:space="preserve"> fue de</w:t>
      </w:r>
      <w:r w:rsidRPr="00D53650">
        <w:rPr>
          <w:rFonts w:cs="Arial"/>
          <w:b w:val="0"/>
          <w:bCs/>
          <w:szCs w:val="24"/>
          <w:lang w:val="es-MX"/>
        </w:rPr>
        <w:t xml:space="preserve"> </w:t>
      </w:r>
      <w:r w:rsidR="00A010A5">
        <w:rPr>
          <w:rFonts w:cs="Arial"/>
          <w:b w:val="0"/>
          <w:bCs/>
          <w:szCs w:val="24"/>
          <w:lang w:val="es-MX"/>
        </w:rPr>
        <w:t>39.</w:t>
      </w:r>
      <w:r w:rsidR="00394588">
        <w:rPr>
          <w:rFonts w:cs="Arial"/>
          <w:b w:val="0"/>
          <w:bCs/>
          <w:szCs w:val="24"/>
          <w:lang w:val="es-MX"/>
        </w:rPr>
        <w:t>7</w:t>
      </w:r>
      <w:r w:rsidRPr="00D53650">
        <w:rPr>
          <w:rFonts w:cs="Arial"/>
          <w:b w:val="0"/>
          <w:bCs/>
          <w:szCs w:val="24"/>
          <w:lang w:val="es-MX"/>
        </w:rPr>
        <w:t xml:space="preserve"> millones de personas</w:t>
      </w:r>
      <w:r w:rsidR="008C73BE">
        <w:rPr>
          <w:rFonts w:cs="Arial"/>
          <w:b w:val="0"/>
          <w:bCs/>
          <w:szCs w:val="24"/>
          <w:lang w:val="es-MX"/>
        </w:rPr>
        <w:t xml:space="preserve"> (</w:t>
      </w:r>
      <w:r w:rsidRPr="00D53650">
        <w:rPr>
          <w:rFonts w:cs="Arial"/>
          <w:b w:val="0"/>
          <w:bCs/>
          <w:szCs w:val="24"/>
          <w:lang w:val="es-MX"/>
        </w:rPr>
        <w:t xml:space="preserve">equivalente a </w:t>
      </w:r>
      <w:r>
        <w:rPr>
          <w:rFonts w:cs="Arial"/>
          <w:b w:val="0"/>
          <w:bCs/>
          <w:szCs w:val="24"/>
          <w:lang w:val="es-MX"/>
        </w:rPr>
        <w:t>4</w:t>
      </w:r>
      <w:r w:rsidR="00A010A5">
        <w:rPr>
          <w:rFonts w:cs="Arial"/>
          <w:b w:val="0"/>
          <w:bCs/>
          <w:szCs w:val="24"/>
          <w:lang w:val="es-MX"/>
        </w:rPr>
        <w:t>0.</w:t>
      </w:r>
      <w:r w:rsidR="00394588">
        <w:rPr>
          <w:rFonts w:cs="Arial"/>
          <w:b w:val="0"/>
          <w:bCs/>
          <w:szCs w:val="24"/>
          <w:lang w:val="es-MX"/>
        </w:rPr>
        <w:t>3</w:t>
      </w:r>
      <w:r>
        <w:rPr>
          <w:rFonts w:cs="Arial"/>
          <w:b w:val="0"/>
          <w:bCs/>
          <w:szCs w:val="24"/>
          <w:lang w:val="es-MX"/>
        </w:rPr>
        <w:t>%</w:t>
      </w:r>
      <w:r w:rsidRPr="00D53650">
        <w:rPr>
          <w:rFonts w:cs="Arial"/>
          <w:b w:val="0"/>
          <w:bCs/>
          <w:szCs w:val="24"/>
          <w:lang w:val="es-MX"/>
        </w:rPr>
        <w:t xml:space="preserve"> del total de la población de 15 </w:t>
      </w:r>
      <w:r w:rsidR="007B5836">
        <w:rPr>
          <w:rFonts w:cs="Arial"/>
          <w:b w:val="0"/>
          <w:bCs/>
          <w:szCs w:val="24"/>
          <w:lang w:val="es-MX"/>
        </w:rPr>
        <w:t xml:space="preserve">años </w:t>
      </w:r>
      <w:r w:rsidR="008C73BE" w:rsidRPr="00D53650">
        <w:rPr>
          <w:rFonts w:cs="Arial"/>
          <w:b w:val="0"/>
          <w:bCs/>
          <w:szCs w:val="24"/>
          <w:lang w:val="es-MX"/>
        </w:rPr>
        <w:t xml:space="preserve">y más </w:t>
      </w:r>
      <w:r w:rsidR="008C73BE">
        <w:rPr>
          <w:rFonts w:cs="Arial"/>
          <w:b w:val="0"/>
          <w:bCs/>
          <w:szCs w:val="24"/>
          <w:lang w:val="es-MX"/>
        </w:rPr>
        <w:t>de edad</w:t>
      </w:r>
      <w:r w:rsidR="008C73BE" w:rsidRPr="001647DE">
        <w:rPr>
          <w:rFonts w:cs="Arial"/>
          <w:b w:val="0"/>
          <w:bCs/>
          <w:szCs w:val="24"/>
          <w:lang w:val="es-MX"/>
        </w:rPr>
        <w:t xml:space="preserve">), </w:t>
      </w:r>
      <w:r w:rsidR="008C73BE" w:rsidRPr="007B5836">
        <w:rPr>
          <w:b w:val="0"/>
          <w:szCs w:val="24"/>
        </w:rPr>
        <w:t xml:space="preserve">cifra </w:t>
      </w:r>
      <w:r w:rsidR="007B5836" w:rsidRPr="007B5836">
        <w:rPr>
          <w:b w:val="0"/>
          <w:szCs w:val="24"/>
        </w:rPr>
        <w:t>inf</w:t>
      </w:r>
      <w:r w:rsidR="008C73BE" w:rsidRPr="007B5836">
        <w:rPr>
          <w:b w:val="0"/>
          <w:szCs w:val="24"/>
        </w:rPr>
        <w:t xml:space="preserve">erior en </w:t>
      </w:r>
      <w:r w:rsidR="00394588">
        <w:rPr>
          <w:b w:val="0"/>
          <w:szCs w:val="24"/>
        </w:rPr>
        <w:t>1.</w:t>
      </w:r>
      <w:r w:rsidR="00A010A5">
        <w:rPr>
          <w:b w:val="0"/>
          <w:szCs w:val="24"/>
        </w:rPr>
        <w:t>3</w:t>
      </w:r>
      <w:r w:rsidR="008C73BE" w:rsidRPr="007B5836">
        <w:rPr>
          <w:b w:val="0"/>
          <w:szCs w:val="24"/>
        </w:rPr>
        <w:t xml:space="preserve"> millones de personas </w:t>
      </w:r>
      <w:r w:rsidR="004C49DF">
        <w:rPr>
          <w:b w:val="0"/>
          <w:szCs w:val="24"/>
        </w:rPr>
        <w:t xml:space="preserve">respecto </w:t>
      </w:r>
      <w:r w:rsidR="008C73BE" w:rsidRPr="007B5836">
        <w:rPr>
          <w:b w:val="0"/>
          <w:szCs w:val="24"/>
        </w:rPr>
        <w:t xml:space="preserve">a la </w:t>
      </w:r>
      <w:r w:rsidR="00A010A5">
        <w:rPr>
          <w:b w:val="0"/>
          <w:szCs w:val="24"/>
        </w:rPr>
        <w:t xml:space="preserve">de igual </w:t>
      </w:r>
      <w:r w:rsidR="008C73BE" w:rsidRPr="007B5836">
        <w:rPr>
          <w:b w:val="0"/>
          <w:szCs w:val="24"/>
        </w:rPr>
        <w:t xml:space="preserve">trimestre de 2020. </w:t>
      </w:r>
      <w:r w:rsidR="001647DE" w:rsidRPr="007B5836">
        <w:rPr>
          <w:b w:val="0"/>
          <w:szCs w:val="24"/>
        </w:rPr>
        <w:t>S</w:t>
      </w:r>
      <w:r w:rsidR="008C73BE" w:rsidRPr="007B5836">
        <w:rPr>
          <w:b w:val="0"/>
          <w:szCs w:val="24"/>
        </w:rPr>
        <w:t>egún sexo, la PNEA de los hombres se ubicó en 11 millones (2</w:t>
      </w:r>
      <w:r w:rsidR="00A010A5">
        <w:rPr>
          <w:b w:val="0"/>
          <w:szCs w:val="24"/>
        </w:rPr>
        <w:t>3.</w:t>
      </w:r>
      <w:r w:rsidR="00394588">
        <w:rPr>
          <w:b w:val="0"/>
          <w:szCs w:val="24"/>
        </w:rPr>
        <w:t>6</w:t>
      </w:r>
      <w:r w:rsidR="008C73BE" w:rsidRPr="007B5836">
        <w:rPr>
          <w:b w:val="0"/>
          <w:szCs w:val="24"/>
        </w:rPr>
        <w:t xml:space="preserve">%), </w:t>
      </w:r>
      <w:r w:rsidR="008F3F79">
        <w:rPr>
          <w:b w:val="0"/>
          <w:szCs w:val="24"/>
        </w:rPr>
        <w:t>831</w:t>
      </w:r>
      <w:r w:rsidR="008C73BE" w:rsidRPr="007B5836">
        <w:rPr>
          <w:b w:val="0"/>
          <w:szCs w:val="24"/>
        </w:rPr>
        <w:t xml:space="preserve"> mil </w:t>
      </w:r>
      <w:r w:rsidR="008F3F79">
        <w:rPr>
          <w:b w:val="0"/>
          <w:szCs w:val="24"/>
        </w:rPr>
        <w:t xml:space="preserve">hombres </w:t>
      </w:r>
      <w:r w:rsidR="007B5836" w:rsidRPr="007B5836">
        <w:rPr>
          <w:b w:val="0"/>
          <w:szCs w:val="24"/>
        </w:rPr>
        <w:t>menos</w:t>
      </w:r>
      <w:r w:rsidR="008C73BE" w:rsidRPr="007B5836">
        <w:rPr>
          <w:b w:val="0"/>
          <w:szCs w:val="24"/>
        </w:rPr>
        <w:t xml:space="preserve"> respecto al mismo periodo de</w:t>
      </w:r>
      <w:r w:rsidR="008F3F79">
        <w:rPr>
          <w:b w:val="0"/>
          <w:szCs w:val="24"/>
        </w:rPr>
        <w:t xml:space="preserve"> 2020</w:t>
      </w:r>
      <w:r w:rsidR="008C73BE" w:rsidRPr="007B5836">
        <w:rPr>
          <w:b w:val="0"/>
          <w:szCs w:val="24"/>
        </w:rPr>
        <w:t xml:space="preserve"> y </w:t>
      </w:r>
      <w:r w:rsidR="001647DE" w:rsidRPr="007B5836">
        <w:rPr>
          <w:b w:val="0"/>
          <w:szCs w:val="24"/>
        </w:rPr>
        <w:t xml:space="preserve">la de </w:t>
      </w:r>
      <w:r w:rsidR="008C73BE" w:rsidRPr="007B5836">
        <w:rPr>
          <w:b w:val="0"/>
          <w:szCs w:val="24"/>
        </w:rPr>
        <w:t xml:space="preserve">las mujeres </w:t>
      </w:r>
      <w:r w:rsidR="007B5836" w:rsidRPr="007B5836">
        <w:rPr>
          <w:b w:val="0"/>
          <w:szCs w:val="24"/>
        </w:rPr>
        <w:t xml:space="preserve">fue de </w:t>
      </w:r>
      <w:r w:rsidR="008C73BE" w:rsidRPr="007B5836">
        <w:rPr>
          <w:b w:val="0"/>
          <w:szCs w:val="24"/>
        </w:rPr>
        <w:t>2</w:t>
      </w:r>
      <w:r w:rsidR="007B5836" w:rsidRPr="007B5836">
        <w:rPr>
          <w:b w:val="0"/>
          <w:szCs w:val="24"/>
        </w:rPr>
        <w:t>8.</w:t>
      </w:r>
      <w:r w:rsidR="008F3F79">
        <w:rPr>
          <w:b w:val="0"/>
          <w:szCs w:val="24"/>
        </w:rPr>
        <w:t>7</w:t>
      </w:r>
      <w:r w:rsidR="008C73BE" w:rsidRPr="007B5836">
        <w:rPr>
          <w:b w:val="0"/>
          <w:szCs w:val="24"/>
        </w:rPr>
        <w:t xml:space="preserve"> millones (5</w:t>
      </w:r>
      <w:r w:rsidR="00A010A5">
        <w:rPr>
          <w:b w:val="0"/>
          <w:szCs w:val="24"/>
        </w:rPr>
        <w:t>5.</w:t>
      </w:r>
      <w:r w:rsidR="008F3F79">
        <w:rPr>
          <w:b w:val="0"/>
          <w:szCs w:val="24"/>
        </w:rPr>
        <w:t>3</w:t>
      </w:r>
      <w:r w:rsidR="008C73BE" w:rsidRPr="007B5836">
        <w:rPr>
          <w:b w:val="0"/>
          <w:szCs w:val="24"/>
        </w:rPr>
        <w:t xml:space="preserve">%), </w:t>
      </w:r>
      <w:r w:rsidR="008F3F79">
        <w:rPr>
          <w:b w:val="0"/>
          <w:szCs w:val="24"/>
        </w:rPr>
        <w:t>433</w:t>
      </w:r>
      <w:r w:rsidR="008C73BE" w:rsidRPr="007B5836">
        <w:rPr>
          <w:b w:val="0"/>
          <w:szCs w:val="24"/>
        </w:rPr>
        <w:t xml:space="preserve"> mil </w:t>
      </w:r>
      <w:r w:rsidR="008F3F79">
        <w:rPr>
          <w:b w:val="0"/>
          <w:szCs w:val="24"/>
        </w:rPr>
        <w:t xml:space="preserve">mujeres menos </w:t>
      </w:r>
      <w:r w:rsidR="008C73BE" w:rsidRPr="007B5836">
        <w:rPr>
          <w:b w:val="0"/>
          <w:szCs w:val="24"/>
        </w:rPr>
        <w:t xml:space="preserve">que </w:t>
      </w:r>
      <w:r w:rsidR="008F3F79">
        <w:rPr>
          <w:b w:val="0"/>
          <w:szCs w:val="24"/>
        </w:rPr>
        <w:t xml:space="preserve">las de </w:t>
      </w:r>
      <w:r w:rsidR="001647DE" w:rsidRPr="007B5836">
        <w:rPr>
          <w:b w:val="0"/>
          <w:szCs w:val="24"/>
        </w:rPr>
        <w:t>un año antes</w:t>
      </w:r>
      <w:r w:rsidR="008C73BE" w:rsidRPr="007B5836">
        <w:rPr>
          <w:b w:val="0"/>
          <w:szCs w:val="24"/>
        </w:rPr>
        <w:t>.</w:t>
      </w:r>
      <w:r w:rsidRPr="001647DE">
        <w:rPr>
          <w:rFonts w:cs="Arial"/>
          <w:b w:val="0"/>
          <w:bCs/>
          <w:szCs w:val="24"/>
          <w:lang w:val="es-MX"/>
        </w:rPr>
        <w:t xml:space="preserve"> </w:t>
      </w:r>
    </w:p>
    <w:p w14:paraId="7B5255C8" w14:textId="1EF62D01" w:rsidR="0070117E" w:rsidRPr="00D53650" w:rsidRDefault="0070117E" w:rsidP="008C73BE">
      <w:pPr>
        <w:pStyle w:val="Ttulo"/>
        <w:keepLines/>
        <w:widowControl w:val="0"/>
        <w:spacing w:before="240"/>
        <w:jc w:val="both"/>
        <w:rPr>
          <w:rFonts w:cs="Arial"/>
          <w:b w:val="0"/>
          <w:bCs/>
          <w:szCs w:val="24"/>
          <w:lang w:val="es-MX"/>
        </w:rPr>
      </w:pPr>
      <w:r>
        <w:rPr>
          <w:rFonts w:cs="Arial"/>
          <w:b w:val="0"/>
          <w:bCs/>
          <w:szCs w:val="24"/>
          <w:lang w:val="es-MX"/>
        </w:rPr>
        <w:lastRenderedPageBreak/>
        <w:t xml:space="preserve">Del total de la PNEA, </w:t>
      </w:r>
      <w:r w:rsidR="007B5836">
        <w:rPr>
          <w:rFonts w:cs="Arial"/>
          <w:b w:val="0"/>
          <w:bCs/>
          <w:szCs w:val="24"/>
          <w:lang w:val="es-MX"/>
        </w:rPr>
        <w:t>7.</w:t>
      </w:r>
      <w:r w:rsidR="008F3F79">
        <w:rPr>
          <w:rFonts w:cs="Arial"/>
          <w:b w:val="0"/>
          <w:bCs/>
          <w:szCs w:val="24"/>
          <w:lang w:val="es-MX"/>
        </w:rPr>
        <w:t>5</w:t>
      </w:r>
      <w:r w:rsidRPr="00D53650">
        <w:rPr>
          <w:rFonts w:cs="Arial"/>
          <w:b w:val="0"/>
          <w:bCs/>
          <w:szCs w:val="24"/>
          <w:lang w:val="es-MX"/>
        </w:rPr>
        <w:t xml:space="preserve"> millones se declararon disponibles</w:t>
      </w:r>
      <w:r w:rsidRPr="007B5836">
        <w:rPr>
          <w:rStyle w:val="Refdenotaalpie"/>
          <w:b w:val="0"/>
          <w:color w:val="000000" w:themeColor="text1"/>
          <w:szCs w:val="24"/>
        </w:rPr>
        <w:footnoteReference w:id="3"/>
      </w:r>
      <w:r w:rsidRPr="00D53650">
        <w:rPr>
          <w:rFonts w:cs="Arial"/>
          <w:b w:val="0"/>
          <w:bCs/>
          <w:szCs w:val="24"/>
          <w:lang w:val="es-MX"/>
        </w:rPr>
        <w:t xml:space="preserve"> para trabajar</w:t>
      </w:r>
      <w:r w:rsidR="005C198A">
        <w:rPr>
          <w:rFonts w:cs="Arial"/>
          <w:b w:val="0"/>
          <w:bCs/>
          <w:szCs w:val="24"/>
          <w:lang w:val="es-MX"/>
        </w:rPr>
        <w:t xml:space="preserve"> (</w:t>
      </w:r>
      <w:r w:rsidR="007B5836">
        <w:rPr>
          <w:rFonts w:cs="Arial"/>
          <w:b w:val="0"/>
          <w:bCs/>
          <w:szCs w:val="24"/>
          <w:lang w:val="es-MX"/>
        </w:rPr>
        <w:t>1</w:t>
      </w:r>
      <w:r w:rsidR="008F3F79">
        <w:rPr>
          <w:rFonts w:cs="Arial"/>
          <w:b w:val="0"/>
          <w:bCs/>
          <w:szCs w:val="24"/>
          <w:lang w:val="es-MX"/>
        </w:rPr>
        <w:t>8.8</w:t>
      </w:r>
      <w:r w:rsidR="005C198A">
        <w:rPr>
          <w:rFonts w:cs="Arial"/>
          <w:b w:val="0"/>
          <w:bCs/>
          <w:szCs w:val="24"/>
          <w:lang w:val="es-MX"/>
        </w:rPr>
        <w:t>%</w:t>
      </w:r>
      <w:r w:rsidR="001647DE">
        <w:rPr>
          <w:rFonts w:cs="Arial"/>
          <w:b w:val="0"/>
          <w:bCs/>
          <w:szCs w:val="24"/>
          <w:lang w:val="es-MX"/>
        </w:rPr>
        <w:t xml:space="preserve"> de la PNEA</w:t>
      </w:r>
      <w:r w:rsidR="005C198A">
        <w:rPr>
          <w:rFonts w:cs="Arial"/>
          <w:b w:val="0"/>
          <w:bCs/>
          <w:szCs w:val="24"/>
          <w:lang w:val="es-MX"/>
        </w:rPr>
        <w:t>)</w:t>
      </w:r>
      <w:r w:rsidRPr="00D53650">
        <w:rPr>
          <w:rFonts w:cs="Arial"/>
          <w:b w:val="0"/>
          <w:bCs/>
          <w:szCs w:val="24"/>
          <w:lang w:val="es-MX"/>
        </w:rPr>
        <w:t xml:space="preserve">, </w:t>
      </w:r>
      <w:r w:rsidRPr="000178E0">
        <w:rPr>
          <w:b w:val="0"/>
          <w:color w:val="000000" w:themeColor="text1"/>
          <w:szCs w:val="24"/>
        </w:rPr>
        <w:t>es decir, no buscaron trabajo, pero aceptarían uno si se los ofrecieran</w:t>
      </w:r>
      <w:r w:rsidRPr="000178E0">
        <w:rPr>
          <w:rFonts w:cs="Arial"/>
          <w:b w:val="0"/>
          <w:bCs/>
          <w:szCs w:val="24"/>
          <w:lang w:val="es-MX"/>
        </w:rPr>
        <w:t xml:space="preserve">, por lo que se constituyen en el sector que eventualmente puede </w:t>
      </w:r>
      <w:r w:rsidR="001D28BF">
        <w:rPr>
          <w:rFonts w:cs="Arial"/>
          <w:b w:val="0"/>
          <w:bCs/>
          <w:szCs w:val="24"/>
          <w:lang w:val="es-MX"/>
        </w:rPr>
        <w:t xml:space="preserve">participar </w:t>
      </w:r>
      <w:r w:rsidRPr="000178E0">
        <w:rPr>
          <w:rFonts w:cs="Arial"/>
          <w:b w:val="0"/>
          <w:bCs/>
          <w:szCs w:val="24"/>
          <w:lang w:val="es-MX"/>
        </w:rPr>
        <w:t xml:space="preserve">en el mercado como desocupado u ocupado. </w:t>
      </w:r>
      <w:r w:rsidR="005A6BA1">
        <w:rPr>
          <w:rFonts w:cs="Arial"/>
          <w:b w:val="0"/>
          <w:bCs/>
          <w:szCs w:val="24"/>
          <w:lang w:val="es-MX"/>
        </w:rPr>
        <w:t>La PNEA disponible</w:t>
      </w:r>
      <w:r w:rsidRPr="000178E0">
        <w:rPr>
          <w:rFonts w:cs="Arial"/>
          <w:b w:val="0"/>
          <w:bCs/>
          <w:szCs w:val="24"/>
          <w:lang w:val="es-MX"/>
        </w:rPr>
        <w:t xml:space="preserve"> </w:t>
      </w:r>
      <w:r w:rsidR="007B5836">
        <w:rPr>
          <w:b w:val="0"/>
          <w:szCs w:val="24"/>
        </w:rPr>
        <w:t xml:space="preserve">se redujo </w:t>
      </w:r>
      <w:r w:rsidR="008F3F79">
        <w:rPr>
          <w:b w:val="0"/>
          <w:szCs w:val="24"/>
        </w:rPr>
        <w:t>1.4</w:t>
      </w:r>
      <w:r w:rsidRPr="000178E0">
        <w:rPr>
          <w:b w:val="0"/>
          <w:szCs w:val="24"/>
        </w:rPr>
        <w:t xml:space="preserve"> millones </w:t>
      </w:r>
      <w:r>
        <w:rPr>
          <w:b w:val="0"/>
          <w:szCs w:val="24"/>
        </w:rPr>
        <w:t xml:space="preserve">de </w:t>
      </w:r>
      <w:r w:rsidRPr="000178E0">
        <w:rPr>
          <w:b w:val="0"/>
          <w:szCs w:val="24"/>
        </w:rPr>
        <w:t xml:space="preserve">personas entre el </w:t>
      </w:r>
      <w:r w:rsidR="00764C5B">
        <w:rPr>
          <w:b w:val="0"/>
          <w:szCs w:val="24"/>
        </w:rPr>
        <w:t>cuarto</w:t>
      </w:r>
      <w:r w:rsidRPr="000178E0">
        <w:rPr>
          <w:b w:val="0"/>
          <w:szCs w:val="24"/>
        </w:rPr>
        <w:t xml:space="preserve"> trimestre de 2020 y el mismo periodo de 2021.</w:t>
      </w:r>
      <w:r>
        <w:rPr>
          <w:b w:val="0"/>
          <w:szCs w:val="24"/>
        </w:rPr>
        <w:t xml:space="preserve"> </w:t>
      </w:r>
      <w:r w:rsidRPr="00D53650">
        <w:rPr>
          <w:rFonts w:cs="Arial"/>
          <w:b w:val="0"/>
          <w:bCs/>
          <w:szCs w:val="24"/>
          <w:lang w:val="es-MX"/>
        </w:rPr>
        <w:t>Por su parte</w:t>
      </w:r>
      <w:r>
        <w:rPr>
          <w:rFonts w:cs="Arial"/>
          <w:b w:val="0"/>
          <w:bCs/>
          <w:szCs w:val="24"/>
          <w:lang w:val="es-MX"/>
        </w:rPr>
        <w:t>, 3</w:t>
      </w:r>
      <w:r w:rsidR="007B5836">
        <w:rPr>
          <w:rFonts w:cs="Arial"/>
          <w:b w:val="0"/>
          <w:bCs/>
          <w:szCs w:val="24"/>
          <w:lang w:val="es-MX"/>
        </w:rPr>
        <w:t>2.</w:t>
      </w:r>
      <w:r w:rsidR="008F3F79">
        <w:rPr>
          <w:rFonts w:cs="Arial"/>
          <w:b w:val="0"/>
          <w:bCs/>
          <w:szCs w:val="24"/>
          <w:lang w:val="es-MX"/>
        </w:rPr>
        <w:t>3</w:t>
      </w:r>
      <w:r w:rsidRPr="00D53650">
        <w:rPr>
          <w:rFonts w:cs="Arial"/>
          <w:b w:val="0"/>
          <w:bCs/>
          <w:szCs w:val="24"/>
          <w:lang w:val="es-MX"/>
        </w:rPr>
        <w:t xml:space="preserve"> millones</w:t>
      </w:r>
      <w:r w:rsidR="00566069">
        <w:rPr>
          <w:rFonts w:cs="Arial"/>
          <w:b w:val="0"/>
          <w:bCs/>
          <w:szCs w:val="24"/>
          <w:lang w:val="es-MX"/>
        </w:rPr>
        <w:t xml:space="preserve"> de personas</w:t>
      </w:r>
      <w:r w:rsidRPr="00D53650">
        <w:rPr>
          <w:rFonts w:cs="Arial"/>
          <w:b w:val="0"/>
          <w:bCs/>
          <w:szCs w:val="24"/>
          <w:lang w:val="es-MX"/>
        </w:rPr>
        <w:t xml:space="preserve"> </w:t>
      </w:r>
      <w:r w:rsidR="002119F8">
        <w:rPr>
          <w:rFonts w:cs="Arial"/>
          <w:b w:val="0"/>
          <w:bCs/>
          <w:szCs w:val="24"/>
          <w:lang w:val="es-MX"/>
        </w:rPr>
        <w:t>(</w:t>
      </w:r>
      <w:r w:rsidR="007B5836">
        <w:rPr>
          <w:rFonts w:cs="Arial"/>
          <w:b w:val="0"/>
          <w:bCs/>
          <w:szCs w:val="24"/>
          <w:lang w:val="es-MX"/>
        </w:rPr>
        <w:t>8</w:t>
      </w:r>
      <w:r w:rsidR="008F3F79">
        <w:rPr>
          <w:rFonts w:cs="Arial"/>
          <w:b w:val="0"/>
          <w:bCs/>
          <w:szCs w:val="24"/>
          <w:lang w:val="es-MX"/>
        </w:rPr>
        <w:t>1.2</w:t>
      </w:r>
      <w:r w:rsidR="002119F8">
        <w:rPr>
          <w:rFonts w:cs="Arial"/>
          <w:b w:val="0"/>
          <w:bCs/>
          <w:szCs w:val="24"/>
          <w:lang w:val="es-MX"/>
        </w:rPr>
        <w:t xml:space="preserve">%) </w:t>
      </w:r>
      <w:r w:rsidRPr="00D53650">
        <w:rPr>
          <w:rFonts w:cs="Arial"/>
          <w:b w:val="0"/>
          <w:bCs/>
          <w:szCs w:val="24"/>
          <w:lang w:val="es-MX"/>
        </w:rPr>
        <w:t xml:space="preserve">declararon no estar disponibles para trabajar debido a que tenían que atender otras obligaciones, o </w:t>
      </w:r>
      <w:r w:rsidR="004B76BD">
        <w:rPr>
          <w:rFonts w:cs="Arial"/>
          <w:b w:val="0"/>
          <w:bCs/>
          <w:szCs w:val="24"/>
          <w:lang w:val="es-MX"/>
        </w:rPr>
        <w:t xml:space="preserve">a que </w:t>
      </w:r>
      <w:r w:rsidRPr="00D53650">
        <w:rPr>
          <w:rFonts w:cs="Arial"/>
          <w:b w:val="0"/>
          <w:bCs/>
          <w:szCs w:val="24"/>
          <w:lang w:val="es-MX"/>
        </w:rPr>
        <w:t xml:space="preserve">tenían interés, pero se encontraban en un contexto que les </w:t>
      </w:r>
      <w:r w:rsidRPr="004C49DF">
        <w:rPr>
          <w:rFonts w:cs="Arial"/>
          <w:b w:val="0"/>
          <w:bCs/>
          <w:szCs w:val="24"/>
          <w:lang w:val="es-MX"/>
        </w:rPr>
        <w:t xml:space="preserve">impedía poder </w:t>
      </w:r>
      <w:r w:rsidRPr="004C49DF">
        <w:rPr>
          <w:rFonts w:cs="Arial"/>
          <w:b w:val="0"/>
          <w:szCs w:val="24"/>
        </w:rPr>
        <w:t>hacerlo</w:t>
      </w:r>
      <w:r w:rsidRPr="004C49DF">
        <w:rPr>
          <w:rFonts w:cs="Arial"/>
          <w:b w:val="0"/>
          <w:bCs/>
          <w:szCs w:val="24"/>
          <w:lang w:val="es-MX"/>
        </w:rPr>
        <w:t xml:space="preserve"> (tiene</w:t>
      </w:r>
      <w:r w:rsidR="00234ACF">
        <w:rPr>
          <w:rFonts w:cs="Arial"/>
          <w:b w:val="0"/>
          <w:bCs/>
          <w:szCs w:val="24"/>
          <w:lang w:val="es-MX"/>
        </w:rPr>
        <w:t>n</w:t>
      </w:r>
      <w:r w:rsidRPr="004C49DF">
        <w:rPr>
          <w:rFonts w:cs="Arial"/>
          <w:b w:val="0"/>
          <w:bCs/>
          <w:szCs w:val="24"/>
          <w:lang w:val="es-MX"/>
        </w:rPr>
        <w:t xml:space="preserve"> impedimentos físicos, obligaciones familiares o están en otras condiciones).</w:t>
      </w:r>
    </w:p>
    <w:p w14:paraId="20B1DF7B" w14:textId="2534478E" w:rsidR="0070117E" w:rsidRPr="00D53650" w:rsidRDefault="0070117E" w:rsidP="0070117E">
      <w:pPr>
        <w:pStyle w:val="Ttulo"/>
        <w:widowControl w:val="0"/>
        <w:spacing w:before="240"/>
        <w:rPr>
          <w:rFonts w:cs="Arial"/>
          <w:b w:val="0"/>
          <w:bCs/>
          <w:sz w:val="20"/>
          <w:lang w:val="es-MX"/>
        </w:rPr>
      </w:pPr>
      <w:r w:rsidRPr="00D53650">
        <w:rPr>
          <w:rFonts w:cs="Arial"/>
          <w:b w:val="0"/>
          <w:bCs/>
          <w:sz w:val="20"/>
          <w:lang w:val="es-MX"/>
        </w:rPr>
        <w:t xml:space="preserve">Gráfica </w:t>
      </w:r>
      <w:r w:rsidR="00961B93">
        <w:rPr>
          <w:rFonts w:cs="Arial"/>
          <w:b w:val="0"/>
          <w:bCs/>
          <w:sz w:val="20"/>
          <w:lang w:val="es-MX"/>
        </w:rPr>
        <w:t>2</w:t>
      </w:r>
    </w:p>
    <w:p w14:paraId="751ACC25" w14:textId="3D07A432" w:rsidR="0070117E" w:rsidRDefault="0070117E" w:rsidP="0070117E">
      <w:pPr>
        <w:widowControl w:val="0"/>
        <w:ind w:left="68"/>
        <w:jc w:val="center"/>
        <w:rPr>
          <w:b/>
          <w:smallCaps/>
          <w:sz w:val="22"/>
          <w:szCs w:val="22"/>
        </w:rPr>
      </w:pPr>
      <w:r w:rsidRPr="00D53650">
        <w:rPr>
          <w:b/>
          <w:smallCaps/>
          <w:sz w:val="22"/>
          <w:szCs w:val="22"/>
        </w:rPr>
        <w:t>Población no económicamente activa</w:t>
      </w:r>
      <w:r w:rsidR="005C6208">
        <w:rPr>
          <w:b/>
          <w:smallCaps/>
          <w:sz w:val="22"/>
          <w:szCs w:val="22"/>
        </w:rPr>
        <w:t xml:space="preserve"> según razón de no actividad y sexo</w:t>
      </w:r>
      <w:r w:rsidR="005C6208">
        <w:rPr>
          <w:b/>
          <w:smallCaps/>
          <w:sz w:val="22"/>
          <w:szCs w:val="22"/>
        </w:rPr>
        <w:br/>
      </w:r>
      <w:r w:rsidR="00764C5B">
        <w:rPr>
          <w:b/>
          <w:smallCaps/>
          <w:sz w:val="22"/>
          <w:szCs w:val="22"/>
        </w:rPr>
        <w:t>cuarto</w:t>
      </w:r>
      <w:r w:rsidRPr="00D53650">
        <w:rPr>
          <w:b/>
          <w:smallCaps/>
          <w:sz w:val="22"/>
          <w:szCs w:val="22"/>
        </w:rPr>
        <w:t xml:space="preserve"> trimestre de </w:t>
      </w:r>
      <w:r>
        <w:rPr>
          <w:b/>
          <w:smallCaps/>
          <w:sz w:val="22"/>
          <w:szCs w:val="22"/>
        </w:rPr>
        <w:t>2021</w:t>
      </w:r>
    </w:p>
    <w:p w14:paraId="6A881CCE" w14:textId="64A14010" w:rsidR="005C6208" w:rsidRPr="00D53650" w:rsidRDefault="005C6208" w:rsidP="0070117E">
      <w:pPr>
        <w:widowControl w:val="0"/>
        <w:ind w:left="68"/>
        <w:jc w:val="center"/>
        <w:rPr>
          <w:b/>
          <w:smallCaps/>
          <w:sz w:val="22"/>
          <w:szCs w:val="22"/>
        </w:rPr>
      </w:pPr>
      <w:r>
        <w:rPr>
          <w:sz w:val="18"/>
          <w:szCs w:val="18"/>
          <w:lang w:val="es-MX"/>
        </w:rPr>
        <w:t>(Millones de personas)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B217D7" w14:paraId="27C73023" w14:textId="77777777" w:rsidTr="00B217D7">
        <w:trPr>
          <w:jc w:val="center"/>
        </w:trPr>
        <w:tc>
          <w:tcPr>
            <w:tcW w:w="4703" w:type="dxa"/>
          </w:tcPr>
          <w:p w14:paraId="449B6EE4" w14:textId="6B42636A" w:rsidR="00B217D7" w:rsidRPr="00225105" w:rsidRDefault="005C6208" w:rsidP="00B217D7">
            <w:pPr>
              <w:pStyle w:val="NormalWeb"/>
              <w:keepNext/>
              <w:keepLines/>
              <w:widowControl w:val="0"/>
              <w:spacing w:before="60" w:beforeAutospacing="0" w:after="60" w:afterAutospacing="0"/>
              <w:jc w:val="center"/>
              <w:rPr>
                <w:rFonts w:ascii="Arial" w:hAnsi="Arial" w:cs="Arial"/>
                <w:b/>
                <w:smallCaps/>
                <w:sz w:val="20"/>
                <w:szCs w:val="18"/>
                <w:lang w:val="es-MX"/>
              </w:rPr>
            </w:pPr>
            <w:r>
              <w:rPr>
                <w:rFonts w:ascii="Arial" w:hAnsi="Arial" w:cs="Arial"/>
                <w:b/>
                <w:smallCaps/>
                <w:sz w:val="20"/>
                <w:szCs w:val="18"/>
                <w:lang w:val="es-MX"/>
              </w:rPr>
              <w:t>R</w:t>
            </w:r>
            <w:r w:rsidR="004B42FB" w:rsidRPr="00A0215F">
              <w:rPr>
                <w:rFonts w:ascii="Arial" w:hAnsi="Arial" w:cs="Arial"/>
                <w:b/>
                <w:smallCaps/>
                <w:sz w:val="20"/>
                <w:szCs w:val="18"/>
                <w:lang w:val="es-MX"/>
              </w:rPr>
              <w:t>azón de no actividad</w:t>
            </w:r>
          </w:p>
        </w:tc>
        <w:tc>
          <w:tcPr>
            <w:tcW w:w="4703" w:type="dxa"/>
          </w:tcPr>
          <w:p w14:paraId="19FA060F" w14:textId="66F63D91" w:rsidR="00B217D7" w:rsidRPr="00225105" w:rsidRDefault="005C6208" w:rsidP="00B217D7">
            <w:pPr>
              <w:pStyle w:val="NormalWeb"/>
              <w:keepNext/>
              <w:keepLines/>
              <w:widowControl w:val="0"/>
              <w:spacing w:before="60" w:beforeAutospacing="0" w:after="60" w:afterAutospacing="0"/>
              <w:jc w:val="center"/>
              <w:rPr>
                <w:rFonts w:ascii="Arial" w:hAnsi="Arial" w:cs="Arial"/>
                <w:b/>
                <w:smallCaps/>
                <w:sz w:val="20"/>
                <w:szCs w:val="18"/>
                <w:lang w:val="es-MX"/>
              </w:rPr>
            </w:pPr>
            <w:r>
              <w:rPr>
                <w:rFonts w:ascii="Arial" w:hAnsi="Arial" w:cs="Arial"/>
                <w:b/>
                <w:smallCaps/>
                <w:sz w:val="20"/>
                <w:szCs w:val="18"/>
                <w:lang w:val="es-MX"/>
              </w:rPr>
              <w:t>S</w:t>
            </w:r>
            <w:r w:rsidR="004B42FB">
              <w:rPr>
                <w:rFonts w:ascii="Arial" w:hAnsi="Arial" w:cs="Arial"/>
                <w:b/>
                <w:smallCaps/>
                <w:sz w:val="20"/>
                <w:szCs w:val="18"/>
                <w:lang w:val="es-MX"/>
              </w:rPr>
              <w:t>exo</w:t>
            </w:r>
          </w:p>
        </w:tc>
      </w:tr>
      <w:tr w:rsidR="00B217D7" w14:paraId="699B2EBE" w14:textId="77777777" w:rsidTr="004C5774">
        <w:tblPrEx>
          <w:tblCellMar>
            <w:left w:w="70" w:type="dxa"/>
            <w:right w:w="70" w:type="dxa"/>
          </w:tblCellMar>
        </w:tblPrEx>
        <w:trPr>
          <w:trHeight w:val="3006"/>
          <w:jc w:val="center"/>
        </w:trPr>
        <w:tc>
          <w:tcPr>
            <w:tcW w:w="4703" w:type="dxa"/>
            <w:shd w:val="clear" w:color="auto" w:fill="auto"/>
          </w:tcPr>
          <w:p w14:paraId="45D05318" w14:textId="356D6524" w:rsidR="00B217D7" w:rsidRDefault="004C5774" w:rsidP="00B217D7">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40CDEAD3" wp14:editId="36B664D7">
                  <wp:extent cx="2894400" cy="1861200"/>
                  <wp:effectExtent l="0" t="0" r="20320" b="24765"/>
                  <wp:docPr id="15" name="Gráfico 15">
                    <a:extLst xmlns:a="http://schemas.openxmlformats.org/drawingml/2006/main">
                      <a:ext uri="{FF2B5EF4-FFF2-40B4-BE49-F238E27FC236}">
                        <a16:creationId xmlns:a16="http://schemas.microsoft.com/office/drawing/2014/main" id="{CA3FCA7E-4A74-4EBB-AE72-4C46D2564D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64108A6C" w14:textId="6CE4088A" w:rsidR="00B217D7" w:rsidRDefault="004C5774" w:rsidP="00B217D7">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32888ED" wp14:editId="4519AA10">
                  <wp:extent cx="2894400" cy="1861200"/>
                  <wp:effectExtent l="0" t="0" r="20320" b="24765"/>
                  <wp:docPr id="16" name="Gráfico 16">
                    <a:extLst xmlns:a="http://schemas.openxmlformats.org/drawingml/2006/main">
                      <a:ext uri="{FF2B5EF4-FFF2-40B4-BE49-F238E27FC236}">
                        <a16:creationId xmlns:a16="http://schemas.microsoft.com/office/drawing/2014/main" id="{55AD4BB3-F538-462E-BD46-B9B94C689E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2CF3E76D" w14:textId="54738518" w:rsidR="00B217D7" w:rsidRPr="005C6208" w:rsidRDefault="005C198A" w:rsidP="005C198A">
      <w:pPr>
        <w:widowControl w:val="0"/>
        <w:ind w:left="142"/>
        <w:jc w:val="left"/>
        <w:rPr>
          <w:sz w:val="16"/>
          <w:szCs w:val="16"/>
        </w:rPr>
      </w:pPr>
      <w:r w:rsidRPr="005C6208">
        <w:rPr>
          <w:sz w:val="16"/>
          <w:szCs w:val="16"/>
        </w:rPr>
        <w:t>Fuente: INEGI.</w:t>
      </w:r>
      <w:r w:rsidR="005C6208" w:rsidRPr="005C6208">
        <w:rPr>
          <w:sz w:val="16"/>
          <w:szCs w:val="16"/>
        </w:rPr>
        <w:t xml:space="preserve"> </w:t>
      </w:r>
      <w:r w:rsidR="005C6208" w:rsidRPr="005C6208">
        <w:rPr>
          <w:noProof/>
          <w:sz w:val="16"/>
          <w:szCs w:val="16"/>
          <w:lang w:val="es-ES"/>
        </w:rPr>
        <w:t>Encuesta Nacional de Ocupación y Empleo</w:t>
      </w:r>
      <w:r w:rsidR="00647300">
        <w:rPr>
          <w:noProof/>
          <w:sz w:val="16"/>
          <w:szCs w:val="16"/>
          <w:lang w:val="es-ES"/>
        </w:rPr>
        <w:t>,</w:t>
      </w:r>
      <w:r w:rsidR="005C6208" w:rsidRPr="005C6208">
        <w:rPr>
          <w:noProof/>
          <w:sz w:val="16"/>
          <w:szCs w:val="16"/>
          <w:lang w:val="es-ES"/>
        </w:rPr>
        <w:t xml:space="preserve"> Nueva Edición</w:t>
      </w:r>
      <w:r w:rsidR="00647300">
        <w:rPr>
          <w:noProof/>
          <w:sz w:val="16"/>
          <w:szCs w:val="16"/>
          <w:lang w:val="es-ES"/>
        </w:rPr>
        <w:t xml:space="preserve"> (ENOE</w:t>
      </w:r>
      <w:r w:rsidR="00647300" w:rsidRPr="00647300">
        <w:rPr>
          <w:noProof/>
          <w:sz w:val="16"/>
          <w:szCs w:val="16"/>
          <w:vertAlign w:val="superscript"/>
          <w:lang w:val="es-ES"/>
        </w:rPr>
        <w:t>N</w:t>
      </w:r>
      <w:r w:rsidR="00647300">
        <w:rPr>
          <w:noProof/>
          <w:sz w:val="16"/>
          <w:szCs w:val="16"/>
          <w:lang w:val="es-ES"/>
        </w:rPr>
        <w:t>)</w:t>
      </w:r>
      <w:r w:rsidR="005C6208">
        <w:rPr>
          <w:noProof/>
          <w:sz w:val="16"/>
          <w:szCs w:val="16"/>
          <w:lang w:val="es-ES"/>
        </w:rPr>
        <w:t>.</w:t>
      </w:r>
    </w:p>
    <w:bookmarkEnd w:id="0"/>
    <w:p w14:paraId="26D5A8B5" w14:textId="1783EEE3" w:rsidR="00D53650" w:rsidRPr="00D53650" w:rsidRDefault="00D53650" w:rsidP="00CE0B6C">
      <w:pPr>
        <w:pStyle w:val="NormalWeb"/>
        <w:keepNext/>
        <w:keepLines/>
        <w:widowControl w:val="0"/>
        <w:spacing w:before="360" w:beforeAutospacing="0" w:after="0" w:afterAutospacing="0"/>
        <w:jc w:val="both"/>
        <w:rPr>
          <w:rFonts w:ascii="Arial" w:hAnsi="Arial" w:cs="Arial"/>
          <w:b/>
          <w:bCs/>
          <w:lang w:val="es-MX"/>
        </w:rPr>
      </w:pPr>
      <w:r w:rsidRPr="00555A82">
        <w:rPr>
          <w:rFonts w:ascii="Arial" w:hAnsi="Arial" w:cs="Arial"/>
          <w:b/>
          <w:i/>
          <w:lang w:val="es-MX"/>
        </w:rPr>
        <w:t>Población ocupada</w:t>
      </w:r>
    </w:p>
    <w:p w14:paraId="6DB5FB99" w14:textId="01C97F6B" w:rsidR="00D53650" w:rsidRPr="00D53650" w:rsidRDefault="00D53650" w:rsidP="00CE0B6C">
      <w:pPr>
        <w:pStyle w:val="Ttulo"/>
        <w:keepNext/>
        <w:keepLines/>
        <w:widowControl w:val="0"/>
        <w:spacing w:before="240"/>
        <w:jc w:val="both"/>
        <w:rPr>
          <w:rFonts w:cs="Arial"/>
          <w:b w:val="0"/>
          <w:bCs/>
          <w:sz w:val="22"/>
          <w:szCs w:val="22"/>
        </w:rPr>
      </w:pPr>
      <w:r w:rsidRPr="00D53650">
        <w:rPr>
          <w:rFonts w:cs="Arial"/>
          <w:b w:val="0"/>
          <w:bCs/>
          <w:szCs w:val="24"/>
        </w:rPr>
        <w:t>Al interior de la PEA es posible identificar a la población que estuvo participando en la generación de algún bien económico o en la prestación de un servicio (población ocupada), la cual</w:t>
      </w:r>
      <w:r w:rsidR="00194D1F">
        <w:rPr>
          <w:rFonts w:cs="Arial"/>
          <w:b w:val="0"/>
          <w:bCs/>
          <w:szCs w:val="24"/>
        </w:rPr>
        <w:t>,</w:t>
      </w:r>
      <w:r w:rsidRPr="00D53650">
        <w:rPr>
          <w:rFonts w:cs="Arial"/>
          <w:b w:val="0"/>
          <w:bCs/>
          <w:szCs w:val="24"/>
        </w:rPr>
        <w:t xml:space="preserve"> en el </w:t>
      </w:r>
      <w:r w:rsidR="00764C5B">
        <w:rPr>
          <w:rFonts w:cs="Arial"/>
          <w:b w:val="0"/>
          <w:bCs/>
          <w:szCs w:val="24"/>
        </w:rPr>
        <w:t>cuarto</w:t>
      </w:r>
      <w:r w:rsidR="00655292">
        <w:rPr>
          <w:rFonts w:cs="Arial"/>
          <w:b w:val="0"/>
          <w:bCs/>
          <w:szCs w:val="24"/>
        </w:rPr>
        <w:t xml:space="preserve"> trimestre</w:t>
      </w:r>
      <w:r w:rsidR="00D11644">
        <w:rPr>
          <w:rFonts w:cs="Arial"/>
          <w:b w:val="0"/>
          <w:bCs/>
          <w:szCs w:val="24"/>
        </w:rPr>
        <w:t xml:space="preserve"> </w:t>
      </w:r>
      <w:r w:rsidR="007B2533">
        <w:rPr>
          <w:rFonts w:cs="Arial"/>
          <w:b w:val="0"/>
          <w:bCs/>
          <w:szCs w:val="24"/>
        </w:rPr>
        <w:t>de</w:t>
      </w:r>
      <w:r w:rsidR="00173D1A">
        <w:rPr>
          <w:rFonts w:cs="Arial"/>
          <w:b w:val="0"/>
          <w:bCs/>
          <w:szCs w:val="24"/>
        </w:rPr>
        <w:t xml:space="preserve"> </w:t>
      </w:r>
      <w:r w:rsidR="00A81E93">
        <w:rPr>
          <w:rFonts w:cs="Arial"/>
          <w:b w:val="0"/>
          <w:bCs/>
          <w:szCs w:val="24"/>
        </w:rPr>
        <w:t>2021</w:t>
      </w:r>
      <w:r w:rsidR="00194D1F">
        <w:rPr>
          <w:rFonts w:cs="Arial"/>
          <w:b w:val="0"/>
          <w:bCs/>
          <w:szCs w:val="24"/>
        </w:rPr>
        <w:t>,</w:t>
      </w:r>
      <w:r w:rsidR="009B775D">
        <w:rPr>
          <w:rFonts w:cs="Arial"/>
          <w:b w:val="0"/>
          <w:bCs/>
          <w:szCs w:val="24"/>
        </w:rPr>
        <w:t xml:space="preserve"> </w:t>
      </w:r>
      <w:r w:rsidR="009E0EF0">
        <w:rPr>
          <w:rFonts w:cs="Arial"/>
          <w:b w:val="0"/>
          <w:bCs/>
          <w:szCs w:val="24"/>
        </w:rPr>
        <w:t>fue de</w:t>
      </w:r>
      <w:r w:rsidR="009E0EF0" w:rsidRPr="00D53650">
        <w:rPr>
          <w:rFonts w:cs="Arial"/>
          <w:b w:val="0"/>
          <w:bCs/>
          <w:szCs w:val="24"/>
        </w:rPr>
        <w:t xml:space="preserve"> </w:t>
      </w:r>
      <w:r w:rsidR="00F11C00">
        <w:rPr>
          <w:rFonts w:cs="Arial"/>
          <w:b w:val="0"/>
          <w:bCs/>
          <w:szCs w:val="24"/>
        </w:rPr>
        <w:t>5</w:t>
      </w:r>
      <w:r w:rsidR="008F3F79">
        <w:rPr>
          <w:rFonts w:cs="Arial"/>
          <w:b w:val="0"/>
          <w:bCs/>
          <w:szCs w:val="24"/>
        </w:rPr>
        <w:t>6.6</w:t>
      </w:r>
      <w:r w:rsidRPr="00D53650">
        <w:rPr>
          <w:rFonts w:cs="Arial"/>
          <w:b w:val="0"/>
          <w:bCs/>
          <w:szCs w:val="24"/>
        </w:rPr>
        <w:t xml:space="preserve"> millones de personas (3</w:t>
      </w:r>
      <w:r w:rsidR="00CE0B6C">
        <w:rPr>
          <w:rFonts w:cs="Arial"/>
          <w:b w:val="0"/>
          <w:bCs/>
          <w:szCs w:val="24"/>
        </w:rPr>
        <w:t>4</w:t>
      </w:r>
      <w:r w:rsidR="008F3F79">
        <w:rPr>
          <w:rFonts w:cs="Arial"/>
          <w:b w:val="0"/>
          <w:bCs/>
          <w:szCs w:val="24"/>
        </w:rPr>
        <w:t>.3</w:t>
      </w:r>
      <w:r w:rsidRPr="00D53650">
        <w:rPr>
          <w:rFonts w:cs="Arial"/>
          <w:b w:val="0"/>
          <w:bCs/>
          <w:szCs w:val="24"/>
        </w:rPr>
        <w:t xml:space="preserve"> millones </w:t>
      </w:r>
      <w:r w:rsidR="005B3C8B">
        <w:rPr>
          <w:rFonts w:cs="Arial"/>
          <w:b w:val="0"/>
          <w:bCs/>
          <w:szCs w:val="24"/>
        </w:rPr>
        <w:t>de</w:t>
      </w:r>
      <w:r w:rsidR="009E0EF0" w:rsidRPr="00D53650">
        <w:rPr>
          <w:rFonts w:cs="Arial"/>
          <w:b w:val="0"/>
          <w:bCs/>
          <w:szCs w:val="24"/>
        </w:rPr>
        <w:t xml:space="preserve"> </w:t>
      </w:r>
      <w:r w:rsidRPr="00D53650">
        <w:rPr>
          <w:rFonts w:cs="Arial"/>
          <w:b w:val="0"/>
          <w:bCs/>
          <w:szCs w:val="24"/>
        </w:rPr>
        <w:t xml:space="preserve">hombres y </w:t>
      </w:r>
      <w:r w:rsidR="009B775D">
        <w:rPr>
          <w:rFonts w:cs="Arial"/>
          <w:b w:val="0"/>
          <w:bCs/>
          <w:szCs w:val="24"/>
        </w:rPr>
        <w:t>2</w:t>
      </w:r>
      <w:r w:rsidR="008F3F79">
        <w:rPr>
          <w:rFonts w:cs="Arial"/>
          <w:b w:val="0"/>
          <w:bCs/>
          <w:szCs w:val="24"/>
        </w:rPr>
        <w:t>2.3</w:t>
      </w:r>
      <w:r w:rsidR="00554908">
        <w:rPr>
          <w:rFonts w:cs="Arial"/>
          <w:b w:val="0"/>
          <w:bCs/>
          <w:szCs w:val="24"/>
        </w:rPr>
        <w:t xml:space="preserve"> </w:t>
      </w:r>
      <w:r w:rsidRPr="00D53650">
        <w:rPr>
          <w:rFonts w:cs="Arial"/>
          <w:b w:val="0"/>
          <w:bCs/>
          <w:szCs w:val="24"/>
        </w:rPr>
        <w:t xml:space="preserve">millones </w:t>
      </w:r>
      <w:r w:rsidR="005B3C8B">
        <w:rPr>
          <w:rFonts w:cs="Arial"/>
          <w:b w:val="0"/>
          <w:bCs/>
          <w:szCs w:val="24"/>
        </w:rPr>
        <w:t>de</w:t>
      </w:r>
      <w:r w:rsidR="005B3C8B" w:rsidRPr="00D53650">
        <w:rPr>
          <w:rFonts w:cs="Arial"/>
          <w:b w:val="0"/>
          <w:bCs/>
          <w:szCs w:val="24"/>
        </w:rPr>
        <w:t xml:space="preserve"> </w:t>
      </w:r>
      <w:r w:rsidRPr="00D53650">
        <w:rPr>
          <w:rFonts w:cs="Arial"/>
          <w:b w:val="0"/>
          <w:bCs/>
          <w:szCs w:val="24"/>
        </w:rPr>
        <w:t xml:space="preserve">mujeres), cantidad </w:t>
      </w:r>
      <w:r w:rsidR="00461803">
        <w:rPr>
          <w:rFonts w:cs="Arial"/>
          <w:b w:val="0"/>
          <w:bCs/>
          <w:szCs w:val="24"/>
        </w:rPr>
        <w:t>sup</w:t>
      </w:r>
      <w:r w:rsidRPr="00D53650">
        <w:rPr>
          <w:rFonts w:cs="Arial"/>
          <w:b w:val="0"/>
          <w:bCs/>
          <w:szCs w:val="24"/>
        </w:rPr>
        <w:t xml:space="preserve">erior en </w:t>
      </w:r>
      <w:r w:rsidR="008F3F79">
        <w:rPr>
          <w:rFonts w:cs="Arial"/>
          <w:b w:val="0"/>
          <w:bCs/>
          <w:szCs w:val="24"/>
        </w:rPr>
        <w:t>3.</w:t>
      </w:r>
      <w:r w:rsidR="00461803">
        <w:rPr>
          <w:rFonts w:cs="Arial"/>
          <w:b w:val="0"/>
          <w:bCs/>
          <w:szCs w:val="24"/>
        </w:rPr>
        <w:t>5</w:t>
      </w:r>
      <w:r w:rsidR="000814C6">
        <w:rPr>
          <w:rFonts w:cs="Arial"/>
          <w:b w:val="0"/>
          <w:bCs/>
          <w:szCs w:val="24"/>
        </w:rPr>
        <w:t xml:space="preserve"> </w:t>
      </w:r>
      <w:r w:rsidR="00734E73">
        <w:rPr>
          <w:rFonts w:cs="Arial"/>
          <w:b w:val="0"/>
          <w:bCs/>
          <w:szCs w:val="24"/>
        </w:rPr>
        <w:t>mil</w:t>
      </w:r>
      <w:r w:rsidR="000814C6">
        <w:rPr>
          <w:rFonts w:cs="Arial"/>
          <w:b w:val="0"/>
          <w:bCs/>
          <w:szCs w:val="24"/>
        </w:rPr>
        <w:t>l</w:t>
      </w:r>
      <w:r w:rsidR="00302B1B">
        <w:rPr>
          <w:rFonts w:cs="Arial"/>
          <w:b w:val="0"/>
          <w:bCs/>
          <w:szCs w:val="24"/>
        </w:rPr>
        <w:t>ones</w:t>
      </w:r>
      <w:r w:rsidR="00734E73">
        <w:rPr>
          <w:rFonts w:cs="Arial"/>
          <w:b w:val="0"/>
          <w:bCs/>
          <w:szCs w:val="24"/>
        </w:rPr>
        <w:t xml:space="preserve"> </w:t>
      </w:r>
      <w:r w:rsidR="000814C6">
        <w:rPr>
          <w:rFonts w:cs="Arial"/>
          <w:b w:val="0"/>
          <w:bCs/>
          <w:szCs w:val="24"/>
        </w:rPr>
        <w:t xml:space="preserve">de </w:t>
      </w:r>
      <w:r w:rsidRPr="00D53650">
        <w:rPr>
          <w:rFonts w:cs="Arial"/>
          <w:b w:val="0"/>
          <w:bCs/>
          <w:szCs w:val="24"/>
        </w:rPr>
        <w:t xml:space="preserve">personas </w:t>
      </w:r>
      <w:r w:rsidR="00F03904">
        <w:rPr>
          <w:rFonts w:cs="Arial"/>
          <w:b w:val="0"/>
          <w:bCs/>
          <w:szCs w:val="24"/>
        </w:rPr>
        <w:t>respecto a</w:t>
      </w:r>
      <w:r w:rsidRPr="00D53650">
        <w:rPr>
          <w:rFonts w:cs="Arial"/>
          <w:b w:val="0"/>
          <w:bCs/>
          <w:szCs w:val="24"/>
        </w:rPr>
        <w:t xml:space="preserve"> la </w:t>
      </w:r>
      <w:r w:rsidR="00321629">
        <w:rPr>
          <w:rFonts w:cs="Arial"/>
          <w:b w:val="0"/>
          <w:bCs/>
          <w:szCs w:val="24"/>
        </w:rPr>
        <w:t xml:space="preserve">del mismo </w:t>
      </w:r>
      <w:r w:rsidR="00E527F9">
        <w:rPr>
          <w:rFonts w:cs="Arial"/>
          <w:b w:val="0"/>
          <w:bCs/>
          <w:szCs w:val="24"/>
        </w:rPr>
        <w:t>periodo</w:t>
      </w:r>
      <w:r w:rsidR="00321629">
        <w:rPr>
          <w:rFonts w:cs="Arial"/>
          <w:b w:val="0"/>
          <w:bCs/>
          <w:szCs w:val="24"/>
        </w:rPr>
        <w:t xml:space="preserve"> de </w:t>
      </w:r>
      <w:r w:rsidR="009B775D">
        <w:rPr>
          <w:rFonts w:cs="Arial"/>
          <w:b w:val="0"/>
          <w:bCs/>
          <w:szCs w:val="24"/>
        </w:rPr>
        <w:t>un año antes</w:t>
      </w:r>
      <w:r w:rsidR="00321629">
        <w:rPr>
          <w:rFonts w:cs="Arial"/>
          <w:b w:val="0"/>
          <w:bCs/>
          <w:szCs w:val="24"/>
          <w:lang w:val="es-MX"/>
        </w:rPr>
        <w:t>.</w:t>
      </w:r>
      <w:r w:rsidR="00BB61B2">
        <w:rPr>
          <w:rFonts w:cs="Arial"/>
          <w:b w:val="0"/>
          <w:bCs/>
          <w:szCs w:val="24"/>
          <w:lang w:val="es-MX"/>
        </w:rPr>
        <w:t xml:space="preserve"> </w:t>
      </w:r>
    </w:p>
    <w:p w14:paraId="5796A636" w14:textId="77777777" w:rsidR="0060147D" w:rsidRDefault="0060147D">
      <w:pPr>
        <w:jc w:val="left"/>
        <w:rPr>
          <w:sz w:val="20"/>
        </w:rPr>
      </w:pPr>
      <w:r>
        <w:rPr>
          <w:sz w:val="20"/>
        </w:rPr>
        <w:br w:type="page"/>
      </w:r>
    </w:p>
    <w:p w14:paraId="7982003C" w14:textId="5CD44CE4" w:rsidR="00D53650" w:rsidRPr="00D53650" w:rsidRDefault="00D53650" w:rsidP="001A03B3">
      <w:pPr>
        <w:spacing w:before="240"/>
        <w:jc w:val="center"/>
        <w:rPr>
          <w:sz w:val="20"/>
        </w:rPr>
      </w:pPr>
      <w:r w:rsidRPr="00D53650">
        <w:rPr>
          <w:sz w:val="20"/>
        </w:rPr>
        <w:lastRenderedPageBreak/>
        <w:t xml:space="preserve">Gráfica </w:t>
      </w:r>
      <w:r w:rsidR="00961B93">
        <w:rPr>
          <w:sz w:val="20"/>
        </w:rPr>
        <w:t>3</w:t>
      </w:r>
    </w:p>
    <w:p w14:paraId="0B4FEE1E" w14:textId="697509BF" w:rsidR="00D53650" w:rsidRPr="00D53650" w:rsidRDefault="00D53650" w:rsidP="001A03B3">
      <w:pPr>
        <w:jc w:val="center"/>
        <w:rPr>
          <w:b/>
          <w:smallCaps/>
          <w:sz w:val="22"/>
          <w:szCs w:val="22"/>
        </w:rPr>
      </w:pPr>
      <w:r w:rsidRPr="00D53650">
        <w:rPr>
          <w:b/>
          <w:smallCaps/>
          <w:sz w:val="22"/>
          <w:szCs w:val="22"/>
        </w:rPr>
        <w:t xml:space="preserve">Población ocupada </w:t>
      </w:r>
      <w:r w:rsidR="00555A82">
        <w:rPr>
          <w:b/>
          <w:smallCaps/>
          <w:sz w:val="22"/>
          <w:szCs w:val="22"/>
        </w:rPr>
        <w:t>por sexo</w:t>
      </w:r>
      <w:r w:rsidRPr="00D53650">
        <w:rPr>
          <w:b/>
          <w:smallCaps/>
          <w:sz w:val="22"/>
          <w:szCs w:val="22"/>
        </w:rPr>
        <w:t xml:space="preserve"> </w:t>
      </w:r>
    </w:p>
    <w:p w14:paraId="146EB32B" w14:textId="5A489899" w:rsidR="00D53650" w:rsidRDefault="00D53650" w:rsidP="001A03B3">
      <w:pPr>
        <w:jc w:val="center"/>
        <w:rPr>
          <w:sz w:val="18"/>
          <w:szCs w:val="18"/>
        </w:rPr>
      </w:pPr>
      <w:r w:rsidRPr="00D53650">
        <w:rPr>
          <w:sz w:val="18"/>
          <w:szCs w:val="18"/>
        </w:rPr>
        <w:t>(Millones de personas)</w:t>
      </w:r>
    </w:p>
    <w:p w14:paraId="2E13099D" w14:textId="66581BDA" w:rsidR="00D033F8" w:rsidRPr="00D53650" w:rsidRDefault="004C5774" w:rsidP="001A03B3">
      <w:pPr>
        <w:jc w:val="center"/>
        <w:rPr>
          <w:sz w:val="18"/>
          <w:szCs w:val="18"/>
        </w:rPr>
      </w:pPr>
      <w:r>
        <w:rPr>
          <w:noProof/>
        </w:rPr>
        <w:drawing>
          <wp:inline distT="0" distB="0" distL="0" distR="0" wp14:anchorId="5D316544" wp14:editId="4B06D132">
            <wp:extent cx="4680000" cy="2416468"/>
            <wp:effectExtent l="0" t="0" r="25400" b="22225"/>
            <wp:docPr id="17" name="Gráfico 17">
              <a:extLst xmlns:a="http://schemas.openxmlformats.org/drawingml/2006/main">
                <a:ext uri="{FF2B5EF4-FFF2-40B4-BE49-F238E27FC236}">
                  <a16:creationId xmlns:a16="http://schemas.microsoft.com/office/drawing/2014/main" id="{5753F7AA-1121-4B19-94BF-130DE43477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91A4FE8" w14:textId="7FE3B6F7" w:rsidR="00CA19DA" w:rsidRPr="002724EE" w:rsidRDefault="00CA19DA" w:rsidP="00097D29">
      <w:pPr>
        <w:pStyle w:val="Ttulo"/>
        <w:widowControl w:val="0"/>
        <w:ind w:left="2226" w:right="1042" w:hanging="1147"/>
        <w:jc w:val="both"/>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CE0B6C">
        <w:rPr>
          <w:b w:val="0"/>
          <w:sz w:val="16"/>
          <w:szCs w:val="16"/>
          <w:lang w:val="es-MX"/>
        </w:rPr>
        <w:t xml:space="preserve"> </w:t>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r w:rsidRPr="002724EE">
        <w:rPr>
          <w:b w:val="0"/>
          <w:noProof/>
          <w:sz w:val="16"/>
          <w:szCs w:val="16"/>
        </w:rPr>
        <w:t>.</w:t>
      </w:r>
    </w:p>
    <w:p w14:paraId="4AE66A14" w14:textId="7481E9CF" w:rsidR="00D53650" w:rsidRDefault="009763C0" w:rsidP="00CA24B9">
      <w:pPr>
        <w:pStyle w:val="Ttulo"/>
        <w:spacing w:before="240"/>
        <w:jc w:val="both"/>
        <w:rPr>
          <w:rFonts w:cs="Arial"/>
          <w:b w:val="0"/>
          <w:bCs/>
          <w:szCs w:val="24"/>
        </w:rPr>
      </w:pPr>
      <w:r>
        <w:rPr>
          <w:rFonts w:cs="Arial"/>
          <w:b w:val="0"/>
          <w:bCs/>
          <w:szCs w:val="24"/>
        </w:rPr>
        <w:t xml:space="preserve">Prácticamente </w:t>
      </w:r>
      <w:r w:rsidR="00D53650" w:rsidRPr="00D53650">
        <w:rPr>
          <w:rFonts w:cs="Arial"/>
          <w:b w:val="0"/>
          <w:bCs/>
          <w:szCs w:val="24"/>
        </w:rPr>
        <w:t>la mitad de la población ocupada (</w:t>
      </w:r>
      <w:r w:rsidR="003C557C">
        <w:rPr>
          <w:rFonts w:cs="Arial"/>
          <w:b w:val="0"/>
          <w:bCs/>
          <w:szCs w:val="24"/>
        </w:rPr>
        <w:t>49</w:t>
      </w:r>
      <w:r w:rsidR="00CE0B6C">
        <w:rPr>
          <w:rFonts w:cs="Arial"/>
          <w:b w:val="0"/>
          <w:bCs/>
          <w:szCs w:val="24"/>
        </w:rPr>
        <w:t>.</w:t>
      </w:r>
      <w:r w:rsidR="008F3F79">
        <w:rPr>
          <w:rFonts w:cs="Arial"/>
          <w:b w:val="0"/>
          <w:bCs/>
          <w:szCs w:val="24"/>
        </w:rPr>
        <w:t>6</w:t>
      </w:r>
      <w:r w:rsidR="00D53650" w:rsidRPr="00D53650">
        <w:rPr>
          <w:rFonts w:cs="Arial"/>
          <w:b w:val="0"/>
          <w:bCs/>
          <w:szCs w:val="24"/>
        </w:rPr>
        <w:t>%) se concentra en las ciudades más grandes del país (de 100 mil y más habitantes</w:t>
      </w:r>
      <w:r w:rsidR="00500F01">
        <w:rPr>
          <w:rFonts w:cs="Arial"/>
          <w:b w:val="0"/>
          <w:bCs/>
          <w:szCs w:val="24"/>
        </w:rPr>
        <w:t xml:space="preserve"> </w:t>
      </w:r>
      <w:r w:rsidR="00500F01" w:rsidRPr="00477CD1">
        <w:rPr>
          <w:rFonts w:cs="Arial"/>
          <w:b w:val="0"/>
          <w:bCs/>
          <w:szCs w:val="24"/>
        </w:rPr>
        <w:t>o capitales de estado</w:t>
      </w:r>
      <w:r w:rsidR="00D53650" w:rsidRPr="00D53650">
        <w:rPr>
          <w:rFonts w:cs="Arial"/>
          <w:b w:val="0"/>
          <w:bCs/>
          <w:szCs w:val="24"/>
        </w:rPr>
        <w:t>); le siguen las localidades rurales (menores de 2</w:t>
      </w:r>
      <w:r w:rsidR="00711A8A">
        <w:rPr>
          <w:rFonts w:cs="Arial"/>
          <w:b w:val="0"/>
          <w:bCs/>
          <w:szCs w:val="24"/>
        </w:rPr>
        <w:t>,</w:t>
      </w:r>
      <w:r w:rsidR="00D53650" w:rsidRPr="00D53650">
        <w:rPr>
          <w:rFonts w:cs="Arial"/>
          <w:b w:val="0"/>
          <w:bCs/>
          <w:szCs w:val="24"/>
        </w:rPr>
        <w:t>500 habitantes) donde se agrupa 2</w:t>
      </w:r>
      <w:r w:rsidR="00EF36DE">
        <w:rPr>
          <w:rFonts w:cs="Arial"/>
          <w:b w:val="0"/>
          <w:bCs/>
          <w:szCs w:val="24"/>
        </w:rPr>
        <w:t>0.</w:t>
      </w:r>
      <w:r w:rsidR="008F3F79">
        <w:rPr>
          <w:rFonts w:cs="Arial"/>
          <w:b w:val="0"/>
          <w:bCs/>
          <w:szCs w:val="24"/>
        </w:rPr>
        <w:t>4</w:t>
      </w:r>
      <w:r w:rsidR="00D53650" w:rsidRPr="00D53650">
        <w:rPr>
          <w:rFonts w:cs="Arial"/>
          <w:b w:val="0"/>
          <w:bCs/>
          <w:szCs w:val="24"/>
        </w:rPr>
        <w:t xml:space="preserve">% de la población ocupada total; los asentamientos que tienen entre 15 mil y menos de 100 mil habitantes (urbano medio) albergan </w:t>
      </w:r>
      <w:r w:rsidR="0079356B">
        <w:rPr>
          <w:rFonts w:cs="Arial"/>
          <w:b w:val="0"/>
          <w:bCs/>
          <w:szCs w:val="24"/>
        </w:rPr>
        <w:t>1</w:t>
      </w:r>
      <w:r w:rsidR="00F11C00">
        <w:rPr>
          <w:rFonts w:cs="Arial"/>
          <w:b w:val="0"/>
          <w:bCs/>
          <w:szCs w:val="24"/>
        </w:rPr>
        <w:t>5.</w:t>
      </w:r>
      <w:r w:rsidR="00CE0B6C">
        <w:rPr>
          <w:rFonts w:cs="Arial"/>
          <w:b w:val="0"/>
          <w:bCs/>
          <w:szCs w:val="24"/>
        </w:rPr>
        <w:t>3</w:t>
      </w:r>
      <w:r w:rsidR="00D53650" w:rsidRPr="00D53650">
        <w:rPr>
          <w:rFonts w:cs="Arial"/>
          <w:b w:val="0"/>
          <w:bCs/>
          <w:szCs w:val="24"/>
        </w:rPr>
        <w:t xml:space="preserve">%, y el resto de los </w:t>
      </w:r>
      <w:r w:rsidR="00D53650" w:rsidRPr="00EF36DE">
        <w:rPr>
          <w:rStyle w:val="nfasis"/>
          <w:rFonts w:cs="Arial"/>
          <w:b w:val="0"/>
          <w:i w:val="0"/>
        </w:rPr>
        <w:t>ocupados</w:t>
      </w:r>
      <w:r w:rsidR="00D53650" w:rsidRPr="00D53650">
        <w:rPr>
          <w:rFonts w:cs="Arial"/>
          <w:b w:val="0"/>
          <w:bCs/>
          <w:i/>
          <w:szCs w:val="24"/>
        </w:rPr>
        <w:t xml:space="preserve"> </w:t>
      </w:r>
      <w:r w:rsidR="00D53650" w:rsidRPr="00D53650">
        <w:rPr>
          <w:rFonts w:cs="Arial"/>
          <w:b w:val="0"/>
          <w:bCs/>
          <w:szCs w:val="24"/>
        </w:rPr>
        <w:t>(1</w:t>
      </w:r>
      <w:r w:rsidR="005A19F4">
        <w:rPr>
          <w:rFonts w:cs="Arial"/>
          <w:b w:val="0"/>
          <w:bCs/>
          <w:szCs w:val="24"/>
        </w:rPr>
        <w:t>4</w:t>
      </w:r>
      <w:r w:rsidR="009D765E">
        <w:rPr>
          <w:rFonts w:cs="Arial"/>
          <w:b w:val="0"/>
          <w:bCs/>
          <w:szCs w:val="24"/>
        </w:rPr>
        <w:t>.</w:t>
      </w:r>
      <w:r w:rsidR="008F3F79">
        <w:rPr>
          <w:rFonts w:cs="Arial"/>
          <w:b w:val="0"/>
          <w:bCs/>
          <w:szCs w:val="24"/>
        </w:rPr>
        <w:t>8</w:t>
      </w:r>
      <w:r w:rsidR="00D53650" w:rsidRPr="00D53650">
        <w:rPr>
          <w:rFonts w:cs="Arial"/>
          <w:b w:val="0"/>
          <w:bCs/>
          <w:szCs w:val="24"/>
        </w:rPr>
        <w:t>%) residen en localidades de 2</w:t>
      </w:r>
      <w:r w:rsidR="00063560">
        <w:rPr>
          <w:rFonts w:cs="Arial"/>
          <w:b w:val="0"/>
          <w:bCs/>
          <w:szCs w:val="24"/>
        </w:rPr>
        <w:t>,</w:t>
      </w:r>
      <w:r w:rsidR="00D53650" w:rsidRPr="00D53650">
        <w:rPr>
          <w:rFonts w:cs="Arial"/>
          <w:b w:val="0"/>
          <w:bCs/>
          <w:szCs w:val="24"/>
        </w:rPr>
        <w:t>500 a menos de 15 mil habitantes (urbano bajo).</w:t>
      </w:r>
    </w:p>
    <w:p w14:paraId="4E836B1B" w14:textId="3FCF5FEA" w:rsidR="0094274B" w:rsidRPr="00CA19DA" w:rsidRDefault="0094274B" w:rsidP="0094274B">
      <w:pPr>
        <w:spacing w:before="240"/>
        <w:jc w:val="center"/>
        <w:rPr>
          <w:sz w:val="20"/>
        </w:rPr>
      </w:pPr>
      <w:r w:rsidRPr="00CA19DA">
        <w:rPr>
          <w:sz w:val="20"/>
        </w:rPr>
        <w:t xml:space="preserve">Cuadro </w:t>
      </w:r>
      <w:r w:rsidR="00C70766" w:rsidRPr="00CA19DA">
        <w:rPr>
          <w:sz w:val="20"/>
        </w:rPr>
        <w:t>2</w:t>
      </w:r>
    </w:p>
    <w:p w14:paraId="556C8583" w14:textId="0B55D25E" w:rsidR="0094274B" w:rsidRPr="0094274B" w:rsidRDefault="0094274B" w:rsidP="0094274B">
      <w:pPr>
        <w:jc w:val="center"/>
        <w:rPr>
          <w:b/>
          <w:smallCaps/>
          <w:sz w:val="22"/>
          <w:szCs w:val="22"/>
        </w:rPr>
      </w:pPr>
      <w:r w:rsidRPr="00CA19DA">
        <w:rPr>
          <w:b/>
          <w:smallCaps/>
          <w:sz w:val="22"/>
          <w:szCs w:val="22"/>
        </w:rPr>
        <w:t xml:space="preserve">Distribución de la población ocupada </w:t>
      </w:r>
      <w:r w:rsidR="006D48A3" w:rsidRPr="00CA19DA">
        <w:rPr>
          <w:b/>
          <w:smallCaps/>
          <w:sz w:val="22"/>
          <w:szCs w:val="22"/>
        </w:rPr>
        <w:t>por</w:t>
      </w:r>
      <w:r w:rsidRPr="00CA19DA">
        <w:rPr>
          <w:b/>
          <w:smallCaps/>
          <w:sz w:val="22"/>
          <w:szCs w:val="22"/>
        </w:rPr>
        <w:t xml:space="preserve"> tamaño de localidades </w:t>
      </w:r>
      <w:r w:rsidRPr="00CA19DA">
        <w:rPr>
          <w:b/>
          <w:smallCaps/>
          <w:sz w:val="22"/>
          <w:szCs w:val="22"/>
        </w:rPr>
        <w:br/>
      </w:r>
      <w:r w:rsidR="00764C5B">
        <w:rPr>
          <w:b/>
          <w:smallCaps/>
          <w:sz w:val="22"/>
          <w:szCs w:val="22"/>
        </w:rPr>
        <w:t>cuarto</w:t>
      </w:r>
      <w:r w:rsidRPr="00CA19DA">
        <w:rPr>
          <w:b/>
          <w:smallCaps/>
          <w:sz w:val="22"/>
          <w:szCs w:val="22"/>
        </w:rPr>
        <w:t xml:space="preserve"> trimestre de 2021</w:t>
      </w:r>
    </w:p>
    <w:tbl>
      <w:tblPr>
        <w:tblW w:w="7736" w:type="dxa"/>
        <w:jc w:val="center"/>
        <w:tblBorders>
          <w:top w:val="single" w:sz="6" w:space="0" w:color="404040"/>
          <w:left w:val="single" w:sz="6" w:space="0" w:color="404040"/>
          <w:bottom w:val="single" w:sz="6" w:space="0" w:color="404040"/>
          <w:right w:val="single" w:sz="6" w:space="0" w:color="404040"/>
          <w:insideV w:val="single" w:sz="6" w:space="0" w:color="404040"/>
        </w:tblBorders>
        <w:tblLayout w:type="fixed"/>
        <w:tblCellMar>
          <w:left w:w="70" w:type="dxa"/>
          <w:right w:w="70" w:type="dxa"/>
        </w:tblCellMar>
        <w:tblLook w:val="04A0" w:firstRow="1" w:lastRow="0" w:firstColumn="1" w:lastColumn="0" w:noHBand="0" w:noVBand="1"/>
      </w:tblPr>
      <w:tblGrid>
        <w:gridCol w:w="1129"/>
        <w:gridCol w:w="1094"/>
        <w:gridCol w:w="1233"/>
        <w:gridCol w:w="1075"/>
        <w:gridCol w:w="1078"/>
        <w:gridCol w:w="1063"/>
        <w:gridCol w:w="1064"/>
      </w:tblGrid>
      <w:tr w:rsidR="00263DFA" w:rsidRPr="0094274B" w14:paraId="156ED4B0" w14:textId="77777777" w:rsidTr="00D37321">
        <w:trPr>
          <w:trHeight w:val="255"/>
          <w:jc w:val="center"/>
        </w:trPr>
        <w:tc>
          <w:tcPr>
            <w:tcW w:w="2223" w:type="dxa"/>
            <w:gridSpan w:val="2"/>
            <w:vMerge w:val="restart"/>
            <w:tcBorders>
              <w:top w:val="single" w:sz="8" w:space="0" w:color="404040"/>
              <w:left w:val="single" w:sz="8" w:space="0" w:color="404040"/>
              <w:bottom w:val="single" w:sz="6" w:space="0" w:color="404040"/>
            </w:tcBorders>
            <w:shd w:val="clear" w:color="auto" w:fill="B8CCE4" w:themeFill="accent1" w:themeFillTint="66"/>
            <w:vAlign w:val="center"/>
          </w:tcPr>
          <w:p w14:paraId="6FCF0659" w14:textId="27207C73" w:rsidR="00263DFA" w:rsidRPr="0094274B" w:rsidRDefault="00263DFA" w:rsidP="00263DFA">
            <w:pPr>
              <w:jc w:val="center"/>
              <w:rPr>
                <w:b/>
                <w:bCs/>
                <w:sz w:val="16"/>
                <w:szCs w:val="16"/>
                <w:lang w:val="es-MX" w:eastAsia="es-MX"/>
              </w:rPr>
            </w:pPr>
            <w:r w:rsidRPr="0094274B">
              <w:rPr>
                <w:b/>
                <w:bCs/>
                <w:sz w:val="16"/>
                <w:szCs w:val="16"/>
                <w:lang w:val="es-MX" w:eastAsia="es-MX"/>
              </w:rPr>
              <w:t>Total</w:t>
            </w:r>
          </w:p>
        </w:tc>
        <w:tc>
          <w:tcPr>
            <w:tcW w:w="1233" w:type="dxa"/>
            <w:vMerge w:val="restart"/>
            <w:tcBorders>
              <w:top w:val="single" w:sz="8" w:space="0" w:color="404040"/>
              <w:bottom w:val="single" w:sz="6" w:space="0" w:color="404040"/>
            </w:tcBorders>
            <w:shd w:val="clear" w:color="auto" w:fill="B8CCE4" w:themeFill="accent1" w:themeFillTint="66"/>
            <w:vAlign w:val="center"/>
            <w:hideMark/>
          </w:tcPr>
          <w:p w14:paraId="743366DC" w14:textId="353AC1FD" w:rsidR="00263DFA" w:rsidRPr="0094274B" w:rsidRDefault="00263DFA" w:rsidP="0094274B">
            <w:pPr>
              <w:jc w:val="center"/>
              <w:rPr>
                <w:b/>
                <w:bCs/>
                <w:sz w:val="16"/>
                <w:szCs w:val="16"/>
                <w:lang w:val="es-MX" w:eastAsia="es-MX"/>
              </w:rPr>
            </w:pPr>
            <w:r w:rsidRPr="0094274B">
              <w:rPr>
                <w:b/>
                <w:bCs/>
                <w:sz w:val="16"/>
                <w:szCs w:val="16"/>
                <w:lang w:val="es-MX" w:eastAsia="es-MX"/>
              </w:rPr>
              <w:t xml:space="preserve">Áreas más urbanizadas </w:t>
            </w:r>
            <w:r w:rsidRPr="00F0360D">
              <w:rPr>
                <w:b/>
                <w:bCs/>
                <w:sz w:val="16"/>
                <w:szCs w:val="16"/>
                <w:vertAlign w:val="superscript"/>
                <w:lang w:val="es-MX" w:eastAsia="es-MX"/>
              </w:rPr>
              <w:t>1</w:t>
            </w:r>
            <w:r w:rsidR="00F0360D" w:rsidRPr="00F0360D">
              <w:rPr>
                <w:b/>
                <w:bCs/>
                <w:sz w:val="16"/>
                <w:szCs w:val="16"/>
                <w:vertAlign w:val="superscript"/>
                <w:lang w:val="es-MX" w:eastAsia="es-MX"/>
              </w:rPr>
              <w:t>/</w:t>
            </w:r>
          </w:p>
        </w:tc>
        <w:tc>
          <w:tcPr>
            <w:tcW w:w="4280" w:type="dxa"/>
            <w:gridSpan w:val="4"/>
            <w:tcBorders>
              <w:top w:val="single" w:sz="8" w:space="0" w:color="404040"/>
              <w:bottom w:val="single" w:sz="6" w:space="0" w:color="404040"/>
              <w:right w:val="single" w:sz="8" w:space="0" w:color="404040"/>
            </w:tcBorders>
            <w:shd w:val="clear" w:color="auto" w:fill="B8CCE4" w:themeFill="accent1" w:themeFillTint="66"/>
            <w:vAlign w:val="center"/>
            <w:hideMark/>
          </w:tcPr>
          <w:p w14:paraId="72FE00BA" w14:textId="702ACE57" w:rsidR="00263DFA" w:rsidRPr="0094274B" w:rsidRDefault="00263DFA" w:rsidP="0094274B">
            <w:pPr>
              <w:jc w:val="center"/>
              <w:rPr>
                <w:b/>
                <w:bCs/>
                <w:sz w:val="16"/>
                <w:szCs w:val="16"/>
                <w:lang w:val="es-MX" w:eastAsia="es-MX"/>
              </w:rPr>
            </w:pPr>
            <w:r w:rsidRPr="0094274B">
              <w:rPr>
                <w:b/>
                <w:bCs/>
                <w:sz w:val="16"/>
                <w:szCs w:val="16"/>
                <w:lang w:val="es-MX" w:eastAsia="es-MX"/>
              </w:rPr>
              <w:t xml:space="preserve">Áreas menos urbanizadas </w:t>
            </w:r>
            <w:r w:rsidRPr="00F0360D">
              <w:rPr>
                <w:b/>
                <w:bCs/>
                <w:sz w:val="16"/>
                <w:szCs w:val="16"/>
                <w:vertAlign w:val="superscript"/>
                <w:lang w:val="es-MX" w:eastAsia="es-MX"/>
              </w:rPr>
              <w:t>2</w:t>
            </w:r>
            <w:r w:rsidR="00F0360D" w:rsidRPr="00F0360D">
              <w:rPr>
                <w:b/>
                <w:bCs/>
                <w:sz w:val="16"/>
                <w:szCs w:val="16"/>
                <w:vertAlign w:val="superscript"/>
                <w:lang w:val="es-MX" w:eastAsia="es-MX"/>
              </w:rPr>
              <w:t>/</w:t>
            </w:r>
          </w:p>
        </w:tc>
      </w:tr>
      <w:tr w:rsidR="00F0360D" w:rsidRPr="0094274B" w14:paraId="021B6A30" w14:textId="77777777" w:rsidTr="00D37321">
        <w:trPr>
          <w:trHeight w:val="520"/>
          <w:jc w:val="center"/>
        </w:trPr>
        <w:tc>
          <w:tcPr>
            <w:tcW w:w="2223" w:type="dxa"/>
            <w:gridSpan w:val="2"/>
            <w:vMerge/>
            <w:tcBorders>
              <w:top w:val="single" w:sz="6" w:space="0" w:color="404040"/>
              <w:left w:val="single" w:sz="8" w:space="0" w:color="404040"/>
              <w:bottom w:val="single" w:sz="8" w:space="0" w:color="404040"/>
            </w:tcBorders>
            <w:shd w:val="clear" w:color="auto" w:fill="B8CCE4" w:themeFill="accent1" w:themeFillTint="66"/>
          </w:tcPr>
          <w:p w14:paraId="57E213D1" w14:textId="237CE4BD" w:rsidR="00263DFA" w:rsidRPr="0094274B" w:rsidRDefault="00263DFA" w:rsidP="0094274B">
            <w:pPr>
              <w:jc w:val="left"/>
              <w:rPr>
                <w:b/>
                <w:bCs/>
                <w:sz w:val="16"/>
                <w:szCs w:val="16"/>
                <w:lang w:val="es-MX" w:eastAsia="es-MX"/>
              </w:rPr>
            </w:pPr>
          </w:p>
        </w:tc>
        <w:tc>
          <w:tcPr>
            <w:tcW w:w="1233" w:type="dxa"/>
            <w:vMerge/>
            <w:tcBorders>
              <w:top w:val="single" w:sz="6" w:space="0" w:color="404040"/>
              <w:bottom w:val="single" w:sz="8" w:space="0" w:color="404040"/>
            </w:tcBorders>
            <w:shd w:val="clear" w:color="auto" w:fill="B8CCE4" w:themeFill="accent1" w:themeFillTint="66"/>
            <w:vAlign w:val="center"/>
            <w:hideMark/>
          </w:tcPr>
          <w:p w14:paraId="171F1564" w14:textId="77777777" w:rsidR="00263DFA" w:rsidRPr="0094274B" w:rsidRDefault="00263DFA" w:rsidP="0094274B">
            <w:pPr>
              <w:jc w:val="left"/>
              <w:rPr>
                <w:b/>
                <w:bCs/>
                <w:sz w:val="16"/>
                <w:szCs w:val="16"/>
                <w:lang w:val="es-MX" w:eastAsia="es-MX"/>
              </w:rPr>
            </w:pPr>
          </w:p>
        </w:tc>
        <w:tc>
          <w:tcPr>
            <w:tcW w:w="1075" w:type="dxa"/>
            <w:tcBorders>
              <w:top w:val="single" w:sz="6" w:space="0" w:color="404040"/>
              <w:bottom w:val="single" w:sz="8" w:space="0" w:color="404040"/>
            </w:tcBorders>
            <w:shd w:val="clear" w:color="auto" w:fill="B8CCE4" w:themeFill="accent1" w:themeFillTint="66"/>
            <w:vAlign w:val="center"/>
            <w:hideMark/>
          </w:tcPr>
          <w:p w14:paraId="1E84565A" w14:textId="77777777" w:rsidR="00263DFA" w:rsidRPr="0094274B" w:rsidRDefault="00263DFA" w:rsidP="0094274B">
            <w:pPr>
              <w:jc w:val="center"/>
              <w:rPr>
                <w:b/>
                <w:bCs/>
                <w:sz w:val="16"/>
                <w:szCs w:val="16"/>
                <w:lang w:val="es-MX" w:eastAsia="es-MX"/>
              </w:rPr>
            </w:pPr>
            <w:r w:rsidRPr="0094274B">
              <w:rPr>
                <w:b/>
                <w:bCs/>
                <w:sz w:val="16"/>
                <w:szCs w:val="16"/>
                <w:lang w:val="es-MX" w:eastAsia="es-MX"/>
              </w:rPr>
              <w:t>Total</w:t>
            </w:r>
          </w:p>
        </w:tc>
        <w:tc>
          <w:tcPr>
            <w:tcW w:w="1078" w:type="dxa"/>
            <w:tcBorders>
              <w:top w:val="single" w:sz="6" w:space="0" w:color="404040"/>
              <w:bottom w:val="single" w:sz="8" w:space="0" w:color="404040"/>
            </w:tcBorders>
            <w:shd w:val="clear" w:color="auto" w:fill="B8CCE4" w:themeFill="accent1" w:themeFillTint="66"/>
            <w:vAlign w:val="center"/>
            <w:hideMark/>
          </w:tcPr>
          <w:p w14:paraId="55F176F0" w14:textId="2A30CD6B" w:rsidR="00263DFA" w:rsidRPr="0094274B" w:rsidRDefault="00263DFA" w:rsidP="0094274B">
            <w:pPr>
              <w:jc w:val="center"/>
              <w:rPr>
                <w:b/>
                <w:bCs/>
                <w:sz w:val="16"/>
                <w:szCs w:val="16"/>
                <w:lang w:val="es-MX" w:eastAsia="es-MX"/>
              </w:rPr>
            </w:pPr>
            <w:r w:rsidRPr="0094274B">
              <w:rPr>
                <w:b/>
                <w:bCs/>
                <w:sz w:val="16"/>
                <w:szCs w:val="16"/>
                <w:lang w:val="es-MX" w:eastAsia="es-MX"/>
              </w:rPr>
              <w:t xml:space="preserve">Urbano medio </w:t>
            </w:r>
            <w:r w:rsidRPr="00F0360D">
              <w:rPr>
                <w:b/>
                <w:bCs/>
                <w:sz w:val="16"/>
                <w:szCs w:val="16"/>
                <w:vertAlign w:val="superscript"/>
                <w:lang w:val="es-MX" w:eastAsia="es-MX"/>
              </w:rPr>
              <w:t>3</w:t>
            </w:r>
            <w:r w:rsidR="00F0360D" w:rsidRPr="00F0360D">
              <w:rPr>
                <w:b/>
                <w:bCs/>
                <w:sz w:val="16"/>
                <w:szCs w:val="16"/>
                <w:vertAlign w:val="superscript"/>
                <w:lang w:val="es-MX" w:eastAsia="es-MX"/>
              </w:rPr>
              <w:t>/</w:t>
            </w:r>
          </w:p>
        </w:tc>
        <w:tc>
          <w:tcPr>
            <w:tcW w:w="1063" w:type="dxa"/>
            <w:tcBorders>
              <w:top w:val="single" w:sz="6" w:space="0" w:color="404040"/>
              <w:bottom w:val="single" w:sz="8" w:space="0" w:color="404040"/>
            </w:tcBorders>
            <w:shd w:val="clear" w:color="auto" w:fill="B8CCE4" w:themeFill="accent1" w:themeFillTint="66"/>
            <w:vAlign w:val="center"/>
            <w:hideMark/>
          </w:tcPr>
          <w:p w14:paraId="2B6CB087" w14:textId="2D4558CA" w:rsidR="00263DFA" w:rsidRPr="0094274B" w:rsidRDefault="00263DFA" w:rsidP="0094274B">
            <w:pPr>
              <w:jc w:val="center"/>
              <w:rPr>
                <w:b/>
                <w:bCs/>
                <w:sz w:val="16"/>
                <w:szCs w:val="16"/>
                <w:lang w:val="es-MX" w:eastAsia="es-MX"/>
              </w:rPr>
            </w:pPr>
            <w:r w:rsidRPr="0094274B">
              <w:rPr>
                <w:b/>
                <w:bCs/>
                <w:sz w:val="16"/>
                <w:szCs w:val="16"/>
                <w:lang w:val="es-MX" w:eastAsia="es-MX"/>
              </w:rPr>
              <w:t xml:space="preserve">Urbano bajo </w:t>
            </w:r>
            <w:r w:rsidRPr="00F0360D">
              <w:rPr>
                <w:b/>
                <w:bCs/>
                <w:sz w:val="16"/>
                <w:szCs w:val="16"/>
                <w:vertAlign w:val="superscript"/>
                <w:lang w:val="es-MX" w:eastAsia="es-MX"/>
              </w:rPr>
              <w:t>4</w:t>
            </w:r>
            <w:r w:rsidR="00F0360D" w:rsidRPr="00F0360D">
              <w:rPr>
                <w:b/>
                <w:bCs/>
                <w:sz w:val="16"/>
                <w:szCs w:val="16"/>
                <w:vertAlign w:val="superscript"/>
                <w:lang w:val="es-MX" w:eastAsia="es-MX"/>
              </w:rPr>
              <w:t>/</w:t>
            </w:r>
          </w:p>
        </w:tc>
        <w:tc>
          <w:tcPr>
            <w:tcW w:w="1064" w:type="dxa"/>
            <w:tcBorders>
              <w:top w:val="single" w:sz="6" w:space="0" w:color="404040"/>
              <w:bottom w:val="single" w:sz="8" w:space="0" w:color="404040"/>
              <w:right w:val="single" w:sz="8" w:space="0" w:color="404040"/>
            </w:tcBorders>
            <w:shd w:val="clear" w:color="auto" w:fill="B8CCE4" w:themeFill="accent1" w:themeFillTint="66"/>
            <w:vAlign w:val="center"/>
            <w:hideMark/>
          </w:tcPr>
          <w:p w14:paraId="03BCEEA2" w14:textId="586C0BD5" w:rsidR="00263DFA" w:rsidRPr="0094274B" w:rsidRDefault="00263DFA" w:rsidP="0094274B">
            <w:pPr>
              <w:jc w:val="center"/>
              <w:rPr>
                <w:b/>
                <w:bCs/>
                <w:sz w:val="16"/>
                <w:szCs w:val="16"/>
                <w:lang w:val="es-MX" w:eastAsia="es-MX"/>
              </w:rPr>
            </w:pPr>
            <w:r w:rsidRPr="0094274B">
              <w:rPr>
                <w:b/>
                <w:bCs/>
                <w:sz w:val="16"/>
                <w:szCs w:val="16"/>
                <w:lang w:val="es-MX" w:eastAsia="es-MX"/>
              </w:rPr>
              <w:t xml:space="preserve">Rural </w:t>
            </w:r>
            <w:r w:rsidRPr="00F0360D">
              <w:rPr>
                <w:b/>
                <w:bCs/>
                <w:sz w:val="16"/>
                <w:szCs w:val="16"/>
                <w:vertAlign w:val="superscript"/>
                <w:lang w:val="es-MX" w:eastAsia="es-MX"/>
              </w:rPr>
              <w:t>5</w:t>
            </w:r>
            <w:r w:rsidR="00F0360D" w:rsidRPr="00F0360D">
              <w:rPr>
                <w:b/>
                <w:bCs/>
                <w:sz w:val="16"/>
                <w:szCs w:val="16"/>
                <w:vertAlign w:val="superscript"/>
                <w:lang w:val="es-MX" w:eastAsia="es-MX"/>
              </w:rPr>
              <w:t>/</w:t>
            </w:r>
          </w:p>
        </w:tc>
      </w:tr>
      <w:tr w:rsidR="005A67BD" w:rsidRPr="0094274B" w14:paraId="1E6B79C6" w14:textId="77777777" w:rsidTr="005A67BD">
        <w:trPr>
          <w:trHeight w:val="284"/>
          <w:jc w:val="center"/>
        </w:trPr>
        <w:tc>
          <w:tcPr>
            <w:tcW w:w="1129" w:type="dxa"/>
            <w:tcBorders>
              <w:top w:val="single" w:sz="8" w:space="0" w:color="404040"/>
              <w:left w:val="single" w:sz="8" w:space="0" w:color="404040"/>
              <w:bottom w:val="nil"/>
            </w:tcBorders>
            <w:vAlign w:val="center"/>
          </w:tcPr>
          <w:p w14:paraId="6BE96653" w14:textId="65627BB2" w:rsidR="005A67BD" w:rsidRPr="00F0360D" w:rsidRDefault="005A67BD" w:rsidP="005A67BD">
            <w:pPr>
              <w:jc w:val="left"/>
              <w:rPr>
                <w:sz w:val="16"/>
                <w:szCs w:val="16"/>
                <w:lang w:val="es-MX" w:eastAsia="es-MX"/>
              </w:rPr>
            </w:pPr>
            <w:r w:rsidRPr="00F0360D">
              <w:rPr>
                <w:sz w:val="16"/>
                <w:szCs w:val="16"/>
                <w:lang w:val="es-MX" w:eastAsia="es-MX"/>
              </w:rPr>
              <w:t>Personas</w:t>
            </w:r>
          </w:p>
        </w:tc>
        <w:tc>
          <w:tcPr>
            <w:tcW w:w="1094" w:type="dxa"/>
            <w:tcBorders>
              <w:top w:val="single" w:sz="8" w:space="0" w:color="404040"/>
              <w:bottom w:val="nil"/>
            </w:tcBorders>
            <w:shd w:val="clear" w:color="auto" w:fill="auto"/>
            <w:noWrap/>
            <w:vAlign w:val="center"/>
            <w:hideMark/>
          </w:tcPr>
          <w:p w14:paraId="2627EA2F" w14:textId="2E413849" w:rsidR="005A67BD" w:rsidRPr="0094274B" w:rsidRDefault="005A67BD" w:rsidP="005A67BD">
            <w:pPr>
              <w:ind w:right="57"/>
              <w:jc w:val="right"/>
              <w:rPr>
                <w:sz w:val="16"/>
                <w:szCs w:val="16"/>
                <w:lang w:val="es-MX" w:eastAsia="es-MX"/>
              </w:rPr>
            </w:pPr>
            <w:r>
              <w:rPr>
                <w:color w:val="000000"/>
                <w:sz w:val="16"/>
                <w:szCs w:val="16"/>
              </w:rPr>
              <w:t>56,611,211</w:t>
            </w:r>
          </w:p>
        </w:tc>
        <w:tc>
          <w:tcPr>
            <w:tcW w:w="1233" w:type="dxa"/>
            <w:tcBorders>
              <w:top w:val="single" w:sz="8" w:space="0" w:color="404040"/>
              <w:bottom w:val="nil"/>
            </w:tcBorders>
            <w:shd w:val="clear" w:color="auto" w:fill="auto"/>
            <w:noWrap/>
            <w:vAlign w:val="center"/>
            <w:hideMark/>
          </w:tcPr>
          <w:p w14:paraId="644FDDFF" w14:textId="38A1681B" w:rsidR="005A67BD" w:rsidRPr="0094274B" w:rsidRDefault="005A67BD" w:rsidP="005A67BD">
            <w:pPr>
              <w:ind w:right="57"/>
              <w:jc w:val="right"/>
              <w:rPr>
                <w:sz w:val="16"/>
                <w:szCs w:val="16"/>
                <w:lang w:val="es-MX" w:eastAsia="es-MX"/>
              </w:rPr>
            </w:pPr>
            <w:r>
              <w:rPr>
                <w:color w:val="000000"/>
                <w:sz w:val="16"/>
                <w:szCs w:val="16"/>
              </w:rPr>
              <w:t>28,080,904</w:t>
            </w:r>
          </w:p>
        </w:tc>
        <w:tc>
          <w:tcPr>
            <w:tcW w:w="1075" w:type="dxa"/>
            <w:tcBorders>
              <w:top w:val="single" w:sz="8" w:space="0" w:color="404040"/>
              <w:bottom w:val="nil"/>
            </w:tcBorders>
            <w:shd w:val="clear" w:color="auto" w:fill="auto"/>
            <w:noWrap/>
            <w:vAlign w:val="center"/>
            <w:hideMark/>
          </w:tcPr>
          <w:p w14:paraId="67046011" w14:textId="2984B998" w:rsidR="005A67BD" w:rsidRPr="0094274B" w:rsidRDefault="005A67BD" w:rsidP="005A67BD">
            <w:pPr>
              <w:ind w:right="57"/>
              <w:jc w:val="right"/>
              <w:rPr>
                <w:sz w:val="16"/>
                <w:szCs w:val="16"/>
                <w:lang w:val="es-MX" w:eastAsia="es-MX"/>
              </w:rPr>
            </w:pPr>
            <w:r>
              <w:rPr>
                <w:color w:val="000000"/>
                <w:sz w:val="16"/>
                <w:szCs w:val="16"/>
              </w:rPr>
              <w:t>28,530,307</w:t>
            </w:r>
          </w:p>
        </w:tc>
        <w:tc>
          <w:tcPr>
            <w:tcW w:w="1078" w:type="dxa"/>
            <w:tcBorders>
              <w:top w:val="single" w:sz="8" w:space="0" w:color="404040"/>
              <w:bottom w:val="nil"/>
            </w:tcBorders>
            <w:shd w:val="clear" w:color="auto" w:fill="auto"/>
            <w:noWrap/>
            <w:vAlign w:val="center"/>
            <w:hideMark/>
          </w:tcPr>
          <w:p w14:paraId="2DE6639D" w14:textId="58ABE8EE" w:rsidR="005A67BD" w:rsidRPr="0094274B" w:rsidRDefault="005A67BD" w:rsidP="005A67BD">
            <w:pPr>
              <w:ind w:right="57"/>
              <w:jc w:val="right"/>
              <w:rPr>
                <w:sz w:val="16"/>
                <w:szCs w:val="16"/>
                <w:lang w:val="es-MX" w:eastAsia="es-MX"/>
              </w:rPr>
            </w:pPr>
            <w:r>
              <w:rPr>
                <w:color w:val="000000"/>
                <w:sz w:val="16"/>
                <w:szCs w:val="16"/>
              </w:rPr>
              <w:t>8,646,670</w:t>
            </w:r>
          </w:p>
        </w:tc>
        <w:tc>
          <w:tcPr>
            <w:tcW w:w="1063" w:type="dxa"/>
            <w:tcBorders>
              <w:top w:val="single" w:sz="8" w:space="0" w:color="404040"/>
              <w:bottom w:val="nil"/>
            </w:tcBorders>
            <w:shd w:val="clear" w:color="auto" w:fill="auto"/>
            <w:noWrap/>
            <w:vAlign w:val="center"/>
            <w:hideMark/>
          </w:tcPr>
          <w:p w14:paraId="7A88460A" w14:textId="509A1741" w:rsidR="005A67BD" w:rsidRPr="0094274B" w:rsidRDefault="005A67BD" w:rsidP="005A67BD">
            <w:pPr>
              <w:ind w:right="57"/>
              <w:jc w:val="right"/>
              <w:rPr>
                <w:sz w:val="16"/>
                <w:szCs w:val="16"/>
                <w:lang w:val="es-MX" w:eastAsia="es-MX"/>
              </w:rPr>
            </w:pPr>
            <w:r>
              <w:rPr>
                <w:color w:val="000000"/>
                <w:sz w:val="16"/>
                <w:szCs w:val="16"/>
              </w:rPr>
              <w:t>8,354,326</w:t>
            </w:r>
          </w:p>
        </w:tc>
        <w:tc>
          <w:tcPr>
            <w:tcW w:w="1064" w:type="dxa"/>
            <w:tcBorders>
              <w:top w:val="single" w:sz="8" w:space="0" w:color="404040"/>
              <w:bottom w:val="nil"/>
              <w:right w:val="single" w:sz="8" w:space="0" w:color="404040"/>
            </w:tcBorders>
            <w:shd w:val="clear" w:color="auto" w:fill="auto"/>
            <w:noWrap/>
            <w:vAlign w:val="center"/>
            <w:hideMark/>
          </w:tcPr>
          <w:p w14:paraId="58F3DCD3" w14:textId="058851B7" w:rsidR="005A67BD" w:rsidRPr="0094274B" w:rsidRDefault="005A67BD" w:rsidP="005A67BD">
            <w:pPr>
              <w:ind w:right="57"/>
              <w:jc w:val="right"/>
              <w:rPr>
                <w:sz w:val="16"/>
                <w:szCs w:val="16"/>
                <w:lang w:val="es-MX" w:eastAsia="es-MX"/>
              </w:rPr>
            </w:pPr>
            <w:r>
              <w:rPr>
                <w:color w:val="000000"/>
                <w:sz w:val="16"/>
                <w:szCs w:val="16"/>
              </w:rPr>
              <w:t>11,529,311</w:t>
            </w:r>
          </w:p>
        </w:tc>
      </w:tr>
      <w:tr w:rsidR="005A67BD" w:rsidRPr="0094274B" w14:paraId="2F2623E8" w14:textId="77777777" w:rsidTr="005A67BD">
        <w:trPr>
          <w:trHeight w:val="284"/>
          <w:jc w:val="center"/>
        </w:trPr>
        <w:tc>
          <w:tcPr>
            <w:tcW w:w="1129" w:type="dxa"/>
            <w:tcBorders>
              <w:top w:val="nil"/>
              <w:left w:val="single" w:sz="8" w:space="0" w:color="404040"/>
              <w:bottom w:val="single" w:sz="8" w:space="0" w:color="404040"/>
            </w:tcBorders>
            <w:vAlign w:val="center"/>
          </w:tcPr>
          <w:p w14:paraId="5C4E1469" w14:textId="7F850DA3" w:rsidR="005A67BD" w:rsidRPr="00F0360D" w:rsidRDefault="005A67BD" w:rsidP="005A67BD">
            <w:pPr>
              <w:jc w:val="left"/>
              <w:rPr>
                <w:sz w:val="16"/>
                <w:szCs w:val="16"/>
                <w:lang w:val="es-MX" w:eastAsia="es-MX"/>
              </w:rPr>
            </w:pPr>
            <w:r w:rsidRPr="00F0360D">
              <w:rPr>
                <w:sz w:val="16"/>
                <w:szCs w:val="16"/>
                <w:lang w:val="es-MX" w:eastAsia="es-MX"/>
              </w:rPr>
              <w:t>Porcentaje</w:t>
            </w:r>
          </w:p>
        </w:tc>
        <w:tc>
          <w:tcPr>
            <w:tcW w:w="1094" w:type="dxa"/>
            <w:tcBorders>
              <w:top w:val="nil"/>
              <w:bottom w:val="single" w:sz="8" w:space="0" w:color="404040"/>
            </w:tcBorders>
            <w:shd w:val="clear" w:color="auto" w:fill="auto"/>
            <w:noWrap/>
            <w:vAlign w:val="center"/>
            <w:hideMark/>
          </w:tcPr>
          <w:p w14:paraId="1C2B62B8" w14:textId="4D1ABC2D" w:rsidR="005A67BD" w:rsidRPr="0094274B" w:rsidRDefault="005A67BD" w:rsidP="005A67BD">
            <w:pPr>
              <w:ind w:right="57"/>
              <w:jc w:val="right"/>
              <w:rPr>
                <w:sz w:val="16"/>
                <w:szCs w:val="16"/>
                <w:lang w:val="es-MX" w:eastAsia="es-MX"/>
              </w:rPr>
            </w:pPr>
            <w:r>
              <w:rPr>
                <w:color w:val="000000"/>
                <w:sz w:val="16"/>
                <w:szCs w:val="16"/>
              </w:rPr>
              <w:t>100.0</w:t>
            </w:r>
          </w:p>
        </w:tc>
        <w:tc>
          <w:tcPr>
            <w:tcW w:w="1233" w:type="dxa"/>
            <w:tcBorders>
              <w:top w:val="nil"/>
              <w:bottom w:val="single" w:sz="8" w:space="0" w:color="404040"/>
            </w:tcBorders>
            <w:shd w:val="clear" w:color="auto" w:fill="auto"/>
            <w:noWrap/>
            <w:vAlign w:val="center"/>
            <w:hideMark/>
          </w:tcPr>
          <w:p w14:paraId="4776F2C0" w14:textId="642CFB60" w:rsidR="005A67BD" w:rsidRPr="0094274B" w:rsidRDefault="005A67BD" w:rsidP="005A67BD">
            <w:pPr>
              <w:ind w:right="57"/>
              <w:jc w:val="right"/>
              <w:rPr>
                <w:sz w:val="16"/>
                <w:szCs w:val="16"/>
                <w:lang w:val="es-MX" w:eastAsia="es-MX"/>
              </w:rPr>
            </w:pPr>
            <w:r>
              <w:rPr>
                <w:color w:val="000000"/>
                <w:sz w:val="16"/>
                <w:szCs w:val="16"/>
              </w:rPr>
              <w:t>49.6</w:t>
            </w:r>
          </w:p>
        </w:tc>
        <w:tc>
          <w:tcPr>
            <w:tcW w:w="1075" w:type="dxa"/>
            <w:tcBorders>
              <w:top w:val="nil"/>
              <w:bottom w:val="single" w:sz="8" w:space="0" w:color="404040"/>
            </w:tcBorders>
            <w:shd w:val="clear" w:color="auto" w:fill="auto"/>
            <w:noWrap/>
            <w:vAlign w:val="center"/>
            <w:hideMark/>
          </w:tcPr>
          <w:p w14:paraId="394B9BA6" w14:textId="23A5D9D9" w:rsidR="005A67BD" w:rsidRPr="0094274B" w:rsidRDefault="005A67BD" w:rsidP="005A67BD">
            <w:pPr>
              <w:ind w:right="57"/>
              <w:jc w:val="right"/>
              <w:rPr>
                <w:sz w:val="16"/>
                <w:szCs w:val="16"/>
                <w:lang w:val="es-MX" w:eastAsia="es-MX"/>
              </w:rPr>
            </w:pPr>
            <w:r>
              <w:rPr>
                <w:color w:val="000000"/>
                <w:sz w:val="16"/>
                <w:szCs w:val="16"/>
              </w:rPr>
              <w:t>50.4</w:t>
            </w:r>
          </w:p>
        </w:tc>
        <w:tc>
          <w:tcPr>
            <w:tcW w:w="1078" w:type="dxa"/>
            <w:tcBorders>
              <w:top w:val="nil"/>
              <w:bottom w:val="single" w:sz="8" w:space="0" w:color="404040"/>
            </w:tcBorders>
            <w:shd w:val="clear" w:color="auto" w:fill="auto"/>
            <w:noWrap/>
            <w:vAlign w:val="center"/>
            <w:hideMark/>
          </w:tcPr>
          <w:p w14:paraId="249EF85D" w14:textId="0A10D589" w:rsidR="005A67BD" w:rsidRPr="0094274B" w:rsidRDefault="005A67BD" w:rsidP="005A67BD">
            <w:pPr>
              <w:ind w:right="57"/>
              <w:jc w:val="right"/>
              <w:rPr>
                <w:sz w:val="16"/>
                <w:szCs w:val="16"/>
                <w:lang w:val="es-MX" w:eastAsia="es-MX"/>
              </w:rPr>
            </w:pPr>
            <w:r>
              <w:rPr>
                <w:color w:val="000000"/>
                <w:sz w:val="16"/>
                <w:szCs w:val="16"/>
              </w:rPr>
              <w:t>15.3</w:t>
            </w:r>
          </w:p>
        </w:tc>
        <w:tc>
          <w:tcPr>
            <w:tcW w:w="1063" w:type="dxa"/>
            <w:tcBorders>
              <w:top w:val="nil"/>
              <w:bottom w:val="single" w:sz="8" w:space="0" w:color="404040"/>
            </w:tcBorders>
            <w:shd w:val="clear" w:color="auto" w:fill="auto"/>
            <w:noWrap/>
            <w:vAlign w:val="center"/>
            <w:hideMark/>
          </w:tcPr>
          <w:p w14:paraId="01AABF16" w14:textId="21ED6AE2" w:rsidR="005A67BD" w:rsidRPr="0094274B" w:rsidRDefault="005A67BD" w:rsidP="005A67BD">
            <w:pPr>
              <w:ind w:right="57"/>
              <w:jc w:val="right"/>
              <w:rPr>
                <w:sz w:val="16"/>
                <w:szCs w:val="16"/>
                <w:lang w:val="es-MX" w:eastAsia="es-MX"/>
              </w:rPr>
            </w:pPr>
            <w:r>
              <w:rPr>
                <w:color w:val="000000"/>
                <w:sz w:val="16"/>
                <w:szCs w:val="16"/>
              </w:rPr>
              <w:t>14.8</w:t>
            </w:r>
          </w:p>
        </w:tc>
        <w:tc>
          <w:tcPr>
            <w:tcW w:w="1064" w:type="dxa"/>
            <w:tcBorders>
              <w:top w:val="nil"/>
              <w:bottom w:val="single" w:sz="8" w:space="0" w:color="404040"/>
              <w:right w:val="single" w:sz="8" w:space="0" w:color="404040"/>
            </w:tcBorders>
            <w:shd w:val="clear" w:color="auto" w:fill="auto"/>
            <w:noWrap/>
            <w:vAlign w:val="center"/>
            <w:hideMark/>
          </w:tcPr>
          <w:p w14:paraId="0E71646B" w14:textId="6831E46C" w:rsidR="005A67BD" w:rsidRPr="0094274B" w:rsidRDefault="005A67BD" w:rsidP="005A67BD">
            <w:pPr>
              <w:ind w:right="57"/>
              <w:jc w:val="right"/>
              <w:rPr>
                <w:sz w:val="16"/>
                <w:szCs w:val="16"/>
                <w:lang w:val="es-MX" w:eastAsia="es-MX"/>
              </w:rPr>
            </w:pPr>
            <w:r>
              <w:rPr>
                <w:color w:val="000000"/>
                <w:sz w:val="16"/>
                <w:szCs w:val="16"/>
              </w:rPr>
              <w:t>20.4</w:t>
            </w:r>
          </w:p>
        </w:tc>
      </w:tr>
    </w:tbl>
    <w:p w14:paraId="4330329D" w14:textId="4BC823EA" w:rsidR="00263DFA" w:rsidRPr="00F0360D"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1/</w:t>
      </w:r>
      <w:r>
        <w:rPr>
          <w:rFonts w:cs="Arial"/>
          <w:b w:val="0"/>
          <w:bCs/>
          <w:sz w:val="16"/>
          <w:szCs w:val="24"/>
        </w:rPr>
        <w:tab/>
      </w:r>
      <w:r w:rsidR="00263DFA" w:rsidRPr="00263DFA">
        <w:rPr>
          <w:rFonts w:cs="Arial"/>
          <w:b w:val="0"/>
          <w:bCs/>
          <w:sz w:val="16"/>
          <w:szCs w:val="24"/>
        </w:rPr>
        <w:t>Localidades de 100</w:t>
      </w:r>
      <w:r w:rsidR="00515673">
        <w:rPr>
          <w:rFonts w:cs="Arial"/>
          <w:b w:val="0"/>
          <w:bCs/>
          <w:sz w:val="16"/>
          <w:szCs w:val="24"/>
        </w:rPr>
        <w:t>,</w:t>
      </w:r>
      <w:r w:rsidR="00263DFA" w:rsidRPr="00263DFA">
        <w:rPr>
          <w:rFonts w:cs="Arial"/>
          <w:b w:val="0"/>
          <w:bCs/>
          <w:sz w:val="16"/>
          <w:szCs w:val="24"/>
        </w:rPr>
        <w:t>000 y más habitantes o capitales de estado.</w:t>
      </w:r>
    </w:p>
    <w:p w14:paraId="2B127898" w14:textId="5816B5DA" w:rsidR="00263DFA" w:rsidRPr="00263DFA"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2/</w:t>
      </w:r>
      <w:r>
        <w:rPr>
          <w:rFonts w:cs="Arial"/>
          <w:b w:val="0"/>
          <w:bCs/>
          <w:sz w:val="16"/>
          <w:szCs w:val="24"/>
        </w:rPr>
        <w:tab/>
      </w:r>
      <w:r w:rsidR="00263DFA" w:rsidRPr="00263DFA">
        <w:rPr>
          <w:rFonts w:cs="Arial"/>
          <w:b w:val="0"/>
          <w:bCs/>
          <w:sz w:val="16"/>
          <w:szCs w:val="24"/>
        </w:rPr>
        <w:t>Localidades menores de 100</w:t>
      </w:r>
      <w:r w:rsidR="00515673">
        <w:rPr>
          <w:rFonts w:cs="Arial"/>
          <w:b w:val="0"/>
          <w:bCs/>
          <w:sz w:val="16"/>
          <w:szCs w:val="24"/>
        </w:rPr>
        <w:t>,</w:t>
      </w:r>
      <w:r w:rsidR="00263DFA" w:rsidRPr="00263DFA">
        <w:rPr>
          <w:rFonts w:cs="Arial"/>
          <w:b w:val="0"/>
          <w:bCs/>
          <w:sz w:val="16"/>
          <w:szCs w:val="24"/>
        </w:rPr>
        <w:t>000 habitantes.</w:t>
      </w:r>
    </w:p>
    <w:p w14:paraId="7EA92499" w14:textId="366E4610" w:rsidR="00263DFA" w:rsidRPr="00263DFA"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3/</w:t>
      </w:r>
      <w:r>
        <w:rPr>
          <w:rFonts w:cs="Arial"/>
          <w:b w:val="0"/>
          <w:bCs/>
          <w:sz w:val="16"/>
          <w:szCs w:val="24"/>
        </w:rPr>
        <w:tab/>
      </w:r>
      <w:r w:rsidR="00263DFA" w:rsidRPr="00263DFA">
        <w:rPr>
          <w:rFonts w:cs="Arial"/>
          <w:b w:val="0"/>
          <w:bCs/>
          <w:sz w:val="16"/>
          <w:szCs w:val="24"/>
        </w:rPr>
        <w:t>Localidades de 15</w:t>
      </w:r>
      <w:r w:rsidR="00515673">
        <w:rPr>
          <w:rFonts w:cs="Arial"/>
          <w:b w:val="0"/>
          <w:bCs/>
          <w:sz w:val="16"/>
          <w:szCs w:val="24"/>
        </w:rPr>
        <w:t>,</w:t>
      </w:r>
      <w:r w:rsidR="00263DFA" w:rsidRPr="00263DFA">
        <w:rPr>
          <w:rFonts w:cs="Arial"/>
          <w:b w:val="0"/>
          <w:bCs/>
          <w:sz w:val="16"/>
          <w:szCs w:val="24"/>
        </w:rPr>
        <w:t>000 a 99</w:t>
      </w:r>
      <w:r w:rsidR="00515673">
        <w:rPr>
          <w:rFonts w:cs="Arial"/>
          <w:b w:val="0"/>
          <w:bCs/>
          <w:sz w:val="16"/>
          <w:szCs w:val="24"/>
        </w:rPr>
        <w:t>,</w:t>
      </w:r>
      <w:r w:rsidR="00263DFA" w:rsidRPr="00263DFA">
        <w:rPr>
          <w:rFonts w:cs="Arial"/>
          <w:b w:val="0"/>
          <w:bCs/>
          <w:sz w:val="16"/>
          <w:szCs w:val="24"/>
        </w:rPr>
        <w:t>999 habitantes.</w:t>
      </w:r>
    </w:p>
    <w:p w14:paraId="39EE096D" w14:textId="0F4D5F62" w:rsidR="00263DFA" w:rsidRPr="00263DFA"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4/</w:t>
      </w:r>
      <w:r>
        <w:rPr>
          <w:rFonts w:cs="Arial"/>
          <w:b w:val="0"/>
          <w:bCs/>
          <w:sz w:val="16"/>
          <w:szCs w:val="24"/>
        </w:rPr>
        <w:tab/>
      </w:r>
      <w:r w:rsidR="00263DFA" w:rsidRPr="00263DFA">
        <w:rPr>
          <w:rFonts w:cs="Arial"/>
          <w:b w:val="0"/>
          <w:bCs/>
          <w:sz w:val="16"/>
          <w:szCs w:val="24"/>
        </w:rPr>
        <w:t>Localidades de 2</w:t>
      </w:r>
      <w:r w:rsidR="00515673">
        <w:rPr>
          <w:rFonts w:cs="Arial"/>
          <w:b w:val="0"/>
          <w:bCs/>
          <w:sz w:val="16"/>
          <w:szCs w:val="24"/>
        </w:rPr>
        <w:t>,</w:t>
      </w:r>
      <w:r w:rsidR="00263DFA" w:rsidRPr="00263DFA">
        <w:rPr>
          <w:rFonts w:cs="Arial"/>
          <w:b w:val="0"/>
          <w:bCs/>
          <w:sz w:val="16"/>
          <w:szCs w:val="24"/>
        </w:rPr>
        <w:t>500 a 14</w:t>
      </w:r>
      <w:r w:rsidR="00515673">
        <w:rPr>
          <w:rFonts w:cs="Arial"/>
          <w:b w:val="0"/>
          <w:bCs/>
          <w:sz w:val="16"/>
          <w:szCs w:val="24"/>
        </w:rPr>
        <w:t>,</w:t>
      </w:r>
      <w:r w:rsidR="00263DFA" w:rsidRPr="00263DFA">
        <w:rPr>
          <w:rFonts w:cs="Arial"/>
          <w:b w:val="0"/>
          <w:bCs/>
          <w:sz w:val="16"/>
          <w:szCs w:val="24"/>
        </w:rPr>
        <w:t>999 habitantes.</w:t>
      </w:r>
    </w:p>
    <w:p w14:paraId="4E0AE651" w14:textId="2650EEEC" w:rsidR="00254033"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5/</w:t>
      </w:r>
      <w:r>
        <w:rPr>
          <w:rFonts w:cs="Arial"/>
          <w:b w:val="0"/>
          <w:bCs/>
          <w:sz w:val="16"/>
          <w:szCs w:val="24"/>
        </w:rPr>
        <w:tab/>
      </w:r>
      <w:r w:rsidR="00263DFA" w:rsidRPr="00263DFA">
        <w:rPr>
          <w:rFonts w:cs="Arial"/>
          <w:b w:val="0"/>
          <w:bCs/>
          <w:sz w:val="16"/>
          <w:szCs w:val="24"/>
        </w:rPr>
        <w:t>Localidades menores de 2</w:t>
      </w:r>
      <w:r w:rsidR="00515673">
        <w:rPr>
          <w:rFonts w:cs="Arial"/>
          <w:b w:val="0"/>
          <w:bCs/>
          <w:sz w:val="16"/>
          <w:szCs w:val="24"/>
        </w:rPr>
        <w:t>,</w:t>
      </w:r>
      <w:r w:rsidR="00263DFA" w:rsidRPr="00263DFA">
        <w:rPr>
          <w:rFonts w:cs="Arial"/>
          <w:b w:val="0"/>
          <w:bCs/>
          <w:sz w:val="16"/>
          <w:szCs w:val="24"/>
        </w:rPr>
        <w:t>500 habitantes.</w:t>
      </w:r>
    </w:p>
    <w:p w14:paraId="477170E2" w14:textId="77777777" w:rsidR="00647300" w:rsidRPr="002724EE" w:rsidRDefault="00F0360D" w:rsidP="00647300">
      <w:pPr>
        <w:pStyle w:val="Ttulo"/>
        <w:ind w:left="1050" w:hanging="170"/>
        <w:jc w:val="left"/>
        <w:rPr>
          <w:b w:val="0"/>
          <w:noProof/>
          <w:sz w:val="16"/>
          <w:szCs w:val="16"/>
        </w:rPr>
      </w:pPr>
      <w:r>
        <w:rPr>
          <w:rFonts w:cs="Arial"/>
          <w:b w:val="0"/>
          <w:bCs/>
          <w:sz w:val="16"/>
          <w:szCs w:val="24"/>
        </w:rPr>
        <w:t>Fuente: INEGI.</w:t>
      </w:r>
      <w:r w:rsidR="00647300">
        <w:rPr>
          <w:rFonts w:cs="Arial"/>
          <w:b w:val="0"/>
          <w:bCs/>
          <w:sz w:val="16"/>
          <w:szCs w:val="24"/>
        </w:rPr>
        <w:t xml:space="preserve"> </w:t>
      </w:r>
      <w:r w:rsidR="00647300" w:rsidRPr="002724EE">
        <w:rPr>
          <w:b w:val="0"/>
          <w:noProof/>
          <w:sz w:val="16"/>
          <w:szCs w:val="16"/>
        </w:rPr>
        <w:t>Encuesta Nacional de Ocupación y Empleo</w:t>
      </w:r>
      <w:r w:rsidR="00647300">
        <w:rPr>
          <w:b w:val="0"/>
          <w:noProof/>
          <w:sz w:val="16"/>
          <w:szCs w:val="16"/>
        </w:rPr>
        <w:t>,</w:t>
      </w:r>
      <w:r w:rsidR="00647300" w:rsidRPr="002724EE">
        <w:rPr>
          <w:b w:val="0"/>
          <w:noProof/>
          <w:sz w:val="16"/>
          <w:szCs w:val="16"/>
        </w:rPr>
        <w:t xml:space="preserve"> Nueva Edición</w:t>
      </w:r>
      <w:r w:rsidR="00647300">
        <w:rPr>
          <w:b w:val="0"/>
          <w:noProof/>
          <w:sz w:val="16"/>
          <w:szCs w:val="16"/>
        </w:rPr>
        <w:t xml:space="preserve"> (ENOE</w:t>
      </w:r>
      <w:r w:rsidR="00647300" w:rsidRPr="00920D5F">
        <w:rPr>
          <w:b w:val="0"/>
          <w:noProof/>
          <w:sz w:val="16"/>
          <w:szCs w:val="16"/>
          <w:vertAlign w:val="superscript"/>
        </w:rPr>
        <w:t>N</w:t>
      </w:r>
      <w:r w:rsidR="00647300">
        <w:rPr>
          <w:b w:val="0"/>
          <w:noProof/>
          <w:sz w:val="16"/>
          <w:szCs w:val="16"/>
        </w:rPr>
        <w:t>)</w:t>
      </w:r>
      <w:r w:rsidR="00647300" w:rsidRPr="002724EE">
        <w:rPr>
          <w:b w:val="0"/>
          <w:noProof/>
          <w:sz w:val="16"/>
          <w:szCs w:val="16"/>
        </w:rPr>
        <w:t>.</w:t>
      </w:r>
    </w:p>
    <w:p w14:paraId="0480624D" w14:textId="77777777" w:rsidR="00D53650" w:rsidRPr="00D53650" w:rsidRDefault="00D53650" w:rsidP="001A2690">
      <w:pPr>
        <w:pStyle w:val="Ttulo"/>
        <w:spacing w:before="360"/>
        <w:ind w:firstLine="794"/>
        <w:jc w:val="both"/>
        <w:rPr>
          <w:rFonts w:cs="Arial"/>
          <w:bCs/>
          <w:i/>
          <w:szCs w:val="24"/>
          <w:lang w:val="es-MX"/>
        </w:rPr>
      </w:pPr>
      <w:r w:rsidRPr="00D53650">
        <w:rPr>
          <w:rFonts w:cs="Arial"/>
          <w:bCs/>
          <w:i/>
          <w:szCs w:val="24"/>
          <w:lang w:val="es-MX"/>
        </w:rPr>
        <w:t>Por sector de actividad</w:t>
      </w:r>
    </w:p>
    <w:p w14:paraId="7075F8C5" w14:textId="0696C5AE" w:rsidR="00CD143C" w:rsidRPr="00D72A2F" w:rsidRDefault="00D53650" w:rsidP="00D72A2F">
      <w:pPr>
        <w:pStyle w:val="Ttulo"/>
        <w:spacing w:before="240"/>
        <w:jc w:val="both"/>
        <w:rPr>
          <w:rFonts w:cs="Arial"/>
          <w:b w:val="0"/>
          <w:bCs/>
          <w:szCs w:val="24"/>
          <w:lang w:val="es-MX"/>
        </w:rPr>
      </w:pPr>
      <w:r w:rsidRPr="00D53650">
        <w:rPr>
          <w:rFonts w:cs="Arial"/>
          <w:b w:val="0"/>
          <w:bCs/>
          <w:szCs w:val="24"/>
          <w:lang w:val="es-MX"/>
        </w:rPr>
        <w:t xml:space="preserve">Al considerar a la población ocupada con relación al sector económico en el que labora, </w:t>
      </w:r>
      <w:r w:rsidR="009D765E">
        <w:rPr>
          <w:rFonts w:cs="Arial"/>
          <w:b w:val="0"/>
          <w:bCs/>
          <w:szCs w:val="24"/>
          <w:lang w:val="es-MX"/>
        </w:rPr>
        <w:t>6.</w:t>
      </w:r>
      <w:r w:rsidR="00B83173">
        <w:rPr>
          <w:rFonts w:cs="Arial"/>
          <w:b w:val="0"/>
          <w:bCs/>
          <w:szCs w:val="24"/>
          <w:lang w:val="es-MX"/>
        </w:rPr>
        <w:t>8</w:t>
      </w:r>
      <w:r w:rsidR="008D5A71">
        <w:rPr>
          <w:rFonts w:cs="Arial"/>
          <w:b w:val="0"/>
          <w:bCs/>
          <w:szCs w:val="24"/>
          <w:lang w:val="es-MX"/>
        </w:rPr>
        <w:t xml:space="preserve"> </w:t>
      </w:r>
      <w:r w:rsidRPr="00D53650">
        <w:rPr>
          <w:rFonts w:cs="Arial"/>
          <w:b w:val="0"/>
          <w:bCs/>
          <w:szCs w:val="24"/>
          <w:lang w:val="es-MX"/>
        </w:rPr>
        <w:t>millones de personas (1</w:t>
      </w:r>
      <w:r w:rsidR="00C70766">
        <w:rPr>
          <w:rFonts w:cs="Arial"/>
          <w:b w:val="0"/>
          <w:bCs/>
          <w:szCs w:val="24"/>
          <w:lang w:val="es-MX"/>
        </w:rPr>
        <w:t>2</w:t>
      </w:r>
      <w:r w:rsidRPr="00D53650">
        <w:rPr>
          <w:rFonts w:cs="Arial"/>
          <w:b w:val="0"/>
          <w:bCs/>
          <w:szCs w:val="24"/>
          <w:lang w:val="es-MX"/>
        </w:rPr>
        <w:t>% del total) trabajan en el sector primario, 1</w:t>
      </w:r>
      <w:r w:rsidR="00B83173">
        <w:rPr>
          <w:rFonts w:cs="Arial"/>
          <w:b w:val="0"/>
          <w:bCs/>
          <w:szCs w:val="24"/>
          <w:lang w:val="es-MX"/>
        </w:rPr>
        <w:t>4.1</w:t>
      </w:r>
      <w:r w:rsidRPr="00D53650">
        <w:rPr>
          <w:rFonts w:cs="Arial"/>
          <w:b w:val="0"/>
          <w:bCs/>
          <w:szCs w:val="24"/>
          <w:lang w:val="es-MX"/>
        </w:rPr>
        <w:t xml:space="preserve"> millones (2</w:t>
      </w:r>
      <w:r w:rsidR="00CE0B6C">
        <w:rPr>
          <w:rFonts w:cs="Arial"/>
          <w:b w:val="0"/>
          <w:bCs/>
          <w:szCs w:val="24"/>
          <w:lang w:val="es-MX"/>
        </w:rPr>
        <w:t>4.</w:t>
      </w:r>
      <w:r w:rsidR="00B83173">
        <w:rPr>
          <w:rFonts w:cs="Arial"/>
          <w:b w:val="0"/>
          <w:bCs/>
          <w:szCs w:val="24"/>
          <w:lang w:val="es-MX"/>
        </w:rPr>
        <w:t>9</w:t>
      </w:r>
      <w:r w:rsidRPr="00D53650">
        <w:rPr>
          <w:rFonts w:cs="Arial"/>
          <w:b w:val="0"/>
          <w:bCs/>
          <w:szCs w:val="24"/>
          <w:lang w:val="es-MX"/>
        </w:rPr>
        <w:t xml:space="preserve">%) en el secundario o industrial y </w:t>
      </w:r>
      <w:r w:rsidR="005A19F4">
        <w:rPr>
          <w:rFonts w:cs="Arial"/>
          <w:b w:val="0"/>
          <w:bCs/>
          <w:szCs w:val="24"/>
          <w:lang w:val="es-MX"/>
        </w:rPr>
        <w:t>3</w:t>
      </w:r>
      <w:r w:rsidR="00B83173">
        <w:rPr>
          <w:rFonts w:cs="Arial"/>
          <w:b w:val="0"/>
          <w:bCs/>
          <w:szCs w:val="24"/>
          <w:lang w:val="es-MX"/>
        </w:rPr>
        <w:t>5.3</w:t>
      </w:r>
      <w:r w:rsidR="00D11644">
        <w:rPr>
          <w:rFonts w:cs="Arial"/>
          <w:b w:val="0"/>
          <w:bCs/>
          <w:szCs w:val="24"/>
          <w:lang w:val="es-MX"/>
        </w:rPr>
        <w:t xml:space="preserve"> </w:t>
      </w:r>
      <w:r w:rsidRPr="00D53650">
        <w:rPr>
          <w:rFonts w:cs="Arial"/>
          <w:b w:val="0"/>
          <w:bCs/>
          <w:szCs w:val="24"/>
          <w:lang w:val="es-MX"/>
        </w:rPr>
        <w:t>millones (6</w:t>
      </w:r>
      <w:r w:rsidR="00CA19DA">
        <w:rPr>
          <w:rFonts w:cs="Arial"/>
          <w:b w:val="0"/>
          <w:bCs/>
          <w:szCs w:val="24"/>
          <w:lang w:val="es-MX"/>
        </w:rPr>
        <w:t>2.</w:t>
      </w:r>
      <w:r w:rsidR="00B83173">
        <w:rPr>
          <w:rFonts w:cs="Arial"/>
          <w:b w:val="0"/>
          <w:bCs/>
          <w:szCs w:val="24"/>
          <w:lang w:val="es-MX"/>
        </w:rPr>
        <w:t>4</w:t>
      </w:r>
      <w:r w:rsidRPr="00D53650">
        <w:rPr>
          <w:rFonts w:cs="Arial"/>
          <w:b w:val="0"/>
          <w:bCs/>
          <w:szCs w:val="24"/>
          <w:lang w:val="es-MX"/>
        </w:rPr>
        <w:t>%) están en el terciario o de los servicios. El restante 0.</w:t>
      </w:r>
      <w:r w:rsidR="0076265F">
        <w:rPr>
          <w:rFonts w:cs="Arial"/>
          <w:b w:val="0"/>
          <w:bCs/>
          <w:szCs w:val="24"/>
          <w:lang w:val="es-MX"/>
        </w:rPr>
        <w:t>6</w:t>
      </w:r>
      <w:r w:rsidRPr="00D53650">
        <w:rPr>
          <w:rFonts w:cs="Arial"/>
          <w:b w:val="0"/>
          <w:bCs/>
          <w:szCs w:val="24"/>
          <w:lang w:val="es-MX"/>
        </w:rPr>
        <w:t xml:space="preserve">% no especificó su actividad </w:t>
      </w:r>
      <w:r w:rsidRPr="00D72A2F">
        <w:rPr>
          <w:rFonts w:cs="Arial"/>
          <w:b w:val="0"/>
          <w:bCs/>
          <w:szCs w:val="24"/>
          <w:lang w:val="es-MX"/>
        </w:rPr>
        <w:t>económica.</w:t>
      </w:r>
      <w:r w:rsidR="00CD143C" w:rsidRPr="00D72A2F">
        <w:rPr>
          <w:rFonts w:cs="Arial"/>
          <w:b w:val="0"/>
          <w:bCs/>
          <w:szCs w:val="24"/>
          <w:lang w:val="es-MX"/>
        </w:rPr>
        <w:t xml:space="preserve"> </w:t>
      </w:r>
      <w:r w:rsidR="0029720D">
        <w:rPr>
          <w:rFonts w:cs="Arial"/>
          <w:b w:val="0"/>
          <w:bCs/>
          <w:szCs w:val="24"/>
        </w:rPr>
        <w:t>E</w:t>
      </w:r>
      <w:r w:rsidR="00CD143C" w:rsidRPr="00D72A2F">
        <w:rPr>
          <w:rFonts w:cs="Arial"/>
          <w:b w:val="0"/>
          <w:bCs/>
          <w:szCs w:val="24"/>
        </w:rPr>
        <w:t xml:space="preserve">n el periodo </w:t>
      </w:r>
      <w:r w:rsidR="00764C5B">
        <w:rPr>
          <w:rFonts w:cs="Arial"/>
          <w:b w:val="0"/>
          <w:bCs/>
          <w:szCs w:val="24"/>
        </w:rPr>
        <w:lastRenderedPageBreak/>
        <w:t>octubre-diciembre</w:t>
      </w:r>
      <w:r w:rsidR="00CD143C" w:rsidRPr="00D72A2F">
        <w:rPr>
          <w:rFonts w:cs="Arial"/>
          <w:b w:val="0"/>
          <w:bCs/>
          <w:szCs w:val="24"/>
        </w:rPr>
        <w:t xml:space="preserve"> de 2020</w:t>
      </w:r>
      <w:r w:rsidR="00703C16">
        <w:rPr>
          <w:rFonts w:cs="Arial"/>
          <w:b w:val="0"/>
          <w:bCs/>
          <w:szCs w:val="24"/>
        </w:rPr>
        <w:t>, estas cifras</w:t>
      </w:r>
      <w:r w:rsidR="00CD143C" w:rsidRPr="00D72A2F">
        <w:rPr>
          <w:rFonts w:cs="Arial"/>
          <w:b w:val="0"/>
          <w:bCs/>
          <w:szCs w:val="24"/>
        </w:rPr>
        <w:t xml:space="preserve"> fueron: </w:t>
      </w:r>
      <w:r w:rsidR="00CE0B6C">
        <w:rPr>
          <w:rFonts w:cs="Arial"/>
          <w:b w:val="0"/>
          <w:bCs/>
          <w:szCs w:val="24"/>
        </w:rPr>
        <w:t>6.</w:t>
      </w:r>
      <w:r w:rsidR="00B83173">
        <w:rPr>
          <w:rFonts w:cs="Arial"/>
          <w:b w:val="0"/>
          <w:bCs/>
          <w:szCs w:val="24"/>
        </w:rPr>
        <w:t>6</w:t>
      </w:r>
      <w:r w:rsidR="00CD143C" w:rsidRPr="00D72A2F">
        <w:rPr>
          <w:rFonts w:cs="Arial"/>
          <w:b w:val="0"/>
          <w:bCs/>
          <w:szCs w:val="24"/>
        </w:rPr>
        <w:t>, 1</w:t>
      </w:r>
      <w:r w:rsidR="00CE0B6C">
        <w:rPr>
          <w:rFonts w:cs="Arial"/>
          <w:b w:val="0"/>
          <w:bCs/>
          <w:szCs w:val="24"/>
        </w:rPr>
        <w:t>3.</w:t>
      </w:r>
      <w:r w:rsidR="00B83173">
        <w:rPr>
          <w:rFonts w:cs="Arial"/>
          <w:b w:val="0"/>
          <w:bCs/>
          <w:szCs w:val="24"/>
        </w:rPr>
        <w:t>4</w:t>
      </w:r>
      <w:r w:rsidR="00CD143C" w:rsidRPr="00D72A2F">
        <w:rPr>
          <w:rFonts w:cs="Arial"/>
          <w:b w:val="0"/>
          <w:bCs/>
          <w:szCs w:val="24"/>
        </w:rPr>
        <w:t xml:space="preserve"> y </w:t>
      </w:r>
      <w:r w:rsidR="00CE0B6C">
        <w:rPr>
          <w:rFonts w:cs="Arial"/>
          <w:b w:val="0"/>
          <w:bCs/>
          <w:szCs w:val="24"/>
        </w:rPr>
        <w:t>3</w:t>
      </w:r>
      <w:r w:rsidR="00B83173">
        <w:rPr>
          <w:rFonts w:cs="Arial"/>
          <w:b w:val="0"/>
          <w:bCs/>
          <w:szCs w:val="24"/>
        </w:rPr>
        <w:t>2</w:t>
      </w:r>
      <w:r w:rsidR="00CE0B6C">
        <w:rPr>
          <w:rFonts w:cs="Arial"/>
          <w:b w:val="0"/>
          <w:bCs/>
          <w:szCs w:val="24"/>
        </w:rPr>
        <w:t>.9</w:t>
      </w:r>
      <w:r w:rsidR="00CD143C" w:rsidRPr="00D72A2F">
        <w:rPr>
          <w:rFonts w:cs="Arial"/>
          <w:b w:val="0"/>
          <w:bCs/>
          <w:szCs w:val="24"/>
        </w:rPr>
        <w:t xml:space="preserve"> millones de personas, en el mismo orden</w:t>
      </w:r>
      <w:r w:rsidR="00CD143C" w:rsidRPr="00D72A2F">
        <w:rPr>
          <w:rFonts w:cs="Arial"/>
          <w:b w:val="0"/>
          <w:bCs/>
          <w:szCs w:val="24"/>
          <w:lang w:val="es-MX"/>
        </w:rPr>
        <w:t>.</w:t>
      </w:r>
    </w:p>
    <w:p w14:paraId="4C47E011" w14:textId="6A5332A7" w:rsidR="00D53650" w:rsidRDefault="00CD143C" w:rsidP="001A03B3">
      <w:pPr>
        <w:pStyle w:val="Ttulo"/>
        <w:spacing w:before="240"/>
        <w:jc w:val="both"/>
        <w:rPr>
          <w:rFonts w:cs="Arial"/>
          <w:b w:val="0"/>
          <w:bCs/>
          <w:szCs w:val="24"/>
          <w:lang w:val="es-MX"/>
        </w:rPr>
      </w:pPr>
      <w:r w:rsidRPr="00D72A2F">
        <w:rPr>
          <w:rFonts w:cs="Arial"/>
          <w:b w:val="0"/>
          <w:bCs/>
        </w:rPr>
        <w:t>El comercio</w:t>
      </w:r>
      <w:r w:rsidR="00541445">
        <w:rPr>
          <w:rFonts w:cs="Arial"/>
          <w:b w:val="0"/>
          <w:bCs/>
        </w:rPr>
        <w:t>, que concentró</w:t>
      </w:r>
      <w:r w:rsidRPr="00D72A2F">
        <w:rPr>
          <w:rFonts w:cs="Arial"/>
          <w:b w:val="0"/>
          <w:bCs/>
        </w:rPr>
        <w:t xml:space="preserve"> 1</w:t>
      </w:r>
      <w:r w:rsidR="00D72A2F">
        <w:rPr>
          <w:rFonts w:cs="Arial"/>
          <w:b w:val="0"/>
          <w:bCs/>
        </w:rPr>
        <w:t>9.</w:t>
      </w:r>
      <w:r w:rsidR="00B83173">
        <w:rPr>
          <w:rFonts w:cs="Arial"/>
          <w:b w:val="0"/>
          <w:bCs/>
        </w:rPr>
        <w:t>5</w:t>
      </w:r>
      <w:r w:rsidRPr="00D72A2F">
        <w:rPr>
          <w:rFonts w:cs="Arial"/>
          <w:b w:val="0"/>
          <w:bCs/>
        </w:rPr>
        <w:t>%</w:t>
      </w:r>
      <w:r w:rsidR="002339FF">
        <w:rPr>
          <w:rFonts w:cs="Arial"/>
          <w:b w:val="0"/>
          <w:bCs/>
        </w:rPr>
        <w:t xml:space="preserve"> de la población ocupada</w:t>
      </w:r>
      <w:r w:rsidR="00541445">
        <w:rPr>
          <w:rFonts w:cs="Arial"/>
          <w:b w:val="0"/>
          <w:bCs/>
        </w:rPr>
        <w:t>,</w:t>
      </w:r>
      <w:r w:rsidRPr="00D72A2F">
        <w:rPr>
          <w:rFonts w:cs="Arial"/>
          <w:b w:val="0"/>
          <w:bCs/>
        </w:rPr>
        <w:t xml:space="preserve"> </w:t>
      </w:r>
      <w:r w:rsidR="00D72A2F">
        <w:rPr>
          <w:rFonts w:cs="Arial"/>
          <w:b w:val="0"/>
          <w:bCs/>
          <w:szCs w:val="24"/>
        </w:rPr>
        <w:t xml:space="preserve">mostró </w:t>
      </w:r>
      <w:r w:rsidRPr="00D72A2F">
        <w:rPr>
          <w:rFonts w:cs="Arial"/>
          <w:b w:val="0"/>
          <w:bCs/>
        </w:rPr>
        <w:t>un</w:t>
      </w:r>
      <w:r w:rsidR="00D72A2F">
        <w:rPr>
          <w:rFonts w:cs="Arial"/>
          <w:b w:val="0"/>
          <w:bCs/>
        </w:rPr>
        <w:t xml:space="preserve"> </w:t>
      </w:r>
      <w:r w:rsidRPr="00D72A2F">
        <w:rPr>
          <w:rFonts w:cs="Arial"/>
          <w:b w:val="0"/>
          <w:bCs/>
        </w:rPr>
        <w:t>a</w:t>
      </w:r>
      <w:r w:rsidR="00D72A2F">
        <w:rPr>
          <w:rFonts w:cs="Arial"/>
          <w:b w:val="0"/>
          <w:bCs/>
        </w:rPr>
        <w:t>umento</w:t>
      </w:r>
      <w:r w:rsidRPr="00D72A2F">
        <w:rPr>
          <w:rFonts w:cs="Arial"/>
          <w:b w:val="0"/>
          <w:bCs/>
        </w:rPr>
        <w:t xml:space="preserve"> de </w:t>
      </w:r>
      <w:r w:rsidR="00B83173">
        <w:rPr>
          <w:rFonts w:cs="Arial"/>
          <w:b w:val="0"/>
          <w:bCs/>
        </w:rPr>
        <w:t>479</w:t>
      </w:r>
      <w:r w:rsidRPr="00D72A2F">
        <w:rPr>
          <w:rFonts w:cs="Arial"/>
          <w:b w:val="0"/>
          <w:bCs/>
        </w:rPr>
        <w:t xml:space="preserve"> mil ocupados</w:t>
      </w:r>
      <w:r w:rsidR="00CE0B6C">
        <w:rPr>
          <w:rFonts w:cs="Arial"/>
          <w:b w:val="0"/>
          <w:bCs/>
        </w:rPr>
        <w:t xml:space="preserve">; </w:t>
      </w:r>
      <w:r w:rsidR="003C557C">
        <w:rPr>
          <w:rFonts w:cs="Arial"/>
          <w:b w:val="0"/>
          <w:bCs/>
        </w:rPr>
        <w:t xml:space="preserve">los </w:t>
      </w:r>
      <w:r w:rsidR="00CE0B6C">
        <w:rPr>
          <w:rFonts w:cs="Arial"/>
          <w:b w:val="0"/>
          <w:bCs/>
        </w:rPr>
        <w:t>r</w:t>
      </w:r>
      <w:r w:rsidR="00CE0B6C" w:rsidRPr="00CE0B6C">
        <w:rPr>
          <w:rFonts w:cs="Arial"/>
          <w:b w:val="0"/>
          <w:bCs/>
        </w:rPr>
        <w:t>estaurantes y servicios de alojamiento</w:t>
      </w:r>
      <w:r w:rsidR="00324CAF">
        <w:rPr>
          <w:rFonts w:cs="Arial"/>
          <w:b w:val="0"/>
          <w:bCs/>
        </w:rPr>
        <w:t>, que</w:t>
      </w:r>
      <w:r w:rsidR="009237BB">
        <w:rPr>
          <w:rFonts w:cs="Arial"/>
          <w:b w:val="0"/>
          <w:bCs/>
        </w:rPr>
        <w:t xml:space="preserve"> </w:t>
      </w:r>
      <w:r w:rsidR="003407E0">
        <w:rPr>
          <w:rFonts w:cs="Arial"/>
          <w:b w:val="0"/>
          <w:bCs/>
        </w:rPr>
        <w:t>agrup</w:t>
      </w:r>
      <w:r w:rsidR="002339FF">
        <w:rPr>
          <w:rFonts w:cs="Arial"/>
          <w:b w:val="0"/>
          <w:bCs/>
        </w:rPr>
        <w:t>aron</w:t>
      </w:r>
      <w:r w:rsidR="003407E0">
        <w:rPr>
          <w:rFonts w:cs="Arial"/>
          <w:b w:val="0"/>
          <w:bCs/>
        </w:rPr>
        <w:t xml:space="preserve"> a 7.</w:t>
      </w:r>
      <w:r w:rsidR="00B83173">
        <w:rPr>
          <w:rFonts w:cs="Arial"/>
          <w:b w:val="0"/>
          <w:bCs/>
        </w:rPr>
        <w:t>8</w:t>
      </w:r>
      <w:r w:rsidR="003407E0">
        <w:rPr>
          <w:rFonts w:cs="Arial"/>
          <w:b w:val="0"/>
          <w:bCs/>
        </w:rPr>
        <w:t>%</w:t>
      </w:r>
      <w:r w:rsidR="004B77B8">
        <w:rPr>
          <w:rFonts w:cs="Arial"/>
          <w:b w:val="0"/>
          <w:bCs/>
        </w:rPr>
        <w:t>,</w:t>
      </w:r>
      <w:r w:rsidR="003407E0">
        <w:rPr>
          <w:rFonts w:cs="Arial"/>
          <w:b w:val="0"/>
          <w:bCs/>
        </w:rPr>
        <w:t xml:space="preserve"> un incremento de </w:t>
      </w:r>
      <w:r w:rsidR="00B83173">
        <w:rPr>
          <w:rFonts w:cs="Arial"/>
          <w:b w:val="0"/>
          <w:bCs/>
        </w:rPr>
        <w:t>75</w:t>
      </w:r>
      <w:r w:rsidR="003407E0">
        <w:rPr>
          <w:rFonts w:cs="Arial"/>
          <w:b w:val="0"/>
          <w:bCs/>
        </w:rPr>
        <w:t>8 mil persona</w:t>
      </w:r>
      <w:r w:rsidR="00F03904">
        <w:rPr>
          <w:rFonts w:cs="Arial"/>
          <w:b w:val="0"/>
          <w:bCs/>
        </w:rPr>
        <w:t>s</w:t>
      </w:r>
      <w:r w:rsidR="009237BB">
        <w:rPr>
          <w:rFonts w:cs="Arial"/>
          <w:b w:val="0"/>
          <w:bCs/>
        </w:rPr>
        <w:t xml:space="preserve">; </w:t>
      </w:r>
      <w:r w:rsidR="003407E0">
        <w:rPr>
          <w:rFonts w:cs="Arial"/>
          <w:b w:val="0"/>
          <w:bCs/>
        </w:rPr>
        <w:t>los s</w:t>
      </w:r>
      <w:r w:rsidR="003407E0" w:rsidRPr="003407E0">
        <w:rPr>
          <w:rFonts w:cs="Arial"/>
          <w:b w:val="0"/>
          <w:bCs/>
        </w:rPr>
        <w:t>ervicios profesionales, financieros y corporativos</w:t>
      </w:r>
      <w:r w:rsidR="00750DD6">
        <w:rPr>
          <w:rFonts w:cs="Arial"/>
          <w:b w:val="0"/>
          <w:bCs/>
        </w:rPr>
        <w:t>,</w:t>
      </w:r>
      <w:r w:rsidR="003407E0">
        <w:rPr>
          <w:rFonts w:cs="Arial"/>
          <w:b w:val="0"/>
          <w:bCs/>
        </w:rPr>
        <w:t xml:space="preserve"> </w:t>
      </w:r>
      <w:r w:rsidRPr="00D72A2F">
        <w:rPr>
          <w:rFonts w:cs="Arial"/>
          <w:b w:val="0"/>
          <w:bCs/>
        </w:rPr>
        <w:t xml:space="preserve">con </w:t>
      </w:r>
      <w:r w:rsidR="003407E0">
        <w:rPr>
          <w:rFonts w:cs="Arial"/>
          <w:b w:val="0"/>
          <w:bCs/>
        </w:rPr>
        <w:t>7.7</w:t>
      </w:r>
      <w:r w:rsidRPr="00D72A2F">
        <w:rPr>
          <w:rFonts w:cs="Arial"/>
          <w:b w:val="0"/>
          <w:bCs/>
        </w:rPr>
        <w:t>%</w:t>
      </w:r>
      <w:r w:rsidR="00750DD6">
        <w:rPr>
          <w:rFonts w:cs="Arial"/>
          <w:b w:val="0"/>
          <w:bCs/>
        </w:rPr>
        <w:t>,</w:t>
      </w:r>
      <w:r w:rsidRPr="00D72A2F">
        <w:rPr>
          <w:rFonts w:cs="Arial"/>
          <w:b w:val="0"/>
          <w:bCs/>
        </w:rPr>
        <w:t xml:space="preserve"> </w:t>
      </w:r>
      <w:r w:rsidR="00D72A2F">
        <w:rPr>
          <w:rFonts w:cs="Arial"/>
          <w:b w:val="0"/>
          <w:bCs/>
        </w:rPr>
        <w:t>registr</w:t>
      </w:r>
      <w:r w:rsidR="003407E0">
        <w:rPr>
          <w:rFonts w:cs="Arial"/>
          <w:b w:val="0"/>
          <w:bCs/>
        </w:rPr>
        <w:t>aron</w:t>
      </w:r>
      <w:r w:rsidRPr="00D72A2F">
        <w:rPr>
          <w:rFonts w:cs="Arial"/>
          <w:b w:val="0"/>
          <w:bCs/>
        </w:rPr>
        <w:t xml:space="preserve"> un</w:t>
      </w:r>
      <w:r w:rsidR="00932FBC">
        <w:rPr>
          <w:rFonts w:cs="Arial"/>
          <w:b w:val="0"/>
          <w:bCs/>
        </w:rPr>
        <w:t xml:space="preserve"> </w:t>
      </w:r>
      <w:r w:rsidRPr="00D72A2F">
        <w:rPr>
          <w:rFonts w:cs="Arial"/>
          <w:b w:val="0"/>
          <w:bCs/>
        </w:rPr>
        <w:t>a</w:t>
      </w:r>
      <w:r w:rsidR="00932FBC">
        <w:rPr>
          <w:rFonts w:cs="Arial"/>
          <w:b w:val="0"/>
          <w:bCs/>
        </w:rPr>
        <w:t>lza</w:t>
      </w:r>
      <w:r w:rsidRPr="00D72A2F">
        <w:rPr>
          <w:rFonts w:cs="Arial"/>
          <w:b w:val="0"/>
          <w:bCs/>
        </w:rPr>
        <w:t xml:space="preserve"> de </w:t>
      </w:r>
      <w:r w:rsidR="00B83173">
        <w:rPr>
          <w:rFonts w:cs="Arial"/>
          <w:b w:val="0"/>
          <w:bCs/>
        </w:rPr>
        <w:t>593</w:t>
      </w:r>
      <w:r w:rsidRPr="00D72A2F">
        <w:rPr>
          <w:rFonts w:cs="Arial"/>
          <w:b w:val="0"/>
          <w:bCs/>
        </w:rPr>
        <w:t xml:space="preserve"> mil personas ocupadas</w:t>
      </w:r>
      <w:r w:rsidR="00F03904">
        <w:rPr>
          <w:rFonts w:cs="Arial"/>
          <w:b w:val="0"/>
          <w:bCs/>
        </w:rPr>
        <w:t>;</w:t>
      </w:r>
      <w:r w:rsidR="00932FBC">
        <w:rPr>
          <w:rFonts w:cs="Arial"/>
          <w:b w:val="0"/>
          <w:bCs/>
        </w:rPr>
        <w:t xml:space="preserve"> </w:t>
      </w:r>
      <w:r w:rsidR="0076265F">
        <w:rPr>
          <w:rFonts w:cs="Arial"/>
          <w:b w:val="0"/>
          <w:bCs/>
        </w:rPr>
        <w:t>la industria manufacturera concentró 16.5%</w:t>
      </w:r>
      <w:r w:rsidR="00796901" w:rsidRPr="00D72A2F">
        <w:rPr>
          <w:rFonts w:cs="Arial"/>
          <w:b w:val="0"/>
          <w:bCs/>
        </w:rPr>
        <w:t xml:space="preserve">, </w:t>
      </w:r>
      <w:r w:rsidR="00C21B96">
        <w:rPr>
          <w:rFonts w:cs="Arial"/>
          <w:b w:val="0"/>
          <w:bCs/>
        </w:rPr>
        <w:t xml:space="preserve">un aumento de </w:t>
      </w:r>
      <w:r w:rsidR="0076265F">
        <w:rPr>
          <w:rFonts w:cs="Arial"/>
          <w:b w:val="0"/>
          <w:bCs/>
        </w:rPr>
        <w:t>586 mil</w:t>
      </w:r>
      <w:r w:rsidR="00796901" w:rsidRPr="00796901">
        <w:rPr>
          <w:rFonts w:cs="Arial"/>
          <w:b w:val="0"/>
          <w:bCs/>
        </w:rPr>
        <w:t xml:space="preserve"> </w:t>
      </w:r>
      <w:r w:rsidR="00796901" w:rsidRPr="00D72A2F">
        <w:rPr>
          <w:rFonts w:cs="Arial"/>
          <w:b w:val="0"/>
          <w:bCs/>
        </w:rPr>
        <w:t>personas</w:t>
      </w:r>
      <w:r w:rsidR="00796901">
        <w:rPr>
          <w:rFonts w:cs="Arial"/>
          <w:b w:val="0"/>
          <w:bCs/>
        </w:rPr>
        <w:t>, y</w:t>
      </w:r>
      <w:r w:rsidR="0076265F">
        <w:rPr>
          <w:rFonts w:cs="Arial"/>
          <w:b w:val="0"/>
          <w:bCs/>
        </w:rPr>
        <w:t xml:space="preserve"> </w:t>
      </w:r>
      <w:r w:rsidR="00735D88">
        <w:rPr>
          <w:rFonts w:cs="Arial"/>
          <w:b w:val="0"/>
          <w:bCs/>
        </w:rPr>
        <w:t xml:space="preserve">en </w:t>
      </w:r>
      <w:r w:rsidR="003407E0">
        <w:rPr>
          <w:rFonts w:cs="Arial"/>
          <w:b w:val="0"/>
          <w:bCs/>
        </w:rPr>
        <w:t>los servicios diversos</w:t>
      </w:r>
      <w:r w:rsidR="00735D88">
        <w:rPr>
          <w:rFonts w:cs="Arial"/>
          <w:b w:val="0"/>
          <w:bCs/>
        </w:rPr>
        <w:t>, que</w:t>
      </w:r>
      <w:r w:rsidR="003407E0">
        <w:rPr>
          <w:rFonts w:cs="Arial"/>
          <w:b w:val="0"/>
          <w:bCs/>
        </w:rPr>
        <w:t xml:space="preserve"> </w:t>
      </w:r>
      <w:r w:rsidR="00685D8D">
        <w:rPr>
          <w:rFonts w:cs="Arial"/>
          <w:b w:val="0"/>
          <w:bCs/>
        </w:rPr>
        <w:t>agruparon</w:t>
      </w:r>
      <w:r w:rsidR="00685D8D" w:rsidRPr="00D72A2F">
        <w:rPr>
          <w:rFonts w:cs="Arial"/>
          <w:b w:val="0"/>
          <w:bCs/>
        </w:rPr>
        <w:t xml:space="preserve"> </w:t>
      </w:r>
      <w:r w:rsidR="00B83173">
        <w:rPr>
          <w:rFonts w:cs="Arial"/>
          <w:b w:val="0"/>
          <w:bCs/>
        </w:rPr>
        <w:t>10.1</w:t>
      </w:r>
      <w:r w:rsidRPr="00D72A2F">
        <w:rPr>
          <w:rFonts w:cs="Arial"/>
          <w:b w:val="0"/>
          <w:bCs/>
        </w:rPr>
        <w:t>% de los ocupados</w:t>
      </w:r>
      <w:r w:rsidR="00735D88">
        <w:rPr>
          <w:rFonts w:cs="Arial"/>
          <w:b w:val="0"/>
          <w:bCs/>
        </w:rPr>
        <w:t>,</w:t>
      </w:r>
      <w:r w:rsidR="00796901">
        <w:rPr>
          <w:rFonts w:cs="Arial"/>
          <w:b w:val="0"/>
          <w:bCs/>
        </w:rPr>
        <w:t xml:space="preserve"> </w:t>
      </w:r>
      <w:r w:rsidR="00691BFB">
        <w:rPr>
          <w:rFonts w:cs="Arial"/>
          <w:b w:val="0"/>
          <w:bCs/>
        </w:rPr>
        <w:t xml:space="preserve">el número de personas </w:t>
      </w:r>
      <w:r w:rsidR="00796901">
        <w:rPr>
          <w:rFonts w:cs="Arial"/>
          <w:b w:val="0"/>
          <w:bCs/>
        </w:rPr>
        <w:t>subió en</w:t>
      </w:r>
      <w:r w:rsidRPr="00D72A2F">
        <w:rPr>
          <w:rFonts w:cs="Arial"/>
          <w:b w:val="0"/>
          <w:bCs/>
        </w:rPr>
        <w:t xml:space="preserve"> </w:t>
      </w:r>
      <w:r w:rsidR="00B83173">
        <w:rPr>
          <w:rFonts w:cs="Arial"/>
          <w:b w:val="0"/>
          <w:bCs/>
        </w:rPr>
        <w:t>474</w:t>
      </w:r>
      <w:r w:rsidR="00932FBC">
        <w:rPr>
          <w:rFonts w:cs="Arial"/>
          <w:b w:val="0"/>
          <w:bCs/>
        </w:rPr>
        <w:t xml:space="preserve"> </w:t>
      </w:r>
      <w:r w:rsidRPr="00D72A2F">
        <w:rPr>
          <w:rFonts w:cs="Arial"/>
          <w:b w:val="0"/>
          <w:bCs/>
        </w:rPr>
        <w:t>mil</w:t>
      </w:r>
      <w:r w:rsidR="00024F9F">
        <w:rPr>
          <w:rFonts w:cs="Arial"/>
          <w:b w:val="0"/>
          <w:bCs/>
        </w:rPr>
        <w:t xml:space="preserve">  respecto a los del </w:t>
      </w:r>
      <w:r w:rsidR="00764C5B">
        <w:rPr>
          <w:rFonts w:cs="Arial"/>
          <w:b w:val="0"/>
          <w:bCs/>
        </w:rPr>
        <w:t>cuarto</w:t>
      </w:r>
      <w:r w:rsidR="00024F9F">
        <w:rPr>
          <w:rFonts w:cs="Arial"/>
          <w:b w:val="0"/>
          <w:bCs/>
        </w:rPr>
        <w:t xml:space="preserve"> trimestre de 2020.</w:t>
      </w:r>
    </w:p>
    <w:p w14:paraId="25BDEDFC" w14:textId="77777777" w:rsidR="00D53650" w:rsidRPr="00D53650" w:rsidRDefault="00D53650" w:rsidP="00D42FC3">
      <w:pPr>
        <w:pStyle w:val="Ttulo"/>
        <w:widowControl w:val="0"/>
        <w:spacing w:before="360"/>
        <w:ind w:left="392"/>
        <w:jc w:val="both"/>
        <w:rPr>
          <w:rFonts w:cs="Arial"/>
          <w:b w:val="0"/>
          <w:bCs/>
          <w:szCs w:val="24"/>
          <w:lang w:val="es-MX"/>
        </w:rPr>
      </w:pPr>
      <w:r w:rsidRPr="00D53650">
        <w:rPr>
          <w:rFonts w:cs="Arial"/>
          <w:bCs/>
          <w:i/>
          <w:szCs w:val="24"/>
          <w:lang w:val="es-MX"/>
        </w:rPr>
        <w:t>Por posición en la ocupación</w:t>
      </w:r>
      <w:r w:rsidRPr="00D53650">
        <w:rPr>
          <w:rFonts w:cs="Arial"/>
          <w:b w:val="0"/>
          <w:bCs/>
          <w:szCs w:val="24"/>
          <w:lang w:val="es-MX"/>
        </w:rPr>
        <w:t xml:space="preserve"> </w:t>
      </w:r>
    </w:p>
    <w:p w14:paraId="025FA18F" w14:textId="2F136C0F" w:rsidR="00D53650" w:rsidRPr="00B902C3" w:rsidRDefault="00D53650" w:rsidP="00D53650">
      <w:pPr>
        <w:pStyle w:val="Ttulo"/>
        <w:spacing w:before="240"/>
        <w:jc w:val="both"/>
        <w:rPr>
          <w:rFonts w:cs="Arial"/>
          <w:b w:val="0"/>
          <w:lang w:val="es-MX"/>
        </w:rPr>
      </w:pPr>
      <w:r w:rsidRPr="00D53650">
        <w:rPr>
          <w:rFonts w:cs="Arial"/>
          <w:b w:val="0"/>
          <w:bCs/>
          <w:szCs w:val="24"/>
          <w:lang w:val="es-MX"/>
        </w:rPr>
        <w:t xml:space="preserve">Si se observa a la población ocupada en función de la posición que guarda dentro de su trabajo, </w:t>
      </w:r>
      <w:r w:rsidR="00334CDF">
        <w:rPr>
          <w:rFonts w:cs="Arial"/>
          <w:b w:val="0"/>
          <w:bCs/>
          <w:szCs w:val="24"/>
          <w:lang w:val="es-MX"/>
        </w:rPr>
        <w:t>los trabajadores subordinados y remunerados</w:t>
      </w:r>
      <w:r w:rsidR="00355832">
        <w:rPr>
          <w:rFonts w:cs="Arial"/>
          <w:b w:val="0"/>
          <w:bCs/>
          <w:szCs w:val="24"/>
          <w:lang w:val="es-MX"/>
        </w:rPr>
        <w:t xml:space="preserve"> agrupan</w:t>
      </w:r>
      <w:r w:rsidRPr="00D53650">
        <w:rPr>
          <w:rFonts w:cs="Arial"/>
          <w:b w:val="0"/>
          <w:bCs/>
          <w:szCs w:val="24"/>
          <w:lang w:val="es-MX"/>
        </w:rPr>
        <w:t xml:space="preserve"> poco más de dos terceras partes del total (6</w:t>
      </w:r>
      <w:r w:rsidR="00234575">
        <w:rPr>
          <w:rFonts w:cs="Arial"/>
          <w:b w:val="0"/>
          <w:bCs/>
          <w:szCs w:val="24"/>
          <w:lang w:val="es-MX"/>
        </w:rPr>
        <w:t>7.</w:t>
      </w:r>
      <w:r w:rsidR="00796901">
        <w:rPr>
          <w:rFonts w:cs="Arial"/>
          <w:b w:val="0"/>
          <w:bCs/>
          <w:szCs w:val="24"/>
          <w:lang w:val="es-MX"/>
        </w:rPr>
        <w:t>8</w:t>
      </w:r>
      <w:r w:rsidRPr="00D53650">
        <w:rPr>
          <w:rFonts w:cs="Arial"/>
          <w:b w:val="0"/>
          <w:bCs/>
          <w:szCs w:val="24"/>
          <w:lang w:val="es-MX"/>
        </w:rPr>
        <w:t>%), esto es, 3</w:t>
      </w:r>
      <w:r w:rsidR="00796901">
        <w:rPr>
          <w:rFonts w:cs="Arial"/>
          <w:b w:val="0"/>
          <w:bCs/>
          <w:szCs w:val="24"/>
          <w:lang w:val="es-MX"/>
        </w:rPr>
        <w:t>8.4</w:t>
      </w:r>
      <w:r w:rsidR="00CC3A44">
        <w:rPr>
          <w:rFonts w:cs="Arial"/>
          <w:b w:val="0"/>
          <w:bCs/>
          <w:szCs w:val="24"/>
          <w:lang w:val="es-MX"/>
        </w:rPr>
        <w:t xml:space="preserve"> </w:t>
      </w:r>
      <w:r w:rsidRPr="00D53650">
        <w:rPr>
          <w:rFonts w:cs="Arial"/>
          <w:b w:val="0"/>
          <w:bCs/>
          <w:szCs w:val="24"/>
          <w:lang w:val="es-MX"/>
        </w:rPr>
        <w:t>millones; 1</w:t>
      </w:r>
      <w:r w:rsidR="00796901">
        <w:rPr>
          <w:rFonts w:cs="Arial"/>
          <w:b w:val="0"/>
          <w:bCs/>
          <w:szCs w:val="24"/>
          <w:lang w:val="es-MX"/>
        </w:rPr>
        <w:t>3</w:t>
      </w:r>
      <w:r w:rsidRPr="00D53650">
        <w:rPr>
          <w:rFonts w:cs="Arial"/>
          <w:b w:val="0"/>
          <w:bCs/>
          <w:szCs w:val="24"/>
          <w:lang w:val="es-MX"/>
        </w:rPr>
        <w:t xml:space="preserve"> millones (2</w:t>
      </w:r>
      <w:r w:rsidR="00796901">
        <w:rPr>
          <w:rFonts w:cs="Arial"/>
          <w:b w:val="0"/>
          <w:bCs/>
          <w:szCs w:val="24"/>
          <w:lang w:val="es-MX"/>
        </w:rPr>
        <w:t>3</w:t>
      </w:r>
      <w:r w:rsidRPr="00D53650">
        <w:rPr>
          <w:rFonts w:cs="Arial"/>
          <w:b w:val="0"/>
          <w:bCs/>
          <w:szCs w:val="24"/>
          <w:lang w:val="es-MX"/>
        </w:rPr>
        <w:t xml:space="preserve">%) trabajan por su cuenta, sin emplear personal pagado; </w:t>
      </w:r>
      <w:r w:rsidR="00CA3B5B" w:rsidRPr="00D53650">
        <w:rPr>
          <w:rFonts w:cs="Arial"/>
          <w:b w:val="0"/>
          <w:bCs/>
          <w:szCs w:val="24"/>
          <w:lang w:val="es-MX"/>
        </w:rPr>
        <w:t>2.</w:t>
      </w:r>
      <w:r w:rsidR="00796901">
        <w:rPr>
          <w:rFonts w:cs="Arial"/>
          <w:b w:val="0"/>
          <w:bCs/>
          <w:szCs w:val="24"/>
          <w:lang w:val="es-MX"/>
        </w:rPr>
        <w:t>9</w:t>
      </w:r>
      <w:r w:rsidR="00CA3B5B" w:rsidRPr="00D53650">
        <w:rPr>
          <w:rFonts w:cs="Arial"/>
          <w:b w:val="0"/>
          <w:bCs/>
          <w:szCs w:val="24"/>
          <w:lang w:val="es-MX"/>
        </w:rPr>
        <w:t xml:space="preserve"> millones (</w:t>
      </w:r>
      <w:r w:rsidR="00234575">
        <w:rPr>
          <w:rFonts w:cs="Arial"/>
          <w:b w:val="0"/>
          <w:bCs/>
          <w:szCs w:val="24"/>
          <w:lang w:val="es-MX"/>
        </w:rPr>
        <w:t>5</w:t>
      </w:r>
      <w:r w:rsidR="00796901">
        <w:rPr>
          <w:rFonts w:cs="Arial"/>
          <w:b w:val="0"/>
          <w:bCs/>
          <w:szCs w:val="24"/>
          <w:lang w:val="es-MX"/>
        </w:rPr>
        <w:t>.1</w:t>
      </w:r>
      <w:r w:rsidR="00CA3B5B" w:rsidRPr="00D53650">
        <w:rPr>
          <w:rFonts w:cs="Arial"/>
          <w:b w:val="0"/>
          <w:bCs/>
          <w:szCs w:val="24"/>
          <w:lang w:val="es-MX"/>
        </w:rPr>
        <w:t xml:space="preserve">%) son propietarios de los bienes de producción, con trabajadores a su cargo </w:t>
      </w:r>
      <w:r w:rsidR="00CA3B5B">
        <w:rPr>
          <w:rFonts w:cs="Arial"/>
          <w:b w:val="0"/>
          <w:bCs/>
          <w:szCs w:val="24"/>
          <w:lang w:val="es-MX"/>
        </w:rPr>
        <w:t xml:space="preserve">y </w:t>
      </w:r>
      <w:r w:rsidR="006944D5" w:rsidRPr="00D53650">
        <w:rPr>
          <w:rFonts w:cs="Arial"/>
          <w:b w:val="0"/>
          <w:bCs/>
          <w:szCs w:val="24"/>
          <w:lang w:val="es-MX"/>
        </w:rPr>
        <w:t>2.</w:t>
      </w:r>
      <w:r w:rsidR="00234575">
        <w:rPr>
          <w:rFonts w:cs="Arial"/>
          <w:b w:val="0"/>
          <w:bCs/>
          <w:szCs w:val="24"/>
          <w:lang w:val="es-MX"/>
        </w:rPr>
        <w:t>4</w:t>
      </w:r>
      <w:r w:rsidR="006944D5" w:rsidRPr="00D53650">
        <w:rPr>
          <w:rFonts w:cs="Arial"/>
          <w:b w:val="0"/>
          <w:bCs/>
          <w:szCs w:val="24"/>
          <w:lang w:val="es-MX"/>
        </w:rPr>
        <w:t xml:space="preserve"> millones (</w:t>
      </w:r>
      <w:r w:rsidR="00CA19DA">
        <w:rPr>
          <w:rFonts w:cs="Arial"/>
          <w:b w:val="0"/>
          <w:bCs/>
          <w:szCs w:val="24"/>
          <w:lang w:val="es-MX"/>
        </w:rPr>
        <w:t>4</w:t>
      </w:r>
      <w:r w:rsidR="00234575">
        <w:rPr>
          <w:rFonts w:cs="Arial"/>
          <w:b w:val="0"/>
          <w:bCs/>
          <w:szCs w:val="24"/>
          <w:lang w:val="es-MX"/>
        </w:rPr>
        <w:t>.</w:t>
      </w:r>
      <w:r w:rsidR="00796901">
        <w:rPr>
          <w:rFonts w:cs="Arial"/>
          <w:b w:val="0"/>
          <w:bCs/>
          <w:szCs w:val="24"/>
          <w:lang w:val="es-MX"/>
        </w:rPr>
        <w:t>2</w:t>
      </w:r>
      <w:r w:rsidR="006944D5" w:rsidRPr="00D53650">
        <w:rPr>
          <w:rFonts w:cs="Arial"/>
          <w:b w:val="0"/>
          <w:bCs/>
          <w:szCs w:val="24"/>
          <w:lang w:val="es-MX"/>
        </w:rPr>
        <w:t>%) son trabajadores que no reciben remuneración</w:t>
      </w:r>
      <w:r w:rsidRPr="00D53650">
        <w:rPr>
          <w:rFonts w:cs="Arial"/>
          <w:b w:val="0"/>
          <w:bCs/>
          <w:szCs w:val="24"/>
          <w:lang w:val="es-MX"/>
        </w:rPr>
        <w:t>.</w:t>
      </w:r>
    </w:p>
    <w:p w14:paraId="116F2E30" w14:textId="68EDCF64" w:rsidR="00D53650" w:rsidRDefault="009E1A26" w:rsidP="00F418C7">
      <w:pPr>
        <w:pStyle w:val="Ttulo"/>
        <w:tabs>
          <w:tab w:val="left" w:pos="7293"/>
        </w:tabs>
        <w:spacing w:before="240"/>
        <w:jc w:val="both"/>
        <w:rPr>
          <w:rFonts w:cs="Arial"/>
          <w:b w:val="0"/>
          <w:bCs/>
          <w:spacing w:val="-2"/>
          <w:szCs w:val="24"/>
          <w:lang w:val="es-MX"/>
        </w:rPr>
      </w:pPr>
      <w:r>
        <w:rPr>
          <w:rFonts w:cs="Arial"/>
          <w:b w:val="0"/>
          <w:bCs/>
          <w:szCs w:val="24"/>
          <w:lang w:val="es-MX"/>
        </w:rPr>
        <w:t>L</w:t>
      </w:r>
      <w:r w:rsidR="00D53650" w:rsidRPr="00D53650">
        <w:rPr>
          <w:rFonts w:cs="Arial"/>
          <w:b w:val="0"/>
          <w:bCs/>
          <w:szCs w:val="24"/>
          <w:lang w:val="es-MX"/>
        </w:rPr>
        <w:t xml:space="preserve">os trabajadores subordinados y remunerados </w:t>
      </w:r>
      <w:r>
        <w:rPr>
          <w:rFonts w:cs="Arial"/>
          <w:b w:val="0"/>
          <w:bCs/>
          <w:szCs w:val="24"/>
          <w:lang w:val="es-MX"/>
        </w:rPr>
        <w:t xml:space="preserve">aumentaron </w:t>
      </w:r>
      <w:r w:rsidR="00B83173">
        <w:rPr>
          <w:rFonts w:cs="Arial"/>
          <w:b w:val="0"/>
          <w:bCs/>
          <w:szCs w:val="24"/>
          <w:lang w:val="es-MX"/>
        </w:rPr>
        <w:t>1.9</w:t>
      </w:r>
      <w:r w:rsidR="0033716A">
        <w:rPr>
          <w:rFonts w:cs="Arial"/>
          <w:b w:val="0"/>
          <w:bCs/>
          <w:szCs w:val="24"/>
          <w:lang w:val="es-MX"/>
        </w:rPr>
        <w:t xml:space="preserve"> mi</w:t>
      </w:r>
      <w:r w:rsidR="005875E1">
        <w:rPr>
          <w:rFonts w:cs="Arial"/>
          <w:b w:val="0"/>
          <w:bCs/>
          <w:szCs w:val="24"/>
          <w:lang w:val="es-MX"/>
        </w:rPr>
        <w:t>l</w:t>
      </w:r>
      <w:r w:rsidR="0033716A">
        <w:rPr>
          <w:rFonts w:cs="Arial"/>
          <w:b w:val="0"/>
          <w:bCs/>
          <w:szCs w:val="24"/>
          <w:lang w:val="es-MX"/>
        </w:rPr>
        <w:t>l</w:t>
      </w:r>
      <w:r w:rsidR="00A011ED">
        <w:rPr>
          <w:rFonts w:cs="Arial"/>
          <w:b w:val="0"/>
          <w:bCs/>
          <w:szCs w:val="24"/>
          <w:lang w:val="es-MX"/>
        </w:rPr>
        <w:t>ones</w:t>
      </w:r>
      <w:r w:rsidR="005875E1">
        <w:rPr>
          <w:rFonts w:cs="Arial"/>
          <w:b w:val="0"/>
          <w:bCs/>
          <w:szCs w:val="24"/>
          <w:lang w:val="es-MX"/>
        </w:rPr>
        <w:t xml:space="preserve"> de</w:t>
      </w:r>
      <w:r w:rsidR="00D53650" w:rsidRPr="00D53650">
        <w:rPr>
          <w:rFonts w:cs="Arial"/>
          <w:b w:val="0"/>
          <w:bCs/>
          <w:szCs w:val="24"/>
          <w:lang w:val="es-MX"/>
        </w:rPr>
        <w:t xml:space="preserve"> personas entre el </w:t>
      </w:r>
      <w:r w:rsidR="00764C5B">
        <w:rPr>
          <w:rFonts w:cs="Arial"/>
          <w:b w:val="0"/>
          <w:bCs/>
          <w:szCs w:val="24"/>
          <w:lang w:val="es-MX"/>
        </w:rPr>
        <w:t>cuarto</w:t>
      </w:r>
      <w:r w:rsidR="00D53650" w:rsidRPr="00D53650">
        <w:rPr>
          <w:rFonts w:cs="Arial"/>
          <w:b w:val="0"/>
          <w:bCs/>
          <w:szCs w:val="24"/>
          <w:lang w:val="es-MX"/>
        </w:rPr>
        <w:t xml:space="preserve"> trimestre de </w:t>
      </w:r>
      <w:r w:rsidR="00A81E93">
        <w:rPr>
          <w:rFonts w:cs="Arial"/>
          <w:b w:val="0"/>
          <w:bCs/>
          <w:szCs w:val="24"/>
          <w:lang w:val="es-MX"/>
        </w:rPr>
        <w:t>2020</w:t>
      </w:r>
      <w:r w:rsidR="00D53650" w:rsidRPr="00D53650">
        <w:rPr>
          <w:rFonts w:cs="Arial"/>
          <w:b w:val="0"/>
          <w:bCs/>
          <w:szCs w:val="24"/>
          <w:lang w:val="es-MX"/>
        </w:rPr>
        <w:t xml:space="preserve"> e igual periodo de </w:t>
      </w:r>
      <w:r w:rsidR="00A81E93">
        <w:rPr>
          <w:rFonts w:cs="Arial"/>
          <w:b w:val="0"/>
          <w:bCs/>
          <w:szCs w:val="24"/>
          <w:lang w:val="es-MX"/>
        </w:rPr>
        <w:t>2021</w:t>
      </w:r>
      <w:r w:rsidR="00270059">
        <w:rPr>
          <w:rFonts w:cs="Arial"/>
          <w:b w:val="0"/>
          <w:bCs/>
          <w:szCs w:val="24"/>
          <w:lang w:val="es-MX"/>
        </w:rPr>
        <w:t>,</w:t>
      </w:r>
      <w:r w:rsidR="00D53650" w:rsidRPr="00D53650">
        <w:rPr>
          <w:rFonts w:cs="Arial"/>
          <w:b w:val="0"/>
          <w:bCs/>
          <w:szCs w:val="24"/>
          <w:lang w:val="es-MX"/>
        </w:rPr>
        <w:t xml:space="preserve"> </w:t>
      </w:r>
      <w:r w:rsidR="00C53CA9" w:rsidRPr="00D53650">
        <w:rPr>
          <w:rFonts w:cs="Arial"/>
          <w:b w:val="0"/>
          <w:bCs/>
          <w:szCs w:val="24"/>
          <w:lang w:val="es-MX"/>
        </w:rPr>
        <w:t xml:space="preserve">los trabajadores por cuenta propia </w:t>
      </w:r>
      <w:r w:rsidR="006477B7">
        <w:rPr>
          <w:rFonts w:cs="Arial"/>
          <w:b w:val="0"/>
          <w:bCs/>
          <w:szCs w:val="24"/>
          <w:lang w:val="es-MX"/>
        </w:rPr>
        <w:t>963</w:t>
      </w:r>
      <w:r w:rsidR="00C53CA9" w:rsidRPr="00D53650">
        <w:rPr>
          <w:rFonts w:cs="Arial"/>
          <w:b w:val="0"/>
          <w:bCs/>
          <w:szCs w:val="24"/>
          <w:lang w:val="es-MX"/>
        </w:rPr>
        <w:t xml:space="preserve"> mil</w:t>
      </w:r>
      <w:r w:rsidR="00F61B5C">
        <w:rPr>
          <w:rFonts w:cs="Arial"/>
          <w:b w:val="0"/>
          <w:bCs/>
          <w:szCs w:val="24"/>
          <w:lang w:val="es-MX"/>
        </w:rPr>
        <w:t>,</w:t>
      </w:r>
      <w:r w:rsidR="003A1401">
        <w:rPr>
          <w:rFonts w:cs="Arial"/>
          <w:b w:val="0"/>
          <w:bCs/>
          <w:szCs w:val="24"/>
          <w:lang w:val="es-MX"/>
        </w:rPr>
        <w:t xml:space="preserve"> </w:t>
      </w:r>
      <w:r w:rsidR="00F54836">
        <w:rPr>
          <w:rFonts w:cs="Arial"/>
          <w:b w:val="0"/>
          <w:bCs/>
          <w:szCs w:val="24"/>
          <w:lang w:val="es-MX"/>
        </w:rPr>
        <w:t>los</w:t>
      </w:r>
      <w:r w:rsidR="00F54836" w:rsidRPr="00D53650">
        <w:rPr>
          <w:rFonts w:cs="Arial"/>
          <w:b w:val="0"/>
          <w:bCs/>
          <w:szCs w:val="24"/>
          <w:lang w:val="es-MX"/>
        </w:rPr>
        <w:t xml:space="preserve"> empleadores </w:t>
      </w:r>
      <w:r w:rsidR="00B83173">
        <w:rPr>
          <w:rFonts w:cs="Arial"/>
          <w:b w:val="0"/>
          <w:bCs/>
          <w:szCs w:val="24"/>
          <w:lang w:val="es-MX"/>
        </w:rPr>
        <w:t>447</w:t>
      </w:r>
      <w:r w:rsidR="00CA5F89">
        <w:rPr>
          <w:rFonts w:cs="Arial"/>
          <w:b w:val="0"/>
          <w:bCs/>
          <w:szCs w:val="24"/>
          <w:lang w:val="es-MX"/>
        </w:rPr>
        <w:t xml:space="preserve"> </w:t>
      </w:r>
      <w:r w:rsidR="00F54836" w:rsidRPr="00D53650">
        <w:rPr>
          <w:rFonts w:cs="Arial"/>
          <w:b w:val="0"/>
          <w:bCs/>
          <w:szCs w:val="24"/>
          <w:lang w:val="es-MX"/>
        </w:rPr>
        <w:t xml:space="preserve">mil </w:t>
      </w:r>
      <w:r w:rsidR="00F61B5C">
        <w:rPr>
          <w:rFonts w:cs="Arial"/>
          <w:b w:val="0"/>
          <w:bCs/>
          <w:spacing w:val="-2"/>
          <w:szCs w:val="24"/>
          <w:lang w:val="es-MX"/>
        </w:rPr>
        <w:t>y</w:t>
      </w:r>
      <w:r w:rsidR="009F7620">
        <w:rPr>
          <w:rFonts w:cs="Arial"/>
          <w:b w:val="0"/>
          <w:bCs/>
          <w:spacing w:val="-2"/>
          <w:szCs w:val="24"/>
          <w:lang w:val="es-MX"/>
        </w:rPr>
        <w:t xml:space="preserve"> los trabajadores no remun</w:t>
      </w:r>
      <w:r w:rsidR="00B6289B">
        <w:rPr>
          <w:rFonts w:cs="Arial"/>
          <w:b w:val="0"/>
          <w:bCs/>
          <w:spacing w:val="-2"/>
          <w:szCs w:val="24"/>
          <w:lang w:val="es-MX"/>
        </w:rPr>
        <w:t xml:space="preserve">erados </w:t>
      </w:r>
      <w:r w:rsidR="00CA5F89">
        <w:rPr>
          <w:rFonts w:cs="Arial"/>
          <w:b w:val="0"/>
          <w:bCs/>
          <w:spacing w:val="-2"/>
          <w:szCs w:val="24"/>
          <w:lang w:val="es-MX"/>
        </w:rPr>
        <w:t xml:space="preserve">aumentaron </w:t>
      </w:r>
      <w:r w:rsidR="00234575">
        <w:rPr>
          <w:rFonts w:cs="Arial"/>
          <w:b w:val="0"/>
          <w:bCs/>
          <w:spacing w:val="-2"/>
          <w:szCs w:val="24"/>
          <w:lang w:val="es-MX"/>
        </w:rPr>
        <w:t>21</w:t>
      </w:r>
      <w:r w:rsidR="00B83173">
        <w:rPr>
          <w:rFonts w:cs="Arial"/>
          <w:b w:val="0"/>
          <w:bCs/>
          <w:spacing w:val="-2"/>
          <w:szCs w:val="24"/>
          <w:lang w:val="es-MX"/>
        </w:rPr>
        <w:t>9</w:t>
      </w:r>
      <w:r w:rsidR="00234575">
        <w:rPr>
          <w:rFonts w:cs="Arial"/>
          <w:b w:val="0"/>
          <w:bCs/>
          <w:spacing w:val="-2"/>
          <w:szCs w:val="24"/>
          <w:lang w:val="es-MX"/>
        </w:rPr>
        <w:t xml:space="preserve"> </w:t>
      </w:r>
      <w:r w:rsidR="004B2771">
        <w:rPr>
          <w:rFonts w:cs="Arial"/>
          <w:b w:val="0"/>
          <w:bCs/>
          <w:spacing w:val="-2"/>
          <w:szCs w:val="24"/>
          <w:lang w:val="es-MX"/>
        </w:rPr>
        <w:t xml:space="preserve">mil </w:t>
      </w:r>
      <w:r w:rsidR="009F7620">
        <w:rPr>
          <w:rFonts w:cs="Arial"/>
          <w:b w:val="0"/>
          <w:bCs/>
          <w:spacing w:val="-2"/>
          <w:szCs w:val="24"/>
          <w:lang w:val="es-MX"/>
        </w:rPr>
        <w:t>personas.</w:t>
      </w:r>
    </w:p>
    <w:p w14:paraId="37034150" w14:textId="38A73114" w:rsidR="006C10CF" w:rsidRPr="006C10CF" w:rsidRDefault="004E7D81" w:rsidP="00F418C7">
      <w:pPr>
        <w:pStyle w:val="Ttulo"/>
        <w:tabs>
          <w:tab w:val="left" w:pos="7293"/>
        </w:tabs>
        <w:spacing w:before="240"/>
        <w:jc w:val="both"/>
        <w:rPr>
          <w:rFonts w:cs="Arial"/>
          <w:b w:val="0"/>
          <w:bCs/>
          <w:szCs w:val="24"/>
          <w:lang w:val="es-MX"/>
        </w:rPr>
      </w:pPr>
      <w:r w:rsidRPr="00CA5F89">
        <w:rPr>
          <w:rFonts w:cs="Arial"/>
          <w:b w:val="0"/>
          <w:bCs/>
          <w:szCs w:val="24"/>
          <w:lang w:val="es-MX"/>
        </w:rPr>
        <w:t>Según sexo, el</w:t>
      </w:r>
      <w:r w:rsidR="006C10CF" w:rsidRPr="00CA5F89">
        <w:rPr>
          <w:rFonts w:cs="Arial"/>
          <w:b w:val="0"/>
          <w:bCs/>
          <w:szCs w:val="24"/>
          <w:lang w:val="es-MX"/>
        </w:rPr>
        <w:t xml:space="preserve"> porcentaje de </w:t>
      </w:r>
      <w:r w:rsidRPr="00CA5F89">
        <w:rPr>
          <w:rFonts w:cs="Arial"/>
          <w:b w:val="0"/>
          <w:bCs/>
          <w:szCs w:val="24"/>
          <w:lang w:val="es-MX"/>
        </w:rPr>
        <w:t xml:space="preserve">hombres </w:t>
      </w:r>
      <w:r w:rsidR="006C10CF" w:rsidRPr="00CA5F89">
        <w:rPr>
          <w:rFonts w:cs="Arial"/>
          <w:b w:val="0"/>
          <w:bCs/>
          <w:szCs w:val="24"/>
          <w:lang w:val="es-MX"/>
        </w:rPr>
        <w:t>trabajadores subordinados y remunerados fue de 6</w:t>
      </w:r>
      <w:r w:rsidR="00B83173">
        <w:rPr>
          <w:rFonts w:cs="Arial"/>
          <w:b w:val="0"/>
          <w:bCs/>
          <w:szCs w:val="24"/>
          <w:lang w:val="es-MX"/>
        </w:rPr>
        <w:t>8.1</w:t>
      </w:r>
      <w:r w:rsidR="006C10CF" w:rsidRPr="00CA5F89">
        <w:rPr>
          <w:rFonts w:cs="Arial"/>
          <w:b w:val="0"/>
          <w:bCs/>
          <w:szCs w:val="24"/>
          <w:lang w:val="es-MX"/>
        </w:rPr>
        <w:t xml:space="preserve">% y </w:t>
      </w:r>
      <w:r w:rsidR="007F3557" w:rsidRPr="00CA5F89">
        <w:rPr>
          <w:rFonts w:cs="Arial"/>
          <w:b w:val="0"/>
          <w:bCs/>
          <w:szCs w:val="24"/>
          <w:lang w:val="es-MX"/>
        </w:rPr>
        <w:t xml:space="preserve">el </w:t>
      </w:r>
      <w:r w:rsidR="006C10CF" w:rsidRPr="00CA5F89">
        <w:rPr>
          <w:rFonts w:cs="Arial"/>
          <w:b w:val="0"/>
          <w:bCs/>
          <w:szCs w:val="24"/>
          <w:lang w:val="es-MX"/>
        </w:rPr>
        <w:t xml:space="preserve">de </w:t>
      </w:r>
      <w:r w:rsidR="007F3557" w:rsidRPr="00CA5F89">
        <w:rPr>
          <w:rFonts w:cs="Arial"/>
          <w:b w:val="0"/>
          <w:bCs/>
          <w:szCs w:val="24"/>
          <w:lang w:val="es-MX"/>
        </w:rPr>
        <w:t xml:space="preserve">mujeres de </w:t>
      </w:r>
      <w:r w:rsidR="006C10CF" w:rsidRPr="00CA5F89">
        <w:rPr>
          <w:rFonts w:cs="Arial"/>
          <w:b w:val="0"/>
          <w:bCs/>
          <w:szCs w:val="24"/>
          <w:lang w:val="es-MX"/>
        </w:rPr>
        <w:t>6</w:t>
      </w:r>
      <w:r w:rsidR="00CA5F89" w:rsidRPr="00CA5F89">
        <w:rPr>
          <w:rFonts w:cs="Arial"/>
          <w:b w:val="0"/>
          <w:bCs/>
          <w:szCs w:val="24"/>
          <w:lang w:val="es-MX"/>
        </w:rPr>
        <w:t>7.</w:t>
      </w:r>
      <w:r w:rsidR="00B83173">
        <w:rPr>
          <w:rFonts w:cs="Arial"/>
          <w:b w:val="0"/>
          <w:bCs/>
          <w:szCs w:val="24"/>
          <w:lang w:val="es-MX"/>
        </w:rPr>
        <w:t>3</w:t>
      </w:r>
      <w:r w:rsidR="006C10CF" w:rsidRPr="00CA5F89">
        <w:rPr>
          <w:rFonts w:cs="Arial"/>
          <w:b w:val="0"/>
          <w:bCs/>
          <w:szCs w:val="24"/>
          <w:lang w:val="es-MX"/>
        </w:rPr>
        <w:t xml:space="preserve">% </w:t>
      </w:r>
      <w:r w:rsidR="00B83173">
        <w:rPr>
          <w:rFonts w:cs="Arial"/>
          <w:b w:val="0"/>
          <w:bCs/>
          <w:szCs w:val="24"/>
          <w:lang w:val="es-MX"/>
        </w:rPr>
        <w:t xml:space="preserve">en </w:t>
      </w:r>
      <w:r w:rsidR="006C10CF" w:rsidRPr="00CA5F89">
        <w:rPr>
          <w:rFonts w:cs="Arial"/>
          <w:b w:val="0"/>
          <w:bCs/>
          <w:szCs w:val="24"/>
          <w:lang w:val="es-MX"/>
        </w:rPr>
        <w:t xml:space="preserve">el </w:t>
      </w:r>
      <w:r w:rsidR="00764C5B">
        <w:rPr>
          <w:rFonts w:cs="Arial"/>
          <w:b w:val="0"/>
          <w:bCs/>
          <w:szCs w:val="24"/>
          <w:lang w:val="es-MX"/>
        </w:rPr>
        <w:t>cuarto</w:t>
      </w:r>
      <w:r w:rsidR="006C10CF" w:rsidRPr="00CA5F89">
        <w:rPr>
          <w:rFonts w:cs="Arial"/>
          <w:b w:val="0"/>
          <w:bCs/>
          <w:szCs w:val="24"/>
          <w:lang w:val="es-MX"/>
        </w:rPr>
        <w:t xml:space="preserve"> trimestre de 2021</w:t>
      </w:r>
      <w:r w:rsidR="00762F82">
        <w:rPr>
          <w:rFonts w:cs="Arial"/>
          <w:b w:val="0"/>
          <w:bCs/>
          <w:szCs w:val="24"/>
          <w:lang w:val="es-MX"/>
        </w:rPr>
        <w:t xml:space="preserve">, </w:t>
      </w:r>
      <w:r w:rsidR="006C10CF" w:rsidRPr="00CA5F89">
        <w:rPr>
          <w:rFonts w:cs="Arial"/>
          <w:b w:val="0"/>
          <w:bCs/>
          <w:szCs w:val="24"/>
          <w:lang w:val="es-MX"/>
        </w:rPr>
        <w:t xml:space="preserve">un </w:t>
      </w:r>
      <w:r w:rsidR="00CA5F89" w:rsidRPr="00CA5F89">
        <w:rPr>
          <w:rFonts w:cs="Arial"/>
          <w:b w:val="0"/>
          <w:bCs/>
          <w:szCs w:val="24"/>
          <w:lang w:val="es-MX"/>
        </w:rPr>
        <w:t xml:space="preserve">alza </w:t>
      </w:r>
      <w:r w:rsidR="006C10CF" w:rsidRPr="00CA5F89">
        <w:rPr>
          <w:rFonts w:cs="Arial"/>
          <w:b w:val="0"/>
          <w:bCs/>
          <w:szCs w:val="24"/>
          <w:lang w:val="es-MX"/>
        </w:rPr>
        <w:t xml:space="preserve">anual de </w:t>
      </w:r>
      <w:r w:rsidR="00B83173">
        <w:rPr>
          <w:rFonts w:cs="Arial"/>
          <w:b w:val="0"/>
          <w:bCs/>
          <w:szCs w:val="24"/>
          <w:lang w:val="es-MX"/>
        </w:rPr>
        <w:t>931</w:t>
      </w:r>
      <w:r w:rsidR="006C10CF" w:rsidRPr="00CA5F89">
        <w:rPr>
          <w:rFonts w:cs="Arial"/>
          <w:b w:val="0"/>
          <w:bCs/>
          <w:szCs w:val="24"/>
          <w:lang w:val="es-MX"/>
        </w:rPr>
        <w:t xml:space="preserve"> y de </w:t>
      </w:r>
      <w:r w:rsidR="00B83173">
        <w:rPr>
          <w:rFonts w:cs="Arial"/>
          <w:b w:val="0"/>
          <w:bCs/>
          <w:szCs w:val="24"/>
          <w:lang w:val="es-MX"/>
        </w:rPr>
        <w:t>928</w:t>
      </w:r>
      <w:r w:rsidR="006C10CF" w:rsidRPr="00CA5F89">
        <w:rPr>
          <w:rFonts w:cs="Arial"/>
          <w:b w:val="0"/>
          <w:bCs/>
          <w:szCs w:val="24"/>
          <w:lang w:val="es-MX"/>
        </w:rPr>
        <w:t xml:space="preserve"> mil personas, respectivamente. Por su parte, los </w:t>
      </w:r>
      <w:r w:rsidR="007F3557" w:rsidRPr="00CA5F89">
        <w:rPr>
          <w:rFonts w:cs="Arial"/>
          <w:b w:val="0"/>
          <w:bCs/>
          <w:szCs w:val="24"/>
          <w:lang w:val="es-MX"/>
        </w:rPr>
        <w:t xml:space="preserve">hombres </w:t>
      </w:r>
      <w:r w:rsidR="006C10CF" w:rsidRPr="00CA5F89">
        <w:rPr>
          <w:rFonts w:cs="Arial"/>
          <w:b w:val="0"/>
          <w:bCs/>
          <w:szCs w:val="24"/>
          <w:lang w:val="es-MX"/>
        </w:rPr>
        <w:t>trabajadores por cuenta propia constituyen 22.</w:t>
      </w:r>
      <w:r w:rsidR="00234575">
        <w:rPr>
          <w:rFonts w:cs="Arial"/>
          <w:b w:val="0"/>
          <w:bCs/>
          <w:szCs w:val="24"/>
          <w:lang w:val="es-MX"/>
        </w:rPr>
        <w:t>6</w:t>
      </w:r>
      <w:r w:rsidR="006C10CF" w:rsidRPr="00CA5F89">
        <w:rPr>
          <w:rFonts w:cs="Arial"/>
          <w:b w:val="0"/>
          <w:bCs/>
          <w:szCs w:val="24"/>
          <w:lang w:val="es-MX"/>
        </w:rPr>
        <w:t>%</w:t>
      </w:r>
      <w:r w:rsidR="007F3557" w:rsidRPr="00CA5F89">
        <w:rPr>
          <w:rFonts w:cs="Arial"/>
          <w:b w:val="0"/>
          <w:bCs/>
          <w:szCs w:val="24"/>
          <w:lang w:val="es-MX"/>
        </w:rPr>
        <w:t xml:space="preserve"> de los ocupados</w:t>
      </w:r>
      <w:r w:rsidR="006C10CF" w:rsidRPr="00CA5F89">
        <w:rPr>
          <w:rFonts w:cs="Arial"/>
          <w:b w:val="0"/>
          <w:bCs/>
          <w:szCs w:val="24"/>
          <w:lang w:val="es-MX"/>
        </w:rPr>
        <w:t xml:space="preserve"> y las mujeres 23.</w:t>
      </w:r>
      <w:r w:rsidR="00B83173">
        <w:rPr>
          <w:rFonts w:cs="Arial"/>
          <w:b w:val="0"/>
          <w:bCs/>
          <w:szCs w:val="24"/>
          <w:lang w:val="es-MX"/>
        </w:rPr>
        <w:t>6</w:t>
      </w:r>
      <w:r w:rsidR="006C10CF" w:rsidRPr="00CA5F89">
        <w:rPr>
          <w:rFonts w:cs="Arial"/>
          <w:b w:val="0"/>
          <w:bCs/>
          <w:szCs w:val="24"/>
          <w:lang w:val="es-MX"/>
        </w:rPr>
        <w:t>%</w:t>
      </w:r>
      <w:r w:rsidR="007F3557" w:rsidRPr="00CA5F89">
        <w:rPr>
          <w:rFonts w:cs="Arial"/>
          <w:b w:val="0"/>
          <w:bCs/>
          <w:szCs w:val="24"/>
          <w:lang w:val="es-MX"/>
        </w:rPr>
        <w:t xml:space="preserve"> de las ocupadas</w:t>
      </w:r>
      <w:r w:rsidR="005C03E7">
        <w:rPr>
          <w:rFonts w:cs="Arial"/>
          <w:b w:val="0"/>
          <w:bCs/>
          <w:szCs w:val="24"/>
          <w:lang w:val="es-MX"/>
        </w:rPr>
        <w:t>,</w:t>
      </w:r>
      <w:r w:rsidR="006C10CF" w:rsidRPr="00CA5F89">
        <w:rPr>
          <w:rFonts w:cs="Arial"/>
          <w:b w:val="0"/>
          <w:bCs/>
          <w:szCs w:val="24"/>
          <w:lang w:val="es-MX"/>
        </w:rPr>
        <w:t xml:space="preserve"> con</w:t>
      </w:r>
      <w:r w:rsidR="00CA5F89" w:rsidRPr="00CA5F89">
        <w:rPr>
          <w:rFonts w:cs="Arial"/>
          <w:b w:val="0"/>
          <w:bCs/>
          <w:szCs w:val="24"/>
          <w:lang w:val="es-MX"/>
        </w:rPr>
        <w:t xml:space="preserve"> </w:t>
      </w:r>
      <w:r w:rsidR="00024F9F">
        <w:rPr>
          <w:rFonts w:cs="Arial"/>
          <w:b w:val="0"/>
          <w:bCs/>
          <w:szCs w:val="24"/>
          <w:lang w:val="es-MX"/>
        </w:rPr>
        <w:t>ascensos</w:t>
      </w:r>
      <w:r w:rsidR="00CA5F89" w:rsidRPr="00CA5F89">
        <w:rPr>
          <w:rFonts w:cs="Arial"/>
          <w:b w:val="0"/>
          <w:bCs/>
          <w:szCs w:val="24"/>
          <w:lang w:val="es-MX"/>
        </w:rPr>
        <w:t xml:space="preserve"> </w:t>
      </w:r>
      <w:r w:rsidR="00D90EF5">
        <w:rPr>
          <w:rFonts w:cs="Arial"/>
          <w:b w:val="0"/>
          <w:bCs/>
          <w:szCs w:val="24"/>
          <w:lang w:val="es-MX"/>
        </w:rPr>
        <w:t xml:space="preserve">anuales </w:t>
      </w:r>
      <w:r w:rsidR="006C10CF" w:rsidRPr="00CA5F89">
        <w:rPr>
          <w:rFonts w:cs="Arial"/>
          <w:b w:val="0"/>
          <w:bCs/>
          <w:szCs w:val="24"/>
          <w:lang w:val="es-MX"/>
        </w:rPr>
        <w:t xml:space="preserve">de </w:t>
      </w:r>
      <w:r w:rsidR="00B83173">
        <w:rPr>
          <w:rFonts w:cs="Arial"/>
          <w:b w:val="0"/>
          <w:bCs/>
          <w:szCs w:val="24"/>
          <w:lang w:val="es-MX"/>
        </w:rPr>
        <w:t>579</w:t>
      </w:r>
      <w:r w:rsidR="006C10CF" w:rsidRPr="00CA5F89">
        <w:rPr>
          <w:rFonts w:cs="Arial"/>
          <w:b w:val="0"/>
          <w:bCs/>
          <w:szCs w:val="24"/>
          <w:lang w:val="es-MX"/>
        </w:rPr>
        <w:t xml:space="preserve"> mil en los hombres y de </w:t>
      </w:r>
      <w:r w:rsidR="00B83173">
        <w:rPr>
          <w:rFonts w:cs="Arial"/>
          <w:b w:val="0"/>
          <w:bCs/>
          <w:szCs w:val="24"/>
          <w:lang w:val="es-MX"/>
        </w:rPr>
        <w:t>383</w:t>
      </w:r>
      <w:r w:rsidR="006C10CF" w:rsidRPr="00CA5F89">
        <w:rPr>
          <w:rFonts w:cs="Arial"/>
          <w:b w:val="0"/>
          <w:bCs/>
          <w:szCs w:val="24"/>
          <w:lang w:val="es-MX"/>
        </w:rPr>
        <w:t xml:space="preserve"> mil en las mujeres.</w:t>
      </w:r>
    </w:p>
    <w:p w14:paraId="714BB12A" w14:textId="77777777" w:rsidR="00D53650" w:rsidRPr="00D53650" w:rsidRDefault="00D53650" w:rsidP="00D42FC3">
      <w:pPr>
        <w:pStyle w:val="Ttulo"/>
        <w:widowControl w:val="0"/>
        <w:spacing w:before="360"/>
        <w:ind w:left="392"/>
        <w:jc w:val="both"/>
        <w:rPr>
          <w:rFonts w:cs="Arial"/>
          <w:bCs/>
          <w:i/>
          <w:szCs w:val="24"/>
          <w:lang w:val="es-MX"/>
        </w:rPr>
      </w:pPr>
      <w:r w:rsidRPr="00D53650">
        <w:rPr>
          <w:rFonts w:cs="Arial"/>
          <w:bCs/>
          <w:i/>
          <w:szCs w:val="24"/>
          <w:lang w:val="es-MX"/>
        </w:rPr>
        <w:t>Algunas otras condiciones de trabajo</w:t>
      </w:r>
    </w:p>
    <w:p w14:paraId="7FD88E44" w14:textId="62D9E999"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La población ocupada desempeña una gran variedad de tareas que realiza con distinta intensidad</w:t>
      </w:r>
      <w:r w:rsidR="00670DC6">
        <w:rPr>
          <w:rFonts w:cs="Arial"/>
          <w:b w:val="0"/>
          <w:bCs/>
          <w:szCs w:val="24"/>
          <w:lang w:val="es-MX"/>
        </w:rPr>
        <w:t xml:space="preserve">. </w:t>
      </w:r>
      <w:r w:rsidR="00121F71">
        <w:rPr>
          <w:rFonts w:cs="Arial"/>
          <w:b w:val="0"/>
          <w:bCs/>
          <w:szCs w:val="24"/>
          <w:lang w:val="es-MX"/>
        </w:rPr>
        <w:t>E</w:t>
      </w:r>
      <w:r w:rsidR="00670DC6">
        <w:rPr>
          <w:rFonts w:cs="Arial"/>
          <w:b w:val="0"/>
          <w:bCs/>
          <w:szCs w:val="24"/>
          <w:lang w:val="es-MX"/>
        </w:rPr>
        <w:t>n el cuarto trimestre de 2021</w:t>
      </w:r>
      <w:r w:rsidR="00121F71">
        <w:rPr>
          <w:rFonts w:cs="Arial"/>
          <w:b w:val="0"/>
          <w:bCs/>
          <w:szCs w:val="24"/>
          <w:lang w:val="es-MX"/>
        </w:rPr>
        <w:t>,</w:t>
      </w:r>
      <w:r w:rsidRPr="00D53650">
        <w:rPr>
          <w:rFonts w:cs="Arial"/>
          <w:b w:val="0"/>
          <w:bCs/>
          <w:szCs w:val="24"/>
          <w:lang w:val="es-MX"/>
        </w:rPr>
        <w:t xml:space="preserve"> mientras que </w:t>
      </w:r>
      <w:r w:rsidR="00234575">
        <w:rPr>
          <w:rFonts w:cs="Arial"/>
          <w:b w:val="0"/>
          <w:bCs/>
          <w:szCs w:val="24"/>
          <w:lang w:val="es-MX"/>
        </w:rPr>
        <w:t>6.</w:t>
      </w:r>
      <w:r w:rsidR="00B83173">
        <w:rPr>
          <w:rFonts w:cs="Arial"/>
          <w:b w:val="0"/>
          <w:bCs/>
          <w:szCs w:val="24"/>
          <w:lang w:val="es-MX"/>
        </w:rPr>
        <w:t>4</w:t>
      </w:r>
      <w:r w:rsidRPr="00D53650">
        <w:rPr>
          <w:rFonts w:cs="Arial"/>
          <w:b w:val="0"/>
          <w:bCs/>
          <w:szCs w:val="24"/>
          <w:lang w:val="es-MX"/>
        </w:rPr>
        <w:t>% de las personas trabaj</w:t>
      </w:r>
      <w:r w:rsidR="00347498">
        <w:rPr>
          <w:rFonts w:cs="Arial"/>
          <w:b w:val="0"/>
          <w:bCs/>
          <w:szCs w:val="24"/>
          <w:lang w:val="es-MX"/>
        </w:rPr>
        <w:t>ó</w:t>
      </w:r>
      <w:r w:rsidRPr="00D53650">
        <w:rPr>
          <w:rFonts w:cs="Arial"/>
          <w:b w:val="0"/>
          <w:bCs/>
          <w:szCs w:val="24"/>
          <w:lang w:val="es-MX"/>
        </w:rPr>
        <w:t xml:space="preserve"> menos de 15 horas semanales, </w:t>
      </w:r>
      <w:r w:rsidR="0016710F">
        <w:rPr>
          <w:rFonts w:cs="Arial"/>
          <w:b w:val="0"/>
          <w:bCs/>
          <w:szCs w:val="24"/>
          <w:lang w:val="es-MX"/>
        </w:rPr>
        <w:t>2</w:t>
      </w:r>
      <w:r w:rsidR="00B83173">
        <w:rPr>
          <w:rFonts w:cs="Arial"/>
          <w:b w:val="0"/>
          <w:bCs/>
          <w:szCs w:val="24"/>
          <w:lang w:val="es-MX"/>
        </w:rPr>
        <w:t>7.4</w:t>
      </w:r>
      <w:r w:rsidRPr="00D53650">
        <w:rPr>
          <w:rFonts w:cs="Arial"/>
          <w:b w:val="0"/>
          <w:bCs/>
          <w:szCs w:val="24"/>
          <w:lang w:val="es-MX"/>
        </w:rPr>
        <w:t>% lab</w:t>
      </w:r>
      <w:r w:rsidR="00F54836">
        <w:rPr>
          <w:rFonts w:cs="Arial"/>
          <w:b w:val="0"/>
          <w:bCs/>
          <w:szCs w:val="24"/>
          <w:lang w:val="es-MX"/>
        </w:rPr>
        <w:t>or</w:t>
      </w:r>
      <w:r w:rsidR="00347498">
        <w:rPr>
          <w:rFonts w:cs="Arial"/>
          <w:b w:val="0"/>
          <w:bCs/>
          <w:szCs w:val="24"/>
          <w:lang w:val="es-MX"/>
        </w:rPr>
        <w:t>ó</w:t>
      </w:r>
      <w:r w:rsidR="00F54836">
        <w:rPr>
          <w:rFonts w:cs="Arial"/>
          <w:b w:val="0"/>
          <w:bCs/>
          <w:szCs w:val="24"/>
          <w:lang w:val="es-MX"/>
        </w:rPr>
        <w:t xml:space="preserve"> más de 48 horas </w:t>
      </w:r>
      <w:r w:rsidR="00347498">
        <w:rPr>
          <w:rFonts w:cs="Arial"/>
          <w:b w:val="0"/>
          <w:bCs/>
          <w:szCs w:val="24"/>
          <w:lang w:val="es-MX"/>
        </w:rPr>
        <w:t xml:space="preserve">a la </w:t>
      </w:r>
      <w:r w:rsidR="00F54836">
        <w:rPr>
          <w:rFonts w:cs="Arial"/>
          <w:b w:val="0"/>
          <w:bCs/>
          <w:szCs w:val="24"/>
          <w:lang w:val="es-MX"/>
        </w:rPr>
        <w:t>semana</w:t>
      </w:r>
      <w:r w:rsidR="00B466AF">
        <w:rPr>
          <w:rFonts w:cs="Arial"/>
          <w:b w:val="0"/>
          <w:bCs/>
          <w:szCs w:val="24"/>
          <w:lang w:val="es-MX"/>
        </w:rPr>
        <w:t>. S</w:t>
      </w:r>
      <w:r w:rsidR="001E45E4">
        <w:rPr>
          <w:rFonts w:cs="Arial"/>
          <w:b w:val="0"/>
          <w:bCs/>
          <w:szCs w:val="24"/>
          <w:lang w:val="es-MX"/>
        </w:rPr>
        <w:t xml:space="preserve">in embargo, la mayor proporción </w:t>
      </w:r>
      <w:r w:rsidR="00250F5E" w:rsidRPr="008F094C">
        <w:rPr>
          <w:rFonts w:cs="Arial"/>
          <w:b w:val="0"/>
          <w:bCs/>
          <w:szCs w:val="24"/>
          <w:lang w:val="es-MX"/>
        </w:rPr>
        <w:t>de los ocupados</w:t>
      </w:r>
      <w:r w:rsidR="00670DC6">
        <w:rPr>
          <w:rFonts w:cs="Arial"/>
          <w:b w:val="0"/>
          <w:bCs/>
          <w:szCs w:val="24"/>
          <w:lang w:val="es-MX"/>
        </w:rPr>
        <w:t>, 46%,</w:t>
      </w:r>
      <w:r w:rsidR="00250F5E" w:rsidRPr="008F094C">
        <w:rPr>
          <w:rFonts w:cs="Arial"/>
          <w:b w:val="0"/>
          <w:bCs/>
          <w:szCs w:val="24"/>
          <w:lang w:val="es-MX"/>
        </w:rPr>
        <w:t xml:space="preserve"> </w:t>
      </w:r>
      <w:r w:rsidR="00121F71">
        <w:rPr>
          <w:rFonts w:cs="Arial"/>
          <w:b w:val="0"/>
          <w:bCs/>
          <w:szCs w:val="24"/>
          <w:lang w:val="es-MX"/>
        </w:rPr>
        <w:t>trabajó</w:t>
      </w:r>
      <w:r w:rsidR="00250F5E" w:rsidRPr="008F094C">
        <w:rPr>
          <w:rFonts w:cs="Arial"/>
          <w:b w:val="0"/>
          <w:bCs/>
          <w:szCs w:val="24"/>
          <w:lang w:val="es-MX"/>
        </w:rPr>
        <w:t xml:space="preserve"> jornadas de </w:t>
      </w:r>
      <w:r w:rsidR="00B25017" w:rsidRPr="008F094C">
        <w:rPr>
          <w:rFonts w:cs="Arial"/>
          <w:b w:val="0"/>
          <w:bCs/>
          <w:szCs w:val="24"/>
          <w:lang w:val="es-MX"/>
        </w:rPr>
        <w:t xml:space="preserve">35 a 48 horas. Respecto al </w:t>
      </w:r>
      <w:r w:rsidR="00764C5B">
        <w:rPr>
          <w:rFonts w:cs="Arial"/>
          <w:b w:val="0"/>
        </w:rPr>
        <w:t>cuarto</w:t>
      </w:r>
      <w:r w:rsidR="00B25017" w:rsidRPr="008F094C">
        <w:rPr>
          <w:rFonts w:cs="Arial"/>
          <w:b w:val="0"/>
        </w:rPr>
        <w:t xml:space="preserve"> trimestre de 2020 </w:t>
      </w:r>
      <w:r w:rsidR="00CA5F89" w:rsidRPr="008F094C">
        <w:rPr>
          <w:rFonts w:cs="Arial"/>
          <w:b w:val="0"/>
        </w:rPr>
        <w:t>destaca</w:t>
      </w:r>
      <w:r w:rsidR="009817BF" w:rsidRPr="008F094C">
        <w:rPr>
          <w:rFonts w:cs="Arial"/>
          <w:b w:val="0"/>
        </w:rPr>
        <w:t xml:space="preserve"> </w:t>
      </w:r>
      <w:r w:rsidR="00CA5F89" w:rsidRPr="008F094C">
        <w:rPr>
          <w:rFonts w:cs="Arial"/>
          <w:b w:val="0"/>
        </w:rPr>
        <w:t xml:space="preserve">el incremento </w:t>
      </w:r>
      <w:r w:rsidR="009817BF" w:rsidRPr="008F094C">
        <w:rPr>
          <w:rFonts w:cs="Arial"/>
          <w:b w:val="0"/>
        </w:rPr>
        <w:t xml:space="preserve">de </w:t>
      </w:r>
      <w:r w:rsidR="00DD1D04">
        <w:rPr>
          <w:rFonts w:cs="Arial"/>
          <w:b w:val="0"/>
        </w:rPr>
        <w:t xml:space="preserve">1 </w:t>
      </w:r>
      <w:r w:rsidR="00B25017" w:rsidRPr="008F094C">
        <w:rPr>
          <w:rFonts w:cs="Arial"/>
          <w:b w:val="0"/>
        </w:rPr>
        <w:t>punto porcentual</w:t>
      </w:r>
      <w:r w:rsidR="009817BF" w:rsidRPr="008F094C">
        <w:rPr>
          <w:rFonts w:cs="Arial"/>
          <w:b w:val="0"/>
        </w:rPr>
        <w:t xml:space="preserve"> de </w:t>
      </w:r>
      <w:r w:rsidR="00B25017" w:rsidRPr="008F094C">
        <w:rPr>
          <w:rFonts w:cs="Arial"/>
          <w:b w:val="0"/>
        </w:rPr>
        <w:t xml:space="preserve">los </w:t>
      </w:r>
      <w:r w:rsidR="009817BF" w:rsidRPr="008F094C">
        <w:rPr>
          <w:rFonts w:cs="Arial"/>
          <w:b w:val="0"/>
        </w:rPr>
        <w:t xml:space="preserve">ocupados que laboran más de 48 horas semanales y de </w:t>
      </w:r>
      <w:r w:rsidR="00234575">
        <w:rPr>
          <w:rFonts w:cs="Arial"/>
          <w:b w:val="0"/>
        </w:rPr>
        <w:t>0.8</w:t>
      </w:r>
      <w:r w:rsidR="00B25017" w:rsidRPr="008F094C">
        <w:rPr>
          <w:rFonts w:cs="Arial"/>
          <w:b w:val="0"/>
        </w:rPr>
        <w:t xml:space="preserve"> puntos porcentuales de </w:t>
      </w:r>
      <w:r w:rsidR="009817BF" w:rsidRPr="008F094C">
        <w:rPr>
          <w:rFonts w:cs="Arial"/>
          <w:b w:val="0"/>
        </w:rPr>
        <w:t>los ocupados entre 35 y 48 horas semanales</w:t>
      </w:r>
      <w:r w:rsidR="00B25017" w:rsidRPr="008F094C">
        <w:rPr>
          <w:rFonts w:cs="Arial"/>
          <w:b w:val="0"/>
        </w:rPr>
        <w:t>, lo cual</w:t>
      </w:r>
      <w:r w:rsidR="00006A90">
        <w:rPr>
          <w:rFonts w:cs="Arial"/>
          <w:b w:val="0"/>
        </w:rPr>
        <w:t>,</w:t>
      </w:r>
      <w:r w:rsidR="00B25017" w:rsidRPr="008F094C">
        <w:rPr>
          <w:rFonts w:cs="Arial"/>
          <w:b w:val="0"/>
        </w:rPr>
        <w:t xml:space="preserve"> en términos absolutos</w:t>
      </w:r>
      <w:r w:rsidR="00006A90">
        <w:rPr>
          <w:rFonts w:cs="Arial"/>
          <w:b w:val="0"/>
        </w:rPr>
        <w:t>,</w:t>
      </w:r>
      <w:r w:rsidR="00B25017" w:rsidRPr="008F094C">
        <w:rPr>
          <w:rFonts w:cs="Arial"/>
          <w:b w:val="0"/>
        </w:rPr>
        <w:t xml:space="preserve"> significó un</w:t>
      </w:r>
      <w:r w:rsidR="00CA5F89" w:rsidRPr="008F094C">
        <w:rPr>
          <w:rFonts w:cs="Arial"/>
          <w:b w:val="0"/>
        </w:rPr>
        <w:t xml:space="preserve"> alza</w:t>
      </w:r>
      <w:r w:rsidR="008F094C" w:rsidRPr="008F094C">
        <w:rPr>
          <w:rFonts w:cs="Arial"/>
          <w:b w:val="0"/>
        </w:rPr>
        <w:t xml:space="preserve"> </w:t>
      </w:r>
      <w:r w:rsidR="00B25017" w:rsidRPr="008F094C">
        <w:rPr>
          <w:rFonts w:cs="Arial"/>
          <w:b w:val="0"/>
        </w:rPr>
        <w:t xml:space="preserve">de </w:t>
      </w:r>
      <w:r w:rsidR="00DD1D04">
        <w:rPr>
          <w:rFonts w:cs="Arial"/>
          <w:b w:val="0"/>
        </w:rPr>
        <w:t>1.5 y 2</w:t>
      </w:r>
      <w:r w:rsidR="00B25017" w:rsidRPr="008F094C">
        <w:rPr>
          <w:rFonts w:cs="Arial"/>
          <w:b w:val="0"/>
        </w:rPr>
        <w:t xml:space="preserve"> millones de personas</w:t>
      </w:r>
      <w:r w:rsidR="00DD1D04">
        <w:rPr>
          <w:rFonts w:cs="Arial"/>
          <w:b w:val="0"/>
        </w:rPr>
        <w:t>, respectivamente</w:t>
      </w:r>
      <w:r w:rsidR="009817BF" w:rsidRPr="008F094C">
        <w:rPr>
          <w:rFonts w:cs="Arial"/>
          <w:b w:val="0"/>
        </w:rPr>
        <w:t>.</w:t>
      </w:r>
      <w:r w:rsidR="00F54836" w:rsidRPr="008F094C">
        <w:rPr>
          <w:rFonts w:cs="Arial"/>
          <w:b w:val="0"/>
          <w:bCs/>
          <w:szCs w:val="24"/>
          <w:lang w:val="es-MX"/>
        </w:rPr>
        <w:t xml:space="preserve"> </w:t>
      </w:r>
      <w:r w:rsidRPr="008F094C">
        <w:rPr>
          <w:rFonts w:cs="Arial"/>
          <w:b w:val="0"/>
          <w:bCs/>
          <w:szCs w:val="24"/>
          <w:lang w:val="es-MX"/>
        </w:rPr>
        <w:t xml:space="preserve">En promedio, la población ocupada trabajó </w:t>
      </w:r>
      <w:r w:rsidR="00561E85" w:rsidRPr="008F094C">
        <w:rPr>
          <w:rFonts w:cs="Arial"/>
          <w:b w:val="0"/>
          <w:bCs/>
          <w:szCs w:val="24"/>
          <w:lang w:val="es-MX"/>
        </w:rPr>
        <w:t>jornadas de 42.</w:t>
      </w:r>
      <w:r w:rsidR="00561E85">
        <w:rPr>
          <w:rFonts w:cs="Arial"/>
          <w:b w:val="0"/>
          <w:bCs/>
          <w:szCs w:val="24"/>
          <w:lang w:val="es-MX"/>
        </w:rPr>
        <w:t>7</w:t>
      </w:r>
      <w:r w:rsidR="00561E85" w:rsidRPr="008F094C">
        <w:rPr>
          <w:rFonts w:cs="Arial"/>
          <w:b w:val="0"/>
          <w:bCs/>
          <w:szCs w:val="24"/>
          <w:lang w:val="es-MX"/>
        </w:rPr>
        <w:t xml:space="preserve"> horas por semana </w:t>
      </w:r>
      <w:r w:rsidRPr="008F094C">
        <w:rPr>
          <w:rFonts w:cs="Arial"/>
          <w:b w:val="0"/>
          <w:bCs/>
          <w:szCs w:val="24"/>
          <w:lang w:val="es-MX"/>
        </w:rPr>
        <w:t xml:space="preserve">en el </w:t>
      </w:r>
      <w:r w:rsidR="00293B5C" w:rsidRPr="008F094C">
        <w:rPr>
          <w:rFonts w:cs="Arial"/>
          <w:b w:val="0"/>
          <w:bCs/>
          <w:szCs w:val="24"/>
          <w:lang w:val="es-MX"/>
        </w:rPr>
        <w:t xml:space="preserve">trimestre </w:t>
      </w:r>
      <w:r w:rsidR="00764C5B">
        <w:rPr>
          <w:rFonts w:cs="Arial"/>
          <w:b w:val="0"/>
          <w:bCs/>
          <w:szCs w:val="24"/>
          <w:lang w:val="es-MX"/>
        </w:rPr>
        <w:t>octubre-diciembre</w:t>
      </w:r>
      <w:r w:rsidR="00A011ED" w:rsidRPr="008F094C">
        <w:rPr>
          <w:rFonts w:cs="Arial"/>
          <w:b w:val="0"/>
          <w:bCs/>
          <w:szCs w:val="24"/>
          <w:lang w:val="es-MX"/>
        </w:rPr>
        <w:t xml:space="preserve"> </w:t>
      </w:r>
      <w:r w:rsidRPr="008F094C">
        <w:rPr>
          <w:rFonts w:cs="Arial"/>
          <w:b w:val="0"/>
          <w:bCs/>
          <w:szCs w:val="24"/>
          <w:lang w:val="es-MX"/>
        </w:rPr>
        <w:t>de</w:t>
      </w:r>
      <w:r w:rsidR="00A011ED" w:rsidRPr="008F094C">
        <w:rPr>
          <w:rFonts w:cs="Arial"/>
          <w:b w:val="0"/>
          <w:bCs/>
          <w:szCs w:val="24"/>
          <w:lang w:val="es-MX"/>
        </w:rPr>
        <w:t xml:space="preserve"> </w:t>
      </w:r>
      <w:r w:rsidR="00DD1D04">
        <w:rPr>
          <w:rFonts w:cs="Arial"/>
          <w:b w:val="0"/>
          <w:bCs/>
          <w:szCs w:val="24"/>
          <w:lang w:val="es-MX"/>
        </w:rPr>
        <w:t>2021</w:t>
      </w:r>
      <w:r w:rsidR="008F094C" w:rsidRPr="008F094C">
        <w:rPr>
          <w:rFonts w:cs="Arial"/>
          <w:b w:val="0"/>
          <w:bCs/>
          <w:szCs w:val="24"/>
          <w:lang w:val="es-MX"/>
        </w:rPr>
        <w:t xml:space="preserve">, </w:t>
      </w:r>
      <w:r w:rsidR="00796901">
        <w:rPr>
          <w:rFonts w:cs="Arial"/>
          <w:b w:val="0"/>
          <w:bCs/>
          <w:szCs w:val="24"/>
          <w:lang w:val="es-MX"/>
        </w:rPr>
        <w:t xml:space="preserve">casi </w:t>
      </w:r>
      <w:r w:rsidR="003F2627">
        <w:rPr>
          <w:rFonts w:cs="Arial"/>
          <w:b w:val="0"/>
          <w:bCs/>
          <w:szCs w:val="24"/>
          <w:lang w:val="es-MX"/>
        </w:rPr>
        <w:t>una</w:t>
      </w:r>
      <w:r w:rsidR="008F094C" w:rsidRPr="008F094C">
        <w:rPr>
          <w:rFonts w:cs="Arial"/>
          <w:b w:val="0"/>
          <w:bCs/>
          <w:szCs w:val="24"/>
          <w:lang w:val="es-MX"/>
        </w:rPr>
        <w:t xml:space="preserve"> hora más que en </w:t>
      </w:r>
      <w:r w:rsidR="006948DA">
        <w:rPr>
          <w:rFonts w:cs="Arial"/>
          <w:b w:val="0"/>
          <w:bCs/>
          <w:szCs w:val="24"/>
          <w:lang w:val="es-MX"/>
        </w:rPr>
        <w:t>igual</w:t>
      </w:r>
      <w:r w:rsidR="008F094C" w:rsidRPr="008F094C">
        <w:rPr>
          <w:rFonts w:cs="Arial"/>
          <w:b w:val="0"/>
          <w:bCs/>
          <w:szCs w:val="24"/>
          <w:lang w:val="es-MX"/>
        </w:rPr>
        <w:t xml:space="preserve"> trimestre del año pasado</w:t>
      </w:r>
      <w:r w:rsidRPr="00D53650">
        <w:rPr>
          <w:rFonts w:cs="Arial"/>
          <w:b w:val="0"/>
          <w:bCs/>
          <w:szCs w:val="24"/>
          <w:lang w:val="es-MX"/>
        </w:rPr>
        <w:t>.</w:t>
      </w:r>
    </w:p>
    <w:p w14:paraId="183D3EAB" w14:textId="5362270F" w:rsidR="00250F5E" w:rsidRPr="00B25017" w:rsidRDefault="00A935BC" w:rsidP="00D53650">
      <w:pPr>
        <w:pStyle w:val="Ttulo"/>
        <w:spacing w:before="240"/>
        <w:jc w:val="both"/>
        <w:rPr>
          <w:rFonts w:cs="Arial"/>
          <w:b w:val="0"/>
          <w:bCs/>
          <w:szCs w:val="24"/>
          <w:lang w:val="es-MX"/>
        </w:rPr>
      </w:pPr>
      <w:r>
        <w:rPr>
          <w:rFonts w:cs="Arial"/>
          <w:b w:val="0"/>
          <w:bCs/>
        </w:rPr>
        <w:lastRenderedPageBreak/>
        <w:t>En el cuarto trimestre de 2021, l</w:t>
      </w:r>
      <w:r w:rsidR="00B25017" w:rsidRPr="008F094C">
        <w:rPr>
          <w:rFonts w:cs="Arial"/>
          <w:b w:val="0"/>
          <w:bCs/>
        </w:rPr>
        <w:t xml:space="preserve">os hombres </w:t>
      </w:r>
      <w:r w:rsidR="00B25017" w:rsidRPr="008F094C">
        <w:rPr>
          <w:rFonts w:cs="Arial"/>
          <w:b w:val="0"/>
        </w:rPr>
        <w:t xml:space="preserve">que laboran </w:t>
      </w:r>
      <w:r w:rsidR="00CA51CD" w:rsidRPr="008F094C">
        <w:rPr>
          <w:rFonts w:cs="Arial"/>
          <w:b w:val="0"/>
        </w:rPr>
        <w:t xml:space="preserve">jornadas de </w:t>
      </w:r>
      <w:r w:rsidR="00B25017" w:rsidRPr="008F094C">
        <w:rPr>
          <w:rFonts w:cs="Arial"/>
          <w:b w:val="0"/>
        </w:rPr>
        <w:t xml:space="preserve">más de 48 horas semanales </w:t>
      </w:r>
      <w:r w:rsidR="00CA51CD" w:rsidRPr="008F094C">
        <w:rPr>
          <w:rFonts w:cs="Arial"/>
          <w:b w:val="0"/>
        </w:rPr>
        <w:t>representa</w:t>
      </w:r>
      <w:r w:rsidR="00E3614E" w:rsidRPr="008F094C">
        <w:rPr>
          <w:rFonts w:cs="Arial"/>
          <w:b w:val="0"/>
        </w:rPr>
        <w:t>ro</w:t>
      </w:r>
      <w:r w:rsidR="00CA51CD" w:rsidRPr="008F094C">
        <w:rPr>
          <w:rFonts w:cs="Arial"/>
          <w:b w:val="0"/>
        </w:rPr>
        <w:t xml:space="preserve">n </w:t>
      </w:r>
      <w:r w:rsidR="00B25017" w:rsidRPr="008F094C">
        <w:rPr>
          <w:rFonts w:cs="Arial"/>
          <w:b w:val="0"/>
        </w:rPr>
        <w:t>3</w:t>
      </w:r>
      <w:r w:rsidR="00B83275">
        <w:rPr>
          <w:rFonts w:cs="Arial"/>
          <w:b w:val="0"/>
        </w:rPr>
        <w:t>2.6</w:t>
      </w:r>
      <w:r w:rsidR="00B25017" w:rsidRPr="008F094C">
        <w:rPr>
          <w:rFonts w:cs="Arial"/>
          <w:b w:val="0"/>
        </w:rPr>
        <w:t xml:space="preserve">% </w:t>
      </w:r>
      <w:r w:rsidR="00CA51CD" w:rsidRPr="008F094C">
        <w:rPr>
          <w:rFonts w:cs="Arial"/>
          <w:b w:val="0"/>
        </w:rPr>
        <w:t xml:space="preserve">de </w:t>
      </w:r>
      <w:r w:rsidR="00B25017" w:rsidRPr="008F094C">
        <w:rPr>
          <w:rFonts w:cs="Arial"/>
          <w:b w:val="0"/>
        </w:rPr>
        <w:t xml:space="preserve">los ocupados </w:t>
      </w:r>
      <w:r w:rsidR="00CA51CD" w:rsidRPr="008F094C">
        <w:rPr>
          <w:rFonts w:cs="Arial"/>
          <w:b w:val="0"/>
        </w:rPr>
        <w:t xml:space="preserve">y </w:t>
      </w:r>
      <w:r w:rsidR="008F094C" w:rsidRPr="008F094C">
        <w:rPr>
          <w:rFonts w:cs="Arial"/>
          <w:b w:val="0"/>
        </w:rPr>
        <w:t xml:space="preserve">se acrecentaron </w:t>
      </w:r>
      <w:r w:rsidR="00E3614E" w:rsidRPr="008F094C">
        <w:rPr>
          <w:rFonts w:cs="Arial"/>
          <w:b w:val="0"/>
        </w:rPr>
        <w:t xml:space="preserve">en </w:t>
      </w:r>
      <w:r w:rsidR="000C2B13">
        <w:rPr>
          <w:rFonts w:cs="Arial"/>
          <w:b w:val="0"/>
        </w:rPr>
        <w:t>1</w:t>
      </w:r>
      <w:r w:rsidR="00E3614E" w:rsidRPr="008F094C">
        <w:rPr>
          <w:rFonts w:cs="Arial"/>
          <w:b w:val="0"/>
        </w:rPr>
        <w:t xml:space="preserve"> mil</w:t>
      </w:r>
      <w:r w:rsidR="008F094C" w:rsidRPr="008F094C">
        <w:rPr>
          <w:rFonts w:cs="Arial"/>
          <w:b w:val="0"/>
        </w:rPr>
        <w:t>l</w:t>
      </w:r>
      <w:r w:rsidR="00B83275">
        <w:rPr>
          <w:rFonts w:cs="Arial"/>
          <w:b w:val="0"/>
        </w:rPr>
        <w:t>ón</w:t>
      </w:r>
      <w:r w:rsidR="008F094C" w:rsidRPr="008F094C">
        <w:rPr>
          <w:rFonts w:cs="Arial"/>
          <w:b w:val="0"/>
        </w:rPr>
        <w:t xml:space="preserve"> </w:t>
      </w:r>
      <w:r w:rsidR="00E3614E" w:rsidRPr="008F094C">
        <w:rPr>
          <w:rFonts w:cs="Arial"/>
          <w:b w:val="0"/>
        </w:rPr>
        <w:t>con relación a los del mismo trimestre de 2020</w:t>
      </w:r>
      <w:r w:rsidR="00C10F9B">
        <w:rPr>
          <w:rFonts w:cs="Arial"/>
          <w:b w:val="0"/>
        </w:rPr>
        <w:t>,</w:t>
      </w:r>
      <w:r w:rsidR="00E3614E" w:rsidRPr="008F094C">
        <w:rPr>
          <w:rFonts w:cs="Arial"/>
          <w:b w:val="0"/>
        </w:rPr>
        <w:t xml:space="preserve"> </w:t>
      </w:r>
      <w:r w:rsidR="00CA51CD" w:rsidRPr="008F094C">
        <w:rPr>
          <w:rFonts w:cs="Arial"/>
          <w:b w:val="0"/>
        </w:rPr>
        <w:t>los que trabaja</w:t>
      </w:r>
      <w:r w:rsidR="004D35B1">
        <w:rPr>
          <w:rFonts w:cs="Arial"/>
          <w:b w:val="0"/>
        </w:rPr>
        <w:t>ron</w:t>
      </w:r>
      <w:r w:rsidR="00CA51CD" w:rsidRPr="008F094C">
        <w:rPr>
          <w:rFonts w:cs="Arial"/>
          <w:b w:val="0"/>
        </w:rPr>
        <w:t xml:space="preserve"> </w:t>
      </w:r>
      <w:r w:rsidR="00B25017" w:rsidRPr="008F094C">
        <w:rPr>
          <w:rFonts w:cs="Arial"/>
          <w:b w:val="0"/>
        </w:rPr>
        <w:t xml:space="preserve">entre 35 y 48 horas semanales </w:t>
      </w:r>
      <w:r w:rsidR="00E3614E" w:rsidRPr="008F094C">
        <w:rPr>
          <w:rFonts w:cs="Arial"/>
          <w:b w:val="0"/>
        </w:rPr>
        <w:t xml:space="preserve">fueron </w:t>
      </w:r>
      <w:r w:rsidR="00B25017" w:rsidRPr="008F094C">
        <w:rPr>
          <w:rFonts w:cs="Arial"/>
          <w:b w:val="0"/>
        </w:rPr>
        <w:t>4</w:t>
      </w:r>
      <w:r w:rsidR="000C2B13">
        <w:rPr>
          <w:rFonts w:cs="Arial"/>
          <w:b w:val="0"/>
        </w:rPr>
        <w:t>6.</w:t>
      </w:r>
      <w:r w:rsidR="00B83275">
        <w:rPr>
          <w:rFonts w:cs="Arial"/>
          <w:b w:val="0"/>
        </w:rPr>
        <w:t>8</w:t>
      </w:r>
      <w:r w:rsidR="00B25017" w:rsidRPr="008F094C">
        <w:rPr>
          <w:rFonts w:cs="Arial"/>
          <w:b w:val="0"/>
        </w:rPr>
        <w:t>%</w:t>
      </w:r>
      <w:r w:rsidR="008F094C" w:rsidRPr="008F094C">
        <w:rPr>
          <w:rFonts w:cs="Arial"/>
          <w:b w:val="0"/>
        </w:rPr>
        <w:t>,</w:t>
      </w:r>
      <w:r w:rsidR="00CA51CD" w:rsidRPr="008F094C">
        <w:rPr>
          <w:rFonts w:cs="Arial"/>
          <w:b w:val="0"/>
        </w:rPr>
        <w:t xml:space="preserve"> </w:t>
      </w:r>
      <w:r w:rsidR="000C2B13">
        <w:rPr>
          <w:rFonts w:cs="Arial"/>
          <w:b w:val="0"/>
        </w:rPr>
        <w:t>1.</w:t>
      </w:r>
      <w:r w:rsidR="00B83275">
        <w:rPr>
          <w:rFonts w:cs="Arial"/>
          <w:b w:val="0"/>
        </w:rPr>
        <w:t>1</w:t>
      </w:r>
      <w:r w:rsidR="00B25017" w:rsidRPr="008F094C">
        <w:rPr>
          <w:rFonts w:cs="Arial"/>
          <w:b w:val="0"/>
        </w:rPr>
        <w:t xml:space="preserve"> mil</w:t>
      </w:r>
      <w:r w:rsidR="008F094C" w:rsidRPr="008F094C">
        <w:rPr>
          <w:rFonts w:cs="Arial"/>
          <w:b w:val="0"/>
        </w:rPr>
        <w:t>lones más</w:t>
      </w:r>
      <w:r w:rsidR="00B25017" w:rsidRPr="008F094C">
        <w:rPr>
          <w:rFonts w:cs="Arial"/>
          <w:b w:val="0"/>
        </w:rPr>
        <w:t xml:space="preserve">. Por su parte, las mujeres ocupadas en jornadas de 35 a 48 horas semanales </w:t>
      </w:r>
      <w:r w:rsidR="00B3707D">
        <w:rPr>
          <w:rFonts w:cs="Arial"/>
          <w:b w:val="0"/>
        </w:rPr>
        <w:t>representaron</w:t>
      </w:r>
      <w:r w:rsidR="00B3707D" w:rsidRPr="008F094C">
        <w:rPr>
          <w:rFonts w:cs="Arial"/>
          <w:b w:val="0"/>
        </w:rPr>
        <w:t xml:space="preserve"> </w:t>
      </w:r>
      <w:r w:rsidR="00B25017" w:rsidRPr="008F094C">
        <w:rPr>
          <w:rFonts w:cs="Arial"/>
          <w:b w:val="0"/>
        </w:rPr>
        <w:t>4</w:t>
      </w:r>
      <w:r w:rsidR="000C2B13">
        <w:rPr>
          <w:rFonts w:cs="Arial"/>
          <w:b w:val="0"/>
        </w:rPr>
        <w:t>4</w:t>
      </w:r>
      <w:r w:rsidR="00B83275">
        <w:rPr>
          <w:rFonts w:cs="Arial"/>
          <w:b w:val="0"/>
        </w:rPr>
        <w:t>.7</w:t>
      </w:r>
      <w:r w:rsidR="00B25017" w:rsidRPr="008F094C">
        <w:rPr>
          <w:rFonts w:cs="Arial"/>
          <w:b w:val="0"/>
        </w:rPr>
        <w:t>%</w:t>
      </w:r>
      <w:r w:rsidR="00E3614E" w:rsidRPr="008F094C">
        <w:rPr>
          <w:rFonts w:cs="Arial"/>
          <w:b w:val="0"/>
        </w:rPr>
        <w:t xml:space="preserve"> de</w:t>
      </w:r>
      <w:r w:rsidR="00772A22">
        <w:rPr>
          <w:rFonts w:cs="Arial"/>
          <w:b w:val="0"/>
        </w:rPr>
        <w:t>l total de</w:t>
      </w:r>
      <w:r w:rsidR="00E3614E" w:rsidRPr="008F094C">
        <w:rPr>
          <w:rFonts w:cs="Arial"/>
          <w:b w:val="0"/>
        </w:rPr>
        <w:t xml:space="preserve"> mujeres trabajadoras</w:t>
      </w:r>
      <w:r w:rsidR="003107BA" w:rsidRPr="008F094C">
        <w:rPr>
          <w:rFonts w:cs="Arial"/>
          <w:b w:val="0"/>
        </w:rPr>
        <w:t xml:space="preserve"> y </w:t>
      </w:r>
      <w:r w:rsidR="0011659A">
        <w:rPr>
          <w:rFonts w:cs="Arial"/>
          <w:b w:val="0"/>
        </w:rPr>
        <w:t xml:space="preserve">aumentaron </w:t>
      </w:r>
      <w:r w:rsidR="00B83275">
        <w:rPr>
          <w:rFonts w:cs="Arial"/>
          <w:b w:val="0"/>
        </w:rPr>
        <w:t>936</w:t>
      </w:r>
      <w:r w:rsidR="003107BA" w:rsidRPr="008F094C">
        <w:rPr>
          <w:rFonts w:cs="Arial"/>
          <w:b w:val="0"/>
        </w:rPr>
        <w:t xml:space="preserve"> mil frente a</w:t>
      </w:r>
      <w:r w:rsidR="00772A22">
        <w:rPr>
          <w:rFonts w:cs="Arial"/>
          <w:b w:val="0"/>
        </w:rPr>
        <w:t>l</w:t>
      </w:r>
      <w:r w:rsidR="00311EEC">
        <w:rPr>
          <w:rFonts w:cs="Arial"/>
          <w:b w:val="0"/>
        </w:rPr>
        <w:t xml:space="preserve"> cuarto trimestre de 2020</w:t>
      </w:r>
      <w:r w:rsidR="00B25017" w:rsidRPr="008F094C">
        <w:rPr>
          <w:rFonts w:cs="Arial"/>
          <w:b w:val="0"/>
        </w:rPr>
        <w:t xml:space="preserve">, las ocupadas </w:t>
      </w:r>
      <w:r w:rsidR="003107BA" w:rsidRPr="008F094C">
        <w:rPr>
          <w:rFonts w:cs="Arial"/>
          <w:b w:val="0"/>
        </w:rPr>
        <w:t xml:space="preserve">por </w:t>
      </w:r>
      <w:r w:rsidR="00B25017" w:rsidRPr="008F094C">
        <w:rPr>
          <w:rFonts w:cs="Arial"/>
          <w:b w:val="0"/>
        </w:rPr>
        <w:t xml:space="preserve">más de 48 horas semanales </w:t>
      </w:r>
      <w:r w:rsidR="008F094C" w:rsidRPr="008F094C">
        <w:rPr>
          <w:rFonts w:cs="Arial"/>
          <w:b w:val="0"/>
        </w:rPr>
        <w:t>representaron</w:t>
      </w:r>
      <w:r w:rsidR="003107BA" w:rsidRPr="008F094C">
        <w:rPr>
          <w:rFonts w:cs="Arial"/>
          <w:b w:val="0"/>
        </w:rPr>
        <w:t xml:space="preserve"> 1</w:t>
      </w:r>
      <w:r w:rsidR="008F094C" w:rsidRPr="008F094C">
        <w:rPr>
          <w:rFonts w:cs="Arial"/>
          <w:b w:val="0"/>
        </w:rPr>
        <w:t>9.</w:t>
      </w:r>
      <w:r w:rsidR="00B83275">
        <w:rPr>
          <w:rFonts w:cs="Arial"/>
          <w:b w:val="0"/>
        </w:rPr>
        <w:t>5</w:t>
      </w:r>
      <w:r w:rsidR="003107BA" w:rsidRPr="008F094C">
        <w:rPr>
          <w:rFonts w:cs="Arial"/>
          <w:b w:val="0"/>
        </w:rPr>
        <w:t>%</w:t>
      </w:r>
      <w:r w:rsidR="0011659A">
        <w:rPr>
          <w:rFonts w:cs="Arial"/>
          <w:b w:val="0"/>
        </w:rPr>
        <w:t>,</w:t>
      </w:r>
      <w:r w:rsidR="008F094C" w:rsidRPr="008F094C">
        <w:rPr>
          <w:rFonts w:cs="Arial"/>
          <w:b w:val="0"/>
        </w:rPr>
        <w:t xml:space="preserve"> </w:t>
      </w:r>
      <w:r w:rsidR="00B83275">
        <w:rPr>
          <w:rFonts w:cs="Arial"/>
          <w:b w:val="0"/>
        </w:rPr>
        <w:t>491</w:t>
      </w:r>
      <w:r w:rsidR="008F094C" w:rsidRPr="008F094C">
        <w:rPr>
          <w:rFonts w:cs="Arial"/>
          <w:b w:val="0"/>
        </w:rPr>
        <w:t xml:space="preserve"> mil mujeres más que</w:t>
      </w:r>
      <w:r w:rsidR="003107BA" w:rsidRPr="008F094C">
        <w:rPr>
          <w:rFonts w:cs="Arial"/>
          <w:b w:val="0"/>
        </w:rPr>
        <w:t xml:space="preserve"> en igual periodo de comparación</w:t>
      </w:r>
      <w:r w:rsidR="00B25017" w:rsidRPr="008F094C">
        <w:rPr>
          <w:rFonts w:cs="Arial"/>
          <w:b w:val="0"/>
        </w:rPr>
        <w:t>.</w:t>
      </w:r>
    </w:p>
    <w:p w14:paraId="31D6CA34" w14:textId="5E2AA524"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Otro enfoque desde el cual puede caracterizarse a la población ocupada es el que se refiere al tamaño de </w:t>
      </w:r>
      <w:r w:rsidR="00AF4A4B">
        <w:rPr>
          <w:rFonts w:cs="Arial"/>
          <w:b w:val="0"/>
          <w:bCs/>
          <w:szCs w:val="24"/>
          <w:lang w:val="es-MX"/>
        </w:rPr>
        <w:t xml:space="preserve">la </w:t>
      </w:r>
      <w:r w:rsidRPr="00D53650">
        <w:rPr>
          <w:rFonts w:cs="Arial"/>
          <w:b w:val="0"/>
          <w:bCs/>
          <w:szCs w:val="24"/>
          <w:lang w:val="es-MX"/>
        </w:rPr>
        <w:t>unidad económica</w:t>
      </w:r>
      <w:r w:rsidRPr="00D53650">
        <w:rPr>
          <w:rStyle w:val="Refdenotaalpie"/>
          <w:rFonts w:cs="Arial"/>
          <w:b w:val="0"/>
          <w:bCs/>
          <w:szCs w:val="24"/>
          <w:lang w:val="es-MX"/>
        </w:rPr>
        <w:footnoteReference w:id="4"/>
      </w:r>
      <w:r w:rsidRPr="00D53650">
        <w:rPr>
          <w:rFonts w:cs="Arial"/>
          <w:b w:val="0"/>
          <w:bCs/>
          <w:szCs w:val="24"/>
          <w:lang w:val="es-MX"/>
        </w:rPr>
        <w:t xml:space="preserve"> en la que labora. </w:t>
      </w:r>
      <w:r w:rsidR="00423919">
        <w:rPr>
          <w:rFonts w:cs="Arial"/>
          <w:b w:val="0"/>
          <w:bCs/>
          <w:szCs w:val="24"/>
          <w:lang w:val="es-MX"/>
        </w:rPr>
        <w:t>Si</w:t>
      </w:r>
      <w:r w:rsidRPr="00D53650">
        <w:rPr>
          <w:rFonts w:cs="Arial"/>
          <w:b w:val="0"/>
          <w:bCs/>
          <w:szCs w:val="24"/>
          <w:lang w:val="es-MX"/>
        </w:rPr>
        <w:t xml:space="preserve"> sólo se toma en cuenta al ámbito no agropecuario (que abarca a 4</w:t>
      </w:r>
      <w:r w:rsidR="000C2B13">
        <w:rPr>
          <w:rFonts w:cs="Arial"/>
          <w:b w:val="0"/>
          <w:bCs/>
          <w:szCs w:val="24"/>
          <w:lang w:val="es-MX"/>
        </w:rPr>
        <w:t>6.</w:t>
      </w:r>
      <w:r w:rsidR="00B83275">
        <w:rPr>
          <w:rFonts w:cs="Arial"/>
          <w:b w:val="0"/>
          <w:bCs/>
          <w:szCs w:val="24"/>
          <w:lang w:val="es-MX"/>
        </w:rPr>
        <w:t>9</w:t>
      </w:r>
      <w:r w:rsidRPr="00D53650">
        <w:rPr>
          <w:rFonts w:cs="Arial"/>
          <w:b w:val="0"/>
          <w:bCs/>
          <w:szCs w:val="24"/>
          <w:lang w:val="es-MX"/>
        </w:rPr>
        <w:t xml:space="preserve"> millones de personas) en el </w:t>
      </w:r>
      <w:r w:rsidR="00764C5B">
        <w:rPr>
          <w:rFonts w:cs="Arial"/>
          <w:b w:val="0"/>
          <w:bCs/>
          <w:szCs w:val="24"/>
          <w:lang w:val="es-MX"/>
        </w:rPr>
        <w:t>cuarto</w:t>
      </w:r>
      <w:r w:rsidR="00C62EA5">
        <w:rPr>
          <w:rFonts w:cs="Arial"/>
          <w:b w:val="0"/>
          <w:bCs/>
          <w:szCs w:val="24"/>
          <w:lang w:val="es-MX"/>
        </w:rPr>
        <w:t xml:space="preserve"> tri</w:t>
      </w:r>
      <w:r w:rsidRPr="00D53650">
        <w:rPr>
          <w:rFonts w:cs="Arial"/>
          <w:b w:val="0"/>
          <w:bCs/>
          <w:szCs w:val="24"/>
          <w:lang w:val="es-MX"/>
        </w:rPr>
        <w:t>mestre de</w:t>
      </w:r>
      <w:r w:rsidR="009F7620">
        <w:rPr>
          <w:rFonts w:cs="Arial"/>
          <w:b w:val="0"/>
          <w:bCs/>
          <w:szCs w:val="24"/>
          <w:lang w:val="es-MX"/>
        </w:rPr>
        <w:t xml:space="preserve"> </w:t>
      </w:r>
      <w:r w:rsidR="00A81E93">
        <w:rPr>
          <w:rFonts w:cs="Arial"/>
          <w:b w:val="0"/>
          <w:bCs/>
          <w:szCs w:val="24"/>
          <w:lang w:val="es-MX"/>
        </w:rPr>
        <w:t>2021</w:t>
      </w:r>
      <w:r w:rsidR="0016710F">
        <w:rPr>
          <w:rFonts w:cs="Arial"/>
          <w:b w:val="0"/>
          <w:bCs/>
          <w:szCs w:val="24"/>
          <w:lang w:val="es-MX"/>
        </w:rPr>
        <w:t>, 2</w:t>
      </w:r>
      <w:r w:rsidR="00B83275">
        <w:rPr>
          <w:rFonts w:cs="Arial"/>
          <w:b w:val="0"/>
          <w:bCs/>
          <w:szCs w:val="24"/>
          <w:lang w:val="es-MX"/>
        </w:rPr>
        <w:t>3.2</w:t>
      </w:r>
      <w:r w:rsidRPr="00D53650">
        <w:rPr>
          <w:rFonts w:cs="Arial"/>
          <w:b w:val="0"/>
          <w:bCs/>
          <w:szCs w:val="24"/>
          <w:lang w:val="es-MX"/>
        </w:rPr>
        <w:t xml:space="preserve"> millones (4</w:t>
      </w:r>
      <w:r w:rsidR="008F094C">
        <w:rPr>
          <w:rFonts w:cs="Arial"/>
          <w:b w:val="0"/>
          <w:bCs/>
          <w:szCs w:val="24"/>
          <w:lang w:val="es-MX"/>
        </w:rPr>
        <w:t>9.</w:t>
      </w:r>
      <w:r w:rsidR="00B83275">
        <w:rPr>
          <w:rFonts w:cs="Arial"/>
          <w:b w:val="0"/>
          <w:bCs/>
          <w:szCs w:val="24"/>
          <w:lang w:val="es-MX"/>
        </w:rPr>
        <w:t>5</w:t>
      </w:r>
      <w:r w:rsidR="005B1152">
        <w:rPr>
          <w:rFonts w:cs="Arial"/>
          <w:b w:val="0"/>
          <w:bCs/>
          <w:szCs w:val="24"/>
          <w:lang w:val="es-MX"/>
        </w:rPr>
        <w:t>%) estaban ocupado</w:t>
      </w:r>
      <w:r w:rsidRPr="00D53650">
        <w:rPr>
          <w:rFonts w:cs="Arial"/>
          <w:b w:val="0"/>
          <w:bCs/>
          <w:szCs w:val="24"/>
          <w:lang w:val="es-MX"/>
        </w:rPr>
        <w:t xml:space="preserve">s en micronegocios; </w:t>
      </w:r>
      <w:r w:rsidR="000C2B13">
        <w:rPr>
          <w:rFonts w:cs="Arial"/>
          <w:b w:val="0"/>
          <w:bCs/>
          <w:szCs w:val="24"/>
          <w:lang w:val="es-MX"/>
        </w:rPr>
        <w:t>8.</w:t>
      </w:r>
      <w:r w:rsidR="00B83275">
        <w:rPr>
          <w:rFonts w:cs="Arial"/>
          <w:b w:val="0"/>
          <w:bCs/>
          <w:szCs w:val="24"/>
          <w:lang w:val="es-MX"/>
        </w:rPr>
        <w:t>4</w:t>
      </w:r>
      <w:r w:rsidRPr="00D53650">
        <w:rPr>
          <w:rFonts w:cs="Arial"/>
          <w:b w:val="0"/>
          <w:bCs/>
          <w:szCs w:val="24"/>
          <w:lang w:val="es-MX"/>
        </w:rPr>
        <w:t xml:space="preserve"> millones (1</w:t>
      </w:r>
      <w:r w:rsidR="00F61B5C">
        <w:rPr>
          <w:rFonts w:cs="Arial"/>
          <w:b w:val="0"/>
          <w:bCs/>
          <w:szCs w:val="24"/>
          <w:lang w:val="es-MX"/>
        </w:rPr>
        <w:t>7.</w:t>
      </w:r>
      <w:r w:rsidR="000C2B13">
        <w:rPr>
          <w:rFonts w:cs="Arial"/>
          <w:b w:val="0"/>
          <w:bCs/>
          <w:szCs w:val="24"/>
          <w:lang w:val="es-MX"/>
        </w:rPr>
        <w:t>9</w:t>
      </w:r>
      <w:r w:rsidRPr="00D53650">
        <w:rPr>
          <w:rFonts w:cs="Arial"/>
          <w:b w:val="0"/>
          <w:bCs/>
          <w:szCs w:val="24"/>
          <w:lang w:val="es-MX"/>
        </w:rPr>
        <w:t>%) lo hacían en establecimientos pequeños;</w:t>
      </w:r>
      <w:r w:rsidR="004B2771">
        <w:rPr>
          <w:rFonts w:cs="Arial"/>
          <w:b w:val="0"/>
          <w:bCs/>
          <w:szCs w:val="24"/>
          <w:lang w:val="es-MX"/>
        </w:rPr>
        <w:t xml:space="preserve"> </w:t>
      </w:r>
      <w:r w:rsidRPr="00D53650">
        <w:rPr>
          <w:rFonts w:cs="Arial"/>
          <w:b w:val="0"/>
          <w:bCs/>
          <w:szCs w:val="24"/>
          <w:lang w:val="es-MX"/>
        </w:rPr>
        <w:t>5</w:t>
      </w:r>
      <w:r w:rsidR="00741255">
        <w:rPr>
          <w:rFonts w:cs="Arial"/>
          <w:b w:val="0"/>
          <w:bCs/>
          <w:szCs w:val="24"/>
          <w:lang w:val="es-MX"/>
        </w:rPr>
        <w:t>.</w:t>
      </w:r>
      <w:r w:rsidR="00B83275">
        <w:rPr>
          <w:rFonts w:cs="Arial"/>
          <w:b w:val="0"/>
          <w:bCs/>
          <w:szCs w:val="24"/>
          <w:lang w:val="es-MX"/>
        </w:rPr>
        <w:t>4</w:t>
      </w:r>
      <w:r w:rsidR="002E2122">
        <w:rPr>
          <w:rFonts w:cs="Arial"/>
          <w:b w:val="0"/>
          <w:bCs/>
          <w:szCs w:val="24"/>
          <w:lang w:val="es-MX"/>
        </w:rPr>
        <w:t xml:space="preserve"> </w:t>
      </w:r>
      <w:r w:rsidRPr="00D53650">
        <w:rPr>
          <w:rFonts w:cs="Arial"/>
          <w:b w:val="0"/>
          <w:bCs/>
          <w:szCs w:val="24"/>
          <w:lang w:val="es-MX"/>
        </w:rPr>
        <w:t>millones (</w:t>
      </w:r>
      <w:r w:rsidR="00741255">
        <w:rPr>
          <w:rFonts w:cs="Arial"/>
          <w:b w:val="0"/>
          <w:bCs/>
          <w:szCs w:val="24"/>
          <w:lang w:val="es-MX"/>
        </w:rPr>
        <w:t>1</w:t>
      </w:r>
      <w:r w:rsidR="006D21B7">
        <w:rPr>
          <w:rFonts w:cs="Arial"/>
          <w:b w:val="0"/>
          <w:bCs/>
          <w:szCs w:val="24"/>
          <w:lang w:val="es-MX"/>
        </w:rPr>
        <w:t>1.</w:t>
      </w:r>
      <w:r w:rsidR="00B83275">
        <w:rPr>
          <w:rFonts w:cs="Arial"/>
          <w:b w:val="0"/>
          <w:bCs/>
          <w:szCs w:val="24"/>
          <w:lang w:val="es-MX"/>
        </w:rPr>
        <w:t>5</w:t>
      </w:r>
      <w:r w:rsidRPr="00D53650">
        <w:rPr>
          <w:rFonts w:cs="Arial"/>
          <w:b w:val="0"/>
          <w:bCs/>
          <w:szCs w:val="24"/>
          <w:lang w:val="es-MX"/>
        </w:rPr>
        <w:t xml:space="preserve">%) en medianos; </w:t>
      </w:r>
      <w:r w:rsidR="000C2B13">
        <w:rPr>
          <w:rFonts w:cs="Arial"/>
          <w:b w:val="0"/>
          <w:bCs/>
          <w:szCs w:val="24"/>
          <w:lang w:val="es-MX"/>
        </w:rPr>
        <w:t>5</w:t>
      </w:r>
      <w:r w:rsidR="00B83275">
        <w:rPr>
          <w:rFonts w:cs="Arial"/>
          <w:b w:val="0"/>
          <w:bCs/>
          <w:szCs w:val="24"/>
          <w:lang w:val="es-MX"/>
        </w:rPr>
        <w:t>.1</w:t>
      </w:r>
      <w:r w:rsidRPr="00D53650">
        <w:rPr>
          <w:rFonts w:cs="Arial"/>
          <w:b w:val="0"/>
          <w:bCs/>
          <w:szCs w:val="24"/>
          <w:lang w:val="es-MX"/>
        </w:rPr>
        <w:t xml:space="preserve"> millones (1</w:t>
      </w:r>
      <w:r w:rsidR="00B83275">
        <w:rPr>
          <w:rFonts w:cs="Arial"/>
          <w:b w:val="0"/>
          <w:bCs/>
          <w:szCs w:val="24"/>
          <w:lang w:val="es-MX"/>
        </w:rPr>
        <w:t>1</w:t>
      </w:r>
      <w:r w:rsidRPr="00D53650">
        <w:rPr>
          <w:rFonts w:cs="Arial"/>
          <w:b w:val="0"/>
          <w:bCs/>
          <w:szCs w:val="24"/>
          <w:lang w:val="es-MX"/>
        </w:rPr>
        <w:t>%) en establecimientos grandes</w:t>
      </w:r>
      <w:r w:rsidR="009F7620">
        <w:rPr>
          <w:rFonts w:cs="Arial"/>
          <w:b w:val="0"/>
          <w:bCs/>
          <w:szCs w:val="24"/>
          <w:lang w:val="es-MX"/>
        </w:rPr>
        <w:t>,</w:t>
      </w:r>
      <w:r w:rsidRPr="00D53650">
        <w:rPr>
          <w:rFonts w:cs="Arial"/>
          <w:b w:val="0"/>
          <w:bCs/>
          <w:szCs w:val="24"/>
          <w:lang w:val="es-MX"/>
        </w:rPr>
        <w:t xml:space="preserve"> y</w:t>
      </w:r>
      <w:r w:rsidR="009F7620">
        <w:rPr>
          <w:rFonts w:cs="Arial"/>
          <w:b w:val="0"/>
          <w:bCs/>
          <w:szCs w:val="24"/>
          <w:lang w:val="es-MX"/>
        </w:rPr>
        <w:t xml:space="preserve"> </w:t>
      </w:r>
      <w:r w:rsidR="002D6300">
        <w:rPr>
          <w:rFonts w:cs="Arial"/>
          <w:b w:val="0"/>
          <w:bCs/>
          <w:szCs w:val="24"/>
          <w:lang w:val="es-MX"/>
        </w:rPr>
        <w:t>4.8</w:t>
      </w:r>
      <w:r w:rsidR="002D6300" w:rsidRPr="00D53650">
        <w:rPr>
          <w:rFonts w:cs="Arial"/>
          <w:b w:val="0"/>
          <w:bCs/>
          <w:szCs w:val="24"/>
          <w:lang w:val="es-MX"/>
        </w:rPr>
        <w:t xml:space="preserve"> millones (1</w:t>
      </w:r>
      <w:r w:rsidR="002D6300">
        <w:rPr>
          <w:rFonts w:cs="Arial"/>
          <w:b w:val="0"/>
          <w:bCs/>
          <w:szCs w:val="24"/>
          <w:lang w:val="es-MX"/>
        </w:rPr>
        <w:t>0.1</w:t>
      </w:r>
      <w:r w:rsidR="002D6300" w:rsidRPr="00D53650">
        <w:rPr>
          <w:rFonts w:cs="Arial"/>
          <w:b w:val="0"/>
          <w:bCs/>
          <w:szCs w:val="24"/>
          <w:lang w:val="es-MX"/>
        </w:rPr>
        <w:t>%)</w:t>
      </w:r>
      <w:r w:rsidR="00423919">
        <w:rPr>
          <w:rFonts w:cs="Arial"/>
          <w:b w:val="0"/>
          <w:bCs/>
          <w:szCs w:val="24"/>
          <w:lang w:val="es-MX"/>
        </w:rPr>
        <w:t xml:space="preserve"> se ocuparon </w:t>
      </w:r>
      <w:r w:rsidR="009F7620" w:rsidRPr="00D53650">
        <w:rPr>
          <w:rFonts w:cs="Arial"/>
          <w:b w:val="0"/>
          <w:bCs/>
          <w:szCs w:val="24"/>
          <w:lang w:val="es-MX"/>
        </w:rPr>
        <w:t>en otro tipo de unidades económicas</w:t>
      </w:r>
      <w:r w:rsidRPr="00D53650">
        <w:rPr>
          <w:rFonts w:cs="Arial"/>
          <w:b w:val="0"/>
          <w:bCs/>
          <w:szCs w:val="24"/>
          <w:lang w:val="es-MX"/>
        </w:rPr>
        <w:t>.</w:t>
      </w:r>
    </w:p>
    <w:p w14:paraId="1817FE57" w14:textId="2C56DBC9" w:rsid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Entre el </w:t>
      </w:r>
      <w:r w:rsidR="00DE77FD">
        <w:rPr>
          <w:rFonts w:cs="Arial"/>
          <w:b w:val="0"/>
          <w:bCs/>
          <w:szCs w:val="24"/>
          <w:lang w:val="es-MX"/>
        </w:rPr>
        <w:t>trimestre</w:t>
      </w:r>
      <w:r w:rsidRPr="00D53650">
        <w:rPr>
          <w:rFonts w:cs="Arial"/>
          <w:b w:val="0"/>
          <w:bCs/>
          <w:szCs w:val="24"/>
          <w:lang w:val="es-MX"/>
        </w:rPr>
        <w:t xml:space="preserve"> </w:t>
      </w:r>
      <w:r w:rsidR="00764C5B">
        <w:rPr>
          <w:rFonts w:cs="Arial"/>
          <w:b w:val="0"/>
          <w:bCs/>
          <w:szCs w:val="24"/>
          <w:lang w:val="es-MX"/>
        </w:rPr>
        <w:t>octubre-diciembre</w:t>
      </w:r>
      <w:r w:rsidRPr="00D53650">
        <w:rPr>
          <w:rFonts w:cs="Arial"/>
          <w:b w:val="0"/>
          <w:bCs/>
          <w:szCs w:val="24"/>
          <w:lang w:val="es-MX"/>
        </w:rPr>
        <w:t xml:space="preserve"> de </w:t>
      </w:r>
      <w:r w:rsidR="00A81E93">
        <w:rPr>
          <w:rFonts w:cs="Arial"/>
          <w:b w:val="0"/>
          <w:bCs/>
          <w:szCs w:val="24"/>
          <w:lang w:val="es-MX"/>
        </w:rPr>
        <w:t>2020</w:t>
      </w:r>
      <w:r w:rsidRPr="00D53650">
        <w:rPr>
          <w:rFonts w:cs="Arial"/>
          <w:b w:val="0"/>
          <w:bCs/>
          <w:szCs w:val="24"/>
          <w:lang w:val="es-MX"/>
        </w:rPr>
        <w:t xml:space="preserve"> y el mismo </w:t>
      </w:r>
      <w:r w:rsidR="00DE77FD">
        <w:rPr>
          <w:rFonts w:cs="Arial"/>
          <w:b w:val="0"/>
          <w:bCs/>
          <w:szCs w:val="24"/>
          <w:lang w:val="es-MX"/>
        </w:rPr>
        <w:t>lapso</w:t>
      </w:r>
      <w:r w:rsidRPr="00D53650">
        <w:rPr>
          <w:rFonts w:cs="Arial"/>
          <w:b w:val="0"/>
          <w:bCs/>
          <w:szCs w:val="24"/>
          <w:lang w:val="es-MX"/>
        </w:rPr>
        <w:t xml:space="preserve"> de</w:t>
      </w:r>
      <w:r w:rsidR="004C5A20">
        <w:rPr>
          <w:rFonts w:cs="Arial"/>
          <w:b w:val="0"/>
          <w:bCs/>
          <w:szCs w:val="24"/>
          <w:lang w:val="es-MX"/>
        </w:rPr>
        <w:t xml:space="preserve"> </w:t>
      </w:r>
      <w:r w:rsidR="00A81E93">
        <w:rPr>
          <w:rFonts w:cs="Arial"/>
          <w:b w:val="0"/>
          <w:bCs/>
          <w:szCs w:val="24"/>
          <w:lang w:val="es-MX"/>
        </w:rPr>
        <w:t>2021</w:t>
      </w:r>
      <w:r w:rsidR="00F10D07">
        <w:rPr>
          <w:rFonts w:cs="Arial"/>
          <w:b w:val="0"/>
          <w:bCs/>
          <w:szCs w:val="24"/>
          <w:lang w:val="es-MX"/>
        </w:rPr>
        <w:t>,</w:t>
      </w:r>
      <w:r w:rsidRPr="00D53650">
        <w:rPr>
          <w:rFonts w:cs="Arial"/>
          <w:b w:val="0"/>
          <w:bCs/>
          <w:szCs w:val="24"/>
          <w:lang w:val="es-MX"/>
        </w:rPr>
        <w:t xml:space="preserve"> la población ocupada en el ámbito no agropecuario </w:t>
      </w:r>
      <w:r w:rsidR="00766722">
        <w:rPr>
          <w:rFonts w:cs="Arial"/>
          <w:b w:val="0"/>
          <w:bCs/>
          <w:szCs w:val="24"/>
          <w:lang w:val="es-MX"/>
        </w:rPr>
        <w:t xml:space="preserve">se </w:t>
      </w:r>
      <w:r w:rsidR="00B83275">
        <w:rPr>
          <w:rFonts w:cs="Arial"/>
          <w:b w:val="0"/>
          <w:bCs/>
          <w:szCs w:val="24"/>
          <w:lang w:val="es-MX"/>
        </w:rPr>
        <w:t xml:space="preserve">incrementó </w:t>
      </w:r>
      <w:r w:rsidRPr="00D53650">
        <w:rPr>
          <w:rFonts w:cs="Arial"/>
          <w:b w:val="0"/>
          <w:bCs/>
          <w:szCs w:val="24"/>
          <w:lang w:val="es-MX"/>
        </w:rPr>
        <w:t xml:space="preserve">en </w:t>
      </w:r>
      <w:r w:rsidR="00B83275">
        <w:rPr>
          <w:rFonts w:cs="Arial"/>
          <w:b w:val="0"/>
          <w:bCs/>
          <w:szCs w:val="24"/>
          <w:lang w:val="es-MX"/>
        </w:rPr>
        <w:t>2.7</w:t>
      </w:r>
      <w:r w:rsidR="00C62EA5">
        <w:rPr>
          <w:rFonts w:cs="Arial"/>
          <w:b w:val="0"/>
          <w:bCs/>
          <w:szCs w:val="24"/>
          <w:lang w:val="es-MX"/>
        </w:rPr>
        <w:t xml:space="preserve"> mi</w:t>
      </w:r>
      <w:r w:rsidR="00CE1C8B">
        <w:rPr>
          <w:rFonts w:cs="Arial"/>
          <w:b w:val="0"/>
          <w:bCs/>
          <w:szCs w:val="24"/>
          <w:lang w:val="es-MX"/>
        </w:rPr>
        <w:t>l</w:t>
      </w:r>
      <w:r w:rsidR="007B0E50">
        <w:rPr>
          <w:rFonts w:cs="Arial"/>
          <w:b w:val="0"/>
          <w:bCs/>
          <w:szCs w:val="24"/>
          <w:lang w:val="es-MX"/>
        </w:rPr>
        <w:t>lones de</w:t>
      </w:r>
      <w:r w:rsidR="00C62EA5">
        <w:rPr>
          <w:rFonts w:cs="Arial"/>
          <w:b w:val="0"/>
          <w:bCs/>
          <w:szCs w:val="24"/>
          <w:lang w:val="es-MX"/>
        </w:rPr>
        <w:t xml:space="preserve"> </w:t>
      </w:r>
      <w:r w:rsidRPr="00D53650">
        <w:rPr>
          <w:rFonts w:cs="Arial"/>
          <w:b w:val="0"/>
          <w:bCs/>
          <w:szCs w:val="24"/>
          <w:lang w:val="es-MX"/>
        </w:rPr>
        <w:t>personas</w:t>
      </w:r>
      <w:r w:rsidR="00FF439B">
        <w:rPr>
          <w:rFonts w:cs="Arial"/>
          <w:b w:val="0"/>
          <w:bCs/>
          <w:szCs w:val="24"/>
          <w:lang w:val="es-MX"/>
        </w:rPr>
        <w:t>. E</w:t>
      </w:r>
      <w:r w:rsidRPr="00D53650">
        <w:rPr>
          <w:rFonts w:cs="Arial"/>
          <w:b w:val="0"/>
          <w:bCs/>
          <w:szCs w:val="24"/>
          <w:lang w:val="es-MX"/>
        </w:rPr>
        <w:t xml:space="preserve">n </w:t>
      </w:r>
      <w:r w:rsidR="007B0E50" w:rsidRPr="00D53650">
        <w:rPr>
          <w:rFonts w:cs="Arial"/>
          <w:b w:val="0"/>
          <w:bCs/>
          <w:szCs w:val="24"/>
          <w:lang w:val="es-MX"/>
        </w:rPr>
        <w:t xml:space="preserve">los </w:t>
      </w:r>
      <w:r w:rsidR="007B0E50">
        <w:rPr>
          <w:rFonts w:cs="Arial"/>
          <w:b w:val="0"/>
          <w:bCs/>
          <w:szCs w:val="24"/>
          <w:lang w:val="es-MX"/>
        </w:rPr>
        <w:t xml:space="preserve">micronegocios </w:t>
      </w:r>
      <w:r w:rsidR="007B0E50" w:rsidRPr="00D53650">
        <w:rPr>
          <w:rFonts w:cs="Arial"/>
          <w:b w:val="0"/>
          <w:bCs/>
          <w:szCs w:val="24"/>
          <w:lang w:val="es-MX"/>
        </w:rPr>
        <w:t xml:space="preserve">se </w:t>
      </w:r>
      <w:r w:rsidR="007B0E50">
        <w:rPr>
          <w:rFonts w:cs="Arial"/>
          <w:b w:val="0"/>
          <w:bCs/>
          <w:szCs w:val="24"/>
          <w:lang w:val="es-MX"/>
        </w:rPr>
        <w:t>registr</w:t>
      </w:r>
      <w:r w:rsidR="007B0E50" w:rsidRPr="00D53650">
        <w:rPr>
          <w:rFonts w:cs="Arial"/>
          <w:b w:val="0"/>
          <w:bCs/>
          <w:szCs w:val="24"/>
          <w:lang w:val="es-MX"/>
        </w:rPr>
        <w:t xml:space="preserve">ó el </w:t>
      </w:r>
      <w:r w:rsidR="00766722">
        <w:rPr>
          <w:rFonts w:cs="Arial"/>
          <w:b w:val="0"/>
          <w:bCs/>
          <w:szCs w:val="24"/>
          <w:lang w:val="es-MX"/>
        </w:rPr>
        <w:t xml:space="preserve">crecimiento </w:t>
      </w:r>
      <w:r w:rsidR="007B0E50">
        <w:rPr>
          <w:rFonts w:cs="Arial"/>
          <w:b w:val="0"/>
          <w:bCs/>
          <w:szCs w:val="24"/>
          <w:lang w:val="es-MX"/>
        </w:rPr>
        <w:t xml:space="preserve">más significativo, con </w:t>
      </w:r>
      <w:r w:rsidR="00B83275">
        <w:rPr>
          <w:rFonts w:cs="Arial"/>
          <w:b w:val="0"/>
          <w:bCs/>
          <w:szCs w:val="24"/>
          <w:lang w:val="es-MX"/>
        </w:rPr>
        <w:t>1</w:t>
      </w:r>
      <w:r w:rsidR="00BE2B0E">
        <w:rPr>
          <w:rFonts w:cs="Arial"/>
          <w:b w:val="0"/>
          <w:bCs/>
          <w:szCs w:val="24"/>
          <w:lang w:val="es-MX"/>
        </w:rPr>
        <w:t>.</w:t>
      </w:r>
      <w:r w:rsidR="00B83275">
        <w:rPr>
          <w:rFonts w:cs="Arial"/>
          <w:b w:val="0"/>
          <w:bCs/>
          <w:szCs w:val="24"/>
          <w:lang w:val="es-MX"/>
        </w:rPr>
        <w:t>8</w:t>
      </w:r>
      <w:r w:rsidR="007B0E50">
        <w:rPr>
          <w:rFonts w:cs="Arial"/>
          <w:b w:val="0"/>
          <w:bCs/>
          <w:szCs w:val="24"/>
          <w:lang w:val="es-MX"/>
        </w:rPr>
        <w:t xml:space="preserve"> mil</w:t>
      </w:r>
      <w:r w:rsidR="00766722">
        <w:rPr>
          <w:rFonts w:cs="Arial"/>
          <w:b w:val="0"/>
          <w:bCs/>
          <w:szCs w:val="24"/>
          <w:lang w:val="es-MX"/>
        </w:rPr>
        <w:t>lones de</w:t>
      </w:r>
      <w:r w:rsidR="007B0E50">
        <w:rPr>
          <w:rFonts w:cs="Arial"/>
          <w:b w:val="0"/>
          <w:bCs/>
          <w:szCs w:val="24"/>
          <w:lang w:val="es-MX"/>
        </w:rPr>
        <w:t xml:space="preserve"> personas, le </w:t>
      </w:r>
      <w:r w:rsidR="00FA459D" w:rsidRPr="00D53650">
        <w:rPr>
          <w:rFonts w:cs="Arial"/>
          <w:b w:val="0"/>
          <w:bCs/>
          <w:szCs w:val="24"/>
          <w:lang w:val="es-MX"/>
        </w:rPr>
        <w:t>s</w:t>
      </w:r>
      <w:r w:rsidR="00FA459D">
        <w:rPr>
          <w:rFonts w:cs="Arial"/>
          <w:b w:val="0"/>
          <w:bCs/>
          <w:szCs w:val="24"/>
          <w:lang w:val="es-MX"/>
        </w:rPr>
        <w:t>i</w:t>
      </w:r>
      <w:r w:rsidR="00FA459D" w:rsidRPr="00D53650">
        <w:rPr>
          <w:rFonts w:cs="Arial"/>
          <w:b w:val="0"/>
          <w:bCs/>
          <w:szCs w:val="24"/>
          <w:lang w:val="es-MX"/>
        </w:rPr>
        <w:t>gu</w:t>
      </w:r>
      <w:r w:rsidR="00FA459D">
        <w:rPr>
          <w:rFonts w:cs="Arial"/>
          <w:b w:val="0"/>
          <w:bCs/>
          <w:szCs w:val="24"/>
          <w:lang w:val="es-MX"/>
        </w:rPr>
        <w:t>ieron</w:t>
      </w:r>
      <w:r w:rsidR="007B0E50" w:rsidRPr="00D53650">
        <w:rPr>
          <w:rFonts w:cs="Arial"/>
          <w:b w:val="0"/>
          <w:bCs/>
          <w:szCs w:val="24"/>
          <w:lang w:val="es-MX"/>
        </w:rPr>
        <w:t xml:space="preserve"> </w:t>
      </w:r>
      <w:r w:rsidR="00BA0F28">
        <w:rPr>
          <w:rFonts w:cs="Arial"/>
          <w:b w:val="0"/>
          <w:bCs/>
          <w:szCs w:val="24"/>
          <w:lang w:val="es-MX"/>
        </w:rPr>
        <w:t xml:space="preserve">los pequeños establecimientos con </w:t>
      </w:r>
      <w:r w:rsidR="00B83275">
        <w:rPr>
          <w:rFonts w:cs="Arial"/>
          <w:b w:val="0"/>
          <w:bCs/>
          <w:szCs w:val="24"/>
          <w:lang w:val="es-MX"/>
        </w:rPr>
        <w:t>611</w:t>
      </w:r>
      <w:r w:rsidR="00766722">
        <w:rPr>
          <w:rFonts w:cs="Arial"/>
          <w:b w:val="0"/>
          <w:bCs/>
          <w:szCs w:val="24"/>
          <w:lang w:val="es-MX"/>
        </w:rPr>
        <w:t xml:space="preserve"> </w:t>
      </w:r>
      <w:r w:rsidR="00BA0F28" w:rsidRPr="00D53650">
        <w:rPr>
          <w:rFonts w:cs="Arial"/>
          <w:b w:val="0"/>
          <w:bCs/>
          <w:szCs w:val="24"/>
          <w:lang w:val="es-MX"/>
        </w:rPr>
        <w:t>mil personas</w:t>
      </w:r>
      <w:r w:rsidR="008B7569">
        <w:rPr>
          <w:rFonts w:cs="Arial"/>
          <w:b w:val="0"/>
          <w:bCs/>
          <w:szCs w:val="24"/>
          <w:lang w:val="es-MX"/>
        </w:rPr>
        <w:t xml:space="preserve"> </w:t>
      </w:r>
      <w:r w:rsidR="002358A1">
        <w:rPr>
          <w:rFonts w:cs="Arial"/>
          <w:b w:val="0"/>
          <w:bCs/>
          <w:szCs w:val="24"/>
          <w:lang w:val="es-MX"/>
        </w:rPr>
        <w:t xml:space="preserve">y los </w:t>
      </w:r>
      <w:r w:rsidR="00226CB3">
        <w:rPr>
          <w:rFonts w:cs="Arial"/>
          <w:b w:val="0"/>
          <w:bCs/>
          <w:szCs w:val="24"/>
          <w:lang w:val="es-MX"/>
        </w:rPr>
        <w:t xml:space="preserve">grandes </w:t>
      </w:r>
      <w:r w:rsidR="002358A1">
        <w:rPr>
          <w:rFonts w:cs="Arial"/>
          <w:b w:val="0"/>
          <w:bCs/>
          <w:szCs w:val="24"/>
          <w:lang w:val="es-MX"/>
        </w:rPr>
        <w:t xml:space="preserve">establecimientos </w:t>
      </w:r>
      <w:r w:rsidR="007F45BB">
        <w:rPr>
          <w:rFonts w:cs="Arial"/>
          <w:b w:val="0"/>
          <w:bCs/>
          <w:szCs w:val="24"/>
          <w:lang w:val="es-MX"/>
        </w:rPr>
        <w:t xml:space="preserve">con </w:t>
      </w:r>
      <w:r w:rsidR="00B83275">
        <w:rPr>
          <w:rFonts w:cs="Arial"/>
          <w:b w:val="0"/>
          <w:bCs/>
          <w:szCs w:val="24"/>
          <w:lang w:val="es-MX"/>
        </w:rPr>
        <w:t>436</w:t>
      </w:r>
      <w:r w:rsidR="00226CB3">
        <w:rPr>
          <w:rFonts w:cs="Arial"/>
          <w:b w:val="0"/>
          <w:bCs/>
          <w:szCs w:val="24"/>
          <w:lang w:val="es-MX"/>
        </w:rPr>
        <w:t xml:space="preserve"> </w:t>
      </w:r>
      <w:r w:rsidR="007F45BB">
        <w:rPr>
          <w:rFonts w:cs="Arial"/>
          <w:b w:val="0"/>
          <w:bCs/>
          <w:szCs w:val="24"/>
          <w:lang w:val="es-MX"/>
        </w:rPr>
        <w:t>mil personas</w:t>
      </w:r>
      <w:r w:rsidR="008B7569">
        <w:rPr>
          <w:rFonts w:cs="Arial"/>
          <w:b w:val="0"/>
          <w:bCs/>
          <w:szCs w:val="24"/>
          <w:lang w:val="es-MX"/>
        </w:rPr>
        <w:t xml:space="preserve"> </w:t>
      </w:r>
      <w:r w:rsidR="00766722">
        <w:rPr>
          <w:rFonts w:cs="Arial"/>
          <w:b w:val="0"/>
          <w:bCs/>
          <w:szCs w:val="24"/>
          <w:lang w:val="es-MX"/>
        </w:rPr>
        <w:t>más</w:t>
      </w:r>
      <w:r w:rsidR="006F2ED5">
        <w:rPr>
          <w:rFonts w:cs="Arial"/>
          <w:b w:val="0"/>
          <w:bCs/>
          <w:szCs w:val="24"/>
          <w:lang w:val="es-MX"/>
        </w:rPr>
        <w:t>.</w:t>
      </w:r>
    </w:p>
    <w:p w14:paraId="3ADA9077" w14:textId="7382FA87" w:rsidR="003107BA" w:rsidRPr="0011659A" w:rsidRDefault="00CE6698" w:rsidP="005C595F">
      <w:pPr>
        <w:pStyle w:val="n0"/>
        <w:keepLines w:val="0"/>
        <w:ind w:left="0" w:right="0" w:firstLine="0"/>
        <w:rPr>
          <w:b/>
          <w:bCs/>
          <w:color w:val="auto"/>
          <w:lang w:val="es-MX"/>
        </w:rPr>
      </w:pPr>
      <w:r>
        <w:rPr>
          <w:bCs/>
          <w:color w:val="auto"/>
          <w:lang w:val="es-MX"/>
        </w:rPr>
        <w:t>E</w:t>
      </w:r>
      <w:r w:rsidR="008374DD" w:rsidRPr="00766722">
        <w:rPr>
          <w:bCs/>
          <w:color w:val="auto"/>
          <w:lang w:val="es-MX"/>
        </w:rPr>
        <w:t xml:space="preserve">n el ámbito no agropecuario </w:t>
      </w:r>
      <w:r w:rsidR="003107BA" w:rsidRPr="00766722">
        <w:rPr>
          <w:bCs/>
          <w:color w:val="auto"/>
          <w:lang w:val="es-MX"/>
        </w:rPr>
        <w:t>según sexo</w:t>
      </w:r>
      <w:r>
        <w:rPr>
          <w:bCs/>
          <w:color w:val="auto"/>
          <w:lang w:val="es-MX"/>
        </w:rPr>
        <w:t>,</w:t>
      </w:r>
      <w:r w:rsidR="0011659A">
        <w:rPr>
          <w:bCs/>
          <w:color w:val="auto"/>
          <w:lang w:val="es-MX"/>
        </w:rPr>
        <w:t xml:space="preserve"> </w:t>
      </w:r>
      <w:r w:rsidR="003107BA" w:rsidRPr="00766722">
        <w:rPr>
          <w:bCs/>
          <w:color w:val="auto"/>
          <w:lang w:val="es-MX"/>
        </w:rPr>
        <w:t xml:space="preserve">los hombres ocupados </w:t>
      </w:r>
      <w:r w:rsidR="00B83275">
        <w:rPr>
          <w:bCs/>
          <w:color w:val="auto"/>
          <w:lang w:val="es-MX"/>
        </w:rPr>
        <w:t>aumentaron</w:t>
      </w:r>
      <w:r w:rsidR="003107BA" w:rsidRPr="00766722">
        <w:rPr>
          <w:bCs/>
          <w:color w:val="auto"/>
          <w:lang w:val="es-MX"/>
        </w:rPr>
        <w:t xml:space="preserve"> </w:t>
      </w:r>
      <w:r w:rsidR="0011659A">
        <w:rPr>
          <w:bCs/>
          <w:color w:val="auto"/>
          <w:lang w:val="es-MX"/>
        </w:rPr>
        <w:t xml:space="preserve">en </w:t>
      </w:r>
      <w:r w:rsidR="00226CB3">
        <w:rPr>
          <w:bCs/>
          <w:color w:val="auto"/>
          <w:lang w:val="es-MX"/>
        </w:rPr>
        <w:t>1.</w:t>
      </w:r>
      <w:r w:rsidR="00B83275">
        <w:rPr>
          <w:bCs/>
          <w:color w:val="auto"/>
          <w:lang w:val="es-MX"/>
        </w:rPr>
        <w:t>4</w:t>
      </w:r>
      <w:r w:rsidR="00226CB3">
        <w:rPr>
          <w:bCs/>
          <w:color w:val="auto"/>
          <w:lang w:val="es-MX"/>
        </w:rPr>
        <w:t xml:space="preserve"> </w:t>
      </w:r>
      <w:r w:rsidR="003107BA" w:rsidRPr="00766722">
        <w:rPr>
          <w:bCs/>
          <w:color w:val="auto"/>
          <w:lang w:val="es-MX"/>
        </w:rPr>
        <w:t>mil</w:t>
      </w:r>
      <w:r w:rsidR="005C595F">
        <w:rPr>
          <w:bCs/>
          <w:color w:val="auto"/>
          <w:lang w:val="es-MX"/>
        </w:rPr>
        <w:t>lones</w:t>
      </w:r>
      <w:r w:rsidR="003107BA" w:rsidRPr="00766722">
        <w:rPr>
          <w:bCs/>
          <w:color w:val="auto"/>
          <w:lang w:val="es-MX"/>
        </w:rPr>
        <w:t xml:space="preserve"> y las mujeres </w:t>
      </w:r>
      <w:r w:rsidR="0011659A">
        <w:rPr>
          <w:bCs/>
          <w:color w:val="auto"/>
          <w:lang w:val="es-MX"/>
        </w:rPr>
        <w:t xml:space="preserve">en </w:t>
      </w:r>
      <w:r w:rsidR="00B83275">
        <w:rPr>
          <w:bCs/>
          <w:color w:val="auto"/>
          <w:lang w:val="es-MX"/>
        </w:rPr>
        <w:t>1</w:t>
      </w:r>
      <w:r w:rsidR="00226CB3">
        <w:rPr>
          <w:bCs/>
          <w:color w:val="auto"/>
          <w:lang w:val="es-MX"/>
        </w:rPr>
        <w:t>.3</w:t>
      </w:r>
      <w:r w:rsidR="003107BA" w:rsidRPr="00766722">
        <w:rPr>
          <w:bCs/>
          <w:color w:val="auto"/>
          <w:lang w:val="es-MX"/>
        </w:rPr>
        <w:t xml:space="preserve"> millones. La ocupación en los micronegocios fue la </w:t>
      </w:r>
      <w:r w:rsidR="00CF1133">
        <w:rPr>
          <w:bCs/>
          <w:color w:val="auto"/>
          <w:lang w:val="es-MX"/>
        </w:rPr>
        <w:t>que más aumentó</w:t>
      </w:r>
      <w:r w:rsidR="005C595F">
        <w:rPr>
          <w:bCs/>
          <w:color w:val="auto"/>
          <w:lang w:val="es-MX"/>
        </w:rPr>
        <w:t xml:space="preserve"> </w:t>
      </w:r>
      <w:r w:rsidR="003107BA" w:rsidRPr="00766722">
        <w:rPr>
          <w:bCs/>
          <w:color w:val="auto"/>
          <w:lang w:val="es-MX"/>
        </w:rPr>
        <w:t xml:space="preserve">en el </w:t>
      </w:r>
      <w:r w:rsidR="00764C5B">
        <w:rPr>
          <w:bCs/>
          <w:color w:val="auto"/>
          <w:lang w:val="es-MX"/>
        </w:rPr>
        <w:t>cuarto</w:t>
      </w:r>
      <w:r w:rsidR="003107BA" w:rsidRPr="00766722">
        <w:rPr>
          <w:bCs/>
          <w:color w:val="auto"/>
          <w:lang w:val="es-MX"/>
        </w:rPr>
        <w:t xml:space="preserve"> trimestre de 2021</w:t>
      </w:r>
      <w:r w:rsidR="005C595F">
        <w:rPr>
          <w:bCs/>
          <w:color w:val="auto"/>
          <w:lang w:val="es-MX"/>
        </w:rPr>
        <w:t xml:space="preserve">: </w:t>
      </w:r>
      <w:r w:rsidR="003107BA" w:rsidRPr="00766722">
        <w:rPr>
          <w:bCs/>
          <w:color w:val="auto"/>
          <w:lang w:val="es-MX"/>
        </w:rPr>
        <w:t xml:space="preserve">las mujeres </w:t>
      </w:r>
      <w:r w:rsidR="00B91041">
        <w:rPr>
          <w:bCs/>
          <w:color w:val="auto"/>
          <w:lang w:val="es-MX"/>
        </w:rPr>
        <w:t>sumaron</w:t>
      </w:r>
      <w:r w:rsidR="005C595F">
        <w:rPr>
          <w:bCs/>
          <w:color w:val="auto"/>
          <w:lang w:val="es-MX"/>
        </w:rPr>
        <w:t xml:space="preserve"> </w:t>
      </w:r>
      <w:r w:rsidR="00B91041">
        <w:rPr>
          <w:bCs/>
          <w:color w:val="auto"/>
          <w:lang w:val="es-MX"/>
        </w:rPr>
        <w:t>773 mil</w:t>
      </w:r>
      <w:r w:rsidR="003107BA" w:rsidRPr="00766722">
        <w:rPr>
          <w:bCs/>
          <w:color w:val="auto"/>
          <w:lang w:val="es-MX"/>
        </w:rPr>
        <w:t xml:space="preserve"> </w:t>
      </w:r>
      <w:r w:rsidR="00B91041">
        <w:rPr>
          <w:bCs/>
          <w:color w:val="auto"/>
          <w:lang w:val="es-MX"/>
        </w:rPr>
        <w:t xml:space="preserve">más </w:t>
      </w:r>
      <w:r w:rsidR="003107BA" w:rsidRPr="00766722">
        <w:rPr>
          <w:bCs/>
          <w:color w:val="auto"/>
          <w:lang w:val="es-MX"/>
        </w:rPr>
        <w:t>respecto a</w:t>
      </w:r>
      <w:r w:rsidR="0011659A">
        <w:rPr>
          <w:bCs/>
          <w:color w:val="auto"/>
          <w:lang w:val="es-MX"/>
        </w:rPr>
        <w:t xml:space="preserve"> igual</w:t>
      </w:r>
      <w:r w:rsidR="003107BA" w:rsidRPr="00766722">
        <w:rPr>
          <w:bCs/>
          <w:color w:val="auto"/>
          <w:lang w:val="es-MX"/>
        </w:rPr>
        <w:t xml:space="preserve"> trimestre de 2020</w:t>
      </w:r>
      <w:r w:rsidR="008374DD" w:rsidRPr="00766722">
        <w:rPr>
          <w:bCs/>
          <w:color w:val="auto"/>
          <w:lang w:val="es-MX"/>
        </w:rPr>
        <w:t xml:space="preserve"> y </w:t>
      </w:r>
      <w:r w:rsidR="003107BA" w:rsidRPr="00766722">
        <w:rPr>
          <w:bCs/>
          <w:color w:val="auto"/>
          <w:lang w:val="es-MX"/>
        </w:rPr>
        <w:t xml:space="preserve">los hombres </w:t>
      </w:r>
      <w:r w:rsidR="00226CB3">
        <w:rPr>
          <w:bCs/>
          <w:color w:val="auto"/>
          <w:lang w:val="es-MX"/>
        </w:rPr>
        <w:t>1</w:t>
      </w:r>
      <w:r w:rsidR="005C595F">
        <w:rPr>
          <w:bCs/>
          <w:color w:val="auto"/>
          <w:lang w:val="es-MX"/>
        </w:rPr>
        <w:t>.</w:t>
      </w:r>
      <w:r w:rsidR="00B91041">
        <w:rPr>
          <w:bCs/>
          <w:color w:val="auto"/>
          <w:lang w:val="es-MX"/>
        </w:rPr>
        <w:t>1</w:t>
      </w:r>
      <w:r w:rsidR="005C595F">
        <w:rPr>
          <w:bCs/>
          <w:color w:val="auto"/>
          <w:lang w:val="es-MX"/>
        </w:rPr>
        <w:t xml:space="preserve"> </w:t>
      </w:r>
      <w:r w:rsidR="003107BA" w:rsidRPr="0011659A">
        <w:rPr>
          <w:bCs/>
          <w:color w:val="auto"/>
          <w:lang w:val="es-MX"/>
        </w:rPr>
        <w:t>mil</w:t>
      </w:r>
      <w:r w:rsidR="005C595F" w:rsidRPr="0011659A">
        <w:rPr>
          <w:bCs/>
          <w:color w:val="auto"/>
          <w:lang w:val="es-MX"/>
        </w:rPr>
        <w:t>lones</w:t>
      </w:r>
      <w:r w:rsidR="003107BA" w:rsidRPr="0011659A">
        <w:rPr>
          <w:bCs/>
          <w:color w:val="auto"/>
          <w:lang w:val="es-MX"/>
        </w:rPr>
        <w:t>.</w:t>
      </w:r>
    </w:p>
    <w:p w14:paraId="5C3BB40E" w14:textId="77777777" w:rsidR="00CA24B9" w:rsidRDefault="00CA24B9">
      <w:pPr>
        <w:jc w:val="left"/>
        <w:rPr>
          <w:snapToGrid w:val="0"/>
          <w:sz w:val="20"/>
          <w:lang w:val="es-ES"/>
        </w:rPr>
      </w:pPr>
      <w:r>
        <w:rPr>
          <w:sz w:val="20"/>
          <w:lang w:val="es-ES"/>
        </w:rPr>
        <w:br w:type="page"/>
      </w:r>
    </w:p>
    <w:p w14:paraId="3B0B63C3" w14:textId="6ADD3A23" w:rsidR="00CA24B9" w:rsidRPr="0022360D" w:rsidRDefault="00CA24B9" w:rsidP="00CA24B9">
      <w:pPr>
        <w:pStyle w:val="p0"/>
        <w:keepLines w:val="0"/>
        <w:jc w:val="center"/>
        <w:rPr>
          <w:rFonts w:ascii="Arial" w:hAnsi="Arial"/>
          <w:color w:val="auto"/>
          <w:sz w:val="20"/>
          <w:lang w:val="es-ES"/>
        </w:rPr>
      </w:pPr>
      <w:r w:rsidRPr="0022360D">
        <w:rPr>
          <w:rFonts w:ascii="Arial" w:hAnsi="Arial"/>
          <w:color w:val="auto"/>
          <w:sz w:val="20"/>
          <w:lang w:val="es-ES"/>
        </w:rPr>
        <w:lastRenderedPageBreak/>
        <w:t xml:space="preserve">Cuadro </w:t>
      </w:r>
      <w:r w:rsidR="00783B84" w:rsidRPr="0022360D">
        <w:rPr>
          <w:rFonts w:ascii="Arial" w:hAnsi="Arial"/>
          <w:color w:val="auto"/>
          <w:sz w:val="20"/>
          <w:lang w:val="es-ES"/>
        </w:rPr>
        <w:t>3</w:t>
      </w:r>
    </w:p>
    <w:p w14:paraId="3EFF1478" w14:textId="71A6569E" w:rsidR="00CA24B9" w:rsidRPr="00D53650" w:rsidRDefault="00CA24B9" w:rsidP="00CA24B9">
      <w:pPr>
        <w:pStyle w:val="Ttulo"/>
        <w:keepNext/>
        <w:keepLines/>
        <w:widowControl w:val="0"/>
        <w:rPr>
          <w:b w:val="0"/>
          <w:smallCaps/>
          <w:sz w:val="22"/>
          <w:szCs w:val="22"/>
        </w:rPr>
      </w:pPr>
      <w:r w:rsidRPr="0022360D">
        <w:rPr>
          <w:rFonts w:cs="Arial"/>
          <w:smallCaps/>
          <w:sz w:val="22"/>
          <w:szCs w:val="22"/>
        </w:rPr>
        <w:t xml:space="preserve">Población </w:t>
      </w:r>
      <w:r w:rsidR="00DE305A" w:rsidRPr="0022360D">
        <w:rPr>
          <w:rFonts w:cs="Arial"/>
          <w:smallCaps/>
          <w:sz w:val="22"/>
          <w:szCs w:val="22"/>
        </w:rPr>
        <w:t>ocupada</w:t>
      </w:r>
      <w:r w:rsidRPr="0022360D">
        <w:rPr>
          <w:rFonts w:cs="Arial"/>
          <w:smallCaps/>
          <w:sz w:val="22"/>
          <w:szCs w:val="22"/>
        </w:rPr>
        <w:t xml:space="preserve"> según condición de actividad económica</w:t>
      </w:r>
    </w:p>
    <w:tbl>
      <w:tblPr>
        <w:tblW w:w="5000" w:type="pct"/>
        <w:jc w:val="center"/>
        <w:tblLayout w:type="fixed"/>
        <w:tblCellMar>
          <w:left w:w="70" w:type="dxa"/>
          <w:right w:w="70" w:type="dxa"/>
        </w:tblCellMar>
        <w:tblLook w:val="04A0" w:firstRow="1" w:lastRow="0" w:firstColumn="1" w:lastColumn="0" w:noHBand="0" w:noVBand="1"/>
      </w:tblPr>
      <w:tblGrid>
        <w:gridCol w:w="3700"/>
        <w:gridCol w:w="980"/>
        <w:gridCol w:w="966"/>
        <w:gridCol w:w="1007"/>
        <w:gridCol w:w="854"/>
        <w:gridCol w:w="868"/>
        <w:gridCol w:w="1011"/>
      </w:tblGrid>
      <w:tr w:rsidR="00CA24B9" w:rsidRPr="001A40E9" w14:paraId="75AA707A" w14:textId="77777777" w:rsidTr="008B7569">
        <w:trPr>
          <w:trHeight w:val="284"/>
          <w:jc w:val="center"/>
        </w:trPr>
        <w:tc>
          <w:tcPr>
            <w:tcW w:w="3700" w:type="dxa"/>
            <w:vMerge w:val="restart"/>
            <w:tcBorders>
              <w:top w:val="single" w:sz="8" w:space="0" w:color="404040"/>
              <w:left w:val="single" w:sz="8" w:space="0" w:color="404040"/>
              <w:bottom w:val="single" w:sz="6" w:space="0" w:color="404040"/>
              <w:right w:val="single" w:sz="6" w:space="0" w:color="404040"/>
            </w:tcBorders>
            <w:shd w:val="clear" w:color="auto" w:fill="B8CCE4" w:themeFill="accent1" w:themeFillTint="66"/>
            <w:noWrap/>
            <w:vAlign w:val="center"/>
            <w:hideMark/>
          </w:tcPr>
          <w:p w14:paraId="5AC11742" w14:textId="77777777" w:rsidR="00CA24B9" w:rsidRPr="0094274B" w:rsidRDefault="00CA24B9" w:rsidP="00970C49">
            <w:pPr>
              <w:widowControl w:val="0"/>
              <w:jc w:val="left"/>
              <w:rPr>
                <w:b/>
                <w:bCs/>
                <w:sz w:val="16"/>
                <w:szCs w:val="16"/>
                <w:lang w:eastAsia="es-MX"/>
              </w:rPr>
            </w:pPr>
            <w:r w:rsidRPr="00C3555C">
              <w:rPr>
                <w:b/>
                <w:bCs/>
                <w:color w:val="000000"/>
                <w:sz w:val="16"/>
                <w:szCs w:val="16"/>
                <w:lang w:val="es-MX" w:eastAsia="es-MX"/>
              </w:rPr>
              <w:t xml:space="preserve">Características de la ocupación </w:t>
            </w:r>
            <w:r>
              <w:rPr>
                <w:b/>
                <w:bCs/>
                <w:color w:val="000000"/>
                <w:sz w:val="16"/>
                <w:szCs w:val="16"/>
                <w:lang w:val="es-MX" w:eastAsia="es-MX"/>
              </w:rPr>
              <w:t xml:space="preserve">según </w:t>
            </w:r>
            <w:r w:rsidRPr="00C3555C">
              <w:rPr>
                <w:b/>
                <w:bCs/>
                <w:color w:val="000000"/>
                <w:sz w:val="16"/>
                <w:szCs w:val="16"/>
                <w:lang w:val="es-MX" w:eastAsia="es-MX"/>
              </w:rPr>
              <w:t>condición</w:t>
            </w:r>
          </w:p>
        </w:tc>
        <w:tc>
          <w:tcPr>
            <w:tcW w:w="1946"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3CA62CBF" w14:textId="0B1FD133" w:rsidR="00CA24B9" w:rsidRPr="0094274B" w:rsidRDefault="00764C5B" w:rsidP="00970C49">
            <w:pPr>
              <w:widowControl w:val="0"/>
              <w:spacing w:before="60" w:after="60"/>
              <w:jc w:val="center"/>
              <w:rPr>
                <w:b/>
                <w:bCs/>
                <w:sz w:val="16"/>
                <w:szCs w:val="16"/>
                <w:lang w:eastAsia="es-MX"/>
              </w:rPr>
            </w:pPr>
            <w:r>
              <w:rPr>
                <w:b/>
                <w:bCs/>
                <w:sz w:val="16"/>
                <w:szCs w:val="16"/>
                <w:lang w:eastAsia="es-MX"/>
              </w:rPr>
              <w:t>Cuarto</w:t>
            </w:r>
            <w:r w:rsidR="00CA24B9" w:rsidRPr="0094274B">
              <w:rPr>
                <w:b/>
                <w:bCs/>
                <w:sz w:val="16"/>
                <w:szCs w:val="16"/>
                <w:lang w:eastAsia="es-MX"/>
              </w:rPr>
              <w:t xml:space="preserve"> trimestre</w:t>
            </w:r>
          </w:p>
        </w:tc>
        <w:tc>
          <w:tcPr>
            <w:tcW w:w="1007"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4E0F7932" w14:textId="77777777" w:rsidR="00CA24B9" w:rsidRPr="0094274B" w:rsidRDefault="00CA24B9" w:rsidP="00970C49">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722"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42A95CE3" w14:textId="20C5D226" w:rsidR="00CA24B9" w:rsidRPr="0094274B" w:rsidRDefault="00764C5B" w:rsidP="00970C49">
            <w:pPr>
              <w:widowControl w:val="0"/>
              <w:spacing w:before="60" w:after="60"/>
              <w:jc w:val="center"/>
              <w:rPr>
                <w:b/>
                <w:bCs/>
                <w:sz w:val="16"/>
                <w:szCs w:val="16"/>
                <w:lang w:eastAsia="es-MX"/>
              </w:rPr>
            </w:pPr>
            <w:r>
              <w:rPr>
                <w:b/>
                <w:bCs/>
                <w:sz w:val="16"/>
                <w:szCs w:val="16"/>
                <w:lang w:eastAsia="es-MX"/>
              </w:rPr>
              <w:t>Cuarto</w:t>
            </w:r>
            <w:r w:rsidR="00CA24B9" w:rsidRPr="0094274B">
              <w:rPr>
                <w:b/>
                <w:bCs/>
                <w:sz w:val="16"/>
                <w:szCs w:val="16"/>
                <w:lang w:eastAsia="es-MX"/>
              </w:rPr>
              <w:t xml:space="preserve"> trimestre</w:t>
            </w:r>
          </w:p>
        </w:tc>
        <w:tc>
          <w:tcPr>
            <w:tcW w:w="1011"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765D559D" w14:textId="77777777" w:rsidR="00CA24B9" w:rsidRPr="0094274B" w:rsidRDefault="00CA24B9" w:rsidP="00970C49">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782F3C" w:rsidRPr="001A40E9" w14:paraId="1470D580" w14:textId="77777777" w:rsidTr="00226CB3">
        <w:trPr>
          <w:trHeight w:val="284"/>
          <w:jc w:val="center"/>
        </w:trPr>
        <w:tc>
          <w:tcPr>
            <w:tcW w:w="3700" w:type="dxa"/>
            <w:vMerge/>
            <w:tcBorders>
              <w:top w:val="single" w:sz="6" w:space="0" w:color="404040"/>
              <w:left w:val="single" w:sz="8" w:space="0" w:color="404040"/>
              <w:bottom w:val="single" w:sz="6" w:space="0" w:color="404040"/>
              <w:right w:val="single" w:sz="6" w:space="0" w:color="404040"/>
            </w:tcBorders>
            <w:shd w:val="clear" w:color="auto" w:fill="B8CCE4" w:themeFill="accent1" w:themeFillTint="66"/>
            <w:vAlign w:val="center"/>
            <w:hideMark/>
          </w:tcPr>
          <w:p w14:paraId="26A9EFAF" w14:textId="77777777" w:rsidR="00782F3C" w:rsidRPr="0094274B" w:rsidRDefault="00782F3C" w:rsidP="00782F3C">
            <w:pPr>
              <w:widowControl w:val="0"/>
              <w:rPr>
                <w:b/>
                <w:bCs/>
                <w:sz w:val="16"/>
                <w:szCs w:val="16"/>
                <w:lang w:eastAsia="es-MX"/>
              </w:rPr>
            </w:pPr>
          </w:p>
        </w:tc>
        <w:tc>
          <w:tcPr>
            <w:tcW w:w="98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605CCDAF" w14:textId="34EB16AA" w:rsidR="00782F3C" w:rsidRPr="0094274B" w:rsidRDefault="00782F3C" w:rsidP="00782F3C">
            <w:pPr>
              <w:widowControl w:val="0"/>
              <w:spacing w:before="60" w:after="60"/>
              <w:jc w:val="center"/>
              <w:rPr>
                <w:b/>
                <w:bCs/>
                <w:sz w:val="16"/>
                <w:szCs w:val="16"/>
                <w:lang w:eastAsia="es-MX"/>
              </w:rPr>
            </w:pPr>
            <w:r w:rsidRPr="0094274B">
              <w:rPr>
                <w:b/>
                <w:bCs/>
                <w:sz w:val="16"/>
                <w:szCs w:val="16"/>
                <w:lang w:eastAsia="es-MX"/>
              </w:rPr>
              <w:t>2020</w:t>
            </w:r>
          </w:p>
        </w:tc>
        <w:tc>
          <w:tcPr>
            <w:tcW w:w="96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634BACDB" w14:textId="39D1393F" w:rsidR="00782F3C" w:rsidRPr="0094274B" w:rsidRDefault="00782F3C" w:rsidP="00782F3C">
            <w:pPr>
              <w:widowControl w:val="0"/>
              <w:spacing w:before="60" w:after="60"/>
              <w:jc w:val="center"/>
              <w:rPr>
                <w:b/>
                <w:bCs/>
                <w:sz w:val="16"/>
                <w:szCs w:val="16"/>
                <w:lang w:eastAsia="es-MX"/>
              </w:rPr>
            </w:pPr>
            <w:r w:rsidRPr="0094274B">
              <w:rPr>
                <w:b/>
                <w:bCs/>
                <w:sz w:val="16"/>
                <w:szCs w:val="16"/>
                <w:lang w:eastAsia="es-MX"/>
              </w:rPr>
              <w:t>2021</w:t>
            </w:r>
          </w:p>
        </w:tc>
        <w:tc>
          <w:tcPr>
            <w:tcW w:w="1007"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6933382E" w14:textId="77777777" w:rsidR="00782F3C" w:rsidRPr="0094274B" w:rsidRDefault="00782F3C" w:rsidP="00782F3C">
            <w:pPr>
              <w:widowControl w:val="0"/>
              <w:spacing w:before="60" w:after="60"/>
              <w:ind w:left="-62" w:right="-90"/>
              <w:jc w:val="center"/>
              <w:rPr>
                <w:b/>
                <w:bCs/>
                <w:sz w:val="16"/>
                <w:szCs w:val="16"/>
                <w:lang w:eastAsia="es-MX"/>
              </w:rPr>
            </w:pPr>
          </w:p>
        </w:tc>
        <w:tc>
          <w:tcPr>
            <w:tcW w:w="85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6CFF28C1" w14:textId="2A8DF649" w:rsidR="00782F3C" w:rsidRPr="0094274B" w:rsidRDefault="00782F3C" w:rsidP="00782F3C">
            <w:pPr>
              <w:widowControl w:val="0"/>
              <w:spacing w:before="60" w:after="60"/>
              <w:ind w:left="-70" w:right="-76"/>
              <w:jc w:val="center"/>
              <w:rPr>
                <w:b/>
                <w:bCs/>
                <w:sz w:val="16"/>
                <w:szCs w:val="16"/>
                <w:lang w:eastAsia="es-MX"/>
              </w:rPr>
            </w:pPr>
            <w:r w:rsidRPr="0094274B">
              <w:rPr>
                <w:b/>
                <w:bCs/>
                <w:sz w:val="16"/>
                <w:szCs w:val="16"/>
                <w:lang w:eastAsia="es-MX"/>
              </w:rPr>
              <w:t>2020</w:t>
            </w:r>
          </w:p>
        </w:tc>
        <w:tc>
          <w:tcPr>
            <w:tcW w:w="86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13CB7179" w14:textId="232E248A" w:rsidR="00782F3C" w:rsidRPr="0094274B" w:rsidRDefault="00782F3C" w:rsidP="00782F3C">
            <w:pPr>
              <w:widowControl w:val="0"/>
              <w:spacing w:before="60" w:after="60"/>
              <w:ind w:left="-70" w:right="-76"/>
              <w:jc w:val="center"/>
              <w:rPr>
                <w:b/>
                <w:bCs/>
                <w:sz w:val="16"/>
                <w:szCs w:val="16"/>
                <w:lang w:eastAsia="es-MX"/>
              </w:rPr>
            </w:pPr>
            <w:r w:rsidRPr="0094274B">
              <w:rPr>
                <w:b/>
                <w:bCs/>
                <w:sz w:val="16"/>
                <w:szCs w:val="16"/>
                <w:lang w:eastAsia="es-MX"/>
              </w:rPr>
              <w:t>2021</w:t>
            </w:r>
          </w:p>
        </w:tc>
        <w:tc>
          <w:tcPr>
            <w:tcW w:w="1011"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7ECCDE15" w14:textId="77777777" w:rsidR="00782F3C" w:rsidRPr="0094274B" w:rsidRDefault="00782F3C" w:rsidP="00782F3C">
            <w:pPr>
              <w:widowControl w:val="0"/>
              <w:spacing w:before="60" w:after="60"/>
              <w:ind w:left="-70" w:right="-76"/>
              <w:jc w:val="center"/>
              <w:rPr>
                <w:b/>
                <w:bCs/>
                <w:sz w:val="16"/>
                <w:szCs w:val="16"/>
                <w:lang w:eastAsia="es-MX"/>
              </w:rPr>
            </w:pPr>
          </w:p>
        </w:tc>
      </w:tr>
      <w:tr w:rsidR="00CA24B9" w:rsidRPr="00EF455A" w14:paraId="6699F144" w14:textId="77777777" w:rsidTr="008B7569">
        <w:trPr>
          <w:trHeight w:val="284"/>
          <w:jc w:val="center"/>
        </w:trPr>
        <w:tc>
          <w:tcPr>
            <w:tcW w:w="3700" w:type="dxa"/>
            <w:vMerge/>
            <w:tcBorders>
              <w:top w:val="single" w:sz="6" w:space="0" w:color="404040"/>
              <w:left w:val="single" w:sz="8" w:space="0" w:color="404040"/>
              <w:bottom w:val="single" w:sz="8" w:space="0" w:color="404040"/>
              <w:right w:val="single" w:sz="6" w:space="0" w:color="404040"/>
            </w:tcBorders>
            <w:shd w:val="clear" w:color="auto" w:fill="B8CCE4" w:themeFill="accent1" w:themeFillTint="66"/>
            <w:noWrap/>
            <w:vAlign w:val="center"/>
          </w:tcPr>
          <w:p w14:paraId="47BB4B5E" w14:textId="77777777" w:rsidR="00CA24B9" w:rsidRPr="0094274B" w:rsidRDefault="00CA24B9" w:rsidP="00970C49">
            <w:pPr>
              <w:widowControl w:val="0"/>
              <w:jc w:val="left"/>
              <w:rPr>
                <w:b/>
                <w:bCs/>
                <w:sz w:val="16"/>
                <w:szCs w:val="16"/>
                <w:lang w:eastAsia="es-MX"/>
              </w:rPr>
            </w:pPr>
          </w:p>
        </w:tc>
        <w:tc>
          <w:tcPr>
            <w:tcW w:w="2953" w:type="dxa"/>
            <w:gridSpan w:val="3"/>
            <w:tcBorders>
              <w:top w:val="single" w:sz="6" w:space="0" w:color="404040"/>
              <w:left w:val="single" w:sz="6" w:space="0" w:color="404040"/>
              <w:bottom w:val="single" w:sz="8" w:space="0" w:color="404040"/>
              <w:right w:val="single" w:sz="6" w:space="0" w:color="404040"/>
            </w:tcBorders>
            <w:shd w:val="clear" w:color="auto" w:fill="B8CCE4" w:themeFill="accent1" w:themeFillTint="66"/>
            <w:noWrap/>
            <w:vAlign w:val="center"/>
          </w:tcPr>
          <w:p w14:paraId="77473401" w14:textId="77777777" w:rsidR="00CA24B9" w:rsidRPr="0094274B" w:rsidRDefault="00CA24B9" w:rsidP="00970C49">
            <w:pPr>
              <w:tabs>
                <w:tab w:val="decimal" w:pos="895"/>
              </w:tabs>
              <w:jc w:val="center"/>
              <w:rPr>
                <w:b/>
                <w:bCs/>
                <w:sz w:val="16"/>
                <w:szCs w:val="16"/>
              </w:rPr>
            </w:pPr>
            <w:r w:rsidRPr="0094274B">
              <w:rPr>
                <w:b/>
                <w:bCs/>
                <w:sz w:val="16"/>
                <w:szCs w:val="16"/>
              </w:rPr>
              <w:t>Absolutos</w:t>
            </w:r>
          </w:p>
        </w:tc>
        <w:tc>
          <w:tcPr>
            <w:tcW w:w="2733" w:type="dxa"/>
            <w:gridSpan w:val="3"/>
            <w:tcBorders>
              <w:top w:val="single" w:sz="6" w:space="0" w:color="404040"/>
              <w:left w:val="single" w:sz="6" w:space="0" w:color="404040"/>
              <w:bottom w:val="single" w:sz="8" w:space="0" w:color="404040"/>
              <w:right w:val="single" w:sz="8" w:space="0" w:color="404040"/>
            </w:tcBorders>
            <w:shd w:val="clear" w:color="auto" w:fill="B8CCE4" w:themeFill="accent1" w:themeFillTint="66"/>
            <w:noWrap/>
            <w:vAlign w:val="center"/>
          </w:tcPr>
          <w:p w14:paraId="01A308EC" w14:textId="0AD7DDEA" w:rsidR="00CA24B9" w:rsidRPr="0094274B" w:rsidRDefault="00CA24B9" w:rsidP="00970C49">
            <w:pPr>
              <w:jc w:val="center"/>
              <w:rPr>
                <w:b/>
                <w:bCs/>
                <w:sz w:val="16"/>
                <w:szCs w:val="16"/>
              </w:rPr>
            </w:pPr>
            <w:r w:rsidRPr="0094274B">
              <w:rPr>
                <w:b/>
                <w:bCs/>
                <w:sz w:val="16"/>
                <w:szCs w:val="16"/>
              </w:rPr>
              <w:t>Relativos</w:t>
            </w:r>
            <w:r w:rsidR="00DE305A">
              <w:rPr>
                <w:b/>
                <w:bCs/>
                <w:sz w:val="16"/>
                <w:szCs w:val="16"/>
              </w:rPr>
              <w:t xml:space="preserve"> </w:t>
            </w:r>
            <w:r w:rsidR="00DE305A" w:rsidRPr="00DE305A">
              <w:rPr>
                <w:b/>
                <w:bCs/>
                <w:sz w:val="18"/>
                <w:szCs w:val="16"/>
                <w:vertAlign w:val="superscript"/>
              </w:rPr>
              <w:t>a/</w:t>
            </w:r>
          </w:p>
        </w:tc>
      </w:tr>
      <w:tr w:rsidR="005A67BD" w:rsidRPr="00EF455A" w14:paraId="05DBC074" w14:textId="77777777" w:rsidTr="00D07525">
        <w:trPr>
          <w:trHeight w:val="215"/>
          <w:jc w:val="center"/>
        </w:trPr>
        <w:tc>
          <w:tcPr>
            <w:tcW w:w="3700" w:type="dxa"/>
            <w:tcBorders>
              <w:top w:val="single" w:sz="8" w:space="0" w:color="404040"/>
              <w:left w:val="single" w:sz="8" w:space="0" w:color="404040"/>
              <w:bottom w:val="nil"/>
              <w:right w:val="single" w:sz="6" w:space="0" w:color="404040"/>
            </w:tcBorders>
            <w:shd w:val="clear" w:color="auto" w:fill="DBE5F1" w:themeFill="accent1" w:themeFillTint="33"/>
            <w:noWrap/>
            <w:vAlign w:val="center"/>
            <w:hideMark/>
          </w:tcPr>
          <w:p w14:paraId="3AC9AC00" w14:textId="77777777" w:rsidR="005A67BD" w:rsidRPr="00CA24B9" w:rsidRDefault="005A67BD" w:rsidP="00D07525">
            <w:pPr>
              <w:widowControl w:val="0"/>
              <w:jc w:val="left"/>
              <w:rPr>
                <w:b/>
                <w:bCs/>
                <w:sz w:val="16"/>
                <w:szCs w:val="16"/>
                <w:lang w:eastAsia="es-MX"/>
              </w:rPr>
            </w:pPr>
            <w:r w:rsidRPr="00CA24B9">
              <w:rPr>
                <w:b/>
                <w:bCs/>
                <w:sz w:val="16"/>
                <w:szCs w:val="16"/>
                <w:lang w:eastAsia="es-MX"/>
              </w:rPr>
              <w:t>S</w:t>
            </w:r>
            <w:r w:rsidRPr="00A614F6">
              <w:rPr>
                <w:b/>
                <w:bCs/>
                <w:sz w:val="16"/>
                <w:szCs w:val="16"/>
                <w:lang w:eastAsia="es-MX"/>
              </w:rPr>
              <w:t>ector de actividad económica</w:t>
            </w:r>
          </w:p>
        </w:tc>
        <w:tc>
          <w:tcPr>
            <w:tcW w:w="980"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65D84953" w14:textId="7296D16F" w:rsidR="005A67BD" w:rsidRPr="00CA24B9" w:rsidRDefault="005A67BD" w:rsidP="005A67BD">
            <w:pPr>
              <w:tabs>
                <w:tab w:val="decimal" w:pos="993"/>
              </w:tabs>
              <w:jc w:val="right"/>
              <w:rPr>
                <w:b/>
                <w:bCs/>
                <w:color w:val="000000"/>
                <w:sz w:val="16"/>
                <w:szCs w:val="16"/>
                <w:lang w:val="es-MX" w:eastAsia="es-MX"/>
              </w:rPr>
            </w:pPr>
            <w:r>
              <w:rPr>
                <w:b/>
                <w:bCs/>
                <w:color w:val="000000"/>
                <w:sz w:val="16"/>
                <w:szCs w:val="16"/>
              </w:rPr>
              <w:t>53,124,071</w:t>
            </w:r>
          </w:p>
        </w:tc>
        <w:tc>
          <w:tcPr>
            <w:tcW w:w="966"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3581E060" w14:textId="19CD899F" w:rsidR="005A67BD" w:rsidRPr="00CA24B9" w:rsidRDefault="005A67BD" w:rsidP="005A67BD">
            <w:pPr>
              <w:tabs>
                <w:tab w:val="decimal" w:pos="993"/>
              </w:tabs>
              <w:jc w:val="right"/>
              <w:rPr>
                <w:b/>
                <w:bCs/>
                <w:color w:val="000000"/>
                <w:sz w:val="16"/>
                <w:szCs w:val="16"/>
              </w:rPr>
            </w:pPr>
            <w:r>
              <w:rPr>
                <w:b/>
                <w:bCs/>
                <w:color w:val="000000"/>
                <w:sz w:val="16"/>
                <w:szCs w:val="16"/>
              </w:rPr>
              <w:t>56,611,211</w:t>
            </w:r>
          </w:p>
        </w:tc>
        <w:tc>
          <w:tcPr>
            <w:tcW w:w="1007"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528999F1" w14:textId="1CD61BB8" w:rsidR="005A67BD" w:rsidRPr="00CA24B9" w:rsidRDefault="005A67BD" w:rsidP="005A67BD">
            <w:pPr>
              <w:tabs>
                <w:tab w:val="decimal" w:pos="895"/>
              </w:tabs>
              <w:jc w:val="right"/>
              <w:rPr>
                <w:b/>
                <w:bCs/>
                <w:color w:val="000000"/>
                <w:sz w:val="16"/>
                <w:szCs w:val="16"/>
              </w:rPr>
            </w:pPr>
            <w:r>
              <w:rPr>
                <w:b/>
                <w:bCs/>
                <w:color w:val="000000"/>
                <w:sz w:val="16"/>
                <w:szCs w:val="16"/>
              </w:rPr>
              <w:t>3,487,140</w:t>
            </w:r>
          </w:p>
        </w:tc>
        <w:tc>
          <w:tcPr>
            <w:tcW w:w="854"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03E38EF1" w14:textId="51BAD356" w:rsidR="005A67BD" w:rsidRPr="00CA24B9" w:rsidRDefault="005A67BD" w:rsidP="005A67BD">
            <w:pPr>
              <w:tabs>
                <w:tab w:val="decimal" w:pos="447"/>
              </w:tabs>
              <w:jc w:val="left"/>
              <w:rPr>
                <w:b/>
                <w:bCs/>
                <w:color w:val="000000"/>
                <w:sz w:val="16"/>
                <w:szCs w:val="16"/>
              </w:rPr>
            </w:pPr>
            <w:r>
              <w:rPr>
                <w:b/>
                <w:bCs/>
                <w:color w:val="000000"/>
                <w:sz w:val="16"/>
                <w:szCs w:val="16"/>
              </w:rPr>
              <w:t>100.0</w:t>
            </w:r>
          </w:p>
        </w:tc>
        <w:tc>
          <w:tcPr>
            <w:tcW w:w="868"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4BEF659A" w14:textId="4AF156AE" w:rsidR="005A67BD" w:rsidRPr="00CA24B9" w:rsidRDefault="005A67BD" w:rsidP="005A67BD">
            <w:pPr>
              <w:tabs>
                <w:tab w:val="decimal" w:pos="433"/>
              </w:tabs>
              <w:jc w:val="left"/>
              <w:rPr>
                <w:b/>
                <w:bCs/>
                <w:color w:val="000000"/>
                <w:sz w:val="16"/>
                <w:szCs w:val="16"/>
              </w:rPr>
            </w:pPr>
            <w:r>
              <w:rPr>
                <w:b/>
                <w:bCs/>
                <w:color w:val="000000"/>
                <w:sz w:val="16"/>
                <w:szCs w:val="16"/>
              </w:rPr>
              <w:t>100.0</w:t>
            </w:r>
          </w:p>
        </w:tc>
        <w:tc>
          <w:tcPr>
            <w:tcW w:w="1011" w:type="dxa"/>
            <w:tcBorders>
              <w:top w:val="single" w:sz="8" w:space="0" w:color="404040"/>
              <w:left w:val="single" w:sz="6" w:space="0" w:color="404040"/>
              <w:bottom w:val="nil"/>
              <w:right w:val="single" w:sz="8" w:space="0" w:color="404040"/>
            </w:tcBorders>
            <w:shd w:val="clear" w:color="auto" w:fill="DBE5F1" w:themeFill="accent1" w:themeFillTint="33"/>
            <w:vAlign w:val="center"/>
          </w:tcPr>
          <w:p w14:paraId="3A19ABAC" w14:textId="6FE5062A" w:rsidR="005A67BD" w:rsidRPr="00CA24B9" w:rsidRDefault="005A67BD" w:rsidP="005A67BD">
            <w:pPr>
              <w:tabs>
                <w:tab w:val="decimal" w:pos="433"/>
              </w:tabs>
              <w:jc w:val="left"/>
              <w:rPr>
                <w:b/>
                <w:bCs/>
                <w:color w:val="000000"/>
                <w:sz w:val="16"/>
                <w:szCs w:val="16"/>
              </w:rPr>
            </w:pPr>
            <w:r>
              <w:rPr>
                <w:b/>
                <w:bCs/>
                <w:color w:val="000000"/>
                <w:sz w:val="16"/>
                <w:szCs w:val="16"/>
              </w:rPr>
              <w:t> </w:t>
            </w:r>
          </w:p>
        </w:tc>
      </w:tr>
      <w:tr w:rsidR="005A67BD" w:rsidRPr="00EF455A" w14:paraId="0B996DF7" w14:textId="77777777" w:rsidTr="00D07525">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5A72C2E2" w14:textId="77777777" w:rsidR="005A67BD" w:rsidRPr="00E5398D" w:rsidRDefault="005A67BD" w:rsidP="00D07525">
            <w:pPr>
              <w:widowControl w:val="0"/>
              <w:tabs>
                <w:tab w:val="left" w:pos="8222"/>
              </w:tabs>
              <w:jc w:val="left"/>
              <w:rPr>
                <w:bCs/>
                <w:sz w:val="16"/>
                <w:szCs w:val="16"/>
                <w:lang w:eastAsia="es-MX"/>
              </w:rPr>
            </w:pPr>
            <w:r w:rsidRPr="00A614F6">
              <w:rPr>
                <w:sz w:val="16"/>
                <w:szCs w:val="16"/>
                <w:lang w:eastAsia="es-MX"/>
              </w:rPr>
              <w:t>Primario</w:t>
            </w:r>
          </w:p>
        </w:tc>
        <w:tc>
          <w:tcPr>
            <w:tcW w:w="980" w:type="dxa"/>
            <w:tcBorders>
              <w:top w:val="nil"/>
              <w:left w:val="single" w:sz="6" w:space="0" w:color="404040"/>
              <w:bottom w:val="nil"/>
              <w:right w:val="single" w:sz="6" w:space="0" w:color="404040"/>
            </w:tcBorders>
            <w:shd w:val="clear" w:color="auto" w:fill="auto"/>
            <w:noWrap/>
            <w:vAlign w:val="center"/>
          </w:tcPr>
          <w:p w14:paraId="7FAB4066" w14:textId="36D908C1" w:rsidR="005A67BD" w:rsidRPr="00EF455A" w:rsidRDefault="005A67BD" w:rsidP="005A67BD">
            <w:pPr>
              <w:tabs>
                <w:tab w:val="decimal" w:pos="993"/>
              </w:tabs>
              <w:jc w:val="right"/>
              <w:rPr>
                <w:bCs/>
                <w:color w:val="000000"/>
                <w:sz w:val="16"/>
                <w:szCs w:val="16"/>
              </w:rPr>
            </w:pPr>
            <w:r>
              <w:rPr>
                <w:color w:val="000000"/>
                <w:sz w:val="16"/>
                <w:szCs w:val="16"/>
              </w:rPr>
              <w:t>6,562,213</w:t>
            </w:r>
          </w:p>
        </w:tc>
        <w:tc>
          <w:tcPr>
            <w:tcW w:w="966" w:type="dxa"/>
            <w:tcBorders>
              <w:top w:val="nil"/>
              <w:left w:val="single" w:sz="6" w:space="0" w:color="404040"/>
              <w:bottom w:val="nil"/>
              <w:right w:val="single" w:sz="6" w:space="0" w:color="404040"/>
            </w:tcBorders>
            <w:shd w:val="clear" w:color="auto" w:fill="auto"/>
            <w:noWrap/>
            <w:vAlign w:val="center"/>
          </w:tcPr>
          <w:p w14:paraId="67D28343" w14:textId="704FD6C9" w:rsidR="005A67BD" w:rsidRPr="00EF455A" w:rsidRDefault="005A67BD" w:rsidP="005A67BD">
            <w:pPr>
              <w:tabs>
                <w:tab w:val="decimal" w:pos="993"/>
              </w:tabs>
              <w:jc w:val="right"/>
              <w:rPr>
                <w:bCs/>
                <w:color w:val="000000"/>
                <w:sz w:val="16"/>
                <w:szCs w:val="16"/>
              </w:rPr>
            </w:pPr>
            <w:r>
              <w:rPr>
                <w:color w:val="000000"/>
                <w:sz w:val="16"/>
                <w:szCs w:val="16"/>
              </w:rPr>
              <w:t>6,806,797</w:t>
            </w:r>
          </w:p>
        </w:tc>
        <w:tc>
          <w:tcPr>
            <w:tcW w:w="1007" w:type="dxa"/>
            <w:tcBorders>
              <w:top w:val="nil"/>
              <w:left w:val="single" w:sz="6" w:space="0" w:color="404040"/>
              <w:bottom w:val="nil"/>
              <w:right w:val="single" w:sz="6" w:space="0" w:color="404040"/>
            </w:tcBorders>
            <w:shd w:val="clear" w:color="auto" w:fill="auto"/>
            <w:noWrap/>
            <w:vAlign w:val="center"/>
          </w:tcPr>
          <w:p w14:paraId="12028513" w14:textId="25973877" w:rsidR="005A67BD" w:rsidRPr="00EF455A" w:rsidRDefault="005A67BD" w:rsidP="005A67BD">
            <w:pPr>
              <w:tabs>
                <w:tab w:val="decimal" w:pos="895"/>
              </w:tabs>
              <w:jc w:val="right"/>
              <w:rPr>
                <w:bCs/>
                <w:color w:val="000000"/>
                <w:sz w:val="16"/>
                <w:szCs w:val="16"/>
              </w:rPr>
            </w:pPr>
            <w:r>
              <w:rPr>
                <w:color w:val="000000"/>
                <w:sz w:val="16"/>
                <w:szCs w:val="16"/>
              </w:rPr>
              <w:t>244,584</w:t>
            </w:r>
          </w:p>
        </w:tc>
        <w:tc>
          <w:tcPr>
            <w:tcW w:w="854" w:type="dxa"/>
            <w:tcBorders>
              <w:top w:val="nil"/>
              <w:left w:val="single" w:sz="6" w:space="0" w:color="404040"/>
              <w:bottom w:val="nil"/>
              <w:right w:val="single" w:sz="6" w:space="0" w:color="404040"/>
            </w:tcBorders>
            <w:shd w:val="clear" w:color="auto" w:fill="auto"/>
            <w:noWrap/>
            <w:vAlign w:val="center"/>
          </w:tcPr>
          <w:p w14:paraId="05B7D451" w14:textId="6FEC559E" w:rsidR="005A67BD" w:rsidRPr="00EF455A" w:rsidRDefault="005A67BD" w:rsidP="005A67BD">
            <w:pPr>
              <w:tabs>
                <w:tab w:val="decimal" w:pos="447"/>
              </w:tabs>
              <w:jc w:val="left"/>
              <w:rPr>
                <w:bCs/>
                <w:color w:val="000000"/>
                <w:sz w:val="16"/>
                <w:szCs w:val="16"/>
              </w:rPr>
            </w:pPr>
            <w:r>
              <w:rPr>
                <w:color w:val="000000"/>
                <w:sz w:val="16"/>
                <w:szCs w:val="16"/>
              </w:rPr>
              <w:t>12.4</w:t>
            </w:r>
          </w:p>
        </w:tc>
        <w:tc>
          <w:tcPr>
            <w:tcW w:w="868" w:type="dxa"/>
            <w:tcBorders>
              <w:top w:val="nil"/>
              <w:left w:val="single" w:sz="6" w:space="0" w:color="404040"/>
              <w:bottom w:val="nil"/>
              <w:right w:val="single" w:sz="6" w:space="0" w:color="404040"/>
            </w:tcBorders>
            <w:shd w:val="clear" w:color="auto" w:fill="auto"/>
            <w:noWrap/>
            <w:vAlign w:val="center"/>
          </w:tcPr>
          <w:p w14:paraId="7858D38E" w14:textId="2ED662BB" w:rsidR="005A67BD" w:rsidRPr="00EF455A" w:rsidRDefault="005A67BD" w:rsidP="005A67BD">
            <w:pPr>
              <w:tabs>
                <w:tab w:val="decimal" w:pos="433"/>
              </w:tabs>
              <w:jc w:val="left"/>
              <w:rPr>
                <w:bCs/>
                <w:color w:val="000000"/>
                <w:sz w:val="16"/>
                <w:szCs w:val="16"/>
              </w:rPr>
            </w:pPr>
            <w:r>
              <w:rPr>
                <w:color w:val="000000"/>
                <w:sz w:val="16"/>
                <w:szCs w:val="16"/>
              </w:rPr>
              <w:t>12.0</w:t>
            </w:r>
          </w:p>
        </w:tc>
        <w:tc>
          <w:tcPr>
            <w:tcW w:w="1011" w:type="dxa"/>
            <w:tcBorders>
              <w:top w:val="nil"/>
              <w:left w:val="single" w:sz="6" w:space="0" w:color="404040"/>
              <w:bottom w:val="nil"/>
              <w:right w:val="single" w:sz="8" w:space="0" w:color="404040"/>
            </w:tcBorders>
            <w:vAlign w:val="center"/>
          </w:tcPr>
          <w:p w14:paraId="02B8EE45" w14:textId="34321975" w:rsidR="005A67BD" w:rsidRPr="00EF455A" w:rsidRDefault="005A67BD" w:rsidP="005A67BD">
            <w:pPr>
              <w:tabs>
                <w:tab w:val="decimal" w:pos="433"/>
              </w:tabs>
              <w:jc w:val="left"/>
              <w:rPr>
                <w:bCs/>
                <w:color w:val="000000"/>
                <w:sz w:val="16"/>
                <w:szCs w:val="16"/>
              </w:rPr>
            </w:pPr>
            <w:r>
              <w:rPr>
                <w:color w:val="000000"/>
                <w:sz w:val="16"/>
                <w:szCs w:val="16"/>
              </w:rPr>
              <w:t>-0.3</w:t>
            </w:r>
          </w:p>
        </w:tc>
      </w:tr>
      <w:tr w:rsidR="005A67BD" w:rsidRPr="00EF455A" w14:paraId="3B1DE1A0" w14:textId="77777777" w:rsidTr="00D07525">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181C463F" w14:textId="77777777" w:rsidR="005A67BD" w:rsidRPr="00E5398D" w:rsidRDefault="005A67BD" w:rsidP="00D07525">
            <w:pPr>
              <w:widowControl w:val="0"/>
              <w:tabs>
                <w:tab w:val="left" w:pos="8222"/>
              </w:tabs>
              <w:ind w:right="-67" w:firstLineChars="100" w:firstLine="160"/>
              <w:jc w:val="left"/>
              <w:rPr>
                <w:sz w:val="16"/>
                <w:szCs w:val="16"/>
                <w:lang w:eastAsia="es-MX"/>
              </w:rPr>
            </w:pPr>
            <w:r w:rsidRPr="00A614F6">
              <w:rPr>
                <w:sz w:val="16"/>
                <w:szCs w:val="16"/>
                <w:lang w:eastAsia="es-MX"/>
              </w:rPr>
              <w:t>Agricultura, ganadería, silvicultura, caza y pesca</w:t>
            </w:r>
          </w:p>
        </w:tc>
        <w:tc>
          <w:tcPr>
            <w:tcW w:w="980" w:type="dxa"/>
            <w:tcBorders>
              <w:top w:val="nil"/>
              <w:left w:val="single" w:sz="6" w:space="0" w:color="404040"/>
              <w:bottom w:val="nil"/>
              <w:right w:val="single" w:sz="6" w:space="0" w:color="404040"/>
            </w:tcBorders>
            <w:shd w:val="clear" w:color="auto" w:fill="auto"/>
            <w:noWrap/>
            <w:vAlign w:val="center"/>
          </w:tcPr>
          <w:p w14:paraId="0FBF9B1F" w14:textId="14A89198" w:rsidR="005A67BD" w:rsidRPr="00EF455A" w:rsidRDefault="005A67BD" w:rsidP="005A67BD">
            <w:pPr>
              <w:tabs>
                <w:tab w:val="decimal" w:pos="993"/>
              </w:tabs>
              <w:jc w:val="right"/>
              <w:rPr>
                <w:bCs/>
                <w:color w:val="000000"/>
                <w:sz w:val="16"/>
                <w:szCs w:val="16"/>
              </w:rPr>
            </w:pPr>
            <w:r>
              <w:rPr>
                <w:color w:val="000000"/>
                <w:sz w:val="16"/>
                <w:szCs w:val="16"/>
              </w:rPr>
              <w:t>6,562,213</w:t>
            </w:r>
          </w:p>
        </w:tc>
        <w:tc>
          <w:tcPr>
            <w:tcW w:w="966" w:type="dxa"/>
            <w:tcBorders>
              <w:top w:val="nil"/>
              <w:left w:val="single" w:sz="6" w:space="0" w:color="404040"/>
              <w:bottom w:val="nil"/>
              <w:right w:val="single" w:sz="6" w:space="0" w:color="404040"/>
            </w:tcBorders>
            <w:shd w:val="clear" w:color="auto" w:fill="auto"/>
            <w:noWrap/>
            <w:vAlign w:val="center"/>
          </w:tcPr>
          <w:p w14:paraId="44AEC05A" w14:textId="17CC9AFA" w:rsidR="005A67BD" w:rsidRPr="00EF455A" w:rsidRDefault="005A67BD" w:rsidP="005A67BD">
            <w:pPr>
              <w:tabs>
                <w:tab w:val="decimal" w:pos="993"/>
              </w:tabs>
              <w:jc w:val="right"/>
              <w:rPr>
                <w:bCs/>
                <w:color w:val="000000"/>
                <w:sz w:val="16"/>
                <w:szCs w:val="16"/>
              </w:rPr>
            </w:pPr>
            <w:r>
              <w:rPr>
                <w:color w:val="000000"/>
                <w:sz w:val="16"/>
                <w:szCs w:val="16"/>
              </w:rPr>
              <w:t>6,806,797</w:t>
            </w:r>
          </w:p>
        </w:tc>
        <w:tc>
          <w:tcPr>
            <w:tcW w:w="1007" w:type="dxa"/>
            <w:tcBorders>
              <w:top w:val="nil"/>
              <w:left w:val="single" w:sz="6" w:space="0" w:color="404040"/>
              <w:bottom w:val="nil"/>
              <w:right w:val="single" w:sz="6" w:space="0" w:color="404040"/>
            </w:tcBorders>
            <w:shd w:val="clear" w:color="auto" w:fill="auto"/>
            <w:noWrap/>
            <w:vAlign w:val="center"/>
          </w:tcPr>
          <w:p w14:paraId="7F1614D8" w14:textId="113C38DA" w:rsidR="005A67BD" w:rsidRPr="00EF455A" w:rsidRDefault="005A67BD" w:rsidP="005A67BD">
            <w:pPr>
              <w:tabs>
                <w:tab w:val="decimal" w:pos="895"/>
              </w:tabs>
              <w:jc w:val="right"/>
              <w:rPr>
                <w:bCs/>
                <w:color w:val="000000"/>
                <w:sz w:val="16"/>
                <w:szCs w:val="16"/>
              </w:rPr>
            </w:pPr>
            <w:r>
              <w:rPr>
                <w:color w:val="000000"/>
                <w:sz w:val="16"/>
                <w:szCs w:val="16"/>
              </w:rPr>
              <w:t>244,584</w:t>
            </w:r>
          </w:p>
        </w:tc>
        <w:tc>
          <w:tcPr>
            <w:tcW w:w="854" w:type="dxa"/>
            <w:tcBorders>
              <w:top w:val="nil"/>
              <w:left w:val="single" w:sz="6" w:space="0" w:color="404040"/>
              <w:bottom w:val="nil"/>
              <w:right w:val="single" w:sz="6" w:space="0" w:color="404040"/>
            </w:tcBorders>
            <w:shd w:val="clear" w:color="auto" w:fill="auto"/>
            <w:noWrap/>
            <w:vAlign w:val="center"/>
          </w:tcPr>
          <w:p w14:paraId="0D2AAA64" w14:textId="7AE6D538" w:rsidR="005A67BD" w:rsidRPr="00EF455A" w:rsidRDefault="005A67BD" w:rsidP="005A67BD">
            <w:pPr>
              <w:tabs>
                <w:tab w:val="decimal" w:pos="447"/>
              </w:tabs>
              <w:jc w:val="left"/>
              <w:rPr>
                <w:bCs/>
                <w:color w:val="000000"/>
                <w:sz w:val="16"/>
                <w:szCs w:val="16"/>
              </w:rPr>
            </w:pPr>
            <w:r>
              <w:rPr>
                <w:color w:val="000000"/>
                <w:sz w:val="16"/>
                <w:szCs w:val="16"/>
              </w:rPr>
              <w:t>12.4</w:t>
            </w:r>
          </w:p>
        </w:tc>
        <w:tc>
          <w:tcPr>
            <w:tcW w:w="868" w:type="dxa"/>
            <w:tcBorders>
              <w:top w:val="nil"/>
              <w:left w:val="single" w:sz="6" w:space="0" w:color="404040"/>
              <w:bottom w:val="nil"/>
              <w:right w:val="single" w:sz="6" w:space="0" w:color="404040"/>
            </w:tcBorders>
            <w:shd w:val="clear" w:color="auto" w:fill="auto"/>
            <w:noWrap/>
            <w:vAlign w:val="center"/>
          </w:tcPr>
          <w:p w14:paraId="38D784FC" w14:textId="74403D66" w:rsidR="005A67BD" w:rsidRPr="00EF455A" w:rsidRDefault="005A67BD" w:rsidP="005A67BD">
            <w:pPr>
              <w:tabs>
                <w:tab w:val="decimal" w:pos="433"/>
              </w:tabs>
              <w:jc w:val="left"/>
              <w:rPr>
                <w:bCs/>
                <w:color w:val="000000"/>
                <w:sz w:val="16"/>
                <w:szCs w:val="16"/>
              </w:rPr>
            </w:pPr>
            <w:r>
              <w:rPr>
                <w:color w:val="000000"/>
                <w:sz w:val="16"/>
                <w:szCs w:val="16"/>
              </w:rPr>
              <w:t>12.0</w:t>
            </w:r>
          </w:p>
        </w:tc>
        <w:tc>
          <w:tcPr>
            <w:tcW w:w="1011" w:type="dxa"/>
            <w:tcBorders>
              <w:top w:val="nil"/>
              <w:left w:val="single" w:sz="6" w:space="0" w:color="404040"/>
              <w:bottom w:val="nil"/>
              <w:right w:val="single" w:sz="8" w:space="0" w:color="404040"/>
            </w:tcBorders>
            <w:vAlign w:val="center"/>
          </w:tcPr>
          <w:p w14:paraId="3F159C67" w14:textId="5CFCC7B0" w:rsidR="005A67BD" w:rsidRPr="00EF455A" w:rsidRDefault="005A67BD" w:rsidP="005A67BD">
            <w:pPr>
              <w:tabs>
                <w:tab w:val="decimal" w:pos="433"/>
              </w:tabs>
              <w:jc w:val="left"/>
              <w:rPr>
                <w:bCs/>
                <w:color w:val="000000"/>
                <w:sz w:val="16"/>
                <w:szCs w:val="16"/>
              </w:rPr>
            </w:pPr>
            <w:r>
              <w:rPr>
                <w:color w:val="000000"/>
                <w:sz w:val="16"/>
                <w:szCs w:val="16"/>
              </w:rPr>
              <w:t>-0.3</w:t>
            </w:r>
          </w:p>
        </w:tc>
      </w:tr>
      <w:tr w:rsidR="005A67BD" w:rsidRPr="00EF455A" w14:paraId="35B363C6" w14:textId="77777777" w:rsidTr="00D07525">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04659889" w14:textId="77777777" w:rsidR="005A67BD" w:rsidRPr="00E5398D" w:rsidRDefault="005A67BD" w:rsidP="00D07525">
            <w:pPr>
              <w:widowControl w:val="0"/>
              <w:tabs>
                <w:tab w:val="left" w:pos="8222"/>
              </w:tabs>
              <w:jc w:val="left"/>
              <w:rPr>
                <w:sz w:val="16"/>
                <w:szCs w:val="16"/>
                <w:lang w:eastAsia="es-MX"/>
              </w:rPr>
            </w:pPr>
            <w:r w:rsidRPr="00A614F6">
              <w:rPr>
                <w:sz w:val="16"/>
                <w:szCs w:val="16"/>
                <w:lang w:eastAsia="es-MX"/>
              </w:rPr>
              <w:t>Secundario</w:t>
            </w:r>
          </w:p>
        </w:tc>
        <w:tc>
          <w:tcPr>
            <w:tcW w:w="980" w:type="dxa"/>
            <w:tcBorders>
              <w:top w:val="nil"/>
              <w:left w:val="single" w:sz="6" w:space="0" w:color="404040"/>
              <w:bottom w:val="nil"/>
              <w:right w:val="single" w:sz="6" w:space="0" w:color="404040"/>
            </w:tcBorders>
            <w:shd w:val="clear" w:color="auto" w:fill="auto"/>
            <w:noWrap/>
            <w:vAlign w:val="center"/>
          </w:tcPr>
          <w:p w14:paraId="48997857" w14:textId="64B6BE4D" w:rsidR="005A67BD" w:rsidRPr="00EF455A" w:rsidRDefault="005A67BD" w:rsidP="005A67BD">
            <w:pPr>
              <w:tabs>
                <w:tab w:val="decimal" w:pos="993"/>
              </w:tabs>
              <w:jc w:val="right"/>
              <w:rPr>
                <w:color w:val="000000"/>
                <w:sz w:val="16"/>
                <w:szCs w:val="16"/>
              </w:rPr>
            </w:pPr>
            <w:r>
              <w:rPr>
                <w:color w:val="000000"/>
                <w:sz w:val="16"/>
                <w:szCs w:val="16"/>
              </w:rPr>
              <w:t>13,374,203</w:t>
            </w:r>
          </w:p>
        </w:tc>
        <w:tc>
          <w:tcPr>
            <w:tcW w:w="966" w:type="dxa"/>
            <w:tcBorders>
              <w:top w:val="nil"/>
              <w:left w:val="single" w:sz="6" w:space="0" w:color="404040"/>
              <w:bottom w:val="nil"/>
              <w:right w:val="single" w:sz="6" w:space="0" w:color="404040"/>
            </w:tcBorders>
            <w:shd w:val="clear" w:color="auto" w:fill="auto"/>
            <w:noWrap/>
            <w:vAlign w:val="center"/>
          </w:tcPr>
          <w:p w14:paraId="42AA80C4" w14:textId="52EDF18D" w:rsidR="005A67BD" w:rsidRPr="00EF455A" w:rsidRDefault="005A67BD" w:rsidP="005A67BD">
            <w:pPr>
              <w:tabs>
                <w:tab w:val="decimal" w:pos="993"/>
              </w:tabs>
              <w:jc w:val="right"/>
              <w:rPr>
                <w:color w:val="000000"/>
                <w:sz w:val="16"/>
                <w:szCs w:val="16"/>
              </w:rPr>
            </w:pPr>
            <w:r>
              <w:rPr>
                <w:color w:val="000000"/>
                <w:sz w:val="16"/>
                <w:szCs w:val="16"/>
              </w:rPr>
              <w:t>14,108,042</w:t>
            </w:r>
          </w:p>
        </w:tc>
        <w:tc>
          <w:tcPr>
            <w:tcW w:w="1007" w:type="dxa"/>
            <w:tcBorders>
              <w:top w:val="nil"/>
              <w:left w:val="single" w:sz="6" w:space="0" w:color="404040"/>
              <w:bottom w:val="nil"/>
              <w:right w:val="single" w:sz="6" w:space="0" w:color="404040"/>
            </w:tcBorders>
            <w:shd w:val="clear" w:color="auto" w:fill="auto"/>
            <w:noWrap/>
            <w:vAlign w:val="center"/>
          </w:tcPr>
          <w:p w14:paraId="221AACE8" w14:textId="192936D2" w:rsidR="005A67BD" w:rsidRPr="00EF455A" w:rsidRDefault="005A67BD" w:rsidP="005A67BD">
            <w:pPr>
              <w:tabs>
                <w:tab w:val="decimal" w:pos="895"/>
              </w:tabs>
              <w:jc w:val="right"/>
              <w:rPr>
                <w:color w:val="000000"/>
                <w:sz w:val="16"/>
                <w:szCs w:val="16"/>
              </w:rPr>
            </w:pPr>
            <w:r>
              <w:rPr>
                <w:color w:val="000000"/>
                <w:sz w:val="16"/>
                <w:szCs w:val="16"/>
              </w:rPr>
              <w:t>733,839</w:t>
            </w:r>
          </w:p>
        </w:tc>
        <w:tc>
          <w:tcPr>
            <w:tcW w:w="854" w:type="dxa"/>
            <w:tcBorders>
              <w:top w:val="nil"/>
              <w:left w:val="single" w:sz="6" w:space="0" w:color="404040"/>
              <w:bottom w:val="nil"/>
              <w:right w:val="single" w:sz="6" w:space="0" w:color="404040"/>
            </w:tcBorders>
            <w:shd w:val="clear" w:color="auto" w:fill="auto"/>
            <w:noWrap/>
            <w:vAlign w:val="center"/>
          </w:tcPr>
          <w:p w14:paraId="7468019E" w14:textId="055D6180" w:rsidR="005A67BD" w:rsidRPr="00EF455A" w:rsidRDefault="005A67BD" w:rsidP="005A67BD">
            <w:pPr>
              <w:tabs>
                <w:tab w:val="decimal" w:pos="447"/>
              </w:tabs>
              <w:jc w:val="left"/>
              <w:rPr>
                <w:color w:val="000000"/>
                <w:sz w:val="16"/>
                <w:szCs w:val="16"/>
              </w:rPr>
            </w:pPr>
            <w:r>
              <w:rPr>
                <w:color w:val="000000"/>
                <w:sz w:val="16"/>
                <w:szCs w:val="16"/>
              </w:rPr>
              <w:t>25.2</w:t>
            </w:r>
          </w:p>
        </w:tc>
        <w:tc>
          <w:tcPr>
            <w:tcW w:w="868" w:type="dxa"/>
            <w:tcBorders>
              <w:top w:val="nil"/>
              <w:left w:val="single" w:sz="6" w:space="0" w:color="404040"/>
              <w:bottom w:val="nil"/>
              <w:right w:val="single" w:sz="6" w:space="0" w:color="404040"/>
            </w:tcBorders>
            <w:shd w:val="clear" w:color="auto" w:fill="auto"/>
            <w:noWrap/>
            <w:vAlign w:val="center"/>
          </w:tcPr>
          <w:p w14:paraId="5512F339" w14:textId="39E12E8D" w:rsidR="005A67BD" w:rsidRPr="00EF455A" w:rsidRDefault="005A67BD" w:rsidP="005A67BD">
            <w:pPr>
              <w:tabs>
                <w:tab w:val="decimal" w:pos="433"/>
              </w:tabs>
              <w:jc w:val="left"/>
              <w:rPr>
                <w:color w:val="000000"/>
                <w:sz w:val="16"/>
                <w:szCs w:val="16"/>
              </w:rPr>
            </w:pPr>
            <w:r>
              <w:rPr>
                <w:color w:val="000000"/>
                <w:sz w:val="16"/>
                <w:szCs w:val="16"/>
              </w:rPr>
              <w:t>24.9</w:t>
            </w:r>
          </w:p>
        </w:tc>
        <w:tc>
          <w:tcPr>
            <w:tcW w:w="1011" w:type="dxa"/>
            <w:tcBorders>
              <w:top w:val="nil"/>
              <w:left w:val="single" w:sz="6" w:space="0" w:color="404040"/>
              <w:bottom w:val="nil"/>
              <w:right w:val="single" w:sz="8" w:space="0" w:color="404040"/>
            </w:tcBorders>
            <w:vAlign w:val="center"/>
          </w:tcPr>
          <w:p w14:paraId="5309B00A" w14:textId="014A8892" w:rsidR="005A67BD" w:rsidRPr="00EF455A" w:rsidRDefault="005A67BD" w:rsidP="005A67BD">
            <w:pPr>
              <w:tabs>
                <w:tab w:val="decimal" w:pos="433"/>
              </w:tabs>
              <w:jc w:val="left"/>
              <w:rPr>
                <w:color w:val="000000"/>
                <w:sz w:val="16"/>
                <w:szCs w:val="16"/>
              </w:rPr>
            </w:pPr>
            <w:r>
              <w:rPr>
                <w:color w:val="000000"/>
                <w:sz w:val="16"/>
                <w:szCs w:val="16"/>
              </w:rPr>
              <w:t>-0.3</w:t>
            </w:r>
          </w:p>
        </w:tc>
      </w:tr>
      <w:tr w:rsidR="005A67BD" w:rsidRPr="00EF455A" w14:paraId="0DACE738" w14:textId="77777777" w:rsidTr="00D07525">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79AFB5A7" w14:textId="58E2EAFE" w:rsidR="005A67BD" w:rsidRPr="00A614F6" w:rsidRDefault="005A67BD" w:rsidP="00D07525">
            <w:pPr>
              <w:widowControl w:val="0"/>
              <w:tabs>
                <w:tab w:val="left" w:pos="8222"/>
              </w:tabs>
              <w:ind w:left="159" w:firstLineChars="1" w:firstLine="2"/>
              <w:jc w:val="left"/>
              <w:rPr>
                <w:sz w:val="16"/>
                <w:szCs w:val="16"/>
                <w:lang w:eastAsia="es-MX"/>
              </w:rPr>
            </w:pPr>
            <w:r w:rsidRPr="00226CB3">
              <w:rPr>
                <w:sz w:val="16"/>
                <w:szCs w:val="16"/>
                <w:lang w:eastAsia="es-MX"/>
              </w:rPr>
              <w:t>Industria extractiva y de la electricidad</w:t>
            </w:r>
          </w:p>
        </w:tc>
        <w:tc>
          <w:tcPr>
            <w:tcW w:w="980" w:type="dxa"/>
            <w:tcBorders>
              <w:top w:val="nil"/>
              <w:left w:val="single" w:sz="6" w:space="0" w:color="404040"/>
              <w:bottom w:val="nil"/>
              <w:right w:val="single" w:sz="6" w:space="0" w:color="404040"/>
            </w:tcBorders>
            <w:shd w:val="clear" w:color="auto" w:fill="auto"/>
            <w:noWrap/>
            <w:vAlign w:val="center"/>
          </w:tcPr>
          <w:p w14:paraId="64D8BBE1" w14:textId="1A58C858" w:rsidR="005A67BD" w:rsidRDefault="005A67BD" w:rsidP="005A67BD">
            <w:pPr>
              <w:tabs>
                <w:tab w:val="decimal" w:pos="993"/>
              </w:tabs>
              <w:jc w:val="right"/>
              <w:rPr>
                <w:color w:val="000000"/>
                <w:sz w:val="16"/>
                <w:szCs w:val="16"/>
              </w:rPr>
            </w:pPr>
            <w:r>
              <w:rPr>
                <w:color w:val="000000"/>
                <w:sz w:val="16"/>
                <w:szCs w:val="16"/>
              </w:rPr>
              <w:t>365,226</w:t>
            </w:r>
          </w:p>
        </w:tc>
        <w:tc>
          <w:tcPr>
            <w:tcW w:w="966" w:type="dxa"/>
            <w:tcBorders>
              <w:top w:val="nil"/>
              <w:left w:val="single" w:sz="6" w:space="0" w:color="404040"/>
              <w:bottom w:val="nil"/>
              <w:right w:val="single" w:sz="6" w:space="0" w:color="404040"/>
            </w:tcBorders>
            <w:shd w:val="clear" w:color="auto" w:fill="auto"/>
            <w:noWrap/>
            <w:vAlign w:val="center"/>
          </w:tcPr>
          <w:p w14:paraId="69AC9C73" w14:textId="41B4F212" w:rsidR="005A67BD" w:rsidRDefault="005A67BD" w:rsidP="005A67BD">
            <w:pPr>
              <w:tabs>
                <w:tab w:val="decimal" w:pos="993"/>
              </w:tabs>
              <w:jc w:val="right"/>
              <w:rPr>
                <w:color w:val="000000"/>
                <w:sz w:val="16"/>
                <w:szCs w:val="16"/>
              </w:rPr>
            </w:pPr>
            <w:r>
              <w:rPr>
                <w:color w:val="000000"/>
                <w:sz w:val="16"/>
                <w:szCs w:val="16"/>
              </w:rPr>
              <w:t>396,500</w:t>
            </w:r>
          </w:p>
        </w:tc>
        <w:tc>
          <w:tcPr>
            <w:tcW w:w="1007" w:type="dxa"/>
            <w:tcBorders>
              <w:top w:val="nil"/>
              <w:left w:val="single" w:sz="6" w:space="0" w:color="404040"/>
              <w:bottom w:val="nil"/>
              <w:right w:val="single" w:sz="6" w:space="0" w:color="404040"/>
            </w:tcBorders>
            <w:shd w:val="clear" w:color="auto" w:fill="auto"/>
            <w:noWrap/>
            <w:vAlign w:val="center"/>
          </w:tcPr>
          <w:p w14:paraId="1DFACF55" w14:textId="77CFB53B" w:rsidR="005A67BD" w:rsidRDefault="005A67BD" w:rsidP="005A67BD">
            <w:pPr>
              <w:tabs>
                <w:tab w:val="decimal" w:pos="895"/>
              </w:tabs>
              <w:jc w:val="right"/>
              <w:rPr>
                <w:color w:val="000000"/>
                <w:sz w:val="16"/>
                <w:szCs w:val="16"/>
              </w:rPr>
            </w:pPr>
            <w:r>
              <w:rPr>
                <w:color w:val="000000"/>
                <w:sz w:val="16"/>
                <w:szCs w:val="16"/>
              </w:rPr>
              <w:t>31,274</w:t>
            </w:r>
          </w:p>
        </w:tc>
        <w:tc>
          <w:tcPr>
            <w:tcW w:w="854" w:type="dxa"/>
            <w:tcBorders>
              <w:top w:val="nil"/>
              <w:left w:val="single" w:sz="6" w:space="0" w:color="404040"/>
              <w:bottom w:val="nil"/>
              <w:right w:val="single" w:sz="6" w:space="0" w:color="404040"/>
            </w:tcBorders>
            <w:shd w:val="clear" w:color="auto" w:fill="auto"/>
            <w:noWrap/>
            <w:vAlign w:val="center"/>
          </w:tcPr>
          <w:p w14:paraId="39F0A468" w14:textId="22E8B73E" w:rsidR="005A67BD" w:rsidRDefault="005A67BD" w:rsidP="005A67BD">
            <w:pPr>
              <w:tabs>
                <w:tab w:val="decimal" w:pos="447"/>
              </w:tabs>
              <w:jc w:val="left"/>
              <w:rPr>
                <w:color w:val="000000"/>
                <w:sz w:val="16"/>
                <w:szCs w:val="16"/>
              </w:rPr>
            </w:pPr>
            <w:r>
              <w:rPr>
                <w:color w:val="000000"/>
                <w:sz w:val="16"/>
                <w:szCs w:val="16"/>
              </w:rPr>
              <w:t>0.7</w:t>
            </w:r>
          </w:p>
        </w:tc>
        <w:tc>
          <w:tcPr>
            <w:tcW w:w="868" w:type="dxa"/>
            <w:tcBorders>
              <w:top w:val="nil"/>
              <w:left w:val="single" w:sz="6" w:space="0" w:color="404040"/>
              <w:bottom w:val="nil"/>
              <w:right w:val="single" w:sz="6" w:space="0" w:color="404040"/>
            </w:tcBorders>
            <w:shd w:val="clear" w:color="auto" w:fill="auto"/>
            <w:noWrap/>
            <w:vAlign w:val="center"/>
          </w:tcPr>
          <w:p w14:paraId="5FDFE9EB" w14:textId="77263FF2" w:rsidR="005A67BD" w:rsidRDefault="005A67BD" w:rsidP="005A67BD">
            <w:pPr>
              <w:tabs>
                <w:tab w:val="decimal" w:pos="433"/>
              </w:tabs>
              <w:jc w:val="left"/>
              <w:rPr>
                <w:color w:val="000000"/>
                <w:sz w:val="16"/>
                <w:szCs w:val="16"/>
              </w:rPr>
            </w:pPr>
            <w:r>
              <w:rPr>
                <w:color w:val="000000"/>
                <w:sz w:val="16"/>
                <w:szCs w:val="16"/>
              </w:rPr>
              <w:t>0.7</w:t>
            </w:r>
          </w:p>
        </w:tc>
        <w:tc>
          <w:tcPr>
            <w:tcW w:w="1011" w:type="dxa"/>
            <w:tcBorders>
              <w:top w:val="nil"/>
              <w:left w:val="single" w:sz="6" w:space="0" w:color="404040"/>
              <w:bottom w:val="nil"/>
              <w:right w:val="single" w:sz="8" w:space="0" w:color="404040"/>
            </w:tcBorders>
            <w:vAlign w:val="center"/>
          </w:tcPr>
          <w:p w14:paraId="2C1DC8CB" w14:textId="1329E339" w:rsidR="005A67BD" w:rsidRDefault="005A67BD" w:rsidP="005A67BD">
            <w:pPr>
              <w:tabs>
                <w:tab w:val="decimal" w:pos="433"/>
              </w:tabs>
              <w:jc w:val="left"/>
              <w:rPr>
                <w:color w:val="000000"/>
                <w:sz w:val="16"/>
                <w:szCs w:val="16"/>
              </w:rPr>
            </w:pPr>
            <w:r>
              <w:rPr>
                <w:color w:val="000000"/>
                <w:sz w:val="16"/>
                <w:szCs w:val="16"/>
              </w:rPr>
              <w:t>0.0</w:t>
            </w:r>
          </w:p>
        </w:tc>
      </w:tr>
      <w:tr w:rsidR="005A67BD" w:rsidRPr="00EF455A" w14:paraId="01808E74" w14:textId="77777777" w:rsidTr="00D07525">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3E076B3C" w14:textId="71B0CC48" w:rsidR="005A67BD" w:rsidRPr="00E5398D" w:rsidRDefault="005A67BD" w:rsidP="00D07525">
            <w:pPr>
              <w:widowControl w:val="0"/>
              <w:tabs>
                <w:tab w:val="left" w:pos="8222"/>
              </w:tabs>
              <w:ind w:left="159" w:firstLineChars="1" w:firstLine="2"/>
              <w:jc w:val="left"/>
              <w:rPr>
                <w:sz w:val="16"/>
                <w:szCs w:val="16"/>
                <w:lang w:eastAsia="es-MX"/>
              </w:rPr>
            </w:pPr>
            <w:r w:rsidRPr="00226CB3">
              <w:rPr>
                <w:sz w:val="16"/>
                <w:szCs w:val="16"/>
                <w:lang w:eastAsia="es-MX"/>
              </w:rPr>
              <w:t>Industria manufacturera</w:t>
            </w:r>
          </w:p>
        </w:tc>
        <w:tc>
          <w:tcPr>
            <w:tcW w:w="980" w:type="dxa"/>
            <w:tcBorders>
              <w:top w:val="nil"/>
              <w:left w:val="single" w:sz="6" w:space="0" w:color="404040"/>
              <w:bottom w:val="nil"/>
              <w:right w:val="single" w:sz="6" w:space="0" w:color="404040"/>
            </w:tcBorders>
            <w:shd w:val="clear" w:color="auto" w:fill="auto"/>
            <w:noWrap/>
            <w:vAlign w:val="center"/>
          </w:tcPr>
          <w:p w14:paraId="3DA9C180" w14:textId="6EB5FB07" w:rsidR="005A67BD" w:rsidRPr="00EF455A" w:rsidRDefault="005A67BD" w:rsidP="005A67BD">
            <w:pPr>
              <w:tabs>
                <w:tab w:val="decimal" w:pos="993"/>
              </w:tabs>
              <w:jc w:val="right"/>
              <w:rPr>
                <w:color w:val="000000"/>
                <w:sz w:val="16"/>
                <w:szCs w:val="16"/>
              </w:rPr>
            </w:pPr>
            <w:r>
              <w:rPr>
                <w:color w:val="000000"/>
                <w:sz w:val="16"/>
                <w:szCs w:val="16"/>
              </w:rPr>
              <w:t>8,741,820</w:t>
            </w:r>
          </w:p>
        </w:tc>
        <w:tc>
          <w:tcPr>
            <w:tcW w:w="966" w:type="dxa"/>
            <w:tcBorders>
              <w:top w:val="nil"/>
              <w:left w:val="single" w:sz="6" w:space="0" w:color="404040"/>
              <w:bottom w:val="nil"/>
              <w:right w:val="single" w:sz="6" w:space="0" w:color="404040"/>
            </w:tcBorders>
            <w:shd w:val="clear" w:color="auto" w:fill="auto"/>
            <w:noWrap/>
            <w:vAlign w:val="center"/>
          </w:tcPr>
          <w:p w14:paraId="34712A23" w14:textId="0FB311EE" w:rsidR="005A67BD" w:rsidRPr="00EF455A" w:rsidRDefault="005A67BD" w:rsidP="005A67BD">
            <w:pPr>
              <w:tabs>
                <w:tab w:val="decimal" w:pos="993"/>
              </w:tabs>
              <w:jc w:val="right"/>
              <w:rPr>
                <w:color w:val="000000"/>
                <w:sz w:val="16"/>
                <w:szCs w:val="16"/>
              </w:rPr>
            </w:pPr>
            <w:r>
              <w:rPr>
                <w:color w:val="000000"/>
                <w:sz w:val="16"/>
                <w:szCs w:val="16"/>
              </w:rPr>
              <w:t>9,327,585</w:t>
            </w:r>
          </w:p>
        </w:tc>
        <w:tc>
          <w:tcPr>
            <w:tcW w:w="1007" w:type="dxa"/>
            <w:tcBorders>
              <w:top w:val="nil"/>
              <w:left w:val="single" w:sz="6" w:space="0" w:color="404040"/>
              <w:bottom w:val="nil"/>
              <w:right w:val="single" w:sz="6" w:space="0" w:color="404040"/>
            </w:tcBorders>
            <w:shd w:val="clear" w:color="auto" w:fill="auto"/>
            <w:noWrap/>
            <w:vAlign w:val="center"/>
          </w:tcPr>
          <w:p w14:paraId="746A43FF" w14:textId="601A8655" w:rsidR="005A67BD" w:rsidRPr="00EF455A" w:rsidRDefault="005A67BD" w:rsidP="005A67BD">
            <w:pPr>
              <w:tabs>
                <w:tab w:val="decimal" w:pos="895"/>
              </w:tabs>
              <w:jc w:val="right"/>
              <w:rPr>
                <w:color w:val="000000"/>
                <w:sz w:val="16"/>
                <w:szCs w:val="16"/>
              </w:rPr>
            </w:pPr>
            <w:r>
              <w:rPr>
                <w:color w:val="000000"/>
                <w:sz w:val="16"/>
                <w:szCs w:val="16"/>
              </w:rPr>
              <w:t>585,765</w:t>
            </w:r>
          </w:p>
        </w:tc>
        <w:tc>
          <w:tcPr>
            <w:tcW w:w="854" w:type="dxa"/>
            <w:tcBorders>
              <w:top w:val="nil"/>
              <w:left w:val="single" w:sz="6" w:space="0" w:color="404040"/>
              <w:bottom w:val="nil"/>
              <w:right w:val="single" w:sz="6" w:space="0" w:color="404040"/>
            </w:tcBorders>
            <w:shd w:val="clear" w:color="auto" w:fill="auto"/>
            <w:noWrap/>
            <w:vAlign w:val="center"/>
          </w:tcPr>
          <w:p w14:paraId="2BBF9230" w14:textId="44C96962" w:rsidR="005A67BD" w:rsidRPr="00EF455A" w:rsidRDefault="005A67BD" w:rsidP="005A67BD">
            <w:pPr>
              <w:tabs>
                <w:tab w:val="decimal" w:pos="447"/>
              </w:tabs>
              <w:jc w:val="left"/>
              <w:rPr>
                <w:color w:val="000000"/>
                <w:sz w:val="16"/>
                <w:szCs w:val="16"/>
              </w:rPr>
            </w:pPr>
            <w:r>
              <w:rPr>
                <w:color w:val="000000"/>
                <w:sz w:val="16"/>
                <w:szCs w:val="16"/>
              </w:rPr>
              <w:t>16.5</w:t>
            </w:r>
          </w:p>
        </w:tc>
        <w:tc>
          <w:tcPr>
            <w:tcW w:w="868" w:type="dxa"/>
            <w:tcBorders>
              <w:top w:val="nil"/>
              <w:left w:val="single" w:sz="6" w:space="0" w:color="404040"/>
              <w:bottom w:val="nil"/>
              <w:right w:val="single" w:sz="6" w:space="0" w:color="404040"/>
            </w:tcBorders>
            <w:shd w:val="clear" w:color="auto" w:fill="auto"/>
            <w:noWrap/>
            <w:vAlign w:val="center"/>
          </w:tcPr>
          <w:p w14:paraId="6F57FB59" w14:textId="1889DACA" w:rsidR="005A67BD" w:rsidRPr="00EF455A" w:rsidRDefault="005A67BD" w:rsidP="005A67BD">
            <w:pPr>
              <w:tabs>
                <w:tab w:val="decimal" w:pos="433"/>
              </w:tabs>
              <w:jc w:val="left"/>
              <w:rPr>
                <w:color w:val="000000"/>
                <w:sz w:val="16"/>
                <w:szCs w:val="16"/>
              </w:rPr>
            </w:pPr>
            <w:r>
              <w:rPr>
                <w:color w:val="000000"/>
                <w:sz w:val="16"/>
                <w:szCs w:val="16"/>
              </w:rPr>
              <w:t>16.5</w:t>
            </w:r>
          </w:p>
        </w:tc>
        <w:tc>
          <w:tcPr>
            <w:tcW w:w="1011" w:type="dxa"/>
            <w:tcBorders>
              <w:top w:val="nil"/>
              <w:left w:val="single" w:sz="6" w:space="0" w:color="404040"/>
              <w:bottom w:val="nil"/>
              <w:right w:val="single" w:sz="8" w:space="0" w:color="404040"/>
            </w:tcBorders>
            <w:vAlign w:val="center"/>
          </w:tcPr>
          <w:p w14:paraId="1D528337" w14:textId="0F515759" w:rsidR="005A67BD" w:rsidRPr="00EF455A" w:rsidRDefault="005A67BD" w:rsidP="005A67BD">
            <w:pPr>
              <w:tabs>
                <w:tab w:val="decimal" w:pos="433"/>
              </w:tabs>
              <w:jc w:val="left"/>
              <w:rPr>
                <w:color w:val="000000"/>
                <w:sz w:val="16"/>
                <w:szCs w:val="16"/>
              </w:rPr>
            </w:pPr>
            <w:r>
              <w:rPr>
                <w:color w:val="000000"/>
                <w:sz w:val="16"/>
                <w:szCs w:val="16"/>
              </w:rPr>
              <w:t>0.0</w:t>
            </w:r>
          </w:p>
        </w:tc>
      </w:tr>
      <w:tr w:rsidR="005A67BD" w:rsidRPr="00EF455A" w14:paraId="5776F1E3" w14:textId="77777777" w:rsidTr="00D07525">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3BE5B7D5" w14:textId="65685B33" w:rsidR="005A67BD" w:rsidRPr="00E5398D" w:rsidRDefault="005A67BD" w:rsidP="00D07525">
            <w:pPr>
              <w:widowControl w:val="0"/>
              <w:tabs>
                <w:tab w:val="left" w:pos="8222"/>
              </w:tabs>
              <w:ind w:right="-67" w:firstLineChars="100" w:firstLine="160"/>
              <w:jc w:val="left"/>
              <w:rPr>
                <w:sz w:val="16"/>
                <w:szCs w:val="16"/>
                <w:lang w:eastAsia="es-MX"/>
              </w:rPr>
            </w:pPr>
            <w:r w:rsidRPr="00A614F6">
              <w:rPr>
                <w:sz w:val="16"/>
                <w:szCs w:val="16"/>
                <w:lang w:eastAsia="es-MX"/>
              </w:rPr>
              <w:t xml:space="preserve">Construcción </w:t>
            </w:r>
          </w:p>
        </w:tc>
        <w:tc>
          <w:tcPr>
            <w:tcW w:w="980" w:type="dxa"/>
            <w:tcBorders>
              <w:top w:val="nil"/>
              <w:left w:val="single" w:sz="6" w:space="0" w:color="404040"/>
              <w:bottom w:val="nil"/>
              <w:right w:val="single" w:sz="6" w:space="0" w:color="404040"/>
            </w:tcBorders>
            <w:shd w:val="clear" w:color="auto" w:fill="auto"/>
            <w:noWrap/>
            <w:vAlign w:val="center"/>
          </w:tcPr>
          <w:p w14:paraId="76CA28FD" w14:textId="5179438E" w:rsidR="005A67BD" w:rsidRPr="00EF455A" w:rsidRDefault="005A67BD" w:rsidP="005A67BD">
            <w:pPr>
              <w:tabs>
                <w:tab w:val="decimal" w:pos="993"/>
              </w:tabs>
              <w:jc w:val="right"/>
              <w:rPr>
                <w:bCs/>
                <w:color w:val="000000"/>
                <w:sz w:val="16"/>
                <w:szCs w:val="16"/>
              </w:rPr>
            </w:pPr>
            <w:r>
              <w:rPr>
                <w:color w:val="000000"/>
                <w:sz w:val="16"/>
                <w:szCs w:val="16"/>
              </w:rPr>
              <w:t>4,267,157</w:t>
            </w:r>
          </w:p>
        </w:tc>
        <w:tc>
          <w:tcPr>
            <w:tcW w:w="966" w:type="dxa"/>
            <w:tcBorders>
              <w:top w:val="nil"/>
              <w:left w:val="single" w:sz="6" w:space="0" w:color="404040"/>
              <w:bottom w:val="nil"/>
              <w:right w:val="single" w:sz="6" w:space="0" w:color="404040"/>
            </w:tcBorders>
            <w:shd w:val="clear" w:color="auto" w:fill="auto"/>
            <w:noWrap/>
            <w:vAlign w:val="center"/>
          </w:tcPr>
          <w:p w14:paraId="44936992" w14:textId="04FE694A" w:rsidR="005A67BD" w:rsidRPr="00EF455A" w:rsidRDefault="005A67BD" w:rsidP="005A67BD">
            <w:pPr>
              <w:tabs>
                <w:tab w:val="decimal" w:pos="993"/>
              </w:tabs>
              <w:jc w:val="right"/>
              <w:rPr>
                <w:bCs/>
                <w:color w:val="000000"/>
                <w:sz w:val="16"/>
                <w:szCs w:val="16"/>
              </w:rPr>
            </w:pPr>
            <w:r>
              <w:rPr>
                <w:color w:val="000000"/>
                <w:sz w:val="16"/>
                <w:szCs w:val="16"/>
              </w:rPr>
              <w:t>4,383,957</w:t>
            </w:r>
          </w:p>
        </w:tc>
        <w:tc>
          <w:tcPr>
            <w:tcW w:w="1007" w:type="dxa"/>
            <w:tcBorders>
              <w:top w:val="nil"/>
              <w:left w:val="single" w:sz="6" w:space="0" w:color="404040"/>
              <w:bottom w:val="nil"/>
              <w:right w:val="single" w:sz="6" w:space="0" w:color="404040"/>
            </w:tcBorders>
            <w:shd w:val="clear" w:color="auto" w:fill="auto"/>
            <w:noWrap/>
            <w:vAlign w:val="center"/>
          </w:tcPr>
          <w:p w14:paraId="6645E306" w14:textId="0F6E0034" w:rsidR="005A67BD" w:rsidRPr="00EF455A" w:rsidRDefault="005A67BD" w:rsidP="005A67BD">
            <w:pPr>
              <w:tabs>
                <w:tab w:val="decimal" w:pos="895"/>
              </w:tabs>
              <w:jc w:val="right"/>
              <w:rPr>
                <w:bCs/>
                <w:color w:val="000000"/>
                <w:sz w:val="16"/>
                <w:szCs w:val="16"/>
              </w:rPr>
            </w:pPr>
            <w:r>
              <w:rPr>
                <w:color w:val="000000"/>
                <w:sz w:val="16"/>
                <w:szCs w:val="16"/>
              </w:rPr>
              <w:t>116,800</w:t>
            </w:r>
          </w:p>
        </w:tc>
        <w:tc>
          <w:tcPr>
            <w:tcW w:w="854" w:type="dxa"/>
            <w:tcBorders>
              <w:top w:val="nil"/>
              <w:left w:val="single" w:sz="6" w:space="0" w:color="404040"/>
              <w:bottom w:val="nil"/>
              <w:right w:val="single" w:sz="6" w:space="0" w:color="404040"/>
            </w:tcBorders>
            <w:shd w:val="clear" w:color="auto" w:fill="auto"/>
            <w:noWrap/>
            <w:vAlign w:val="center"/>
          </w:tcPr>
          <w:p w14:paraId="222346FB" w14:textId="4FC6EC02" w:rsidR="005A67BD" w:rsidRPr="00EF455A" w:rsidRDefault="005A67BD" w:rsidP="005A67BD">
            <w:pPr>
              <w:tabs>
                <w:tab w:val="decimal" w:pos="447"/>
              </w:tabs>
              <w:jc w:val="left"/>
              <w:rPr>
                <w:bCs/>
                <w:color w:val="000000"/>
                <w:sz w:val="16"/>
                <w:szCs w:val="16"/>
              </w:rPr>
            </w:pPr>
            <w:r>
              <w:rPr>
                <w:color w:val="000000"/>
                <w:sz w:val="16"/>
                <w:szCs w:val="16"/>
              </w:rPr>
              <w:t>8.0</w:t>
            </w:r>
          </w:p>
        </w:tc>
        <w:tc>
          <w:tcPr>
            <w:tcW w:w="868" w:type="dxa"/>
            <w:tcBorders>
              <w:top w:val="nil"/>
              <w:left w:val="single" w:sz="6" w:space="0" w:color="404040"/>
              <w:bottom w:val="nil"/>
              <w:right w:val="single" w:sz="6" w:space="0" w:color="404040"/>
            </w:tcBorders>
            <w:shd w:val="clear" w:color="auto" w:fill="auto"/>
            <w:noWrap/>
            <w:vAlign w:val="center"/>
          </w:tcPr>
          <w:p w14:paraId="3E66D0F1" w14:textId="78C18646" w:rsidR="005A67BD" w:rsidRPr="00EF455A" w:rsidRDefault="005A67BD" w:rsidP="005A67BD">
            <w:pPr>
              <w:tabs>
                <w:tab w:val="decimal" w:pos="433"/>
              </w:tabs>
              <w:jc w:val="left"/>
              <w:rPr>
                <w:bCs/>
                <w:color w:val="000000"/>
                <w:sz w:val="16"/>
                <w:szCs w:val="16"/>
              </w:rPr>
            </w:pPr>
            <w:r>
              <w:rPr>
                <w:color w:val="000000"/>
                <w:sz w:val="16"/>
                <w:szCs w:val="16"/>
              </w:rPr>
              <w:t>7.7</w:t>
            </w:r>
          </w:p>
        </w:tc>
        <w:tc>
          <w:tcPr>
            <w:tcW w:w="1011" w:type="dxa"/>
            <w:tcBorders>
              <w:top w:val="nil"/>
              <w:left w:val="single" w:sz="6" w:space="0" w:color="404040"/>
              <w:bottom w:val="nil"/>
              <w:right w:val="single" w:sz="8" w:space="0" w:color="404040"/>
            </w:tcBorders>
            <w:vAlign w:val="center"/>
          </w:tcPr>
          <w:p w14:paraId="096A8B84" w14:textId="155BA2CC" w:rsidR="005A67BD" w:rsidRPr="00EF455A" w:rsidRDefault="005A67BD" w:rsidP="005A67BD">
            <w:pPr>
              <w:tabs>
                <w:tab w:val="decimal" w:pos="433"/>
              </w:tabs>
              <w:jc w:val="left"/>
              <w:rPr>
                <w:bCs/>
                <w:color w:val="000000"/>
                <w:sz w:val="16"/>
                <w:szCs w:val="16"/>
              </w:rPr>
            </w:pPr>
            <w:r>
              <w:rPr>
                <w:color w:val="000000"/>
                <w:sz w:val="16"/>
                <w:szCs w:val="16"/>
              </w:rPr>
              <w:t>-0.3</w:t>
            </w:r>
          </w:p>
        </w:tc>
      </w:tr>
      <w:tr w:rsidR="005A67BD" w:rsidRPr="00EF455A" w14:paraId="4C9939C1" w14:textId="77777777" w:rsidTr="00D07525">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2340DE31" w14:textId="77777777" w:rsidR="005A67BD" w:rsidRPr="00E5398D" w:rsidRDefault="005A67BD" w:rsidP="00D07525">
            <w:pPr>
              <w:widowControl w:val="0"/>
              <w:tabs>
                <w:tab w:val="left" w:pos="8222"/>
              </w:tabs>
              <w:jc w:val="left"/>
              <w:rPr>
                <w:sz w:val="16"/>
                <w:szCs w:val="16"/>
                <w:lang w:eastAsia="es-MX"/>
              </w:rPr>
            </w:pPr>
            <w:r w:rsidRPr="00A614F6">
              <w:rPr>
                <w:sz w:val="16"/>
                <w:szCs w:val="16"/>
                <w:lang w:eastAsia="es-MX"/>
              </w:rPr>
              <w:t>Terciario</w:t>
            </w:r>
          </w:p>
        </w:tc>
        <w:tc>
          <w:tcPr>
            <w:tcW w:w="980" w:type="dxa"/>
            <w:tcBorders>
              <w:top w:val="nil"/>
              <w:left w:val="single" w:sz="6" w:space="0" w:color="404040"/>
              <w:bottom w:val="nil"/>
              <w:right w:val="single" w:sz="6" w:space="0" w:color="404040"/>
            </w:tcBorders>
            <w:shd w:val="clear" w:color="auto" w:fill="auto"/>
            <w:noWrap/>
            <w:vAlign w:val="center"/>
          </w:tcPr>
          <w:p w14:paraId="0A98C942" w14:textId="2FED6BEF" w:rsidR="005A67BD" w:rsidRPr="00EF455A" w:rsidRDefault="005A67BD" w:rsidP="005A67BD">
            <w:pPr>
              <w:tabs>
                <w:tab w:val="decimal" w:pos="993"/>
              </w:tabs>
              <w:jc w:val="right"/>
              <w:rPr>
                <w:color w:val="000000"/>
                <w:sz w:val="16"/>
                <w:szCs w:val="16"/>
              </w:rPr>
            </w:pPr>
            <w:r>
              <w:rPr>
                <w:color w:val="000000"/>
                <w:sz w:val="16"/>
                <w:szCs w:val="16"/>
              </w:rPr>
              <w:t>32,890,993</w:t>
            </w:r>
          </w:p>
        </w:tc>
        <w:tc>
          <w:tcPr>
            <w:tcW w:w="966" w:type="dxa"/>
            <w:tcBorders>
              <w:top w:val="nil"/>
              <w:left w:val="single" w:sz="6" w:space="0" w:color="404040"/>
              <w:bottom w:val="nil"/>
              <w:right w:val="single" w:sz="6" w:space="0" w:color="404040"/>
            </w:tcBorders>
            <w:shd w:val="clear" w:color="auto" w:fill="auto"/>
            <w:noWrap/>
            <w:vAlign w:val="center"/>
          </w:tcPr>
          <w:p w14:paraId="226D9915" w14:textId="6F78BE78" w:rsidR="005A67BD" w:rsidRPr="00EF455A" w:rsidRDefault="005A67BD" w:rsidP="005A67BD">
            <w:pPr>
              <w:tabs>
                <w:tab w:val="decimal" w:pos="993"/>
              </w:tabs>
              <w:jc w:val="right"/>
              <w:rPr>
                <w:color w:val="000000"/>
                <w:sz w:val="16"/>
                <w:szCs w:val="16"/>
              </w:rPr>
            </w:pPr>
            <w:r>
              <w:rPr>
                <w:color w:val="000000"/>
                <w:sz w:val="16"/>
                <w:szCs w:val="16"/>
              </w:rPr>
              <w:t>35,340,467</w:t>
            </w:r>
          </w:p>
        </w:tc>
        <w:tc>
          <w:tcPr>
            <w:tcW w:w="1007" w:type="dxa"/>
            <w:tcBorders>
              <w:top w:val="nil"/>
              <w:left w:val="single" w:sz="6" w:space="0" w:color="404040"/>
              <w:bottom w:val="nil"/>
              <w:right w:val="single" w:sz="6" w:space="0" w:color="404040"/>
            </w:tcBorders>
            <w:shd w:val="clear" w:color="auto" w:fill="auto"/>
            <w:noWrap/>
            <w:vAlign w:val="center"/>
          </w:tcPr>
          <w:p w14:paraId="619685A1" w14:textId="765533CF" w:rsidR="005A67BD" w:rsidRPr="00EF455A" w:rsidRDefault="005A67BD" w:rsidP="005A67BD">
            <w:pPr>
              <w:tabs>
                <w:tab w:val="decimal" w:pos="895"/>
              </w:tabs>
              <w:jc w:val="right"/>
              <w:rPr>
                <w:color w:val="000000"/>
                <w:sz w:val="16"/>
                <w:szCs w:val="16"/>
              </w:rPr>
            </w:pPr>
            <w:r>
              <w:rPr>
                <w:color w:val="000000"/>
                <w:sz w:val="16"/>
                <w:szCs w:val="16"/>
              </w:rPr>
              <w:t>2,449,474</w:t>
            </w:r>
          </w:p>
        </w:tc>
        <w:tc>
          <w:tcPr>
            <w:tcW w:w="854" w:type="dxa"/>
            <w:tcBorders>
              <w:top w:val="nil"/>
              <w:left w:val="single" w:sz="6" w:space="0" w:color="404040"/>
              <w:bottom w:val="nil"/>
              <w:right w:val="single" w:sz="6" w:space="0" w:color="404040"/>
            </w:tcBorders>
            <w:shd w:val="clear" w:color="auto" w:fill="auto"/>
            <w:noWrap/>
            <w:vAlign w:val="center"/>
          </w:tcPr>
          <w:p w14:paraId="66916ADF" w14:textId="5C7B9E95" w:rsidR="005A67BD" w:rsidRPr="00EF455A" w:rsidRDefault="005A67BD" w:rsidP="005A67BD">
            <w:pPr>
              <w:tabs>
                <w:tab w:val="decimal" w:pos="447"/>
              </w:tabs>
              <w:jc w:val="left"/>
              <w:rPr>
                <w:color w:val="000000"/>
                <w:sz w:val="16"/>
                <w:szCs w:val="16"/>
              </w:rPr>
            </w:pPr>
            <w:r>
              <w:rPr>
                <w:color w:val="000000"/>
                <w:sz w:val="16"/>
                <w:szCs w:val="16"/>
              </w:rPr>
              <w:t>61.9</w:t>
            </w:r>
          </w:p>
        </w:tc>
        <w:tc>
          <w:tcPr>
            <w:tcW w:w="868" w:type="dxa"/>
            <w:tcBorders>
              <w:top w:val="nil"/>
              <w:left w:val="single" w:sz="6" w:space="0" w:color="404040"/>
              <w:bottom w:val="nil"/>
              <w:right w:val="single" w:sz="6" w:space="0" w:color="404040"/>
            </w:tcBorders>
            <w:shd w:val="clear" w:color="auto" w:fill="auto"/>
            <w:noWrap/>
            <w:vAlign w:val="center"/>
          </w:tcPr>
          <w:p w14:paraId="73BDD0BD" w14:textId="77054D18" w:rsidR="005A67BD" w:rsidRPr="00EF455A" w:rsidRDefault="005A67BD" w:rsidP="005A67BD">
            <w:pPr>
              <w:tabs>
                <w:tab w:val="decimal" w:pos="433"/>
              </w:tabs>
              <w:jc w:val="left"/>
              <w:rPr>
                <w:color w:val="000000"/>
                <w:sz w:val="16"/>
                <w:szCs w:val="16"/>
              </w:rPr>
            </w:pPr>
            <w:r>
              <w:rPr>
                <w:color w:val="000000"/>
                <w:sz w:val="16"/>
                <w:szCs w:val="16"/>
              </w:rPr>
              <w:t>62.4</w:t>
            </w:r>
          </w:p>
        </w:tc>
        <w:tc>
          <w:tcPr>
            <w:tcW w:w="1011" w:type="dxa"/>
            <w:tcBorders>
              <w:top w:val="nil"/>
              <w:left w:val="single" w:sz="6" w:space="0" w:color="404040"/>
              <w:bottom w:val="nil"/>
              <w:right w:val="single" w:sz="8" w:space="0" w:color="404040"/>
            </w:tcBorders>
            <w:vAlign w:val="center"/>
          </w:tcPr>
          <w:p w14:paraId="53FDD9CC" w14:textId="3362E398" w:rsidR="005A67BD" w:rsidRPr="00EF455A" w:rsidRDefault="005A67BD" w:rsidP="005A67BD">
            <w:pPr>
              <w:tabs>
                <w:tab w:val="decimal" w:pos="433"/>
              </w:tabs>
              <w:jc w:val="left"/>
              <w:rPr>
                <w:color w:val="000000"/>
                <w:sz w:val="16"/>
                <w:szCs w:val="16"/>
              </w:rPr>
            </w:pPr>
            <w:r>
              <w:rPr>
                <w:color w:val="000000"/>
                <w:sz w:val="16"/>
                <w:szCs w:val="16"/>
              </w:rPr>
              <w:t>0.5</w:t>
            </w:r>
          </w:p>
        </w:tc>
      </w:tr>
      <w:tr w:rsidR="005A67BD" w:rsidRPr="00EF455A" w14:paraId="47DE78A8"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2D49885E" w14:textId="28420729" w:rsidR="005A67BD" w:rsidRPr="00E5398D" w:rsidRDefault="005A67BD" w:rsidP="00D07525">
            <w:pPr>
              <w:widowControl w:val="0"/>
              <w:tabs>
                <w:tab w:val="left" w:pos="8222"/>
              </w:tabs>
              <w:ind w:right="-67" w:firstLineChars="100" w:firstLine="160"/>
              <w:jc w:val="left"/>
              <w:rPr>
                <w:sz w:val="16"/>
                <w:szCs w:val="16"/>
                <w:lang w:eastAsia="es-MX"/>
              </w:rPr>
            </w:pPr>
            <w:r w:rsidRPr="00226CB3">
              <w:rPr>
                <w:sz w:val="16"/>
                <w:szCs w:val="16"/>
                <w:lang w:eastAsia="es-MX"/>
              </w:rPr>
              <w:t>Comercio</w:t>
            </w:r>
          </w:p>
        </w:tc>
        <w:tc>
          <w:tcPr>
            <w:tcW w:w="980" w:type="dxa"/>
            <w:tcBorders>
              <w:top w:val="nil"/>
              <w:left w:val="single" w:sz="6" w:space="0" w:color="404040"/>
              <w:right w:val="single" w:sz="6" w:space="0" w:color="404040"/>
            </w:tcBorders>
            <w:shd w:val="clear" w:color="auto" w:fill="auto"/>
            <w:noWrap/>
            <w:vAlign w:val="center"/>
          </w:tcPr>
          <w:p w14:paraId="79013D29" w14:textId="757887C5" w:rsidR="005A67BD" w:rsidRPr="008B7569" w:rsidRDefault="005A67BD" w:rsidP="005A67BD">
            <w:pPr>
              <w:tabs>
                <w:tab w:val="decimal" w:pos="993"/>
              </w:tabs>
              <w:jc w:val="right"/>
              <w:rPr>
                <w:color w:val="000000"/>
                <w:sz w:val="16"/>
                <w:szCs w:val="16"/>
              </w:rPr>
            </w:pPr>
            <w:r>
              <w:rPr>
                <w:color w:val="000000"/>
                <w:sz w:val="16"/>
                <w:szCs w:val="16"/>
              </w:rPr>
              <w:t>10,575,486</w:t>
            </w:r>
          </w:p>
        </w:tc>
        <w:tc>
          <w:tcPr>
            <w:tcW w:w="966" w:type="dxa"/>
            <w:tcBorders>
              <w:top w:val="nil"/>
              <w:left w:val="single" w:sz="6" w:space="0" w:color="404040"/>
              <w:right w:val="single" w:sz="6" w:space="0" w:color="404040"/>
            </w:tcBorders>
            <w:shd w:val="clear" w:color="auto" w:fill="auto"/>
            <w:noWrap/>
            <w:vAlign w:val="center"/>
          </w:tcPr>
          <w:p w14:paraId="3F9444E2" w14:textId="367D0BC9" w:rsidR="005A67BD" w:rsidRPr="008B7569" w:rsidRDefault="005A67BD" w:rsidP="005A67BD">
            <w:pPr>
              <w:tabs>
                <w:tab w:val="decimal" w:pos="993"/>
              </w:tabs>
              <w:jc w:val="right"/>
              <w:rPr>
                <w:color w:val="000000"/>
                <w:sz w:val="16"/>
                <w:szCs w:val="16"/>
              </w:rPr>
            </w:pPr>
            <w:r>
              <w:rPr>
                <w:color w:val="000000"/>
                <w:sz w:val="16"/>
                <w:szCs w:val="16"/>
              </w:rPr>
              <w:t>11,054,847</w:t>
            </w:r>
          </w:p>
        </w:tc>
        <w:tc>
          <w:tcPr>
            <w:tcW w:w="1007" w:type="dxa"/>
            <w:tcBorders>
              <w:top w:val="nil"/>
              <w:left w:val="single" w:sz="6" w:space="0" w:color="404040"/>
              <w:right w:val="single" w:sz="6" w:space="0" w:color="404040"/>
            </w:tcBorders>
            <w:shd w:val="clear" w:color="auto" w:fill="auto"/>
            <w:noWrap/>
            <w:vAlign w:val="center"/>
          </w:tcPr>
          <w:p w14:paraId="362356A9" w14:textId="25D00829" w:rsidR="005A67BD" w:rsidRPr="008B7569" w:rsidRDefault="005A67BD" w:rsidP="005A67BD">
            <w:pPr>
              <w:tabs>
                <w:tab w:val="decimal" w:pos="895"/>
              </w:tabs>
              <w:jc w:val="right"/>
              <w:rPr>
                <w:color w:val="000000"/>
                <w:sz w:val="16"/>
                <w:szCs w:val="16"/>
              </w:rPr>
            </w:pPr>
            <w:r>
              <w:rPr>
                <w:color w:val="000000"/>
                <w:sz w:val="16"/>
                <w:szCs w:val="16"/>
              </w:rPr>
              <w:t>479,361</w:t>
            </w:r>
          </w:p>
        </w:tc>
        <w:tc>
          <w:tcPr>
            <w:tcW w:w="854" w:type="dxa"/>
            <w:tcBorders>
              <w:top w:val="nil"/>
              <w:left w:val="single" w:sz="6" w:space="0" w:color="404040"/>
              <w:right w:val="single" w:sz="6" w:space="0" w:color="404040"/>
            </w:tcBorders>
            <w:shd w:val="clear" w:color="auto" w:fill="auto"/>
            <w:noWrap/>
            <w:vAlign w:val="center"/>
          </w:tcPr>
          <w:p w14:paraId="04C072F5" w14:textId="7E4FAB01" w:rsidR="005A67BD" w:rsidRPr="008B7569" w:rsidRDefault="005A67BD" w:rsidP="005A67BD">
            <w:pPr>
              <w:tabs>
                <w:tab w:val="decimal" w:pos="447"/>
              </w:tabs>
              <w:jc w:val="left"/>
              <w:rPr>
                <w:color w:val="000000"/>
                <w:sz w:val="16"/>
                <w:szCs w:val="16"/>
              </w:rPr>
            </w:pPr>
            <w:r>
              <w:rPr>
                <w:color w:val="000000"/>
                <w:sz w:val="16"/>
                <w:szCs w:val="16"/>
              </w:rPr>
              <w:t>19.9</w:t>
            </w:r>
          </w:p>
        </w:tc>
        <w:tc>
          <w:tcPr>
            <w:tcW w:w="868" w:type="dxa"/>
            <w:tcBorders>
              <w:top w:val="nil"/>
              <w:left w:val="single" w:sz="6" w:space="0" w:color="404040"/>
              <w:right w:val="single" w:sz="6" w:space="0" w:color="404040"/>
            </w:tcBorders>
            <w:shd w:val="clear" w:color="auto" w:fill="auto"/>
            <w:noWrap/>
            <w:vAlign w:val="center"/>
          </w:tcPr>
          <w:p w14:paraId="6606C125" w14:textId="74066CAE" w:rsidR="005A67BD" w:rsidRPr="008B7569" w:rsidRDefault="005A67BD" w:rsidP="005A67BD">
            <w:pPr>
              <w:tabs>
                <w:tab w:val="decimal" w:pos="433"/>
              </w:tabs>
              <w:jc w:val="left"/>
              <w:rPr>
                <w:color w:val="000000"/>
                <w:sz w:val="16"/>
                <w:szCs w:val="16"/>
              </w:rPr>
            </w:pPr>
            <w:r>
              <w:rPr>
                <w:color w:val="000000"/>
                <w:sz w:val="16"/>
                <w:szCs w:val="16"/>
              </w:rPr>
              <w:t>19.5</w:t>
            </w:r>
          </w:p>
        </w:tc>
        <w:tc>
          <w:tcPr>
            <w:tcW w:w="1011" w:type="dxa"/>
            <w:tcBorders>
              <w:top w:val="nil"/>
              <w:left w:val="single" w:sz="6" w:space="0" w:color="404040"/>
              <w:right w:val="single" w:sz="8" w:space="0" w:color="404040"/>
            </w:tcBorders>
            <w:shd w:val="clear" w:color="auto" w:fill="auto"/>
            <w:vAlign w:val="center"/>
          </w:tcPr>
          <w:p w14:paraId="2C2CA5B9" w14:textId="2F045166" w:rsidR="005A67BD" w:rsidRPr="008B7569" w:rsidRDefault="005A67BD" w:rsidP="005A67BD">
            <w:pPr>
              <w:tabs>
                <w:tab w:val="decimal" w:pos="433"/>
              </w:tabs>
              <w:jc w:val="left"/>
              <w:rPr>
                <w:color w:val="000000"/>
                <w:sz w:val="16"/>
                <w:szCs w:val="16"/>
              </w:rPr>
            </w:pPr>
            <w:r>
              <w:rPr>
                <w:color w:val="000000"/>
                <w:sz w:val="16"/>
                <w:szCs w:val="16"/>
              </w:rPr>
              <w:t>-0.4</w:t>
            </w:r>
          </w:p>
        </w:tc>
      </w:tr>
      <w:tr w:rsidR="005A67BD" w:rsidRPr="00EF455A" w14:paraId="3724B471"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4EE6DD1D" w14:textId="08196612" w:rsidR="005A67BD" w:rsidRPr="00A614F6" w:rsidRDefault="005A67BD" w:rsidP="00D07525">
            <w:pPr>
              <w:widowControl w:val="0"/>
              <w:tabs>
                <w:tab w:val="left" w:pos="8222"/>
              </w:tabs>
              <w:ind w:right="-67" w:firstLineChars="100" w:firstLine="160"/>
              <w:jc w:val="left"/>
              <w:rPr>
                <w:sz w:val="16"/>
                <w:szCs w:val="16"/>
                <w:lang w:eastAsia="es-MX"/>
              </w:rPr>
            </w:pPr>
            <w:r w:rsidRPr="00226CB3">
              <w:rPr>
                <w:sz w:val="16"/>
                <w:szCs w:val="16"/>
                <w:lang w:eastAsia="es-MX"/>
              </w:rPr>
              <w:t>Restaurantes y servicios de alojamiento</w:t>
            </w:r>
          </w:p>
        </w:tc>
        <w:tc>
          <w:tcPr>
            <w:tcW w:w="980" w:type="dxa"/>
            <w:tcBorders>
              <w:top w:val="nil"/>
              <w:left w:val="single" w:sz="6" w:space="0" w:color="404040"/>
              <w:right w:val="single" w:sz="6" w:space="0" w:color="404040"/>
            </w:tcBorders>
            <w:shd w:val="clear" w:color="auto" w:fill="auto"/>
            <w:noWrap/>
            <w:vAlign w:val="center"/>
          </w:tcPr>
          <w:p w14:paraId="09BD8AD0" w14:textId="279ED8A7" w:rsidR="005A67BD" w:rsidRDefault="005A67BD" w:rsidP="005A67BD">
            <w:pPr>
              <w:tabs>
                <w:tab w:val="decimal" w:pos="993"/>
              </w:tabs>
              <w:jc w:val="right"/>
              <w:rPr>
                <w:color w:val="000000"/>
                <w:sz w:val="16"/>
                <w:szCs w:val="16"/>
              </w:rPr>
            </w:pPr>
            <w:r>
              <w:rPr>
                <w:color w:val="000000"/>
                <w:sz w:val="16"/>
                <w:szCs w:val="16"/>
              </w:rPr>
              <w:t>3,660,453</w:t>
            </w:r>
          </w:p>
        </w:tc>
        <w:tc>
          <w:tcPr>
            <w:tcW w:w="966" w:type="dxa"/>
            <w:tcBorders>
              <w:top w:val="nil"/>
              <w:left w:val="single" w:sz="6" w:space="0" w:color="404040"/>
              <w:right w:val="single" w:sz="6" w:space="0" w:color="404040"/>
            </w:tcBorders>
            <w:shd w:val="clear" w:color="auto" w:fill="auto"/>
            <w:noWrap/>
            <w:vAlign w:val="center"/>
          </w:tcPr>
          <w:p w14:paraId="478308E8" w14:textId="1FA8AC88" w:rsidR="005A67BD" w:rsidRDefault="005A67BD" w:rsidP="005A67BD">
            <w:pPr>
              <w:tabs>
                <w:tab w:val="decimal" w:pos="993"/>
              </w:tabs>
              <w:jc w:val="right"/>
              <w:rPr>
                <w:color w:val="000000"/>
                <w:sz w:val="16"/>
                <w:szCs w:val="16"/>
              </w:rPr>
            </w:pPr>
            <w:r>
              <w:rPr>
                <w:color w:val="000000"/>
                <w:sz w:val="16"/>
                <w:szCs w:val="16"/>
              </w:rPr>
              <w:t>4,418,211</w:t>
            </w:r>
          </w:p>
        </w:tc>
        <w:tc>
          <w:tcPr>
            <w:tcW w:w="1007" w:type="dxa"/>
            <w:tcBorders>
              <w:top w:val="nil"/>
              <w:left w:val="single" w:sz="6" w:space="0" w:color="404040"/>
              <w:right w:val="single" w:sz="6" w:space="0" w:color="404040"/>
            </w:tcBorders>
            <w:shd w:val="clear" w:color="auto" w:fill="auto"/>
            <w:noWrap/>
            <w:vAlign w:val="center"/>
          </w:tcPr>
          <w:p w14:paraId="08F980BB" w14:textId="17760A2E" w:rsidR="005A67BD" w:rsidRDefault="005A67BD" w:rsidP="005A67BD">
            <w:pPr>
              <w:tabs>
                <w:tab w:val="decimal" w:pos="895"/>
              </w:tabs>
              <w:jc w:val="right"/>
              <w:rPr>
                <w:color w:val="000000"/>
                <w:sz w:val="16"/>
                <w:szCs w:val="16"/>
              </w:rPr>
            </w:pPr>
            <w:r>
              <w:rPr>
                <w:color w:val="000000"/>
                <w:sz w:val="16"/>
                <w:szCs w:val="16"/>
              </w:rPr>
              <w:t>757,758</w:t>
            </w:r>
          </w:p>
        </w:tc>
        <w:tc>
          <w:tcPr>
            <w:tcW w:w="854" w:type="dxa"/>
            <w:tcBorders>
              <w:top w:val="nil"/>
              <w:left w:val="single" w:sz="6" w:space="0" w:color="404040"/>
              <w:right w:val="single" w:sz="6" w:space="0" w:color="404040"/>
            </w:tcBorders>
            <w:shd w:val="clear" w:color="auto" w:fill="auto"/>
            <w:noWrap/>
            <w:vAlign w:val="center"/>
          </w:tcPr>
          <w:p w14:paraId="66CC2E3E" w14:textId="6119F1E0" w:rsidR="005A67BD" w:rsidRDefault="005A67BD" w:rsidP="005A67BD">
            <w:pPr>
              <w:tabs>
                <w:tab w:val="decimal" w:pos="447"/>
              </w:tabs>
              <w:jc w:val="left"/>
              <w:rPr>
                <w:color w:val="000000"/>
                <w:sz w:val="16"/>
                <w:szCs w:val="16"/>
              </w:rPr>
            </w:pPr>
            <w:r>
              <w:rPr>
                <w:color w:val="000000"/>
                <w:sz w:val="16"/>
                <w:szCs w:val="16"/>
              </w:rPr>
              <w:t>6.9</w:t>
            </w:r>
          </w:p>
        </w:tc>
        <w:tc>
          <w:tcPr>
            <w:tcW w:w="868" w:type="dxa"/>
            <w:tcBorders>
              <w:top w:val="nil"/>
              <w:left w:val="single" w:sz="6" w:space="0" w:color="404040"/>
              <w:right w:val="single" w:sz="6" w:space="0" w:color="404040"/>
            </w:tcBorders>
            <w:shd w:val="clear" w:color="auto" w:fill="auto"/>
            <w:noWrap/>
            <w:vAlign w:val="center"/>
          </w:tcPr>
          <w:p w14:paraId="4216F616" w14:textId="13DCB39C" w:rsidR="005A67BD" w:rsidRDefault="005A67BD" w:rsidP="005A67BD">
            <w:pPr>
              <w:tabs>
                <w:tab w:val="decimal" w:pos="433"/>
              </w:tabs>
              <w:jc w:val="left"/>
              <w:rPr>
                <w:color w:val="000000"/>
                <w:sz w:val="16"/>
                <w:szCs w:val="16"/>
              </w:rPr>
            </w:pPr>
            <w:r>
              <w:rPr>
                <w:color w:val="000000"/>
                <w:sz w:val="16"/>
                <w:szCs w:val="16"/>
              </w:rPr>
              <w:t>7.8</w:t>
            </w:r>
          </w:p>
        </w:tc>
        <w:tc>
          <w:tcPr>
            <w:tcW w:w="1011" w:type="dxa"/>
            <w:tcBorders>
              <w:top w:val="nil"/>
              <w:left w:val="single" w:sz="6" w:space="0" w:color="404040"/>
              <w:right w:val="single" w:sz="8" w:space="0" w:color="404040"/>
            </w:tcBorders>
            <w:shd w:val="clear" w:color="auto" w:fill="auto"/>
            <w:vAlign w:val="center"/>
          </w:tcPr>
          <w:p w14:paraId="05EB839C" w14:textId="69869C1A" w:rsidR="005A67BD" w:rsidRDefault="005A67BD" w:rsidP="005A67BD">
            <w:pPr>
              <w:tabs>
                <w:tab w:val="decimal" w:pos="433"/>
              </w:tabs>
              <w:jc w:val="left"/>
              <w:rPr>
                <w:color w:val="000000"/>
                <w:sz w:val="16"/>
                <w:szCs w:val="16"/>
              </w:rPr>
            </w:pPr>
            <w:r>
              <w:rPr>
                <w:color w:val="000000"/>
                <w:sz w:val="16"/>
                <w:szCs w:val="16"/>
              </w:rPr>
              <w:t>0.9</w:t>
            </w:r>
          </w:p>
        </w:tc>
      </w:tr>
      <w:tr w:rsidR="005A67BD" w:rsidRPr="00EF455A" w14:paraId="45697EB4"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3CC7A5B0" w14:textId="70E89986" w:rsidR="005A67BD" w:rsidRPr="00E5398D" w:rsidRDefault="005A67BD" w:rsidP="00D07525">
            <w:pPr>
              <w:widowControl w:val="0"/>
              <w:tabs>
                <w:tab w:val="left" w:pos="8222"/>
              </w:tabs>
              <w:ind w:left="147" w:right="-113" w:firstLineChars="7" w:firstLine="11"/>
              <w:jc w:val="left"/>
              <w:rPr>
                <w:sz w:val="16"/>
                <w:szCs w:val="16"/>
                <w:lang w:eastAsia="es-MX"/>
              </w:rPr>
            </w:pPr>
            <w:r w:rsidRPr="00226CB3">
              <w:rPr>
                <w:sz w:val="16"/>
                <w:szCs w:val="16"/>
                <w:lang w:eastAsia="es-MX"/>
              </w:rPr>
              <w:t>Transportes, comunicaciones, correo y almacenamiento</w:t>
            </w:r>
          </w:p>
        </w:tc>
        <w:tc>
          <w:tcPr>
            <w:tcW w:w="980" w:type="dxa"/>
            <w:tcBorders>
              <w:top w:val="nil"/>
              <w:left w:val="single" w:sz="6" w:space="0" w:color="404040"/>
              <w:right w:val="single" w:sz="6" w:space="0" w:color="404040"/>
            </w:tcBorders>
            <w:shd w:val="clear" w:color="auto" w:fill="auto"/>
            <w:noWrap/>
            <w:vAlign w:val="center"/>
          </w:tcPr>
          <w:p w14:paraId="522C36EA" w14:textId="0EB6A66D" w:rsidR="005A67BD" w:rsidRPr="00EF455A" w:rsidRDefault="005A67BD" w:rsidP="005A67BD">
            <w:pPr>
              <w:tabs>
                <w:tab w:val="decimal" w:pos="993"/>
              </w:tabs>
              <w:jc w:val="right"/>
              <w:rPr>
                <w:color w:val="000000"/>
                <w:sz w:val="16"/>
                <w:szCs w:val="16"/>
              </w:rPr>
            </w:pPr>
            <w:r>
              <w:rPr>
                <w:color w:val="000000"/>
                <w:sz w:val="16"/>
                <w:szCs w:val="16"/>
              </w:rPr>
              <w:t>2,732,164</w:t>
            </w:r>
          </w:p>
        </w:tc>
        <w:tc>
          <w:tcPr>
            <w:tcW w:w="966" w:type="dxa"/>
            <w:tcBorders>
              <w:top w:val="nil"/>
              <w:left w:val="single" w:sz="6" w:space="0" w:color="404040"/>
              <w:right w:val="single" w:sz="6" w:space="0" w:color="404040"/>
            </w:tcBorders>
            <w:shd w:val="clear" w:color="auto" w:fill="auto"/>
            <w:noWrap/>
            <w:vAlign w:val="center"/>
          </w:tcPr>
          <w:p w14:paraId="05439105" w14:textId="027E15E0" w:rsidR="005A67BD" w:rsidRPr="00EF455A" w:rsidRDefault="005A67BD" w:rsidP="005A67BD">
            <w:pPr>
              <w:tabs>
                <w:tab w:val="decimal" w:pos="993"/>
              </w:tabs>
              <w:jc w:val="right"/>
              <w:rPr>
                <w:color w:val="000000"/>
                <w:sz w:val="16"/>
                <w:szCs w:val="16"/>
              </w:rPr>
            </w:pPr>
            <w:r>
              <w:rPr>
                <w:color w:val="000000"/>
                <w:sz w:val="16"/>
                <w:szCs w:val="16"/>
              </w:rPr>
              <w:t>2,833,575</w:t>
            </w:r>
          </w:p>
        </w:tc>
        <w:tc>
          <w:tcPr>
            <w:tcW w:w="1007" w:type="dxa"/>
            <w:tcBorders>
              <w:top w:val="nil"/>
              <w:left w:val="single" w:sz="6" w:space="0" w:color="404040"/>
              <w:right w:val="single" w:sz="6" w:space="0" w:color="404040"/>
            </w:tcBorders>
            <w:shd w:val="clear" w:color="auto" w:fill="auto"/>
            <w:noWrap/>
            <w:vAlign w:val="center"/>
          </w:tcPr>
          <w:p w14:paraId="0C1F1069" w14:textId="0BD64D6E" w:rsidR="005A67BD" w:rsidRPr="00EF455A" w:rsidRDefault="005A67BD" w:rsidP="005A67BD">
            <w:pPr>
              <w:tabs>
                <w:tab w:val="decimal" w:pos="895"/>
              </w:tabs>
              <w:jc w:val="right"/>
              <w:rPr>
                <w:color w:val="000000"/>
                <w:sz w:val="16"/>
                <w:szCs w:val="16"/>
              </w:rPr>
            </w:pPr>
            <w:r>
              <w:rPr>
                <w:color w:val="000000"/>
                <w:sz w:val="16"/>
                <w:szCs w:val="16"/>
              </w:rPr>
              <w:t>101,411</w:t>
            </w:r>
          </w:p>
        </w:tc>
        <w:tc>
          <w:tcPr>
            <w:tcW w:w="854" w:type="dxa"/>
            <w:tcBorders>
              <w:top w:val="nil"/>
              <w:left w:val="single" w:sz="6" w:space="0" w:color="404040"/>
              <w:right w:val="single" w:sz="6" w:space="0" w:color="404040"/>
            </w:tcBorders>
            <w:shd w:val="clear" w:color="auto" w:fill="auto"/>
            <w:noWrap/>
            <w:vAlign w:val="center"/>
          </w:tcPr>
          <w:p w14:paraId="1EC54A56" w14:textId="3DA50FAE" w:rsidR="005A67BD" w:rsidRPr="00EF455A" w:rsidRDefault="005A67BD" w:rsidP="005A67BD">
            <w:pPr>
              <w:tabs>
                <w:tab w:val="decimal" w:pos="447"/>
              </w:tabs>
              <w:jc w:val="left"/>
              <w:rPr>
                <w:color w:val="000000"/>
                <w:sz w:val="16"/>
                <w:szCs w:val="16"/>
              </w:rPr>
            </w:pPr>
            <w:r>
              <w:rPr>
                <w:color w:val="000000"/>
                <w:sz w:val="16"/>
                <w:szCs w:val="16"/>
              </w:rPr>
              <w:t>5.1</w:t>
            </w:r>
          </w:p>
        </w:tc>
        <w:tc>
          <w:tcPr>
            <w:tcW w:w="868" w:type="dxa"/>
            <w:tcBorders>
              <w:top w:val="nil"/>
              <w:left w:val="single" w:sz="6" w:space="0" w:color="404040"/>
              <w:right w:val="single" w:sz="6" w:space="0" w:color="404040"/>
            </w:tcBorders>
            <w:shd w:val="clear" w:color="auto" w:fill="auto"/>
            <w:noWrap/>
            <w:vAlign w:val="center"/>
          </w:tcPr>
          <w:p w14:paraId="11C195F1" w14:textId="335A40E7" w:rsidR="005A67BD" w:rsidRPr="00EF455A" w:rsidRDefault="005A67BD" w:rsidP="005A67BD">
            <w:pPr>
              <w:tabs>
                <w:tab w:val="decimal" w:pos="433"/>
              </w:tabs>
              <w:jc w:val="left"/>
              <w:rPr>
                <w:color w:val="000000"/>
                <w:sz w:val="16"/>
                <w:szCs w:val="16"/>
              </w:rPr>
            </w:pPr>
            <w:r>
              <w:rPr>
                <w:color w:val="000000"/>
                <w:sz w:val="16"/>
                <w:szCs w:val="16"/>
              </w:rPr>
              <w:t>5.0</w:t>
            </w:r>
          </w:p>
        </w:tc>
        <w:tc>
          <w:tcPr>
            <w:tcW w:w="1011" w:type="dxa"/>
            <w:tcBorders>
              <w:top w:val="nil"/>
              <w:left w:val="single" w:sz="6" w:space="0" w:color="404040"/>
              <w:right w:val="single" w:sz="8" w:space="0" w:color="404040"/>
            </w:tcBorders>
            <w:shd w:val="clear" w:color="auto" w:fill="auto"/>
            <w:vAlign w:val="center"/>
          </w:tcPr>
          <w:p w14:paraId="4AA20A14" w14:textId="3AAFC7B7" w:rsidR="005A67BD" w:rsidRPr="00EF455A" w:rsidRDefault="005A67BD" w:rsidP="005A67BD">
            <w:pPr>
              <w:tabs>
                <w:tab w:val="decimal" w:pos="433"/>
              </w:tabs>
              <w:jc w:val="left"/>
              <w:rPr>
                <w:color w:val="000000"/>
                <w:sz w:val="16"/>
                <w:szCs w:val="16"/>
              </w:rPr>
            </w:pPr>
            <w:r>
              <w:rPr>
                <w:color w:val="000000"/>
                <w:sz w:val="16"/>
                <w:szCs w:val="16"/>
              </w:rPr>
              <w:t>-0.1</w:t>
            </w:r>
          </w:p>
        </w:tc>
      </w:tr>
      <w:tr w:rsidR="005A67BD" w:rsidRPr="00EF455A" w14:paraId="6EBABB7F"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B2E8645" w14:textId="6607F18A" w:rsidR="005A67BD" w:rsidRPr="00E5398D" w:rsidRDefault="005A67BD" w:rsidP="00D07525">
            <w:pPr>
              <w:widowControl w:val="0"/>
              <w:tabs>
                <w:tab w:val="left" w:pos="8222"/>
              </w:tabs>
              <w:ind w:left="147" w:right="-113" w:firstLineChars="7" w:firstLine="11"/>
              <w:jc w:val="left"/>
              <w:rPr>
                <w:sz w:val="16"/>
                <w:szCs w:val="16"/>
                <w:lang w:eastAsia="es-MX"/>
              </w:rPr>
            </w:pPr>
            <w:r w:rsidRPr="00226CB3">
              <w:rPr>
                <w:sz w:val="16"/>
                <w:szCs w:val="16"/>
                <w:lang w:eastAsia="es-MX"/>
              </w:rPr>
              <w:t>Servicios profesionales, financieros y corporativos</w:t>
            </w:r>
          </w:p>
        </w:tc>
        <w:tc>
          <w:tcPr>
            <w:tcW w:w="980" w:type="dxa"/>
            <w:tcBorders>
              <w:top w:val="nil"/>
              <w:left w:val="single" w:sz="6" w:space="0" w:color="404040"/>
              <w:right w:val="single" w:sz="6" w:space="0" w:color="404040"/>
            </w:tcBorders>
            <w:shd w:val="clear" w:color="auto" w:fill="auto"/>
            <w:noWrap/>
            <w:vAlign w:val="center"/>
          </w:tcPr>
          <w:p w14:paraId="42E1FED3" w14:textId="4637E685" w:rsidR="005A67BD" w:rsidRPr="00EF455A" w:rsidRDefault="005A67BD" w:rsidP="005A67BD">
            <w:pPr>
              <w:tabs>
                <w:tab w:val="decimal" w:pos="993"/>
              </w:tabs>
              <w:jc w:val="right"/>
              <w:rPr>
                <w:color w:val="000000"/>
                <w:sz w:val="16"/>
                <w:szCs w:val="16"/>
              </w:rPr>
            </w:pPr>
            <w:r>
              <w:rPr>
                <w:color w:val="000000"/>
                <w:sz w:val="16"/>
                <w:szCs w:val="16"/>
              </w:rPr>
              <w:t>3,764,341</w:t>
            </w:r>
          </w:p>
        </w:tc>
        <w:tc>
          <w:tcPr>
            <w:tcW w:w="966" w:type="dxa"/>
            <w:tcBorders>
              <w:top w:val="nil"/>
              <w:left w:val="single" w:sz="6" w:space="0" w:color="404040"/>
              <w:right w:val="single" w:sz="6" w:space="0" w:color="404040"/>
            </w:tcBorders>
            <w:shd w:val="clear" w:color="auto" w:fill="auto"/>
            <w:noWrap/>
            <w:vAlign w:val="center"/>
          </w:tcPr>
          <w:p w14:paraId="72F9C4EF" w14:textId="5687D53E" w:rsidR="005A67BD" w:rsidRPr="00EF455A" w:rsidRDefault="005A67BD" w:rsidP="005A67BD">
            <w:pPr>
              <w:tabs>
                <w:tab w:val="decimal" w:pos="993"/>
              </w:tabs>
              <w:jc w:val="right"/>
              <w:rPr>
                <w:color w:val="000000"/>
                <w:sz w:val="16"/>
                <w:szCs w:val="16"/>
              </w:rPr>
            </w:pPr>
            <w:r>
              <w:rPr>
                <w:color w:val="000000"/>
                <w:sz w:val="16"/>
                <w:szCs w:val="16"/>
              </w:rPr>
              <w:t>4,357,477</w:t>
            </w:r>
          </w:p>
        </w:tc>
        <w:tc>
          <w:tcPr>
            <w:tcW w:w="1007" w:type="dxa"/>
            <w:tcBorders>
              <w:top w:val="nil"/>
              <w:left w:val="single" w:sz="6" w:space="0" w:color="404040"/>
              <w:right w:val="single" w:sz="6" w:space="0" w:color="404040"/>
            </w:tcBorders>
            <w:shd w:val="clear" w:color="auto" w:fill="auto"/>
            <w:noWrap/>
            <w:vAlign w:val="center"/>
          </w:tcPr>
          <w:p w14:paraId="7304EE52" w14:textId="60DDA183" w:rsidR="005A67BD" w:rsidRPr="00EF455A" w:rsidRDefault="005A67BD" w:rsidP="005A67BD">
            <w:pPr>
              <w:tabs>
                <w:tab w:val="decimal" w:pos="895"/>
              </w:tabs>
              <w:jc w:val="right"/>
              <w:rPr>
                <w:color w:val="000000"/>
                <w:sz w:val="16"/>
                <w:szCs w:val="16"/>
              </w:rPr>
            </w:pPr>
            <w:r>
              <w:rPr>
                <w:color w:val="000000"/>
                <w:sz w:val="16"/>
                <w:szCs w:val="16"/>
              </w:rPr>
              <w:t>593,136</w:t>
            </w:r>
          </w:p>
        </w:tc>
        <w:tc>
          <w:tcPr>
            <w:tcW w:w="854" w:type="dxa"/>
            <w:tcBorders>
              <w:top w:val="nil"/>
              <w:left w:val="single" w:sz="6" w:space="0" w:color="404040"/>
              <w:right w:val="single" w:sz="6" w:space="0" w:color="404040"/>
            </w:tcBorders>
            <w:shd w:val="clear" w:color="auto" w:fill="auto"/>
            <w:noWrap/>
            <w:vAlign w:val="center"/>
          </w:tcPr>
          <w:p w14:paraId="1F37B667" w14:textId="1A5088FB" w:rsidR="005A67BD" w:rsidRPr="00EF455A" w:rsidRDefault="005A67BD" w:rsidP="005A67BD">
            <w:pPr>
              <w:tabs>
                <w:tab w:val="decimal" w:pos="447"/>
              </w:tabs>
              <w:jc w:val="left"/>
              <w:rPr>
                <w:color w:val="000000"/>
                <w:sz w:val="16"/>
                <w:szCs w:val="16"/>
              </w:rPr>
            </w:pPr>
            <w:r>
              <w:rPr>
                <w:color w:val="000000"/>
                <w:sz w:val="16"/>
                <w:szCs w:val="16"/>
              </w:rPr>
              <w:t>7.1</w:t>
            </w:r>
          </w:p>
        </w:tc>
        <w:tc>
          <w:tcPr>
            <w:tcW w:w="868" w:type="dxa"/>
            <w:tcBorders>
              <w:top w:val="nil"/>
              <w:left w:val="single" w:sz="6" w:space="0" w:color="404040"/>
              <w:right w:val="single" w:sz="6" w:space="0" w:color="404040"/>
            </w:tcBorders>
            <w:shd w:val="clear" w:color="auto" w:fill="auto"/>
            <w:noWrap/>
            <w:vAlign w:val="center"/>
          </w:tcPr>
          <w:p w14:paraId="375D5593" w14:textId="0D6DF4D9" w:rsidR="005A67BD" w:rsidRPr="00EF455A" w:rsidRDefault="005A67BD" w:rsidP="005A67BD">
            <w:pPr>
              <w:tabs>
                <w:tab w:val="decimal" w:pos="433"/>
              </w:tabs>
              <w:jc w:val="left"/>
              <w:rPr>
                <w:color w:val="000000"/>
                <w:sz w:val="16"/>
                <w:szCs w:val="16"/>
              </w:rPr>
            </w:pPr>
            <w:r>
              <w:rPr>
                <w:color w:val="000000"/>
                <w:sz w:val="16"/>
                <w:szCs w:val="16"/>
              </w:rPr>
              <w:t>7.7</w:t>
            </w:r>
          </w:p>
        </w:tc>
        <w:tc>
          <w:tcPr>
            <w:tcW w:w="1011" w:type="dxa"/>
            <w:tcBorders>
              <w:top w:val="nil"/>
              <w:left w:val="single" w:sz="6" w:space="0" w:color="404040"/>
              <w:right w:val="single" w:sz="8" w:space="0" w:color="404040"/>
            </w:tcBorders>
            <w:shd w:val="clear" w:color="auto" w:fill="auto"/>
            <w:vAlign w:val="center"/>
          </w:tcPr>
          <w:p w14:paraId="12A8BF2C" w14:textId="78A44DF5" w:rsidR="005A67BD" w:rsidRPr="00EF455A" w:rsidRDefault="005A67BD" w:rsidP="005A67BD">
            <w:pPr>
              <w:tabs>
                <w:tab w:val="decimal" w:pos="433"/>
              </w:tabs>
              <w:jc w:val="left"/>
              <w:rPr>
                <w:color w:val="000000"/>
                <w:sz w:val="16"/>
                <w:szCs w:val="16"/>
              </w:rPr>
            </w:pPr>
            <w:r>
              <w:rPr>
                <w:color w:val="000000"/>
                <w:sz w:val="16"/>
                <w:szCs w:val="16"/>
              </w:rPr>
              <w:t>0.6</w:t>
            </w:r>
          </w:p>
        </w:tc>
      </w:tr>
      <w:tr w:rsidR="005A67BD" w:rsidRPr="00EF455A" w14:paraId="14D03D9C"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CB7E00A" w14:textId="3A50F216" w:rsidR="005A67BD" w:rsidRPr="00E5398D" w:rsidRDefault="005A67BD" w:rsidP="00D07525">
            <w:pPr>
              <w:widowControl w:val="0"/>
              <w:tabs>
                <w:tab w:val="left" w:pos="8222"/>
              </w:tabs>
              <w:ind w:right="-67" w:firstLineChars="100" w:firstLine="160"/>
              <w:jc w:val="left"/>
              <w:rPr>
                <w:sz w:val="16"/>
                <w:szCs w:val="16"/>
                <w:lang w:eastAsia="es-MX"/>
              </w:rPr>
            </w:pPr>
            <w:r w:rsidRPr="00226CB3">
              <w:rPr>
                <w:sz w:val="16"/>
                <w:szCs w:val="16"/>
                <w:lang w:eastAsia="es-MX"/>
              </w:rPr>
              <w:t>Servicios sociales</w:t>
            </w:r>
          </w:p>
        </w:tc>
        <w:tc>
          <w:tcPr>
            <w:tcW w:w="980" w:type="dxa"/>
            <w:tcBorders>
              <w:top w:val="nil"/>
              <w:left w:val="single" w:sz="6" w:space="0" w:color="404040"/>
              <w:right w:val="single" w:sz="6" w:space="0" w:color="404040"/>
            </w:tcBorders>
            <w:shd w:val="clear" w:color="auto" w:fill="auto"/>
            <w:noWrap/>
            <w:vAlign w:val="center"/>
          </w:tcPr>
          <w:p w14:paraId="051A9E80" w14:textId="56A34D83" w:rsidR="005A67BD" w:rsidRPr="00EF455A" w:rsidRDefault="005A67BD" w:rsidP="005A67BD">
            <w:pPr>
              <w:tabs>
                <w:tab w:val="decimal" w:pos="993"/>
              </w:tabs>
              <w:jc w:val="right"/>
              <w:rPr>
                <w:color w:val="000000"/>
                <w:sz w:val="16"/>
                <w:szCs w:val="16"/>
              </w:rPr>
            </w:pPr>
            <w:r>
              <w:rPr>
                <w:color w:val="000000"/>
                <w:sz w:val="16"/>
                <w:szCs w:val="16"/>
              </w:rPr>
              <w:t>4,400,255</w:t>
            </w:r>
          </w:p>
        </w:tc>
        <w:tc>
          <w:tcPr>
            <w:tcW w:w="966" w:type="dxa"/>
            <w:tcBorders>
              <w:top w:val="nil"/>
              <w:left w:val="single" w:sz="6" w:space="0" w:color="404040"/>
              <w:right w:val="single" w:sz="6" w:space="0" w:color="404040"/>
            </w:tcBorders>
            <w:shd w:val="clear" w:color="auto" w:fill="auto"/>
            <w:noWrap/>
            <w:vAlign w:val="center"/>
          </w:tcPr>
          <w:p w14:paraId="693F572F" w14:textId="55726122" w:rsidR="005A67BD" w:rsidRPr="00EF455A" w:rsidRDefault="005A67BD" w:rsidP="005A67BD">
            <w:pPr>
              <w:tabs>
                <w:tab w:val="decimal" w:pos="993"/>
              </w:tabs>
              <w:jc w:val="right"/>
              <w:rPr>
                <w:color w:val="000000"/>
                <w:sz w:val="16"/>
                <w:szCs w:val="16"/>
              </w:rPr>
            </w:pPr>
            <w:r>
              <w:rPr>
                <w:color w:val="000000"/>
                <w:sz w:val="16"/>
                <w:szCs w:val="16"/>
              </w:rPr>
              <w:t>4,760,072</w:t>
            </w:r>
          </w:p>
        </w:tc>
        <w:tc>
          <w:tcPr>
            <w:tcW w:w="1007" w:type="dxa"/>
            <w:tcBorders>
              <w:top w:val="nil"/>
              <w:left w:val="single" w:sz="6" w:space="0" w:color="404040"/>
              <w:right w:val="single" w:sz="6" w:space="0" w:color="404040"/>
            </w:tcBorders>
            <w:shd w:val="clear" w:color="auto" w:fill="auto"/>
            <w:noWrap/>
            <w:vAlign w:val="center"/>
          </w:tcPr>
          <w:p w14:paraId="3E00993D" w14:textId="05FDEDCA" w:rsidR="005A67BD" w:rsidRPr="00EF455A" w:rsidRDefault="005A67BD" w:rsidP="005A67BD">
            <w:pPr>
              <w:tabs>
                <w:tab w:val="decimal" w:pos="895"/>
              </w:tabs>
              <w:jc w:val="right"/>
              <w:rPr>
                <w:color w:val="000000"/>
                <w:sz w:val="16"/>
                <w:szCs w:val="16"/>
              </w:rPr>
            </w:pPr>
            <w:r>
              <w:rPr>
                <w:color w:val="000000"/>
                <w:sz w:val="16"/>
                <w:szCs w:val="16"/>
              </w:rPr>
              <w:t>359,817</w:t>
            </w:r>
          </w:p>
        </w:tc>
        <w:tc>
          <w:tcPr>
            <w:tcW w:w="854" w:type="dxa"/>
            <w:tcBorders>
              <w:top w:val="nil"/>
              <w:left w:val="single" w:sz="6" w:space="0" w:color="404040"/>
              <w:right w:val="single" w:sz="6" w:space="0" w:color="404040"/>
            </w:tcBorders>
            <w:shd w:val="clear" w:color="auto" w:fill="auto"/>
            <w:noWrap/>
            <w:vAlign w:val="center"/>
          </w:tcPr>
          <w:p w14:paraId="380399F8" w14:textId="5B2588C1" w:rsidR="005A67BD" w:rsidRPr="00EF455A" w:rsidRDefault="005A67BD" w:rsidP="005A67BD">
            <w:pPr>
              <w:tabs>
                <w:tab w:val="decimal" w:pos="447"/>
              </w:tabs>
              <w:jc w:val="left"/>
              <w:rPr>
                <w:color w:val="000000"/>
                <w:sz w:val="16"/>
                <w:szCs w:val="16"/>
              </w:rPr>
            </w:pPr>
            <w:r>
              <w:rPr>
                <w:color w:val="000000"/>
                <w:sz w:val="16"/>
                <w:szCs w:val="16"/>
              </w:rPr>
              <w:t>8.3</w:t>
            </w:r>
          </w:p>
        </w:tc>
        <w:tc>
          <w:tcPr>
            <w:tcW w:w="868" w:type="dxa"/>
            <w:tcBorders>
              <w:top w:val="nil"/>
              <w:left w:val="single" w:sz="6" w:space="0" w:color="404040"/>
              <w:right w:val="single" w:sz="6" w:space="0" w:color="404040"/>
            </w:tcBorders>
            <w:shd w:val="clear" w:color="auto" w:fill="auto"/>
            <w:noWrap/>
            <w:vAlign w:val="center"/>
          </w:tcPr>
          <w:p w14:paraId="7D368CA4" w14:textId="6D55DA76" w:rsidR="005A67BD" w:rsidRPr="00EF455A" w:rsidRDefault="005A67BD" w:rsidP="005A67BD">
            <w:pPr>
              <w:tabs>
                <w:tab w:val="decimal" w:pos="433"/>
              </w:tabs>
              <w:jc w:val="left"/>
              <w:rPr>
                <w:color w:val="000000"/>
                <w:sz w:val="16"/>
                <w:szCs w:val="16"/>
              </w:rPr>
            </w:pPr>
            <w:r>
              <w:rPr>
                <w:color w:val="000000"/>
                <w:sz w:val="16"/>
                <w:szCs w:val="16"/>
              </w:rPr>
              <w:t>8.4</w:t>
            </w:r>
          </w:p>
        </w:tc>
        <w:tc>
          <w:tcPr>
            <w:tcW w:w="1011" w:type="dxa"/>
            <w:tcBorders>
              <w:top w:val="nil"/>
              <w:left w:val="single" w:sz="6" w:space="0" w:color="404040"/>
              <w:right w:val="single" w:sz="8" w:space="0" w:color="404040"/>
            </w:tcBorders>
            <w:shd w:val="clear" w:color="auto" w:fill="auto"/>
            <w:vAlign w:val="center"/>
          </w:tcPr>
          <w:p w14:paraId="30BE6FB5" w14:textId="61D454F1" w:rsidR="005A67BD" w:rsidRPr="00EF455A" w:rsidRDefault="005A67BD" w:rsidP="005A67BD">
            <w:pPr>
              <w:tabs>
                <w:tab w:val="decimal" w:pos="433"/>
              </w:tabs>
              <w:jc w:val="left"/>
              <w:rPr>
                <w:color w:val="000000"/>
                <w:sz w:val="16"/>
                <w:szCs w:val="16"/>
              </w:rPr>
            </w:pPr>
            <w:r>
              <w:rPr>
                <w:color w:val="000000"/>
                <w:sz w:val="16"/>
                <w:szCs w:val="16"/>
              </w:rPr>
              <w:t>0.1</w:t>
            </w:r>
          </w:p>
        </w:tc>
      </w:tr>
      <w:tr w:rsidR="005A67BD" w:rsidRPr="00EF455A" w14:paraId="45EFA874"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3D84EC2" w14:textId="6BF1BBE4" w:rsidR="005A67BD" w:rsidRPr="00E5398D" w:rsidRDefault="005A67BD" w:rsidP="00D07525">
            <w:pPr>
              <w:widowControl w:val="0"/>
              <w:tabs>
                <w:tab w:val="left" w:pos="8222"/>
              </w:tabs>
              <w:ind w:right="-67" w:firstLineChars="100" w:firstLine="160"/>
              <w:jc w:val="left"/>
              <w:rPr>
                <w:sz w:val="16"/>
                <w:szCs w:val="16"/>
                <w:lang w:eastAsia="es-MX"/>
              </w:rPr>
            </w:pPr>
            <w:r w:rsidRPr="00226CB3">
              <w:rPr>
                <w:sz w:val="16"/>
                <w:szCs w:val="16"/>
                <w:lang w:eastAsia="es-MX"/>
              </w:rPr>
              <w:t>Servicios diversos</w:t>
            </w:r>
          </w:p>
        </w:tc>
        <w:tc>
          <w:tcPr>
            <w:tcW w:w="980" w:type="dxa"/>
            <w:tcBorders>
              <w:top w:val="nil"/>
              <w:left w:val="single" w:sz="6" w:space="0" w:color="404040"/>
              <w:right w:val="single" w:sz="6" w:space="0" w:color="404040"/>
            </w:tcBorders>
            <w:shd w:val="clear" w:color="auto" w:fill="auto"/>
            <w:noWrap/>
            <w:vAlign w:val="center"/>
          </w:tcPr>
          <w:p w14:paraId="6C522E15" w14:textId="01267C07" w:rsidR="005A67BD" w:rsidRPr="00EF455A" w:rsidRDefault="005A67BD" w:rsidP="005A67BD">
            <w:pPr>
              <w:tabs>
                <w:tab w:val="decimal" w:pos="993"/>
              </w:tabs>
              <w:jc w:val="right"/>
              <w:rPr>
                <w:color w:val="000000"/>
                <w:sz w:val="16"/>
                <w:szCs w:val="16"/>
              </w:rPr>
            </w:pPr>
            <w:r>
              <w:rPr>
                <w:color w:val="000000"/>
                <w:sz w:val="16"/>
                <w:szCs w:val="16"/>
              </w:rPr>
              <w:t>5,226,380</w:t>
            </w:r>
          </w:p>
        </w:tc>
        <w:tc>
          <w:tcPr>
            <w:tcW w:w="966" w:type="dxa"/>
            <w:tcBorders>
              <w:top w:val="nil"/>
              <w:left w:val="single" w:sz="6" w:space="0" w:color="404040"/>
              <w:right w:val="single" w:sz="6" w:space="0" w:color="404040"/>
            </w:tcBorders>
            <w:shd w:val="clear" w:color="auto" w:fill="auto"/>
            <w:noWrap/>
            <w:vAlign w:val="center"/>
          </w:tcPr>
          <w:p w14:paraId="27BED204" w14:textId="4BFCA842" w:rsidR="005A67BD" w:rsidRPr="00EF455A" w:rsidRDefault="005A67BD" w:rsidP="005A67BD">
            <w:pPr>
              <w:tabs>
                <w:tab w:val="decimal" w:pos="993"/>
              </w:tabs>
              <w:jc w:val="right"/>
              <w:rPr>
                <w:color w:val="000000"/>
                <w:sz w:val="16"/>
                <w:szCs w:val="16"/>
              </w:rPr>
            </w:pPr>
            <w:r>
              <w:rPr>
                <w:color w:val="000000"/>
                <w:sz w:val="16"/>
                <w:szCs w:val="16"/>
              </w:rPr>
              <w:t>5,699,913</w:t>
            </w:r>
          </w:p>
        </w:tc>
        <w:tc>
          <w:tcPr>
            <w:tcW w:w="1007" w:type="dxa"/>
            <w:tcBorders>
              <w:top w:val="nil"/>
              <w:left w:val="single" w:sz="6" w:space="0" w:color="404040"/>
              <w:right w:val="single" w:sz="6" w:space="0" w:color="404040"/>
            </w:tcBorders>
            <w:shd w:val="clear" w:color="auto" w:fill="auto"/>
            <w:noWrap/>
            <w:vAlign w:val="center"/>
          </w:tcPr>
          <w:p w14:paraId="5E8BBCFE" w14:textId="5EE711F0" w:rsidR="005A67BD" w:rsidRPr="00EF455A" w:rsidRDefault="005A67BD" w:rsidP="005A67BD">
            <w:pPr>
              <w:tabs>
                <w:tab w:val="decimal" w:pos="895"/>
              </w:tabs>
              <w:jc w:val="right"/>
              <w:rPr>
                <w:color w:val="000000"/>
                <w:sz w:val="16"/>
                <w:szCs w:val="16"/>
              </w:rPr>
            </w:pPr>
            <w:r>
              <w:rPr>
                <w:color w:val="000000"/>
                <w:sz w:val="16"/>
                <w:szCs w:val="16"/>
              </w:rPr>
              <w:t>473,533</w:t>
            </w:r>
          </w:p>
        </w:tc>
        <w:tc>
          <w:tcPr>
            <w:tcW w:w="854" w:type="dxa"/>
            <w:tcBorders>
              <w:top w:val="nil"/>
              <w:left w:val="single" w:sz="6" w:space="0" w:color="404040"/>
              <w:right w:val="single" w:sz="6" w:space="0" w:color="404040"/>
            </w:tcBorders>
            <w:shd w:val="clear" w:color="auto" w:fill="auto"/>
            <w:noWrap/>
            <w:vAlign w:val="center"/>
          </w:tcPr>
          <w:p w14:paraId="31DE3870" w14:textId="05EE5707" w:rsidR="005A67BD" w:rsidRPr="00EF455A" w:rsidRDefault="005A67BD" w:rsidP="005A67BD">
            <w:pPr>
              <w:tabs>
                <w:tab w:val="decimal" w:pos="447"/>
              </w:tabs>
              <w:jc w:val="left"/>
              <w:rPr>
                <w:color w:val="000000"/>
                <w:sz w:val="16"/>
                <w:szCs w:val="16"/>
              </w:rPr>
            </w:pPr>
            <w:r>
              <w:rPr>
                <w:color w:val="000000"/>
                <w:sz w:val="16"/>
                <w:szCs w:val="16"/>
              </w:rPr>
              <w:t>9.8</w:t>
            </w:r>
          </w:p>
        </w:tc>
        <w:tc>
          <w:tcPr>
            <w:tcW w:w="868" w:type="dxa"/>
            <w:tcBorders>
              <w:top w:val="nil"/>
              <w:left w:val="single" w:sz="6" w:space="0" w:color="404040"/>
              <w:right w:val="single" w:sz="6" w:space="0" w:color="404040"/>
            </w:tcBorders>
            <w:shd w:val="clear" w:color="auto" w:fill="auto"/>
            <w:noWrap/>
            <w:vAlign w:val="center"/>
          </w:tcPr>
          <w:p w14:paraId="3527E433" w14:textId="01179E6C" w:rsidR="005A67BD" w:rsidRPr="00EF455A" w:rsidRDefault="005A67BD" w:rsidP="005A67BD">
            <w:pPr>
              <w:tabs>
                <w:tab w:val="decimal" w:pos="433"/>
              </w:tabs>
              <w:jc w:val="left"/>
              <w:rPr>
                <w:color w:val="000000"/>
                <w:sz w:val="16"/>
                <w:szCs w:val="16"/>
              </w:rPr>
            </w:pPr>
            <w:r>
              <w:rPr>
                <w:color w:val="000000"/>
                <w:sz w:val="16"/>
                <w:szCs w:val="16"/>
              </w:rPr>
              <w:t>10.1</w:t>
            </w:r>
          </w:p>
        </w:tc>
        <w:tc>
          <w:tcPr>
            <w:tcW w:w="1011" w:type="dxa"/>
            <w:tcBorders>
              <w:top w:val="nil"/>
              <w:left w:val="single" w:sz="6" w:space="0" w:color="404040"/>
              <w:right w:val="single" w:sz="8" w:space="0" w:color="404040"/>
            </w:tcBorders>
            <w:shd w:val="clear" w:color="auto" w:fill="auto"/>
            <w:vAlign w:val="center"/>
          </w:tcPr>
          <w:p w14:paraId="566A4541" w14:textId="6CEFEDF1" w:rsidR="005A67BD" w:rsidRPr="00EF455A" w:rsidRDefault="005A67BD" w:rsidP="005A67BD">
            <w:pPr>
              <w:tabs>
                <w:tab w:val="decimal" w:pos="433"/>
              </w:tabs>
              <w:jc w:val="left"/>
              <w:rPr>
                <w:color w:val="000000"/>
                <w:sz w:val="16"/>
                <w:szCs w:val="16"/>
              </w:rPr>
            </w:pPr>
            <w:r>
              <w:rPr>
                <w:color w:val="000000"/>
                <w:sz w:val="16"/>
                <w:szCs w:val="16"/>
              </w:rPr>
              <w:t>0.2</w:t>
            </w:r>
          </w:p>
        </w:tc>
      </w:tr>
      <w:tr w:rsidR="005A67BD" w:rsidRPr="00EF455A" w14:paraId="128351CC"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F31E889" w14:textId="33C2032E" w:rsidR="005A67BD" w:rsidRPr="00226CB3" w:rsidRDefault="005A67BD" w:rsidP="00D07525">
            <w:pPr>
              <w:widowControl w:val="0"/>
              <w:tabs>
                <w:tab w:val="left" w:pos="8222"/>
              </w:tabs>
              <w:ind w:right="-67" w:firstLineChars="100" w:firstLine="160"/>
              <w:jc w:val="left"/>
              <w:rPr>
                <w:sz w:val="16"/>
                <w:szCs w:val="16"/>
                <w:lang w:eastAsia="es-MX"/>
              </w:rPr>
            </w:pPr>
            <w:r w:rsidRPr="00226CB3">
              <w:rPr>
                <w:sz w:val="16"/>
                <w:szCs w:val="16"/>
                <w:lang w:eastAsia="es-MX"/>
              </w:rPr>
              <w:t>Gobierno y organismos internacionales</w:t>
            </w:r>
          </w:p>
        </w:tc>
        <w:tc>
          <w:tcPr>
            <w:tcW w:w="980" w:type="dxa"/>
            <w:tcBorders>
              <w:top w:val="nil"/>
              <w:left w:val="single" w:sz="6" w:space="0" w:color="404040"/>
              <w:right w:val="single" w:sz="6" w:space="0" w:color="404040"/>
            </w:tcBorders>
            <w:shd w:val="clear" w:color="auto" w:fill="auto"/>
            <w:noWrap/>
            <w:vAlign w:val="center"/>
          </w:tcPr>
          <w:p w14:paraId="18B2BF7E" w14:textId="40943852" w:rsidR="005A67BD" w:rsidRDefault="005A67BD" w:rsidP="005A67BD">
            <w:pPr>
              <w:tabs>
                <w:tab w:val="decimal" w:pos="993"/>
              </w:tabs>
              <w:jc w:val="right"/>
              <w:rPr>
                <w:color w:val="000000"/>
                <w:sz w:val="16"/>
                <w:szCs w:val="16"/>
              </w:rPr>
            </w:pPr>
            <w:r>
              <w:rPr>
                <w:color w:val="000000"/>
                <w:sz w:val="16"/>
                <w:szCs w:val="16"/>
              </w:rPr>
              <w:t>2,531,914</w:t>
            </w:r>
          </w:p>
        </w:tc>
        <w:tc>
          <w:tcPr>
            <w:tcW w:w="966" w:type="dxa"/>
            <w:tcBorders>
              <w:top w:val="nil"/>
              <w:left w:val="single" w:sz="6" w:space="0" w:color="404040"/>
              <w:right w:val="single" w:sz="6" w:space="0" w:color="404040"/>
            </w:tcBorders>
            <w:shd w:val="clear" w:color="auto" w:fill="auto"/>
            <w:noWrap/>
            <w:vAlign w:val="center"/>
          </w:tcPr>
          <w:p w14:paraId="1C68F195" w14:textId="170E4E3A" w:rsidR="005A67BD" w:rsidRDefault="005A67BD" w:rsidP="005A67BD">
            <w:pPr>
              <w:tabs>
                <w:tab w:val="decimal" w:pos="993"/>
              </w:tabs>
              <w:jc w:val="right"/>
              <w:rPr>
                <w:color w:val="000000"/>
                <w:sz w:val="16"/>
                <w:szCs w:val="16"/>
              </w:rPr>
            </w:pPr>
            <w:r>
              <w:rPr>
                <w:color w:val="000000"/>
                <w:sz w:val="16"/>
                <w:szCs w:val="16"/>
              </w:rPr>
              <w:t>2,216,372</w:t>
            </w:r>
          </w:p>
        </w:tc>
        <w:tc>
          <w:tcPr>
            <w:tcW w:w="1007" w:type="dxa"/>
            <w:tcBorders>
              <w:top w:val="nil"/>
              <w:left w:val="single" w:sz="6" w:space="0" w:color="404040"/>
              <w:right w:val="single" w:sz="6" w:space="0" w:color="404040"/>
            </w:tcBorders>
            <w:shd w:val="clear" w:color="auto" w:fill="auto"/>
            <w:noWrap/>
            <w:vAlign w:val="center"/>
          </w:tcPr>
          <w:p w14:paraId="0108AC70" w14:textId="79A1C943" w:rsidR="005A67BD" w:rsidRDefault="005A67BD" w:rsidP="005A67BD">
            <w:pPr>
              <w:tabs>
                <w:tab w:val="decimal" w:pos="895"/>
              </w:tabs>
              <w:jc w:val="right"/>
              <w:rPr>
                <w:color w:val="000000"/>
                <w:sz w:val="16"/>
                <w:szCs w:val="16"/>
              </w:rPr>
            </w:pPr>
            <w:r>
              <w:rPr>
                <w:color w:val="000000"/>
                <w:sz w:val="16"/>
                <w:szCs w:val="16"/>
              </w:rPr>
              <w:t>-315,542</w:t>
            </w:r>
          </w:p>
        </w:tc>
        <w:tc>
          <w:tcPr>
            <w:tcW w:w="854" w:type="dxa"/>
            <w:tcBorders>
              <w:top w:val="nil"/>
              <w:left w:val="single" w:sz="6" w:space="0" w:color="404040"/>
              <w:right w:val="single" w:sz="6" w:space="0" w:color="404040"/>
            </w:tcBorders>
            <w:shd w:val="clear" w:color="auto" w:fill="auto"/>
            <w:noWrap/>
            <w:vAlign w:val="center"/>
          </w:tcPr>
          <w:p w14:paraId="44CBE6DB" w14:textId="45DB3FA8" w:rsidR="005A67BD" w:rsidRDefault="005A67BD" w:rsidP="005A67BD">
            <w:pPr>
              <w:tabs>
                <w:tab w:val="decimal" w:pos="447"/>
              </w:tabs>
              <w:jc w:val="left"/>
              <w:rPr>
                <w:color w:val="000000"/>
                <w:sz w:val="16"/>
                <w:szCs w:val="16"/>
              </w:rPr>
            </w:pPr>
            <w:r>
              <w:rPr>
                <w:color w:val="000000"/>
                <w:sz w:val="16"/>
                <w:szCs w:val="16"/>
              </w:rPr>
              <w:t>4.8</w:t>
            </w:r>
          </w:p>
        </w:tc>
        <w:tc>
          <w:tcPr>
            <w:tcW w:w="868" w:type="dxa"/>
            <w:tcBorders>
              <w:top w:val="nil"/>
              <w:left w:val="single" w:sz="6" w:space="0" w:color="404040"/>
              <w:right w:val="single" w:sz="6" w:space="0" w:color="404040"/>
            </w:tcBorders>
            <w:shd w:val="clear" w:color="auto" w:fill="auto"/>
            <w:noWrap/>
            <w:vAlign w:val="center"/>
          </w:tcPr>
          <w:p w14:paraId="5D6432CE" w14:textId="52539B29" w:rsidR="005A67BD" w:rsidRDefault="005A67BD" w:rsidP="005A67BD">
            <w:pPr>
              <w:tabs>
                <w:tab w:val="decimal" w:pos="433"/>
              </w:tabs>
              <w:jc w:val="left"/>
              <w:rPr>
                <w:color w:val="000000"/>
                <w:sz w:val="16"/>
                <w:szCs w:val="16"/>
              </w:rPr>
            </w:pPr>
            <w:r>
              <w:rPr>
                <w:color w:val="000000"/>
                <w:sz w:val="16"/>
                <w:szCs w:val="16"/>
              </w:rPr>
              <w:t>3.9</w:t>
            </w:r>
          </w:p>
        </w:tc>
        <w:tc>
          <w:tcPr>
            <w:tcW w:w="1011" w:type="dxa"/>
            <w:tcBorders>
              <w:top w:val="nil"/>
              <w:left w:val="single" w:sz="6" w:space="0" w:color="404040"/>
              <w:right w:val="single" w:sz="8" w:space="0" w:color="404040"/>
            </w:tcBorders>
            <w:shd w:val="clear" w:color="auto" w:fill="auto"/>
            <w:vAlign w:val="center"/>
          </w:tcPr>
          <w:p w14:paraId="67FDE692" w14:textId="45B44D03" w:rsidR="005A67BD" w:rsidRDefault="005A67BD" w:rsidP="005A67BD">
            <w:pPr>
              <w:tabs>
                <w:tab w:val="decimal" w:pos="433"/>
              </w:tabs>
              <w:jc w:val="left"/>
              <w:rPr>
                <w:color w:val="000000"/>
                <w:sz w:val="16"/>
                <w:szCs w:val="16"/>
              </w:rPr>
            </w:pPr>
            <w:r>
              <w:rPr>
                <w:color w:val="000000"/>
                <w:sz w:val="16"/>
                <w:szCs w:val="16"/>
              </w:rPr>
              <w:t>-0.9</w:t>
            </w:r>
          </w:p>
        </w:tc>
      </w:tr>
      <w:tr w:rsidR="005A67BD" w:rsidRPr="00EF455A" w14:paraId="3C399561"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61E3BD1" w14:textId="6F933CE0" w:rsidR="005A67BD" w:rsidRPr="00E5398D" w:rsidRDefault="005A67BD" w:rsidP="00D07525">
            <w:pPr>
              <w:widowControl w:val="0"/>
              <w:tabs>
                <w:tab w:val="left" w:pos="8222"/>
              </w:tabs>
              <w:jc w:val="left"/>
              <w:rPr>
                <w:sz w:val="16"/>
                <w:szCs w:val="16"/>
                <w:lang w:eastAsia="es-MX"/>
              </w:rPr>
            </w:pPr>
            <w:r w:rsidRPr="00A614F6">
              <w:rPr>
                <w:sz w:val="16"/>
                <w:szCs w:val="16"/>
                <w:lang w:eastAsia="es-MX"/>
              </w:rPr>
              <w:t>No especificado</w:t>
            </w:r>
          </w:p>
        </w:tc>
        <w:tc>
          <w:tcPr>
            <w:tcW w:w="980" w:type="dxa"/>
            <w:tcBorders>
              <w:top w:val="nil"/>
              <w:left w:val="single" w:sz="6" w:space="0" w:color="404040"/>
              <w:right w:val="single" w:sz="6" w:space="0" w:color="404040"/>
            </w:tcBorders>
            <w:shd w:val="clear" w:color="auto" w:fill="auto"/>
            <w:noWrap/>
            <w:vAlign w:val="center"/>
          </w:tcPr>
          <w:p w14:paraId="20E973F4" w14:textId="31189FC2" w:rsidR="005A67BD" w:rsidRPr="00EF455A" w:rsidRDefault="005A67BD" w:rsidP="005A67BD">
            <w:pPr>
              <w:tabs>
                <w:tab w:val="decimal" w:pos="993"/>
              </w:tabs>
              <w:jc w:val="right"/>
              <w:rPr>
                <w:color w:val="000000"/>
                <w:sz w:val="16"/>
                <w:szCs w:val="16"/>
              </w:rPr>
            </w:pPr>
            <w:r>
              <w:rPr>
                <w:color w:val="000000"/>
                <w:sz w:val="16"/>
                <w:szCs w:val="16"/>
              </w:rPr>
              <w:t>296,662</w:t>
            </w:r>
          </w:p>
        </w:tc>
        <w:tc>
          <w:tcPr>
            <w:tcW w:w="966" w:type="dxa"/>
            <w:tcBorders>
              <w:top w:val="nil"/>
              <w:left w:val="single" w:sz="6" w:space="0" w:color="404040"/>
              <w:right w:val="single" w:sz="6" w:space="0" w:color="404040"/>
            </w:tcBorders>
            <w:shd w:val="clear" w:color="auto" w:fill="auto"/>
            <w:noWrap/>
            <w:vAlign w:val="center"/>
          </w:tcPr>
          <w:p w14:paraId="371225DE" w14:textId="09F46C0E" w:rsidR="005A67BD" w:rsidRPr="00EF455A" w:rsidRDefault="005A67BD" w:rsidP="005A67BD">
            <w:pPr>
              <w:tabs>
                <w:tab w:val="decimal" w:pos="993"/>
              </w:tabs>
              <w:jc w:val="right"/>
              <w:rPr>
                <w:color w:val="000000"/>
                <w:sz w:val="16"/>
                <w:szCs w:val="16"/>
              </w:rPr>
            </w:pPr>
            <w:r>
              <w:rPr>
                <w:color w:val="000000"/>
                <w:sz w:val="16"/>
                <w:szCs w:val="16"/>
              </w:rPr>
              <w:t>355,905</w:t>
            </w:r>
          </w:p>
        </w:tc>
        <w:tc>
          <w:tcPr>
            <w:tcW w:w="1007" w:type="dxa"/>
            <w:tcBorders>
              <w:top w:val="nil"/>
              <w:left w:val="single" w:sz="6" w:space="0" w:color="404040"/>
              <w:right w:val="single" w:sz="6" w:space="0" w:color="404040"/>
            </w:tcBorders>
            <w:shd w:val="clear" w:color="auto" w:fill="auto"/>
            <w:noWrap/>
            <w:vAlign w:val="center"/>
          </w:tcPr>
          <w:p w14:paraId="4E438167" w14:textId="7994D7CF" w:rsidR="005A67BD" w:rsidRPr="00EF455A" w:rsidRDefault="005A67BD" w:rsidP="005A67BD">
            <w:pPr>
              <w:tabs>
                <w:tab w:val="decimal" w:pos="895"/>
              </w:tabs>
              <w:jc w:val="right"/>
              <w:rPr>
                <w:color w:val="000000"/>
                <w:sz w:val="16"/>
                <w:szCs w:val="16"/>
              </w:rPr>
            </w:pPr>
            <w:r>
              <w:rPr>
                <w:color w:val="000000"/>
                <w:sz w:val="16"/>
                <w:szCs w:val="16"/>
              </w:rPr>
              <w:t>59,243</w:t>
            </w:r>
          </w:p>
        </w:tc>
        <w:tc>
          <w:tcPr>
            <w:tcW w:w="854" w:type="dxa"/>
            <w:tcBorders>
              <w:top w:val="nil"/>
              <w:left w:val="single" w:sz="6" w:space="0" w:color="404040"/>
              <w:right w:val="single" w:sz="6" w:space="0" w:color="404040"/>
            </w:tcBorders>
            <w:shd w:val="clear" w:color="auto" w:fill="auto"/>
            <w:noWrap/>
            <w:vAlign w:val="center"/>
          </w:tcPr>
          <w:p w14:paraId="0EC81866" w14:textId="4550229E" w:rsidR="005A67BD" w:rsidRPr="00EF455A" w:rsidRDefault="005A67BD" w:rsidP="005A67BD">
            <w:pPr>
              <w:tabs>
                <w:tab w:val="decimal" w:pos="447"/>
              </w:tabs>
              <w:jc w:val="left"/>
              <w:rPr>
                <w:color w:val="000000"/>
                <w:sz w:val="16"/>
                <w:szCs w:val="16"/>
              </w:rPr>
            </w:pPr>
            <w:r>
              <w:rPr>
                <w:color w:val="000000"/>
                <w:sz w:val="16"/>
                <w:szCs w:val="16"/>
              </w:rPr>
              <w:t>0.6</w:t>
            </w:r>
          </w:p>
        </w:tc>
        <w:tc>
          <w:tcPr>
            <w:tcW w:w="868" w:type="dxa"/>
            <w:tcBorders>
              <w:top w:val="nil"/>
              <w:left w:val="single" w:sz="6" w:space="0" w:color="404040"/>
              <w:right w:val="single" w:sz="6" w:space="0" w:color="404040"/>
            </w:tcBorders>
            <w:shd w:val="clear" w:color="auto" w:fill="auto"/>
            <w:noWrap/>
            <w:vAlign w:val="center"/>
          </w:tcPr>
          <w:p w14:paraId="2D5CBB93" w14:textId="550DE27B" w:rsidR="005A67BD" w:rsidRPr="00EF455A" w:rsidRDefault="005A67BD" w:rsidP="005A67BD">
            <w:pPr>
              <w:tabs>
                <w:tab w:val="decimal" w:pos="433"/>
              </w:tabs>
              <w:jc w:val="left"/>
              <w:rPr>
                <w:color w:val="000000"/>
                <w:sz w:val="16"/>
                <w:szCs w:val="16"/>
              </w:rPr>
            </w:pPr>
            <w:r>
              <w:rPr>
                <w:color w:val="000000"/>
                <w:sz w:val="16"/>
                <w:szCs w:val="16"/>
              </w:rPr>
              <w:t>0.6</w:t>
            </w:r>
          </w:p>
        </w:tc>
        <w:tc>
          <w:tcPr>
            <w:tcW w:w="1011" w:type="dxa"/>
            <w:tcBorders>
              <w:top w:val="nil"/>
              <w:left w:val="single" w:sz="6" w:space="0" w:color="404040"/>
              <w:right w:val="single" w:sz="8" w:space="0" w:color="404040"/>
            </w:tcBorders>
            <w:shd w:val="clear" w:color="auto" w:fill="auto"/>
            <w:vAlign w:val="center"/>
          </w:tcPr>
          <w:p w14:paraId="5994CAEC" w14:textId="3FDA6142" w:rsidR="005A67BD" w:rsidRPr="00EF455A" w:rsidRDefault="005A67BD" w:rsidP="005A67BD">
            <w:pPr>
              <w:tabs>
                <w:tab w:val="decimal" w:pos="433"/>
              </w:tabs>
              <w:jc w:val="left"/>
              <w:rPr>
                <w:color w:val="000000"/>
                <w:sz w:val="16"/>
                <w:szCs w:val="16"/>
              </w:rPr>
            </w:pPr>
            <w:r>
              <w:rPr>
                <w:color w:val="000000"/>
                <w:sz w:val="16"/>
                <w:szCs w:val="16"/>
              </w:rPr>
              <w:t>0.1</w:t>
            </w:r>
          </w:p>
        </w:tc>
      </w:tr>
      <w:tr w:rsidR="005A67BD" w:rsidRPr="00EF455A" w14:paraId="472E035B" w14:textId="77777777" w:rsidTr="00D07525">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1D525F56" w14:textId="77777777" w:rsidR="005A67BD" w:rsidRPr="007B6DA4" w:rsidRDefault="005A67BD" w:rsidP="00D07525">
            <w:pPr>
              <w:widowControl w:val="0"/>
              <w:jc w:val="left"/>
              <w:rPr>
                <w:sz w:val="16"/>
                <w:szCs w:val="16"/>
                <w:highlight w:val="yellow"/>
                <w:lang w:eastAsia="es-MX"/>
              </w:rPr>
            </w:pPr>
            <w:r w:rsidRPr="00C3555C">
              <w:rPr>
                <w:b/>
                <w:bCs/>
                <w:sz w:val="16"/>
                <w:szCs w:val="16"/>
                <w:lang w:val="es-MX" w:eastAsia="es-MX"/>
              </w:rPr>
              <w:t>Posición en la ocupación</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7C203597" w14:textId="0C11A6CD" w:rsidR="005A67BD" w:rsidRPr="00EF455A" w:rsidRDefault="005A67BD" w:rsidP="005A67BD">
            <w:pPr>
              <w:tabs>
                <w:tab w:val="decimal" w:pos="993"/>
              </w:tabs>
              <w:jc w:val="right"/>
              <w:rPr>
                <w:color w:val="000000"/>
                <w:sz w:val="16"/>
                <w:szCs w:val="16"/>
              </w:rPr>
            </w:pPr>
            <w:r>
              <w:rPr>
                <w:b/>
                <w:bCs/>
                <w:color w:val="000000"/>
                <w:sz w:val="16"/>
                <w:szCs w:val="16"/>
              </w:rPr>
              <w:t>53,124,071</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7AB4C967" w14:textId="48D7BEB7" w:rsidR="005A67BD" w:rsidRPr="00EF455A" w:rsidRDefault="005A67BD" w:rsidP="005A67BD">
            <w:pPr>
              <w:tabs>
                <w:tab w:val="decimal" w:pos="993"/>
              </w:tabs>
              <w:jc w:val="right"/>
              <w:rPr>
                <w:color w:val="000000"/>
                <w:sz w:val="16"/>
                <w:szCs w:val="16"/>
              </w:rPr>
            </w:pPr>
            <w:r>
              <w:rPr>
                <w:b/>
                <w:bCs/>
                <w:color w:val="000000"/>
                <w:sz w:val="16"/>
                <w:szCs w:val="16"/>
              </w:rPr>
              <w:t>56,611,211</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049F75D3" w14:textId="2CDFE1F0" w:rsidR="005A67BD" w:rsidRPr="00EF455A" w:rsidRDefault="005A67BD" w:rsidP="005A67BD">
            <w:pPr>
              <w:tabs>
                <w:tab w:val="decimal" w:pos="895"/>
              </w:tabs>
              <w:jc w:val="right"/>
              <w:rPr>
                <w:color w:val="000000"/>
                <w:sz w:val="16"/>
                <w:szCs w:val="16"/>
              </w:rPr>
            </w:pPr>
            <w:r>
              <w:rPr>
                <w:b/>
                <w:bCs/>
                <w:color w:val="000000"/>
                <w:sz w:val="16"/>
                <w:szCs w:val="16"/>
              </w:rPr>
              <w:t>3,487,140</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7477C770" w14:textId="1CEB68C8" w:rsidR="005A67BD" w:rsidRPr="00EF455A" w:rsidRDefault="005A67BD" w:rsidP="005A67BD">
            <w:pPr>
              <w:tabs>
                <w:tab w:val="decimal" w:pos="447"/>
              </w:tabs>
              <w:jc w:val="left"/>
              <w:rPr>
                <w:color w:val="000000"/>
                <w:sz w:val="16"/>
                <w:szCs w:val="16"/>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322AFED6" w14:textId="681BA97F" w:rsidR="005A67BD" w:rsidRPr="00EF455A" w:rsidRDefault="005A67BD" w:rsidP="005A67BD">
            <w:pPr>
              <w:tabs>
                <w:tab w:val="decimal" w:pos="433"/>
              </w:tabs>
              <w:jc w:val="left"/>
              <w:rPr>
                <w:color w:val="000000"/>
                <w:sz w:val="16"/>
                <w:szCs w:val="16"/>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367F27FE" w14:textId="72FA075C" w:rsidR="005A67BD" w:rsidRPr="00EF455A" w:rsidRDefault="005A67BD" w:rsidP="005A67BD">
            <w:pPr>
              <w:tabs>
                <w:tab w:val="decimal" w:pos="433"/>
              </w:tabs>
              <w:jc w:val="left"/>
              <w:rPr>
                <w:color w:val="000000"/>
                <w:sz w:val="16"/>
                <w:szCs w:val="16"/>
              </w:rPr>
            </w:pPr>
            <w:r>
              <w:rPr>
                <w:b/>
                <w:bCs/>
                <w:color w:val="000000"/>
                <w:sz w:val="16"/>
                <w:szCs w:val="16"/>
              </w:rPr>
              <w:t> </w:t>
            </w:r>
          </w:p>
        </w:tc>
      </w:tr>
      <w:tr w:rsidR="005A67BD" w:rsidRPr="00EF455A" w14:paraId="69D7ED26"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4B4389DB" w14:textId="77777777" w:rsidR="005A67BD" w:rsidRPr="007B6DA4" w:rsidRDefault="005A67BD" w:rsidP="00D07525">
            <w:pPr>
              <w:widowControl w:val="0"/>
              <w:tabs>
                <w:tab w:val="left" w:pos="8222"/>
              </w:tabs>
              <w:jc w:val="left"/>
              <w:rPr>
                <w:sz w:val="16"/>
                <w:szCs w:val="16"/>
                <w:highlight w:val="yellow"/>
                <w:lang w:eastAsia="es-MX"/>
              </w:rPr>
            </w:pPr>
            <w:r w:rsidRPr="00C3555C">
              <w:rPr>
                <w:sz w:val="16"/>
                <w:szCs w:val="16"/>
                <w:lang w:val="es-MX" w:eastAsia="es-MX"/>
              </w:rPr>
              <w:t>Trabajadores subordinados y remunerados</w:t>
            </w:r>
          </w:p>
        </w:tc>
        <w:tc>
          <w:tcPr>
            <w:tcW w:w="980" w:type="dxa"/>
            <w:tcBorders>
              <w:top w:val="nil"/>
              <w:left w:val="single" w:sz="6" w:space="0" w:color="404040"/>
              <w:right w:val="single" w:sz="6" w:space="0" w:color="404040"/>
            </w:tcBorders>
            <w:shd w:val="clear" w:color="auto" w:fill="auto"/>
            <w:noWrap/>
            <w:vAlign w:val="center"/>
          </w:tcPr>
          <w:p w14:paraId="790C818E" w14:textId="00DA965C" w:rsidR="005A67BD" w:rsidRPr="00EF455A" w:rsidRDefault="005A67BD" w:rsidP="005A67BD">
            <w:pPr>
              <w:tabs>
                <w:tab w:val="decimal" w:pos="993"/>
              </w:tabs>
              <w:jc w:val="right"/>
              <w:rPr>
                <w:color w:val="000000"/>
                <w:sz w:val="16"/>
                <w:szCs w:val="16"/>
              </w:rPr>
            </w:pPr>
            <w:r>
              <w:rPr>
                <w:color w:val="000000"/>
                <w:sz w:val="16"/>
                <w:szCs w:val="16"/>
              </w:rPr>
              <w:t>36,501,961</w:t>
            </w:r>
          </w:p>
        </w:tc>
        <w:tc>
          <w:tcPr>
            <w:tcW w:w="966" w:type="dxa"/>
            <w:tcBorders>
              <w:top w:val="nil"/>
              <w:left w:val="single" w:sz="6" w:space="0" w:color="404040"/>
              <w:right w:val="single" w:sz="6" w:space="0" w:color="404040"/>
            </w:tcBorders>
            <w:shd w:val="clear" w:color="auto" w:fill="auto"/>
            <w:noWrap/>
            <w:vAlign w:val="center"/>
          </w:tcPr>
          <w:p w14:paraId="6FD30D1C" w14:textId="5A0F8A28" w:rsidR="005A67BD" w:rsidRPr="00EF455A" w:rsidRDefault="005A67BD" w:rsidP="005A67BD">
            <w:pPr>
              <w:tabs>
                <w:tab w:val="decimal" w:pos="993"/>
              </w:tabs>
              <w:jc w:val="right"/>
              <w:rPr>
                <w:color w:val="000000"/>
                <w:sz w:val="16"/>
                <w:szCs w:val="16"/>
              </w:rPr>
            </w:pPr>
            <w:r>
              <w:rPr>
                <w:color w:val="000000"/>
                <w:sz w:val="16"/>
                <w:szCs w:val="16"/>
              </w:rPr>
              <w:t>38,361,123</w:t>
            </w:r>
          </w:p>
        </w:tc>
        <w:tc>
          <w:tcPr>
            <w:tcW w:w="1007" w:type="dxa"/>
            <w:tcBorders>
              <w:top w:val="nil"/>
              <w:left w:val="single" w:sz="6" w:space="0" w:color="404040"/>
              <w:right w:val="single" w:sz="6" w:space="0" w:color="404040"/>
            </w:tcBorders>
            <w:shd w:val="clear" w:color="auto" w:fill="auto"/>
            <w:noWrap/>
            <w:vAlign w:val="center"/>
          </w:tcPr>
          <w:p w14:paraId="0EAAD400" w14:textId="62B6F912" w:rsidR="005A67BD" w:rsidRPr="00EF455A" w:rsidRDefault="005A67BD" w:rsidP="005A67BD">
            <w:pPr>
              <w:tabs>
                <w:tab w:val="decimal" w:pos="895"/>
              </w:tabs>
              <w:jc w:val="right"/>
              <w:rPr>
                <w:color w:val="000000"/>
                <w:sz w:val="16"/>
                <w:szCs w:val="16"/>
              </w:rPr>
            </w:pPr>
            <w:r>
              <w:rPr>
                <w:color w:val="000000"/>
                <w:sz w:val="16"/>
                <w:szCs w:val="16"/>
              </w:rPr>
              <w:t>1,859,162</w:t>
            </w:r>
          </w:p>
        </w:tc>
        <w:tc>
          <w:tcPr>
            <w:tcW w:w="854" w:type="dxa"/>
            <w:tcBorders>
              <w:top w:val="nil"/>
              <w:left w:val="single" w:sz="6" w:space="0" w:color="404040"/>
              <w:right w:val="single" w:sz="6" w:space="0" w:color="404040"/>
            </w:tcBorders>
            <w:shd w:val="clear" w:color="auto" w:fill="auto"/>
            <w:noWrap/>
            <w:vAlign w:val="center"/>
          </w:tcPr>
          <w:p w14:paraId="4A93BBF9" w14:textId="1D7D929C" w:rsidR="005A67BD" w:rsidRPr="00EF455A" w:rsidRDefault="005A67BD" w:rsidP="005A67BD">
            <w:pPr>
              <w:tabs>
                <w:tab w:val="decimal" w:pos="447"/>
              </w:tabs>
              <w:jc w:val="left"/>
              <w:rPr>
                <w:color w:val="000000"/>
                <w:sz w:val="16"/>
                <w:szCs w:val="16"/>
              </w:rPr>
            </w:pPr>
            <w:r>
              <w:rPr>
                <w:color w:val="000000"/>
                <w:sz w:val="16"/>
                <w:szCs w:val="16"/>
              </w:rPr>
              <w:t>68.7</w:t>
            </w:r>
          </w:p>
        </w:tc>
        <w:tc>
          <w:tcPr>
            <w:tcW w:w="868" w:type="dxa"/>
            <w:tcBorders>
              <w:top w:val="nil"/>
              <w:left w:val="single" w:sz="6" w:space="0" w:color="404040"/>
              <w:right w:val="single" w:sz="6" w:space="0" w:color="404040"/>
            </w:tcBorders>
            <w:shd w:val="clear" w:color="auto" w:fill="auto"/>
            <w:noWrap/>
            <w:vAlign w:val="center"/>
          </w:tcPr>
          <w:p w14:paraId="209F0D3C" w14:textId="1FE2E2CF" w:rsidR="005A67BD" w:rsidRPr="00EF455A" w:rsidRDefault="005A67BD" w:rsidP="005A67BD">
            <w:pPr>
              <w:tabs>
                <w:tab w:val="decimal" w:pos="433"/>
              </w:tabs>
              <w:jc w:val="left"/>
              <w:rPr>
                <w:color w:val="000000"/>
                <w:sz w:val="16"/>
                <w:szCs w:val="16"/>
              </w:rPr>
            </w:pPr>
            <w:r>
              <w:rPr>
                <w:color w:val="000000"/>
                <w:sz w:val="16"/>
                <w:szCs w:val="16"/>
              </w:rPr>
              <w:t>67.8</w:t>
            </w:r>
          </w:p>
        </w:tc>
        <w:tc>
          <w:tcPr>
            <w:tcW w:w="1011" w:type="dxa"/>
            <w:tcBorders>
              <w:top w:val="nil"/>
              <w:left w:val="single" w:sz="6" w:space="0" w:color="404040"/>
              <w:right w:val="single" w:sz="8" w:space="0" w:color="404040"/>
            </w:tcBorders>
            <w:vAlign w:val="center"/>
          </w:tcPr>
          <w:p w14:paraId="10CB7F1B" w14:textId="24580ED8" w:rsidR="005A67BD" w:rsidRPr="00EF455A" w:rsidRDefault="005A67BD" w:rsidP="005A67BD">
            <w:pPr>
              <w:tabs>
                <w:tab w:val="decimal" w:pos="433"/>
              </w:tabs>
              <w:jc w:val="left"/>
              <w:rPr>
                <w:color w:val="000000"/>
                <w:sz w:val="16"/>
                <w:szCs w:val="16"/>
              </w:rPr>
            </w:pPr>
            <w:r>
              <w:rPr>
                <w:color w:val="000000"/>
                <w:sz w:val="16"/>
                <w:szCs w:val="16"/>
              </w:rPr>
              <w:t>-0.9</w:t>
            </w:r>
          </w:p>
        </w:tc>
      </w:tr>
      <w:tr w:rsidR="005A67BD" w:rsidRPr="00EF455A" w14:paraId="63033EE9"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BB1A971" w14:textId="77777777" w:rsidR="005A67BD" w:rsidRPr="007B6DA4" w:rsidRDefault="005A67BD" w:rsidP="00D07525">
            <w:pPr>
              <w:widowControl w:val="0"/>
              <w:tabs>
                <w:tab w:val="left" w:pos="8222"/>
              </w:tabs>
              <w:jc w:val="left"/>
              <w:rPr>
                <w:sz w:val="16"/>
                <w:szCs w:val="16"/>
                <w:highlight w:val="yellow"/>
                <w:lang w:eastAsia="es-MX"/>
              </w:rPr>
            </w:pPr>
            <w:r w:rsidRPr="00C3555C">
              <w:rPr>
                <w:sz w:val="16"/>
                <w:szCs w:val="16"/>
                <w:lang w:val="es-MX" w:eastAsia="es-MX"/>
              </w:rPr>
              <w:t>Empleadores</w:t>
            </w:r>
          </w:p>
        </w:tc>
        <w:tc>
          <w:tcPr>
            <w:tcW w:w="980" w:type="dxa"/>
            <w:tcBorders>
              <w:top w:val="nil"/>
              <w:left w:val="single" w:sz="6" w:space="0" w:color="404040"/>
              <w:right w:val="single" w:sz="6" w:space="0" w:color="404040"/>
            </w:tcBorders>
            <w:shd w:val="clear" w:color="auto" w:fill="auto"/>
            <w:noWrap/>
            <w:vAlign w:val="center"/>
          </w:tcPr>
          <w:p w14:paraId="09BE1757" w14:textId="29023B6A" w:rsidR="005A67BD" w:rsidRPr="00EF455A" w:rsidRDefault="005A67BD" w:rsidP="005A67BD">
            <w:pPr>
              <w:tabs>
                <w:tab w:val="decimal" w:pos="993"/>
              </w:tabs>
              <w:jc w:val="right"/>
              <w:rPr>
                <w:color w:val="000000"/>
                <w:sz w:val="16"/>
                <w:szCs w:val="16"/>
              </w:rPr>
            </w:pPr>
            <w:r>
              <w:rPr>
                <w:color w:val="000000"/>
                <w:sz w:val="16"/>
                <w:szCs w:val="16"/>
              </w:rPr>
              <w:t>2,418,486</w:t>
            </w:r>
          </w:p>
        </w:tc>
        <w:tc>
          <w:tcPr>
            <w:tcW w:w="966" w:type="dxa"/>
            <w:tcBorders>
              <w:top w:val="nil"/>
              <w:left w:val="single" w:sz="6" w:space="0" w:color="404040"/>
              <w:right w:val="single" w:sz="6" w:space="0" w:color="404040"/>
            </w:tcBorders>
            <w:shd w:val="clear" w:color="auto" w:fill="auto"/>
            <w:noWrap/>
            <w:vAlign w:val="center"/>
          </w:tcPr>
          <w:p w14:paraId="5C921C6D" w14:textId="13FB9B71" w:rsidR="005A67BD" w:rsidRPr="00EF455A" w:rsidRDefault="005A67BD" w:rsidP="005A67BD">
            <w:pPr>
              <w:tabs>
                <w:tab w:val="decimal" w:pos="993"/>
              </w:tabs>
              <w:jc w:val="right"/>
              <w:rPr>
                <w:color w:val="000000"/>
                <w:sz w:val="16"/>
                <w:szCs w:val="16"/>
              </w:rPr>
            </w:pPr>
            <w:r>
              <w:rPr>
                <w:color w:val="000000"/>
                <w:sz w:val="16"/>
                <w:szCs w:val="16"/>
              </w:rPr>
              <w:t>2,865,161</w:t>
            </w:r>
          </w:p>
        </w:tc>
        <w:tc>
          <w:tcPr>
            <w:tcW w:w="1007" w:type="dxa"/>
            <w:tcBorders>
              <w:top w:val="nil"/>
              <w:left w:val="single" w:sz="6" w:space="0" w:color="404040"/>
              <w:right w:val="single" w:sz="6" w:space="0" w:color="404040"/>
            </w:tcBorders>
            <w:shd w:val="clear" w:color="auto" w:fill="auto"/>
            <w:noWrap/>
            <w:vAlign w:val="center"/>
          </w:tcPr>
          <w:p w14:paraId="6C5967CC" w14:textId="71B31C4C" w:rsidR="005A67BD" w:rsidRPr="00EF455A" w:rsidRDefault="005A67BD" w:rsidP="005A67BD">
            <w:pPr>
              <w:tabs>
                <w:tab w:val="decimal" w:pos="895"/>
              </w:tabs>
              <w:jc w:val="right"/>
              <w:rPr>
                <w:color w:val="000000"/>
                <w:sz w:val="16"/>
                <w:szCs w:val="16"/>
              </w:rPr>
            </w:pPr>
            <w:r>
              <w:rPr>
                <w:color w:val="000000"/>
                <w:sz w:val="16"/>
                <w:szCs w:val="16"/>
              </w:rPr>
              <w:t>446,675</w:t>
            </w:r>
          </w:p>
        </w:tc>
        <w:tc>
          <w:tcPr>
            <w:tcW w:w="854" w:type="dxa"/>
            <w:tcBorders>
              <w:top w:val="nil"/>
              <w:left w:val="single" w:sz="6" w:space="0" w:color="404040"/>
              <w:right w:val="single" w:sz="6" w:space="0" w:color="404040"/>
            </w:tcBorders>
            <w:shd w:val="clear" w:color="auto" w:fill="auto"/>
            <w:noWrap/>
            <w:vAlign w:val="center"/>
          </w:tcPr>
          <w:p w14:paraId="3CEFF405" w14:textId="77D02741" w:rsidR="005A67BD" w:rsidRPr="00EF455A" w:rsidRDefault="005A67BD" w:rsidP="005A67BD">
            <w:pPr>
              <w:tabs>
                <w:tab w:val="decimal" w:pos="447"/>
              </w:tabs>
              <w:jc w:val="left"/>
              <w:rPr>
                <w:color w:val="000000"/>
                <w:sz w:val="16"/>
                <w:szCs w:val="16"/>
              </w:rPr>
            </w:pPr>
            <w:r>
              <w:rPr>
                <w:color w:val="000000"/>
                <w:sz w:val="16"/>
                <w:szCs w:val="16"/>
              </w:rPr>
              <w:t>4.6</w:t>
            </w:r>
          </w:p>
        </w:tc>
        <w:tc>
          <w:tcPr>
            <w:tcW w:w="868" w:type="dxa"/>
            <w:tcBorders>
              <w:top w:val="nil"/>
              <w:left w:val="single" w:sz="6" w:space="0" w:color="404040"/>
              <w:right w:val="single" w:sz="6" w:space="0" w:color="404040"/>
            </w:tcBorders>
            <w:shd w:val="clear" w:color="auto" w:fill="auto"/>
            <w:noWrap/>
            <w:vAlign w:val="center"/>
          </w:tcPr>
          <w:p w14:paraId="5C7147D8" w14:textId="28B6C2B2" w:rsidR="005A67BD" w:rsidRPr="00EF455A" w:rsidRDefault="005A67BD" w:rsidP="005A67BD">
            <w:pPr>
              <w:tabs>
                <w:tab w:val="decimal" w:pos="433"/>
              </w:tabs>
              <w:jc w:val="left"/>
              <w:rPr>
                <w:color w:val="000000"/>
                <w:sz w:val="16"/>
                <w:szCs w:val="16"/>
              </w:rPr>
            </w:pPr>
            <w:r>
              <w:rPr>
                <w:color w:val="000000"/>
                <w:sz w:val="16"/>
                <w:szCs w:val="16"/>
              </w:rPr>
              <w:t>5.1</w:t>
            </w:r>
          </w:p>
        </w:tc>
        <w:tc>
          <w:tcPr>
            <w:tcW w:w="1011" w:type="dxa"/>
            <w:tcBorders>
              <w:top w:val="nil"/>
              <w:left w:val="single" w:sz="6" w:space="0" w:color="404040"/>
              <w:right w:val="single" w:sz="8" w:space="0" w:color="404040"/>
            </w:tcBorders>
            <w:vAlign w:val="center"/>
          </w:tcPr>
          <w:p w14:paraId="00DE161E" w14:textId="7504B57A" w:rsidR="005A67BD" w:rsidRPr="00EF455A" w:rsidRDefault="005A67BD" w:rsidP="005A67BD">
            <w:pPr>
              <w:tabs>
                <w:tab w:val="decimal" w:pos="433"/>
              </w:tabs>
              <w:jc w:val="left"/>
              <w:rPr>
                <w:color w:val="000000"/>
                <w:sz w:val="16"/>
                <w:szCs w:val="16"/>
              </w:rPr>
            </w:pPr>
            <w:r>
              <w:rPr>
                <w:color w:val="000000"/>
                <w:sz w:val="16"/>
                <w:szCs w:val="16"/>
              </w:rPr>
              <w:t>0.5</w:t>
            </w:r>
          </w:p>
        </w:tc>
      </w:tr>
      <w:tr w:rsidR="005A67BD" w:rsidRPr="00EF455A" w14:paraId="61ADE473"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E914B76" w14:textId="77777777" w:rsidR="005A67BD" w:rsidRPr="00CA24B9" w:rsidRDefault="005A67BD" w:rsidP="00D07525">
            <w:pPr>
              <w:widowControl w:val="0"/>
              <w:tabs>
                <w:tab w:val="left" w:pos="8222"/>
              </w:tabs>
              <w:jc w:val="left"/>
              <w:rPr>
                <w:sz w:val="16"/>
                <w:szCs w:val="16"/>
                <w:lang w:val="es-MX" w:eastAsia="es-MX"/>
              </w:rPr>
            </w:pPr>
            <w:r w:rsidRPr="00C3555C">
              <w:rPr>
                <w:sz w:val="16"/>
                <w:szCs w:val="16"/>
                <w:lang w:val="es-MX" w:eastAsia="es-MX"/>
              </w:rPr>
              <w:t>Trabajadores por cuenta propia</w:t>
            </w:r>
          </w:p>
        </w:tc>
        <w:tc>
          <w:tcPr>
            <w:tcW w:w="980" w:type="dxa"/>
            <w:tcBorders>
              <w:top w:val="nil"/>
              <w:left w:val="single" w:sz="6" w:space="0" w:color="404040"/>
              <w:right w:val="single" w:sz="6" w:space="0" w:color="404040"/>
            </w:tcBorders>
            <w:shd w:val="clear" w:color="auto" w:fill="auto"/>
            <w:noWrap/>
            <w:vAlign w:val="center"/>
          </w:tcPr>
          <w:p w14:paraId="7708B280" w14:textId="7F674CA9" w:rsidR="005A67BD" w:rsidRPr="00EF455A" w:rsidRDefault="005A67BD" w:rsidP="005A67BD">
            <w:pPr>
              <w:tabs>
                <w:tab w:val="decimal" w:pos="993"/>
              </w:tabs>
              <w:jc w:val="right"/>
              <w:rPr>
                <w:color w:val="000000"/>
                <w:sz w:val="16"/>
                <w:szCs w:val="16"/>
              </w:rPr>
            </w:pPr>
            <w:r>
              <w:rPr>
                <w:color w:val="000000"/>
                <w:sz w:val="16"/>
                <w:szCs w:val="16"/>
              </w:rPr>
              <w:t>12,046,629</w:t>
            </w:r>
          </w:p>
        </w:tc>
        <w:tc>
          <w:tcPr>
            <w:tcW w:w="966" w:type="dxa"/>
            <w:tcBorders>
              <w:top w:val="nil"/>
              <w:left w:val="single" w:sz="6" w:space="0" w:color="404040"/>
              <w:right w:val="single" w:sz="6" w:space="0" w:color="404040"/>
            </w:tcBorders>
            <w:shd w:val="clear" w:color="auto" w:fill="auto"/>
            <w:noWrap/>
            <w:vAlign w:val="center"/>
          </w:tcPr>
          <w:p w14:paraId="23B4C107" w14:textId="296D1D53" w:rsidR="005A67BD" w:rsidRPr="00EF455A" w:rsidRDefault="005A67BD" w:rsidP="005A67BD">
            <w:pPr>
              <w:tabs>
                <w:tab w:val="decimal" w:pos="993"/>
              </w:tabs>
              <w:jc w:val="right"/>
              <w:rPr>
                <w:color w:val="000000"/>
                <w:sz w:val="16"/>
                <w:szCs w:val="16"/>
              </w:rPr>
            </w:pPr>
            <w:r>
              <w:rPr>
                <w:color w:val="000000"/>
                <w:sz w:val="16"/>
                <w:szCs w:val="16"/>
              </w:rPr>
              <w:t>13,009,369</w:t>
            </w:r>
          </w:p>
        </w:tc>
        <w:tc>
          <w:tcPr>
            <w:tcW w:w="1007" w:type="dxa"/>
            <w:tcBorders>
              <w:top w:val="nil"/>
              <w:left w:val="single" w:sz="6" w:space="0" w:color="404040"/>
              <w:right w:val="single" w:sz="6" w:space="0" w:color="404040"/>
            </w:tcBorders>
            <w:shd w:val="clear" w:color="auto" w:fill="auto"/>
            <w:noWrap/>
            <w:vAlign w:val="center"/>
          </w:tcPr>
          <w:p w14:paraId="685DEC01" w14:textId="6B64566B" w:rsidR="005A67BD" w:rsidRPr="00EF455A" w:rsidRDefault="005A67BD" w:rsidP="005A67BD">
            <w:pPr>
              <w:tabs>
                <w:tab w:val="decimal" w:pos="895"/>
              </w:tabs>
              <w:jc w:val="right"/>
              <w:rPr>
                <w:color w:val="000000"/>
                <w:sz w:val="16"/>
                <w:szCs w:val="16"/>
              </w:rPr>
            </w:pPr>
            <w:r>
              <w:rPr>
                <w:color w:val="000000"/>
                <w:sz w:val="16"/>
                <w:szCs w:val="16"/>
              </w:rPr>
              <w:t>962,740</w:t>
            </w:r>
          </w:p>
        </w:tc>
        <w:tc>
          <w:tcPr>
            <w:tcW w:w="854" w:type="dxa"/>
            <w:tcBorders>
              <w:top w:val="nil"/>
              <w:left w:val="single" w:sz="6" w:space="0" w:color="404040"/>
              <w:right w:val="single" w:sz="6" w:space="0" w:color="404040"/>
            </w:tcBorders>
            <w:shd w:val="clear" w:color="auto" w:fill="auto"/>
            <w:noWrap/>
            <w:vAlign w:val="center"/>
          </w:tcPr>
          <w:p w14:paraId="7633C09F" w14:textId="516E6A23" w:rsidR="005A67BD" w:rsidRPr="00EF455A" w:rsidRDefault="005A67BD" w:rsidP="005A67BD">
            <w:pPr>
              <w:tabs>
                <w:tab w:val="decimal" w:pos="447"/>
              </w:tabs>
              <w:jc w:val="left"/>
              <w:rPr>
                <w:color w:val="000000"/>
                <w:sz w:val="16"/>
                <w:szCs w:val="16"/>
              </w:rPr>
            </w:pPr>
            <w:r>
              <w:rPr>
                <w:color w:val="000000"/>
                <w:sz w:val="16"/>
                <w:szCs w:val="16"/>
              </w:rPr>
              <w:t>22.7</w:t>
            </w:r>
          </w:p>
        </w:tc>
        <w:tc>
          <w:tcPr>
            <w:tcW w:w="868" w:type="dxa"/>
            <w:tcBorders>
              <w:top w:val="nil"/>
              <w:left w:val="single" w:sz="6" w:space="0" w:color="404040"/>
              <w:right w:val="single" w:sz="6" w:space="0" w:color="404040"/>
            </w:tcBorders>
            <w:shd w:val="clear" w:color="auto" w:fill="auto"/>
            <w:noWrap/>
            <w:vAlign w:val="center"/>
          </w:tcPr>
          <w:p w14:paraId="3A7180EF" w14:textId="2A9CBDBC" w:rsidR="005A67BD" w:rsidRPr="00EF455A" w:rsidRDefault="005A67BD" w:rsidP="005A67BD">
            <w:pPr>
              <w:tabs>
                <w:tab w:val="decimal" w:pos="433"/>
              </w:tabs>
              <w:jc w:val="left"/>
              <w:rPr>
                <w:color w:val="000000"/>
                <w:sz w:val="16"/>
                <w:szCs w:val="16"/>
              </w:rPr>
            </w:pPr>
            <w:r>
              <w:rPr>
                <w:color w:val="000000"/>
                <w:sz w:val="16"/>
                <w:szCs w:val="16"/>
              </w:rPr>
              <w:t>23.0</w:t>
            </w:r>
          </w:p>
        </w:tc>
        <w:tc>
          <w:tcPr>
            <w:tcW w:w="1011" w:type="dxa"/>
            <w:tcBorders>
              <w:top w:val="nil"/>
              <w:left w:val="single" w:sz="6" w:space="0" w:color="404040"/>
              <w:right w:val="single" w:sz="8" w:space="0" w:color="404040"/>
            </w:tcBorders>
            <w:vAlign w:val="center"/>
          </w:tcPr>
          <w:p w14:paraId="2F6C1D54" w14:textId="3F6B23E8" w:rsidR="005A67BD" w:rsidRPr="00EF455A" w:rsidRDefault="005A67BD" w:rsidP="005A67BD">
            <w:pPr>
              <w:tabs>
                <w:tab w:val="decimal" w:pos="433"/>
              </w:tabs>
              <w:jc w:val="left"/>
              <w:rPr>
                <w:color w:val="000000"/>
                <w:sz w:val="16"/>
                <w:szCs w:val="16"/>
              </w:rPr>
            </w:pPr>
            <w:r>
              <w:rPr>
                <w:color w:val="000000"/>
                <w:sz w:val="16"/>
                <w:szCs w:val="16"/>
              </w:rPr>
              <w:t>0.3</w:t>
            </w:r>
          </w:p>
        </w:tc>
      </w:tr>
      <w:tr w:rsidR="005A67BD" w:rsidRPr="00EF455A" w14:paraId="4F3DED23"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6721EDCF" w14:textId="77777777" w:rsidR="005A67BD" w:rsidRPr="00CA24B9" w:rsidRDefault="005A67BD" w:rsidP="00D07525">
            <w:pPr>
              <w:widowControl w:val="0"/>
              <w:tabs>
                <w:tab w:val="left" w:pos="8222"/>
              </w:tabs>
              <w:jc w:val="left"/>
              <w:rPr>
                <w:sz w:val="16"/>
                <w:szCs w:val="16"/>
                <w:lang w:val="es-MX" w:eastAsia="es-MX"/>
              </w:rPr>
            </w:pPr>
            <w:r w:rsidRPr="00C3555C">
              <w:rPr>
                <w:sz w:val="16"/>
                <w:szCs w:val="16"/>
                <w:lang w:val="es-MX" w:eastAsia="es-MX"/>
              </w:rPr>
              <w:t>Trabajadores no remunerados</w:t>
            </w:r>
          </w:p>
        </w:tc>
        <w:tc>
          <w:tcPr>
            <w:tcW w:w="980" w:type="dxa"/>
            <w:tcBorders>
              <w:top w:val="nil"/>
              <w:left w:val="single" w:sz="6" w:space="0" w:color="404040"/>
              <w:right w:val="single" w:sz="6" w:space="0" w:color="404040"/>
            </w:tcBorders>
            <w:shd w:val="clear" w:color="auto" w:fill="auto"/>
            <w:noWrap/>
            <w:vAlign w:val="center"/>
          </w:tcPr>
          <w:p w14:paraId="1BAD1CD5" w14:textId="0A6EBE7A" w:rsidR="005A67BD" w:rsidRPr="00EF455A" w:rsidRDefault="005A67BD" w:rsidP="005A67BD">
            <w:pPr>
              <w:tabs>
                <w:tab w:val="decimal" w:pos="993"/>
              </w:tabs>
              <w:jc w:val="right"/>
              <w:rPr>
                <w:color w:val="000000"/>
                <w:sz w:val="16"/>
                <w:szCs w:val="16"/>
              </w:rPr>
            </w:pPr>
            <w:r>
              <w:rPr>
                <w:color w:val="000000"/>
                <w:sz w:val="16"/>
                <w:szCs w:val="16"/>
              </w:rPr>
              <w:t>2,156,995</w:t>
            </w:r>
          </w:p>
        </w:tc>
        <w:tc>
          <w:tcPr>
            <w:tcW w:w="966" w:type="dxa"/>
            <w:tcBorders>
              <w:top w:val="nil"/>
              <w:left w:val="single" w:sz="6" w:space="0" w:color="404040"/>
              <w:right w:val="single" w:sz="6" w:space="0" w:color="404040"/>
            </w:tcBorders>
            <w:shd w:val="clear" w:color="auto" w:fill="auto"/>
            <w:noWrap/>
            <w:vAlign w:val="center"/>
          </w:tcPr>
          <w:p w14:paraId="5B37C9CE" w14:textId="43E7C0C8" w:rsidR="005A67BD" w:rsidRPr="00EF455A" w:rsidRDefault="005A67BD" w:rsidP="005A67BD">
            <w:pPr>
              <w:tabs>
                <w:tab w:val="decimal" w:pos="993"/>
              </w:tabs>
              <w:jc w:val="right"/>
              <w:rPr>
                <w:color w:val="000000"/>
                <w:sz w:val="16"/>
                <w:szCs w:val="16"/>
              </w:rPr>
            </w:pPr>
            <w:r>
              <w:rPr>
                <w:color w:val="000000"/>
                <w:sz w:val="16"/>
                <w:szCs w:val="16"/>
              </w:rPr>
              <w:t>2,375,558</w:t>
            </w:r>
          </w:p>
        </w:tc>
        <w:tc>
          <w:tcPr>
            <w:tcW w:w="1007" w:type="dxa"/>
            <w:tcBorders>
              <w:top w:val="nil"/>
              <w:left w:val="single" w:sz="6" w:space="0" w:color="404040"/>
              <w:right w:val="single" w:sz="6" w:space="0" w:color="404040"/>
            </w:tcBorders>
            <w:shd w:val="clear" w:color="auto" w:fill="auto"/>
            <w:noWrap/>
            <w:vAlign w:val="center"/>
          </w:tcPr>
          <w:p w14:paraId="0645C70B" w14:textId="7E7EA495" w:rsidR="005A67BD" w:rsidRPr="00EF455A" w:rsidRDefault="005A67BD" w:rsidP="005A67BD">
            <w:pPr>
              <w:tabs>
                <w:tab w:val="decimal" w:pos="895"/>
              </w:tabs>
              <w:jc w:val="right"/>
              <w:rPr>
                <w:color w:val="000000"/>
                <w:sz w:val="16"/>
                <w:szCs w:val="16"/>
              </w:rPr>
            </w:pPr>
            <w:r>
              <w:rPr>
                <w:color w:val="000000"/>
                <w:sz w:val="16"/>
                <w:szCs w:val="16"/>
              </w:rPr>
              <w:t>218,563</w:t>
            </w:r>
          </w:p>
        </w:tc>
        <w:tc>
          <w:tcPr>
            <w:tcW w:w="854" w:type="dxa"/>
            <w:tcBorders>
              <w:top w:val="nil"/>
              <w:left w:val="single" w:sz="6" w:space="0" w:color="404040"/>
              <w:right w:val="single" w:sz="6" w:space="0" w:color="404040"/>
            </w:tcBorders>
            <w:shd w:val="clear" w:color="auto" w:fill="auto"/>
            <w:noWrap/>
            <w:vAlign w:val="center"/>
          </w:tcPr>
          <w:p w14:paraId="3DF1B75B" w14:textId="5FCD6EF0" w:rsidR="005A67BD" w:rsidRPr="00EF455A" w:rsidRDefault="005A67BD" w:rsidP="005A67BD">
            <w:pPr>
              <w:tabs>
                <w:tab w:val="decimal" w:pos="447"/>
              </w:tabs>
              <w:jc w:val="left"/>
              <w:rPr>
                <w:color w:val="000000"/>
                <w:sz w:val="16"/>
                <w:szCs w:val="16"/>
              </w:rPr>
            </w:pPr>
            <w:r>
              <w:rPr>
                <w:color w:val="000000"/>
                <w:sz w:val="16"/>
                <w:szCs w:val="16"/>
              </w:rPr>
              <w:t>4.1</w:t>
            </w:r>
          </w:p>
        </w:tc>
        <w:tc>
          <w:tcPr>
            <w:tcW w:w="868" w:type="dxa"/>
            <w:tcBorders>
              <w:top w:val="nil"/>
              <w:left w:val="single" w:sz="6" w:space="0" w:color="404040"/>
              <w:right w:val="single" w:sz="6" w:space="0" w:color="404040"/>
            </w:tcBorders>
            <w:shd w:val="clear" w:color="auto" w:fill="auto"/>
            <w:noWrap/>
            <w:vAlign w:val="center"/>
          </w:tcPr>
          <w:p w14:paraId="7D13E709" w14:textId="316AB108" w:rsidR="005A67BD" w:rsidRPr="00EF455A" w:rsidRDefault="005A67BD" w:rsidP="005A67BD">
            <w:pPr>
              <w:tabs>
                <w:tab w:val="decimal" w:pos="433"/>
              </w:tabs>
              <w:jc w:val="left"/>
              <w:rPr>
                <w:color w:val="000000"/>
                <w:sz w:val="16"/>
                <w:szCs w:val="16"/>
              </w:rPr>
            </w:pPr>
            <w:r>
              <w:rPr>
                <w:color w:val="000000"/>
                <w:sz w:val="16"/>
                <w:szCs w:val="16"/>
              </w:rPr>
              <w:t>4.2</w:t>
            </w:r>
          </w:p>
        </w:tc>
        <w:tc>
          <w:tcPr>
            <w:tcW w:w="1011" w:type="dxa"/>
            <w:tcBorders>
              <w:top w:val="nil"/>
              <w:left w:val="single" w:sz="6" w:space="0" w:color="404040"/>
              <w:right w:val="single" w:sz="8" w:space="0" w:color="404040"/>
            </w:tcBorders>
            <w:vAlign w:val="center"/>
          </w:tcPr>
          <w:p w14:paraId="7F934152" w14:textId="24EB2CA8" w:rsidR="005A67BD" w:rsidRPr="00EF455A" w:rsidRDefault="005A67BD" w:rsidP="005A67BD">
            <w:pPr>
              <w:tabs>
                <w:tab w:val="decimal" w:pos="433"/>
              </w:tabs>
              <w:jc w:val="left"/>
              <w:rPr>
                <w:color w:val="000000"/>
                <w:sz w:val="16"/>
                <w:szCs w:val="16"/>
              </w:rPr>
            </w:pPr>
            <w:r>
              <w:rPr>
                <w:color w:val="000000"/>
                <w:sz w:val="16"/>
                <w:szCs w:val="16"/>
              </w:rPr>
              <w:t>0.1</w:t>
            </w:r>
          </w:p>
        </w:tc>
      </w:tr>
      <w:tr w:rsidR="005A67BD" w:rsidRPr="00EF455A" w14:paraId="27FEA283" w14:textId="77777777" w:rsidTr="00D07525">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15BF256B" w14:textId="77777777" w:rsidR="005A67BD" w:rsidRPr="00CA24B9" w:rsidRDefault="005A67BD" w:rsidP="00D07525">
            <w:pPr>
              <w:widowControl w:val="0"/>
              <w:jc w:val="left"/>
              <w:rPr>
                <w:b/>
                <w:bCs/>
                <w:sz w:val="16"/>
                <w:szCs w:val="16"/>
                <w:lang w:val="es-MX" w:eastAsia="es-MX"/>
              </w:rPr>
            </w:pPr>
            <w:r w:rsidRPr="00CA24B9">
              <w:rPr>
                <w:b/>
                <w:bCs/>
                <w:sz w:val="16"/>
                <w:szCs w:val="16"/>
                <w:lang w:val="es-MX" w:eastAsia="es-MX"/>
              </w:rPr>
              <w:t>Duración de la jornada de trabajo</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610B3B35" w14:textId="09F339FE" w:rsidR="005A67BD" w:rsidRPr="00CA24B9" w:rsidRDefault="005A67BD" w:rsidP="005A67BD">
            <w:pPr>
              <w:tabs>
                <w:tab w:val="decimal" w:pos="993"/>
              </w:tabs>
              <w:jc w:val="right"/>
              <w:rPr>
                <w:b/>
                <w:bCs/>
                <w:sz w:val="16"/>
                <w:szCs w:val="16"/>
                <w:lang w:val="es-MX" w:eastAsia="es-MX"/>
              </w:rPr>
            </w:pPr>
            <w:r>
              <w:rPr>
                <w:b/>
                <w:bCs/>
                <w:color w:val="000000"/>
                <w:sz w:val="16"/>
                <w:szCs w:val="16"/>
              </w:rPr>
              <w:t>53,124,071</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06EB4915" w14:textId="6F6ADA78" w:rsidR="005A67BD" w:rsidRPr="00CA24B9" w:rsidRDefault="005A67BD" w:rsidP="005A67BD">
            <w:pPr>
              <w:tabs>
                <w:tab w:val="decimal" w:pos="993"/>
              </w:tabs>
              <w:jc w:val="right"/>
              <w:rPr>
                <w:b/>
                <w:bCs/>
                <w:sz w:val="16"/>
                <w:szCs w:val="16"/>
                <w:lang w:val="es-MX" w:eastAsia="es-MX"/>
              </w:rPr>
            </w:pPr>
            <w:r>
              <w:rPr>
                <w:b/>
                <w:bCs/>
                <w:color w:val="000000"/>
                <w:sz w:val="16"/>
                <w:szCs w:val="16"/>
              </w:rPr>
              <w:t>56,611,211</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0B5F6287" w14:textId="10245847" w:rsidR="005A67BD" w:rsidRPr="00CA24B9" w:rsidRDefault="005A67BD" w:rsidP="005A67BD">
            <w:pPr>
              <w:tabs>
                <w:tab w:val="decimal" w:pos="895"/>
              </w:tabs>
              <w:jc w:val="right"/>
              <w:rPr>
                <w:b/>
                <w:bCs/>
                <w:sz w:val="16"/>
                <w:szCs w:val="16"/>
                <w:lang w:val="es-MX" w:eastAsia="es-MX"/>
              </w:rPr>
            </w:pPr>
            <w:r>
              <w:rPr>
                <w:b/>
                <w:bCs/>
                <w:color w:val="000000"/>
                <w:sz w:val="16"/>
                <w:szCs w:val="16"/>
              </w:rPr>
              <w:t>3,487,140</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65539BD9" w14:textId="12AC5F5D" w:rsidR="005A67BD" w:rsidRPr="00CA24B9" w:rsidRDefault="005A67BD" w:rsidP="005A67BD">
            <w:pPr>
              <w:tabs>
                <w:tab w:val="decimal" w:pos="447"/>
              </w:tabs>
              <w:jc w:val="left"/>
              <w:rPr>
                <w:b/>
                <w:bCs/>
                <w:sz w:val="16"/>
                <w:szCs w:val="16"/>
                <w:lang w:val="es-MX" w:eastAsia="es-MX"/>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538EC69F" w14:textId="3469EA45" w:rsidR="005A67BD" w:rsidRPr="00CA24B9" w:rsidRDefault="005A67BD" w:rsidP="005A67BD">
            <w:pPr>
              <w:tabs>
                <w:tab w:val="decimal" w:pos="433"/>
              </w:tabs>
              <w:jc w:val="left"/>
              <w:rPr>
                <w:b/>
                <w:bCs/>
                <w:sz w:val="16"/>
                <w:szCs w:val="16"/>
                <w:lang w:val="es-MX" w:eastAsia="es-MX"/>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2766A618" w14:textId="53D1B281" w:rsidR="005A67BD" w:rsidRPr="00CA24B9" w:rsidRDefault="005A67BD" w:rsidP="005A67BD">
            <w:pPr>
              <w:tabs>
                <w:tab w:val="decimal" w:pos="433"/>
              </w:tabs>
              <w:jc w:val="left"/>
              <w:rPr>
                <w:b/>
                <w:bCs/>
                <w:sz w:val="16"/>
                <w:szCs w:val="16"/>
                <w:lang w:val="es-MX" w:eastAsia="es-MX"/>
              </w:rPr>
            </w:pPr>
            <w:r>
              <w:rPr>
                <w:b/>
                <w:bCs/>
                <w:color w:val="000000"/>
                <w:sz w:val="16"/>
                <w:szCs w:val="16"/>
              </w:rPr>
              <w:t> </w:t>
            </w:r>
          </w:p>
        </w:tc>
      </w:tr>
      <w:tr w:rsidR="005A67BD" w:rsidRPr="00EF455A" w14:paraId="20ED916E"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6EAD537A" w14:textId="77777777" w:rsidR="005A67BD" w:rsidRPr="00CA24B9" w:rsidRDefault="005A67BD" w:rsidP="00D07525">
            <w:pPr>
              <w:widowControl w:val="0"/>
              <w:tabs>
                <w:tab w:val="left" w:pos="8222"/>
              </w:tabs>
              <w:jc w:val="left"/>
              <w:rPr>
                <w:sz w:val="16"/>
                <w:szCs w:val="16"/>
                <w:lang w:val="es-MX" w:eastAsia="es-MX"/>
              </w:rPr>
            </w:pPr>
            <w:r w:rsidRPr="00C3555C">
              <w:rPr>
                <w:sz w:val="16"/>
                <w:szCs w:val="16"/>
                <w:lang w:val="es-MX" w:eastAsia="es-MX"/>
              </w:rPr>
              <w:t>Ausentes temporales con vínculo laboral</w:t>
            </w:r>
          </w:p>
        </w:tc>
        <w:tc>
          <w:tcPr>
            <w:tcW w:w="980" w:type="dxa"/>
            <w:tcBorders>
              <w:top w:val="nil"/>
              <w:left w:val="single" w:sz="6" w:space="0" w:color="404040"/>
              <w:right w:val="single" w:sz="6" w:space="0" w:color="404040"/>
            </w:tcBorders>
            <w:shd w:val="clear" w:color="auto" w:fill="auto"/>
            <w:noWrap/>
            <w:vAlign w:val="center"/>
          </w:tcPr>
          <w:p w14:paraId="0A687200" w14:textId="29AD0F39" w:rsidR="005A67BD" w:rsidRPr="00EF455A" w:rsidRDefault="005A67BD" w:rsidP="005A67BD">
            <w:pPr>
              <w:tabs>
                <w:tab w:val="decimal" w:pos="993"/>
              </w:tabs>
              <w:jc w:val="right"/>
              <w:rPr>
                <w:color w:val="000000"/>
                <w:sz w:val="16"/>
                <w:szCs w:val="16"/>
              </w:rPr>
            </w:pPr>
            <w:r>
              <w:rPr>
                <w:color w:val="000000"/>
                <w:sz w:val="16"/>
                <w:szCs w:val="16"/>
              </w:rPr>
              <w:t>1,404,595</w:t>
            </w:r>
          </w:p>
        </w:tc>
        <w:tc>
          <w:tcPr>
            <w:tcW w:w="966" w:type="dxa"/>
            <w:tcBorders>
              <w:top w:val="nil"/>
              <w:left w:val="single" w:sz="6" w:space="0" w:color="404040"/>
              <w:right w:val="single" w:sz="6" w:space="0" w:color="404040"/>
            </w:tcBorders>
            <w:shd w:val="clear" w:color="auto" w:fill="auto"/>
            <w:noWrap/>
            <w:vAlign w:val="center"/>
          </w:tcPr>
          <w:p w14:paraId="63EA1515" w14:textId="4771A40E" w:rsidR="005A67BD" w:rsidRPr="00EF455A" w:rsidRDefault="005A67BD" w:rsidP="005A67BD">
            <w:pPr>
              <w:tabs>
                <w:tab w:val="decimal" w:pos="993"/>
              </w:tabs>
              <w:jc w:val="right"/>
              <w:rPr>
                <w:color w:val="000000"/>
                <w:sz w:val="16"/>
                <w:szCs w:val="16"/>
              </w:rPr>
            </w:pPr>
            <w:r>
              <w:rPr>
                <w:color w:val="000000"/>
                <w:sz w:val="16"/>
                <w:szCs w:val="16"/>
              </w:rPr>
              <w:t>930,557</w:t>
            </w:r>
          </w:p>
        </w:tc>
        <w:tc>
          <w:tcPr>
            <w:tcW w:w="1007" w:type="dxa"/>
            <w:tcBorders>
              <w:top w:val="nil"/>
              <w:left w:val="single" w:sz="6" w:space="0" w:color="404040"/>
              <w:right w:val="single" w:sz="6" w:space="0" w:color="404040"/>
            </w:tcBorders>
            <w:shd w:val="clear" w:color="auto" w:fill="auto"/>
            <w:noWrap/>
            <w:vAlign w:val="center"/>
          </w:tcPr>
          <w:p w14:paraId="2637B17B" w14:textId="035EF22F" w:rsidR="005A67BD" w:rsidRPr="00EF455A" w:rsidRDefault="005A67BD" w:rsidP="005A67BD">
            <w:pPr>
              <w:tabs>
                <w:tab w:val="decimal" w:pos="895"/>
              </w:tabs>
              <w:jc w:val="right"/>
              <w:rPr>
                <w:color w:val="000000"/>
                <w:sz w:val="16"/>
                <w:szCs w:val="16"/>
              </w:rPr>
            </w:pPr>
            <w:r>
              <w:rPr>
                <w:color w:val="000000"/>
                <w:sz w:val="16"/>
                <w:szCs w:val="16"/>
              </w:rPr>
              <w:t>-474,038</w:t>
            </w:r>
          </w:p>
        </w:tc>
        <w:tc>
          <w:tcPr>
            <w:tcW w:w="854" w:type="dxa"/>
            <w:tcBorders>
              <w:top w:val="nil"/>
              <w:left w:val="single" w:sz="6" w:space="0" w:color="404040"/>
              <w:right w:val="single" w:sz="6" w:space="0" w:color="404040"/>
            </w:tcBorders>
            <w:shd w:val="clear" w:color="auto" w:fill="auto"/>
            <w:noWrap/>
            <w:vAlign w:val="center"/>
          </w:tcPr>
          <w:p w14:paraId="41A06FE9" w14:textId="2DEB618C" w:rsidR="005A67BD" w:rsidRPr="00EF455A" w:rsidRDefault="005A67BD" w:rsidP="005A67BD">
            <w:pPr>
              <w:tabs>
                <w:tab w:val="decimal" w:pos="447"/>
              </w:tabs>
              <w:jc w:val="left"/>
              <w:rPr>
                <w:color w:val="000000"/>
                <w:sz w:val="16"/>
                <w:szCs w:val="16"/>
              </w:rPr>
            </w:pPr>
            <w:r>
              <w:rPr>
                <w:color w:val="000000"/>
                <w:sz w:val="16"/>
                <w:szCs w:val="16"/>
              </w:rPr>
              <w:t>2.6</w:t>
            </w:r>
          </w:p>
        </w:tc>
        <w:tc>
          <w:tcPr>
            <w:tcW w:w="868" w:type="dxa"/>
            <w:tcBorders>
              <w:top w:val="nil"/>
              <w:left w:val="single" w:sz="6" w:space="0" w:color="404040"/>
              <w:right w:val="single" w:sz="6" w:space="0" w:color="404040"/>
            </w:tcBorders>
            <w:shd w:val="clear" w:color="auto" w:fill="auto"/>
            <w:noWrap/>
            <w:vAlign w:val="center"/>
          </w:tcPr>
          <w:p w14:paraId="42F20846" w14:textId="2EF9D5D7" w:rsidR="005A67BD" w:rsidRPr="00EF455A" w:rsidRDefault="005A67BD" w:rsidP="005A67BD">
            <w:pPr>
              <w:tabs>
                <w:tab w:val="decimal" w:pos="433"/>
              </w:tabs>
              <w:jc w:val="left"/>
              <w:rPr>
                <w:color w:val="000000"/>
                <w:sz w:val="16"/>
                <w:szCs w:val="16"/>
              </w:rPr>
            </w:pPr>
            <w:r>
              <w:rPr>
                <w:color w:val="000000"/>
                <w:sz w:val="16"/>
                <w:szCs w:val="16"/>
              </w:rPr>
              <w:t>1.6</w:t>
            </w:r>
          </w:p>
        </w:tc>
        <w:tc>
          <w:tcPr>
            <w:tcW w:w="1011" w:type="dxa"/>
            <w:tcBorders>
              <w:top w:val="nil"/>
              <w:left w:val="single" w:sz="6" w:space="0" w:color="404040"/>
              <w:right w:val="single" w:sz="8" w:space="0" w:color="404040"/>
            </w:tcBorders>
            <w:vAlign w:val="center"/>
          </w:tcPr>
          <w:p w14:paraId="5A343BF8" w14:textId="6732659B" w:rsidR="005A67BD" w:rsidRPr="00EF455A" w:rsidRDefault="005A67BD" w:rsidP="005A67BD">
            <w:pPr>
              <w:tabs>
                <w:tab w:val="decimal" w:pos="433"/>
              </w:tabs>
              <w:jc w:val="left"/>
              <w:rPr>
                <w:color w:val="000000"/>
                <w:sz w:val="16"/>
                <w:szCs w:val="16"/>
              </w:rPr>
            </w:pPr>
            <w:r>
              <w:rPr>
                <w:color w:val="000000"/>
                <w:sz w:val="16"/>
                <w:szCs w:val="16"/>
              </w:rPr>
              <w:t>-1.0</w:t>
            </w:r>
          </w:p>
        </w:tc>
      </w:tr>
      <w:tr w:rsidR="005A67BD" w:rsidRPr="00EF455A" w14:paraId="1E220C74"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4F0F7DC" w14:textId="77777777" w:rsidR="005A67BD" w:rsidRPr="00CA24B9" w:rsidRDefault="005A67BD" w:rsidP="00D07525">
            <w:pPr>
              <w:widowControl w:val="0"/>
              <w:tabs>
                <w:tab w:val="left" w:pos="8222"/>
              </w:tabs>
              <w:jc w:val="left"/>
              <w:rPr>
                <w:sz w:val="16"/>
                <w:szCs w:val="16"/>
                <w:lang w:val="es-MX" w:eastAsia="es-MX"/>
              </w:rPr>
            </w:pPr>
            <w:r w:rsidRPr="00C3555C">
              <w:rPr>
                <w:sz w:val="16"/>
                <w:szCs w:val="16"/>
                <w:lang w:val="es-MX" w:eastAsia="es-MX"/>
              </w:rPr>
              <w:t>Menos de 15 horas</w:t>
            </w:r>
          </w:p>
        </w:tc>
        <w:tc>
          <w:tcPr>
            <w:tcW w:w="980" w:type="dxa"/>
            <w:tcBorders>
              <w:top w:val="nil"/>
              <w:left w:val="single" w:sz="6" w:space="0" w:color="404040"/>
              <w:right w:val="single" w:sz="6" w:space="0" w:color="404040"/>
            </w:tcBorders>
            <w:shd w:val="clear" w:color="auto" w:fill="auto"/>
            <w:noWrap/>
            <w:vAlign w:val="center"/>
          </w:tcPr>
          <w:p w14:paraId="3B619707" w14:textId="6B8F6EB6" w:rsidR="005A67BD" w:rsidRPr="00EF455A" w:rsidRDefault="005A67BD" w:rsidP="005A67BD">
            <w:pPr>
              <w:tabs>
                <w:tab w:val="decimal" w:pos="993"/>
              </w:tabs>
              <w:jc w:val="right"/>
              <w:rPr>
                <w:color w:val="000000"/>
                <w:sz w:val="16"/>
                <w:szCs w:val="16"/>
              </w:rPr>
            </w:pPr>
            <w:r>
              <w:rPr>
                <w:color w:val="000000"/>
                <w:sz w:val="16"/>
                <w:szCs w:val="16"/>
              </w:rPr>
              <w:t>3,878,244</w:t>
            </w:r>
          </w:p>
        </w:tc>
        <w:tc>
          <w:tcPr>
            <w:tcW w:w="966" w:type="dxa"/>
            <w:tcBorders>
              <w:top w:val="nil"/>
              <w:left w:val="single" w:sz="6" w:space="0" w:color="404040"/>
              <w:right w:val="single" w:sz="6" w:space="0" w:color="404040"/>
            </w:tcBorders>
            <w:shd w:val="clear" w:color="auto" w:fill="auto"/>
            <w:noWrap/>
            <w:vAlign w:val="center"/>
          </w:tcPr>
          <w:p w14:paraId="29EBB4CC" w14:textId="5AC440A0" w:rsidR="005A67BD" w:rsidRPr="00EF455A" w:rsidRDefault="005A67BD" w:rsidP="005A67BD">
            <w:pPr>
              <w:tabs>
                <w:tab w:val="decimal" w:pos="993"/>
              </w:tabs>
              <w:jc w:val="right"/>
              <w:rPr>
                <w:color w:val="000000"/>
                <w:sz w:val="16"/>
                <w:szCs w:val="16"/>
              </w:rPr>
            </w:pPr>
            <w:r>
              <w:rPr>
                <w:color w:val="000000"/>
                <w:sz w:val="16"/>
                <w:szCs w:val="16"/>
              </w:rPr>
              <w:t>3,600,167</w:t>
            </w:r>
          </w:p>
        </w:tc>
        <w:tc>
          <w:tcPr>
            <w:tcW w:w="1007" w:type="dxa"/>
            <w:tcBorders>
              <w:top w:val="nil"/>
              <w:left w:val="single" w:sz="6" w:space="0" w:color="404040"/>
              <w:right w:val="single" w:sz="6" w:space="0" w:color="404040"/>
            </w:tcBorders>
            <w:shd w:val="clear" w:color="auto" w:fill="auto"/>
            <w:noWrap/>
            <w:vAlign w:val="center"/>
          </w:tcPr>
          <w:p w14:paraId="5283B400" w14:textId="564BFBA0" w:rsidR="005A67BD" w:rsidRPr="00EF455A" w:rsidRDefault="005A67BD" w:rsidP="005A67BD">
            <w:pPr>
              <w:tabs>
                <w:tab w:val="decimal" w:pos="895"/>
              </w:tabs>
              <w:jc w:val="right"/>
              <w:rPr>
                <w:color w:val="000000"/>
                <w:sz w:val="16"/>
                <w:szCs w:val="16"/>
              </w:rPr>
            </w:pPr>
            <w:r>
              <w:rPr>
                <w:color w:val="000000"/>
                <w:sz w:val="16"/>
                <w:szCs w:val="16"/>
              </w:rPr>
              <w:t>-278,077</w:t>
            </w:r>
          </w:p>
        </w:tc>
        <w:tc>
          <w:tcPr>
            <w:tcW w:w="854" w:type="dxa"/>
            <w:tcBorders>
              <w:top w:val="nil"/>
              <w:left w:val="single" w:sz="6" w:space="0" w:color="404040"/>
              <w:right w:val="single" w:sz="6" w:space="0" w:color="404040"/>
            </w:tcBorders>
            <w:shd w:val="clear" w:color="auto" w:fill="auto"/>
            <w:noWrap/>
            <w:vAlign w:val="center"/>
          </w:tcPr>
          <w:p w14:paraId="219D3F31" w14:textId="0FD578A5" w:rsidR="005A67BD" w:rsidRPr="00EF455A" w:rsidRDefault="005A67BD" w:rsidP="005A67BD">
            <w:pPr>
              <w:tabs>
                <w:tab w:val="decimal" w:pos="447"/>
              </w:tabs>
              <w:jc w:val="left"/>
              <w:rPr>
                <w:color w:val="000000"/>
                <w:sz w:val="16"/>
                <w:szCs w:val="16"/>
              </w:rPr>
            </w:pPr>
            <w:r>
              <w:rPr>
                <w:color w:val="000000"/>
                <w:sz w:val="16"/>
                <w:szCs w:val="16"/>
              </w:rPr>
              <w:t>7.3</w:t>
            </w:r>
          </w:p>
        </w:tc>
        <w:tc>
          <w:tcPr>
            <w:tcW w:w="868" w:type="dxa"/>
            <w:tcBorders>
              <w:top w:val="nil"/>
              <w:left w:val="single" w:sz="6" w:space="0" w:color="404040"/>
              <w:right w:val="single" w:sz="6" w:space="0" w:color="404040"/>
            </w:tcBorders>
            <w:shd w:val="clear" w:color="auto" w:fill="auto"/>
            <w:noWrap/>
            <w:vAlign w:val="center"/>
          </w:tcPr>
          <w:p w14:paraId="288DF074" w14:textId="168F661D" w:rsidR="005A67BD" w:rsidRPr="00EF455A" w:rsidRDefault="005A67BD" w:rsidP="005A67BD">
            <w:pPr>
              <w:tabs>
                <w:tab w:val="decimal" w:pos="433"/>
              </w:tabs>
              <w:jc w:val="left"/>
              <w:rPr>
                <w:color w:val="000000"/>
                <w:sz w:val="16"/>
                <w:szCs w:val="16"/>
              </w:rPr>
            </w:pPr>
            <w:r>
              <w:rPr>
                <w:color w:val="000000"/>
                <w:sz w:val="16"/>
                <w:szCs w:val="16"/>
              </w:rPr>
              <w:t>6.4</w:t>
            </w:r>
          </w:p>
        </w:tc>
        <w:tc>
          <w:tcPr>
            <w:tcW w:w="1011" w:type="dxa"/>
            <w:tcBorders>
              <w:top w:val="nil"/>
              <w:left w:val="single" w:sz="6" w:space="0" w:color="404040"/>
              <w:right w:val="single" w:sz="8" w:space="0" w:color="404040"/>
            </w:tcBorders>
            <w:vAlign w:val="center"/>
          </w:tcPr>
          <w:p w14:paraId="684E47B6" w14:textId="29A91735" w:rsidR="005A67BD" w:rsidRPr="00EF455A" w:rsidRDefault="005A67BD" w:rsidP="005A67BD">
            <w:pPr>
              <w:tabs>
                <w:tab w:val="decimal" w:pos="433"/>
              </w:tabs>
              <w:jc w:val="left"/>
              <w:rPr>
                <w:color w:val="000000"/>
                <w:sz w:val="16"/>
                <w:szCs w:val="16"/>
              </w:rPr>
            </w:pPr>
            <w:r>
              <w:rPr>
                <w:color w:val="000000"/>
                <w:sz w:val="16"/>
                <w:szCs w:val="16"/>
              </w:rPr>
              <w:t>-0.9</w:t>
            </w:r>
          </w:p>
        </w:tc>
      </w:tr>
      <w:tr w:rsidR="005A67BD" w:rsidRPr="00EF455A" w14:paraId="64008022"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B4470DF" w14:textId="77777777" w:rsidR="005A67BD" w:rsidRPr="00CA24B9" w:rsidRDefault="005A67BD" w:rsidP="00D07525">
            <w:pPr>
              <w:widowControl w:val="0"/>
              <w:tabs>
                <w:tab w:val="left" w:pos="8222"/>
              </w:tabs>
              <w:jc w:val="left"/>
              <w:rPr>
                <w:sz w:val="16"/>
                <w:szCs w:val="16"/>
                <w:lang w:val="es-MX" w:eastAsia="es-MX"/>
              </w:rPr>
            </w:pPr>
            <w:r w:rsidRPr="00C3555C">
              <w:rPr>
                <w:sz w:val="16"/>
                <w:szCs w:val="16"/>
                <w:lang w:val="es-MX" w:eastAsia="es-MX"/>
              </w:rPr>
              <w:t>De 15 a 34 horas</w:t>
            </w:r>
          </w:p>
        </w:tc>
        <w:tc>
          <w:tcPr>
            <w:tcW w:w="980" w:type="dxa"/>
            <w:tcBorders>
              <w:top w:val="nil"/>
              <w:left w:val="single" w:sz="6" w:space="0" w:color="404040"/>
              <w:right w:val="single" w:sz="6" w:space="0" w:color="404040"/>
            </w:tcBorders>
            <w:shd w:val="clear" w:color="auto" w:fill="auto"/>
            <w:noWrap/>
            <w:vAlign w:val="center"/>
          </w:tcPr>
          <w:p w14:paraId="2BAACD5D" w14:textId="3B368722" w:rsidR="005A67BD" w:rsidRPr="00EF455A" w:rsidRDefault="005A67BD" w:rsidP="005A67BD">
            <w:pPr>
              <w:tabs>
                <w:tab w:val="decimal" w:pos="993"/>
              </w:tabs>
              <w:jc w:val="right"/>
              <w:rPr>
                <w:color w:val="000000"/>
                <w:sz w:val="16"/>
                <w:szCs w:val="16"/>
              </w:rPr>
            </w:pPr>
            <w:r>
              <w:rPr>
                <w:color w:val="000000"/>
                <w:sz w:val="16"/>
                <w:szCs w:val="16"/>
              </w:rPr>
              <w:t>9,443,892</w:t>
            </w:r>
          </w:p>
        </w:tc>
        <w:tc>
          <w:tcPr>
            <w:tcW w:w="966" w:type="dxa"/>
            <w:tcBorders>
              <w:top w:val="nil"/>
              <w:left w:val="single" w:sz="6" w:space="0" w:color="404040"/>
              <w:right w:val="single" w:sz="6" w:space="0" w:color="404040"/>
            </w:tcBorders>
            <w:shd w:val="clear" w:color="auto" w:fill="auto"/>
            <w:noWrap/>
            <w:vAlign w:val="center"/>
          </w:tcPr>
          <w:p w14:paraId="52954505" w14:textId="145902F5" w:rsidR="005A67BD" w:rsidRPr="00EF455A" w:rsidRDefault="005A67BD" w:rsidP="005A67BD">
            <w:pPr>
              <w:tabs>
                <w:tab w:val="decimal" w:pos="993"/>
              </w:tabs>
              <w:jc w:val="right"/>
              <w:rPr>
                <w:color w:val="000000"/>
                <w:sz w:val="16"/>
                <w:szCs w:val="16"/>
              </w:rPr>
            </w:pPr>
            <w:r>
              <w:rPr>
                <w:color w:val="000000"/>
                <w:sz w:val="16"/>
                <w:szCs w:val="16"/>
              </w:rPr>
              <w:t>10,012,044</w:t>
            </w:r>
          </w:p>
        </w:tc>
        <w:tc>
          <w:tcPr>
            <w:tcW w:w="1007" w:type="dxa"/>
            <w:tcBorders>
              <w:top w:val="nil"/>
              <w:left w:val="single" w:sz="6" w:space="0" w:color="404040"/>
              <w:right w:val="single" w:sz="6" w:space="0" w:color="404040"/>
            </w:tcBorders>
            <w:shd w:val="clear" w:color="auto" w:fill="auto"/>
            <w:noWrap/>
            <w:vAlign w:val="center"/>
          </w:tcPr>
          <w:p w14:paraId="4385C1A9" w14:textId="00BB0DE5" w:rsidR="005A67BD" w:rsidRPr="00EF455A" w:rsidRDefault="005A67BD" w:rsidP="005A67BD">
            <w:pPr>
              <w:tabs>
                <w:tab w:val="decimal" w:pos="895"/>
              </w:tabs>
              <w:jc w:val="right"/>
              <w:rPr>
                <w:color w:val="000000"/>
                <w:sz w:val="16"/>
                <w:szCs w:val="16"/>
              </w:rPr>
            </w:pPr>
            <w:r>
              <w:rPr>
                <w:color w:val="000000"/>
                <w:sz w:val="16"/>
                <w:szCs w:val="16"/>
              </w:rPr>
              <w:t>568,152</w:t>
            </w:r>
          </w:p>
        </w:tc>
        <w:tc>
          <w:tcPr>
            <w:tcW w:w="854" w:type="dxa"/>
            <w:tcBorders>
              <w:top w:val="nil"/>
              <w:left w:val="single" w:sz="6" w:space="0" w:color="404040"/>
              <w:right w:val="single" w:sz="6" w:space="0" w:color="404040"/>
            </w:tcBorders>
            <w:shd w:val="clear" w:color="auto" w:fill="auto"/>
            <w:noWrap/>
            <w:vAlign w:val="center"/>
          </w:tcPr>
          <w:p w14:paraId="7D6338FF" w14:textId="5215B424" w:rsidR="005A67BD" w:rsidRPr="00EF455A" w:rsidRDefault="005A67BD" w:rsidP="005A67BD">
            <w:pPr>
              <w:tabs>
                <w:tab w:val="decimal" w:pos="447"/>
              </w:tabs>
              <w:jc w:val="left"/>
              <w:rPr>
                <w:color w:val="000000"/>
                <w:sz w:val="16"/>
                <w:szCs w:val="16"/>
              </w:rPr>
            </w:pPr>
            <w:r>
              <w:rPr>
                <w:color w:val="000000"/>
                <w:sz w:val="16"/>
                <w:szCs w:val="16"/>
              </w:rPr>
              <w:t>17.8</w:t>
            </w:r>
          </w:p>
        </w:tc>
        <w:tc>
          <w:tcPr>
            <w:tcW w:w="868" w:type="dxa"/>
            <w:tcBorders>
              <w:top w:val="nil"/>
              <w:left w:val="single" w:sz="6" w:space="0" w:color="404040"/>
              <w:right w:val="single" w:sz="6" w:space="0" w:color="404040"/>
            </w:tcBorders>
            <w:shd w:val="clear" w:color="auto" w:fill="auto"/>
            <w:noWrap/>
            <w:vAlign w:val="center"/>
          </w:tcPr>
          <w:p w14:paraId="628E8F36" w14:textId="6CEB5C62" w:rsidR="005A67BD" w:rsidRPr="00EF455A" w:rsidRDefault="005A67BD" w:rsidP="005A67BD">
            <w:pPr>
              <w:tabs>
                <w:tab w:val="decimal" w:pos="433"/>
              </w:tabs>
              <w:jc w:val="left"/>
              <w:rPr>
                <w:color w:val="000000"/>
                <w:sz w:val="16"/>
                <w:szCs w:val="16"/>
              </w:rPr>
            </w:pPr>
            <w:r>
              <w:rPr>
                <w:color w:val="000000"/>
                <w:sz w:val="16"/>
                <w:szCs w:val="16"/>
              </w:rPr>
              <w:t>17.7</w:t>
            </w:r>
          </w:p>
        </w:tc>
        <w:tc>
          <w:tcPr>
            <w:tcW w:w="1011" w:type="dxa"/>
            <w:tcBorders>
              <w:top w:val="nil"/>
              <w:left w:val="single" w:sz="6" w:space="0" w:color="404040"/>
              <w:right w:val="single" w:sz="8" w:space="0" w:color="404040"/>
            </w:tcBorders>
            <w:vAlign w:val="center"/>
          </w:tcPr>
          <w:p w14:paraId="1218FF22" w14:textId="777932CB" w:rsidR="005A67BD" w:rsidRPr="00EF455A" w:rsidRDefault="005A67BD" w:rsidP="005A67BD">
            <w:pPr>
              <w:tabs>
                <w:tab w:val="decimal" w:pos="433"/>
              </w:tabs>
              <w:jc w:val="left"/>
              <w:rPr>
                <w:color w:val="000000"/>
                <w:sz w:val="16"/>
                <w:szCs w:val="16"/>
              </w:rPr>
            </w:pPr>
            <w:r>
              <w:rPr>
                <w:color w:val="000000"/>
                <w:sz w:val="16"/>
                <w:szCs w:val="16"/>
              </w:rPr>
              <w:t>-0.1</w:t>
            </w:r>
          </w:p>
        </w:tc>
      </w:tr>
      <w:tr w:rsidR="005A67BD" w:rsidRPr="00EF455A" w14:paraId="69349CD5"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2408ED1" w14:textId="77777777" w:rsidR="005A67BD" w:rsidRPr="00CA24B9" w:rsidRDefault="005A67BD" w:rsidP="00D07525">
            <w:pPr>
              <w:widowControl w:val="0"/>
              <w:tabs>
                <w:tab w:val="left" w:pos="8222"/>
              </w:tabs>
              <w:jc w:val="left"/>
              <w:rPr>
                <w:sz w:val="16"/>
                <w:szCs w:val="16"/>
                <w:lang w:val="es-MX" w:eastAsia="es-MX"/>
              </w:rPr>
            </w:pPr>
            <w:r w:rsidRPr="00C3555C">
              <w:rPr>
                <w:sz w:val="16"/>
                <w:szCs w:val="16"/>
                <w:lang w:val="es-MX" w:eastAsia="es-MX"/>
              </w:rPr>
              <w:t>De 35 a 48 horas</w:t>
            </w:r>
          </w:p>
        </w:tc>
        <w:tc>
          <w:tcPr>
            <w:tcW w:w="980" w:type="dxa"/>
            <w:tcBorders>
              <w:top w:val="nil"/>
              <w:left w:val="single" w:sz="6" w:space="0" w:color="404040"/>
              <w:right w:val="single" w:sz="6" w:space="0" w:color="404040"/>
            </w:tcBorders>
            <w:shd w:val="clear" w:color="auto" w:fill="auto"/>
            <w:noWrap/>
            <w:vAlign w:val="center"/>
          </w:tcPr>
          <w:p w14:paraId="01B3A213" w14:textId="003F105F" w:rsidR="005A67BD" w:rsidRPr="00EF455A" w:rsidRDefault="005A67BD" w:rsidP="005A67BD">
            <w:pPr>
              <w:tabs>
                <w:tab w:val="decimal" w:pos="993"/>
              </w:tabs>
              <w:jc w:val="right"/>
              <w:rPr>
                <w:color w:val="000000"/>
                <w:sz w:val="16"/>
                <w:szCs w:val="16"/>
              </w:rPr>
            </w:pPr>
            <w:r>
              <w:rPr>
                <w:color w:val="000000"/>
                <w:sz w:val="16"/>
                <w:szCs w:val="16"/>
              </w:rPr>
              <w:t>24,026,896</w:t>
            </w:r>
          </w:p>
        </w:tc>
        <w:tc>
          <w:tcPr>
            <w:tcW w:w="966" w:type="dxa"/>
            <w:tcBorders>
              <w:top w:val="nil"/>
              <w:left w:val="single" w:sz="6" w:space="0" w:color="404040"/>
              <w:right w:val="single" w:sz="6" w:space="0" w:color="404040"/>
            </w:tcBorders>
            <w:shd w:val="clear" w:color="auto" w:fill="auto"/>
            <w:noWrap/>
            <w:vAlign w:val="center"/>
          </w:tcPr>
          <w:p w14:paraId="635D6495" w14:textId="25DA06CA" w:rsidR="005A67BD" w:rsidRPr="00EF455A" w:rsidRDefault="005A67BD" w:rsidP="005A67BD">
            <w:pPr>
              <w:tabs>
                <w:tab w:val="decimal" w:pos="993"/>
              </w:tabs>
              <w:jc w:val="right"/>
              <w:rPr>
                <w:color w:val="000000"/>
                <w:sz w:val="16"/>
                <w:szCs w:val="16"/>
              </w:rPr>
            </w:pPr>
            <w:r>
              <w:rPr>
                <w:color w:val="000000"/>
                <w:sz w:val="16"/>
                <w:szCs w:val="16"/>
              </w:rPr>
              <w:t>26,034,091</w:t>
            </w:r>
          </w:p>
        </w:tc>
        <w:tc>
          <w:tcPr>
            <w:tcW w:w="1007" w:type="dxa"/>
            <w:tcBorders>
              <w:top w:val="nil"/>
              <w:left w:val="single" w:sz="6" w:space="0" w:color="404040"/>
              <w:right w:val="single" w:sz="6" w:space="0" w:color="404040"/>
            </w:tcBorders>
            <w:shd w:val="clear" w:color="auto" w:fill="auto"/>
            <w:noWrap/>
            <w:vAlign w:val="center"/>
          </w:tcPr>
          <w:p w14:paraId="10E88304" w14:textId="06A57813" w:rsidR="005A67BD" w:rsidRPr="00EF455A" w:rsidRDefault="005A67BD" w:rsidP="005A67BD">
            <w:pPr>
              <w:tabs>
                <w:tab w:val="decimal" w:pos="895"/>
              </w:tabs>
              <w:jc w:val="right"/>
              <w:rPr>
                <w:color w:val="000000"/>
                <w:sz w:val="16"/>
                <w:szCs w:val="16"/>
              </w:rPr>
            </w:pPr>
            <w:r>
              <w:rPr>
                <w:color w:val="000000"/>
                <w:sz w:val="16"/>
                <w:szCs w:val="16"/>
              </w:rPr>
              <w:t>2,007,195</w:t>
            </w:r>
          </w:p>
        </w:tc>
        <w:tc>
          <w:tcPr>
            <w:tcW w:w="854" w:type="dxa"/>
            <w:tcBorders>
              <w:top w:val="nil"/>
              <w:left w:val="single" w:sz="6" w:space="0" w:color="404040"/>
              <w:right w:val="single" w:sz="6" w:space="0" w:color="404040"/>
            </w:tcBorders>
            <w:shd w:val="clear" w:color="auto" w:fill="auto"/>
            <w:noWrap/>
            <w:vAlign w:val="center"/>
          </w:tcPr>
          <w:p w14:paraId="42F6E8F3" w14:textId="2923425E" w:rsidR="005A67BD" w:rsidRPr="00EF455A" w:rsidRDefault="005A67BD" w:rsidP="005A67BD">
            <w:pPr>
              <w:tabs>
                <w:tab w:val="decimal" w:pos="447"/>
              </w:tabs>
              <w:jc w:val="left"/>
              <w:rPr>
                <w:color w:val="000000"/>
                <w:sz w:val="16"/>
                <w:szCs w:val="16"/>
              </w:rPr>
            </w:pPr>
            <w:r>
              <w:rPr>
                <w:color w:val="000000"/>
                <w:sz w:val="16"/>
                <w:szCs w:val="16"/>
              </w:rPr>
              <w:t>45.2</w:t>
            </w:r>
          </w:p>
        </w:tc>
        <w:tc>
          <w:tcPr>
            <w:tcW w:w="868" w:type="dxa"/>
            <w:tcBorders>
              <w:top w:val="nil"/>
              <w:left w:val="single" w:sz="6" w:space="0" w:color="404040"/>
              <w:right w:val="single" w:sz="6" w:space="0" w:color="404040"/>
            </w:tcBorders>
            <w:shd w:val="clear" w:color="auto" w:fill="auto"/>
            <w:noWrap/>
            <w:vAlign w:val="center"/>
          </w:tcPr>
          <w:p w14:paraId="15538A79" w14:textId="03631D2B" w:rsidR="005A67BD" w:rsidRPr="00EF455A" w:rsidRDefault="005A67BD" w:rsidP="005A67BD">
            <w:pPr>
              <w:tabs>
                <w:tab w:val="decimal" w:pos="433"/>
              </w:tabs>
              <w:jc w:val="left"/>
              <w:rPr>
                <w:color w:val="000000"/>
                <w:sz w:val="16"/>
                <w:szCs w:val="16"/>
              </w:rPr>
            </w:pPr>
            <w:r>
              <w:rPr>
                <w:color w:val="000000"/>
                <w:sz w:val="16"/>
                <w:szCs w:val="16"/>
              </w:rPr>
              <w:t>46.0</w:t>
            </w:r>
          </w:p>
        </w:tc>
        <w:tc>
          <w:tcPr>
            <w:tcW w:w="1011" w:type="dxa"/>
            <w:tcBorders>
              <w:top w:val="nil"/>
              <w:left w:val="single" w:sz="6" w:space="0" w:color="404040"/>
              <w:right w:val="single" w:sz="8" w:space="0" w:color="404040"/>
            </w:tcBorders>
            <w:vAlign w:val="center"/>
          </w:tcPr>
          <w:p w14:paraId="40F3EF6A" w14:textId="3F2E38BB" w:rsidR="005A67BD" w:rsidRPr="00EF455A" w:rsidRDefault="005A67BD" w:rsidP="005A67BD">
            <w:pPr>
              <w:tabs>
                <w:tab w:val="decimal" w:pos="433"/>
              </w:tabs>
              <w:jc w:val="left"/>
              <w:rPr>
                <w:color w:val="000000"/>
                <w:sz w:val="16"/>
                <w:szCs w:val="16"/>
              </w:rPr>
            </w:pPr>
            <w:r>
              <w:rPr>
                <w:color w:val="000000"/>
                <w:sz w:val="16"/>
                <w:szCs w:val="16"/>
              </w:rPr>
              <w:t>0.8</w:t>
            </w:r>
          </w:p>
        </w:tc>
      </w:tr>
      <w:tr w:rsidR="005A67BD" w:rsidRPr="00EF455A" w14:paraId="2F4E9702"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227183BA" w14:textId="77777777" w:rsidR="005A67BD" w:rsidRPr="00CA24B9" w:rsidRDefault="005A67BD" w:rsidP="00D07525">
            <w:pPr>
              <w:widowControl w:val="0"/>
              <w:tabs>
                <w:tab w:val="left" w:pos="8222"/>
              </w:tabs>
              <w:jc w:val="left"/>
              <w:rPr>
                <w:sz w:val="16"/>
                <w:szCs w:val="16"/>
                <w:lang w:val="es-MX" w:eastAsia="es-MX"/>
              </w:rPr>
            </w:pPr>
            <w:r w:rsidRPr="00C3555C">
              <w:rPr>
                <w:sz w:val="16"/>
                <w:szCs w:val="16"/>
                <w:lang w:val="es-MX" w:eastAsia="es-MX"/>
              </w:rPr>
              <w:t>Más de 48 horas</w:t>
            </w:r>
          </w:p>
        </w:tc>
        <w:tc>
          <w:tcPr>
            <w:tcW w:w="980" w:type="dxa"/>
            <w:tcBorders>
              <w:top w:val="nil"/>
              <w:left w:val="single" w:sz="6" w:space="0" w:color="404040"/>
              <w:right w:val="single" w:sz="6" w:space="0" w:color="404040"/>
            </w:tcBorders>
            <w:shd w:val="clear" w:color="auto" w:fill="auto"/>
            <w:noWrap/>
            <w:vAlign w:val="center"/>
          </w:tcPr>
          <w:p w14:paraId="77D74312" w14:textId="0C499DE8" w:rsidR="005A67BD" w:rsidRPr="00EF455A" w:rsidRDefault="005A67BD" w:rsidP="005A67BD">
            <w:pPr>
              <w:tabs>
                <w:tab w:val="decimal" w:pos="993"/>
              </w:tabs>
              <w:jc w:val="right"/>
              <w:rPr>
                <w:color w:val="000000"/>
                <w:sz w:val="16"/>
                <w:szCs w:val="16"/>
              </w:rPr>
            </w:pPr>
            <w:r>
              <w:rPr>
                <w:color w:val="000000"/>
                <w:sz w:val="16"/>
                <w:szCs w:val="16"/>
              </w:rPr>
              <w:t>14,027,518</w:t>
            </w:r>
          </w:p>
        </w:tc>
        <w:tc>
          <w:tcPr>
            <w:tcW w:w="966" w:type="dxa"/>
            <w:tcBorders>
              <w:top w:val="nil"/>
              <w:left w:val="single" w:sz="6" w:space="0" w:color="404040"/>
              <w:right w:val="single" w:sz="6" w:space="0" w:color="404040"/>
            </w:tcBorders>
            <w:shd w:val="clear" w:color="auto" w:fill="auto"/>
            <w:noWrap/>
            <w:vAlign w:val="center"/>
          </w:tcPr>
          <w:p w14:paraId="1834F4D7" w14:textId="2B0C0A07" w:rsidR="005A67BD" w:rsidRPr="00EF455A" w:rsidRDefault="005A67BD" w:rsidP="005A67BD">
            <w:pPr>
              <w:tabs>
                <w:tab w:val="decimal" w:pos="993"/>
              </w:tabs>
              <w:jc w:val="right"/>
              <w:rPr>
                <w:color w:val="000000"/>
                <w:sz w:val="16"/>
                <w:szCs w:val="16"/>
              </w:rPr>
            </w:pPr>
            <w:r>
              <w:rPr>
                <w:color w:val="000000"/>
                <w:sz w:val="16"/>
                <w:szCs w:val="16"/>
              </w:rPr>
              <w:t>15,527,270</w:t>
            </w:r>
          </w:p>
        </w:tc>
        <w:tc>
          <w:tcPr>
            <w:tcW w:w="1007" w:type="dxa"/>
            <w:tcBorders>
              <w:top w:val="nil"/>
              <w:left w:val="single" w:sz="6" w:space="0" w:color="404040"/>
              <w:right w:val="single" w:sz="6" w:space="0" w:color="404040"/>
            </w:tcBorders>
            <w:shd w:val="clear" w:color="auto" w:fill="auto"/>
            <w:noWrap/>
            <w:vAlign w:val="center"/>
          </w:tcPr>
          <w:p w14:paraId="42A193C7" w14:textId="210B985A" w:rsidR="005A67BD" w:rsidRPr="00EF455A" w:rsidRDefault="005A67BD" w:rsidP="005A67BD">
            <w:pPr>
              <w:tabs>
                <w:tab w:val="decimal" w:pos="895"/>
              </w:tabs>
              <w:jc w:val="right"/>
              <w:rPr>
                <w:color w:val="000000"/>
                <w:sz w:val="16"/>
                <w:szCs w:val="16"/>
              </w:rPr>
            </w:pPr>
            <w:r>
              <w:rPr>
                <w:color w:val="000000"/>
                <w:sz w:val="16"/>
                <w:szCs w:val="16"/>
              </w:rPr>
              <w:t>1,499,752</w:t>
            </w:r>
          </w:p>
        </w:tc>
        <w:tc>
          <w:tcPr>
            <w:tcW w:w="854" w:type="dxa"/>
            <w:tcBorders>
              <w:top w:val="nil"/>
              <w:left w:val="single" w:sz="6" w:space="0" w:color="404040"/>
              <w:right w:val="single" w:sz="6" w:space="0" w:color="404040"/>
            </w:tcBorders>
            <w:shd w:val="clear" w:color="auto" w:fill="auto"/>
            <w:noWrap/>
            <w:vAlign w:val="center"/>
          </w:tcPr>
          <w:p w14:paraId="4BAF118F" w14:textId="408D6BB5" w:rsidR="005A67BD" w:rsidRPr="00EF455A" w:rsidRDefault="005A67BD" w:rsidP="005A67BD">
            <w:pPr>
              <w:tabs>
                <w:tab w:val="decimal" w:pos="447"/>
              </w:tabs>
              <w:jc w:val="left"/>
              <w:rPr>
                <w:color w:val="000000"/>
                <w:sz w:val="16"/>
                <w:szCs w:val="16"/>
              </w:rPr>
            </w:pPr>
            <w:r>
              <w:rPr>
                <w:color w:val="000000"/>
                <w:sz w:val="16"/>
                <w:szCs w:val="16"/>
              </w:rPr>
              <w:t>26.4</w:t>
            </w:r>
          </w:p>
        </w:tc>
        <w:tc>
          <w:tcPr>
            <w:tcW w:w="868" w:type="dxa"/>
            <w:tcBorders>
              <w:top w:val="nil"/>
              <w:left w:val="single" w:sz="6" w:space="0" w:color="404040"/>
              <w:right w:val="single" w:sz="6" w:space="0" w:color="404040"/>
            </w:tcBorders>
            <w:shd w:val="clear" w:color="auto" w:fill="auto"/>
            <w:noWrap/>
            <w:vAlign w:val="center"/>
          </w:tcPr>
          <w:p w14:paraId="164173BE" w14:textId="53EC0DC9" w:rsidR="005A67BD" w:rsidRPr="00EF455A" w:rsidRDefault="005A67BD" w:rsidP="005A67BD">
            <w:pPr>
              <w:tabs>
                <w:tab w:val="decimal" w:pos="433"/>
              </w:tabs>
              <w:jc w:val="left"/>
              <w:rPr>
                <w:color w:val="000000"/>
                <w:sz w:val="16"/>
                <w:szCs w:val="16"/>
              </w:rPr>
            </w:pPr>
            <w:r>
              <w:rPr>
                <w:color w:val="000000"/>
                <w:sz w:val="16"/>
                <w:szCs w:val="16"/>
              </w:rPr>
              <w:t>27.4</w:t>
            </w:r>
          </w:p>
        </w:tc>
        <w:tc>
          <w:tcPr>
            <w:tcW w:w="1011" w:type="dxa"/>
            <w:tcBorders>
              <w:top w:val="nil"/>
              <w:left w:val="single" w:sz="6" w:space="0" w:color="404040"/>
              <w:right w:val="single" w:sz="8" w:space="0" w:color="404040"/>
            </w:tcBorders>
            <w:vAlign w:val="center"/>
          </w:tcPr>
          <w:p w14:paraId="6801FCDD" w14:textId="39E4BB70" w:rsidR="005A67BD" w:rsidRPr="00EF455A" w:rsidRDefault="005A67BD" w:rsidP="005A67BD">
            <w:pPr>
              <w:tabs>
                <w:tab w:val="decimal" w:pos="433"/>
              </w:tabs>
              <w:jc w:val="left"/>
              <w:rPr>
                <w:color w:val="000000"/>
                <w:sz w:val="16"/>
                <w:szCs w:val="16"/>
              </w:rPr>
            </w:pPr>
            <w:r>
              <w:rPr>
                <w:color w:val="000000"/>
                <w:sz w:val="16"/>
                <w:szCs w:val="16"/>
              </w:rPr>
              <w:t>1.0</w:t>
            </w:r>
          </w:p>
        </w:tc>
      </w:tr>
      <w:tr w:rsidR="005A67BD" w:rsidRPr="00EF455A" w14:paraId="6F289E44"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503F0B4" w14:textId="77777777" w:rsidR="005A67BD" w:rsidRPr="00CA24B9" w:rsidRDefault="005A67BD" w:rsidP="00D07525">
            <w:pPr>
              <w:widowControl w:val="0"/>
              <w:tabs>
                <w:tab w:val="left" w:pos="8222"/>
              </w:tabs>
              <w:jc w:val="left"/>
              <w:rPr>
                <w:sz w:val="16"/>
                <w:szCs w:val="16"/>
                <w:lang w:val="es-MX" w:eastAsia="es-MX"/>
              </w:rPr>
            </w:pPr>
            <w:r w:rsidRPr="00C3555C">
              <w:rPr>
                <w:sz w:val="16"/>
                <w:szCs w:val="16"/>
                <w:lang w:val="es-MX" w:eastAsia="es-MX"/>
              </w:rPr>
              <w:t>No especificado</w:t>
            </w:r>
          </w:p>
        </w:tc>
        <w:tc>
          <w:tcPr>
            <w:tcW w:w="980" w:type="dxa"/>
            <w:tcBorders>
              <w:top w:val="nil"/>
              <w:left w:val="single" w:sz="6" w:space="0" w:color="404040"/>
              <w:right w:val="single" w:sz="6" w:space="0" w:color="404040"/>
            </w:tcBorders>
            <w:shd w:val="clear" w:color="auto" w:fill="auto"/>
            <w:noWrap/>
            <w:vAlign w:val="center"/>
          </w:tcPr>
          <w:p w14:paraId="33362672" w14:textId="2F4F5F7B" w:rsidR="005A67BD" w:rsidRPr="00EF455A" w:rsidRDefault="005A67BD" w:rsidP="005A67BD">
            <w:pPr>
              <w:tabs>
                <w:tab w:val="decimal" w:pos="993"/>
              </w:tabs>
              <w:jc w:val="right"/>
              <w:rPr>
                <w:color w:val="000000"/>
                <w:sz w:val="16"/>
                <w:szCs w:val="16"/>
              </w:rPr>
            </w:pPr>
            <w:r>
              <w:rPr>
                <w:color w:val="000000"/>
                <w:sz w:val="16"/>
                <w:szCs w:val="16"/>
              </w:rPr>
              <w:t>342,926</w:t>
            </w:r>
          </w:p>
        </w:tc>
        <w:tc>
          <w:tcPr>
            <w:tcW w:w="966" w:type="dxa"/>
            <w:tcBorders>
              <w:top w:val="nil"/>
              <w:left w:val="single" w:sz="6" w:space="0" w:color="404040"/>
              <w:right w:val="single" w:sz="6" w:space="0" w:color="404040"/>
            </w:tcBorders>
            <w:shd w:val="clear" w:color="auto" w:fill="auto"/>
            <w:noWrap/>
            <w:vAlign w:val="center"/>
          </w:tcPr>
          <w:p w14:paraId="3F6DC366" w14:textId="35EE1008" w:rsidR="005A67BD" w:rsidRPr="00EF455A" w:rsidRDefault="005A67BD" w:rsidP="005A67BD">
            <w:pPr>
              <w:tabs>
                <w:tab w:val="decimal" w:pos="993"/>
              </w:tabs>
              <w:jc w:val="right"/>
              <w:rPr>
                <w:color w:val="000000"/>
                <w:sz w:val="16"/>
                <w:szCs w:val="16"/>
              </w:rPr>
            </w:pPr>
            <w:r>
              <w:rPr>
                <w:color w:val="000000"/>
                <w:sz w:val="16"/>
                <w:szCs w:val="16"/>
              </w:rPr>
              <w:t>507,082</w:t>
            </w:r>
          </w:p>
        </w:tc>
        <w:tc>
          <w:tcPr>
            <w:tcW w:w="1007" w:type="dxa"/>
            <w:tcBorders>
              <w:top w:val="nil"/>
              <w:left w:val="single" w:sz="6" w:space="0" w:color="404040"/>
              <w:right w:val="single" w:sz="6" w:space="0" w:color="404040"/>
            </w:tcBorders>
            <w:shd w:val="clear" w:color="auto" w:fill="auto"/>
            <w:noWrap/>
            <w:vAlign w:val="center"/>
          </w:tcPr>
          <w:p w14:paraId="70EDEDAE" w14:textId="0B8A824F" w:rsidR="005A67BD" w:rsidRPr="00EF455A" w:rsidRDefault="005A67BD" w:rsidP="005A67BD">
            <w:pPr>
              <w:tabs>
                <w:tab w:val="decimal" w:pos="895"/>
              </w:tabs>
              <w:jc w:val="right"/>
              <w:rPr>
                <w:color w:val="000000"/>
                <w:sz w:val="16"/>
                <w:szCs w:val="16"/>
              </w:rPr>
            </w:pPr>
            <w:r>
              <w:rPr>
                <w:color w:val="000000"/>
                <w:sz w:val="16"/>
                <w:szCs w:val="16"/>
              </w:rPr>
              <w:t>164,156</w:t>
            </w:r>
          </w:p>
        </w:tc>
        <w:tc>
          <w:tcPr>
            <w:tcW w:w="854" w:type="dxa"/>
            <w:tcBorders>
              <w:top w:val="nil"/>
              <w:left w:val="single" w:sz="6" w:space="0" w:color="404040"/>
              <w:right w:val="single" w:sz="6" w:space="0" w:color="404040"/>
            </w:tcBorders>
            <w:shd w:val="clear" w:color="auto" w:fill="auto"/>
            <w:noWrap/>
            <w:vAlign w:val="center"/>
          </w:tcPr>
          <w:p w14:paraId="72C40CF1" w14:textId="66C688EF" w:rsidR="005A67BD" w:rsidRPr="00EF455A" w:rsidRDefault="005A67BD" w:rsidP="005A67BD">
            <w:pPr>
              <w:tabs>
                <w:tab w:val="decimal" w:pos="447"/>
              </w:tabs>
              <w:jc w:val="left"/>
              <w:rPr>
                <w:color w:val="000000"/>
                <w:sz w:val="16"/>
                <w:szCs w:val="16"/>
              </w:rPr>
            </w:pPr>
            <w:r>
              <w:rPr>
                <w:color w:val="000000"/>
                <w:sz w:val="16"/>
                <w:szCs w:val="16"/>
              </w:rPr>
              <w:t>0.6</w:t>
            </w:r>
          </w:p>
        </w:tc>
        <w:tc>
          <w:tcPr>
            <w:tcW w:w="868" w:type="dxa"/>
            <w:tcBorders>
              <w:top w:val="nil"/>
              <w:left w:val="single" w:sz="6" w:space="0" w:color="404040"/>
              <w:right w:val="single" w:sz="6" w:space="0" w:color="404040"/>
            </w:tcBorders>
            <w:shd w:val="clear" w:color="auto" w:fill="auto"/>
            <w:noWrap/>
            <w:vAlign w:val="center"/>
          </w:tcPr>
          <w:p w14:paraId="66316692" w14:textId="71C050C5" w:rsidR="005A67BD" w:rsidRPr="00EF455A" w:rsidRDefault="005A67BD" w:rsidP="005A67BD">
            <w:pPr>
              <w:tabs>
                <w:tab w:val="decimal" w:pos="433"/>
              </w:tabs>
              <w:jc w:val="left"/>
              <w:rPr>
                <w:color w:val="000000"/>
                <w:sz w:val="16"/>
                <w:szCs w:val="16"/>
              </w:rPr>
            </w:pPr>
            <w:r>
              <w:rPr>
                <w:color w:val="000000"/>
                <w:sz w:val="16"/>
                <w:szCs w:val="16"/>
              </w:rPr>
              <w:t>0.9</w:t>
            </w:r>
          </w:p>
        </w:tc>
        <w:tc>
          <w:tcPr>
            <w:tcW w:w="1011" w:type="dxa"/>
            <w:tcBorders>
              <w:top w:val="nil"/>
              <w:left w:val="single" w:sz="6" w:space="0" w:color="404040"/>
              <w:right w:val="single" w:sz="8" w:space="0" w:color="404040"/>
            </w:tcBorders>
            <w:vAlign w:val="center"/>
          </w:tcPr>
          <w:p w14:paraId="1038D3F9" w14:textId="451BB04C" w:rsidR="005A67BD" w:rsidRPr="00EF455A" w:rsidRDefault="005A67BD" w:rsidP="005A67BD">
            <w:pPr>
              <w:tabs>
                <w:tab w:val="decimal" w:pos="433"/>
              </w:tabs>
              <w:jc w:val="left"/>
              <w:rPr>
                <w:color w:val="000000"/>
                <w:sz w:val="16"/>
                <w:szCs w:val="16"/>
              </w:rPr>
            </w:pPr>
            <w:r>
              <w:rPr>
                <w:color w:val="000000"/>
                <w:sz w:val="16"/>
                <w:szCs w:val="16"/>
              </w:rPr>
              <w:t>0.3</w:t>
            </w:r>
          </w:p>
        </w:tc>
      </w:tr>
      <w:tr w:rsidR="005A67BD" w:rsidRPr="00EF455A" w14:paraId="6AAFF90D" w14:textId="77777777" w:rsidTr="00D07525">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044C9A5B" w14:textId="4E647B49" w:rsidR="005A67BD" w:rsidRPr="00CA24B9" w:rsidRDefault="005A67BD" w:rsidP="00D07525">
            <w:pPr>
              <w:widowControl w:val="0"/>
              <w:jc w:val="left"/>
              <w:rPr>
                <w:b/>
                <w:sz w:val="16"/>
                <w:szCs w:val="16"/>
                <w:highlight w:val="yellow"/>
                <w:lang w:eastAsia="es-MX"/>
              </w:rPr>
            </w:pPr>
            <w:r w:rsidRPr="00CA24B9">
              <w:rPr>
                <w:b/>
                <w:bCs/>
                <w:sz w:val="16"/>
                <w:szCs w:val="16"/>
                <w:lang w:val="es-MX" w:eastAsia="es-MX"/>
              </w:rPr>
              <w:t>Ámbito y tamaño de la unidad económica</w:t>
            </w:r>
            <w:r w:rsidRPr="00CA24B9">
              <w:rPr>
                <w:b/>
                <w:bCs/>
                <w:sz w:val="16"/>
                <w:szCs w:val="16"/>
                <w:vertAlign w:val="subscript"/>
                <w:lang w:val="es-MX" w:eastAsia="es-MX"/>
              </w:rPr>
              <w:t xml:space="preserve"> </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09CA4E15" w14:textId="0CD8C6C9" w:rsidR="005A67BD" w:rsidRPr="00CA24B9" w:rsidRDefault="005A67BD" w:rsidP="005A67BD">
            <w:pPr>
              <w:tabs>
                <w:tab w:val="decimal" w:pos="993"/>
              </w:tabs>
              <w:jc w:val="right"/>
              <w:rPr>
                <w:b/>
                <w:color w:val="000000"/>
                <w:sz w:val="16"/>
                <w:szCs w:val="16"/>
              </w:rPr>
            </w:pPr>
            <w:r>
              <w:rPr>
                <w:b/>
                <w:bCs/>
                <w:color w:val="000000"/>
                <w:sz w:val="16"/>
                <w:szCs w:val="16"/>
              </w:rPr>
              <w:t>53,124,071</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312237DF" w14:textId="2E55A428" w:rsidR="005A67BD" w:rsidRPr="00CA24B9" w:rsidRDefault="005A67BD" w:rsidP="005A67BD">
            <w:pPr>
              <w:tabs>
                <w:tab w:val="decimal" w:pos="993"/>
              </w:tabs>
              <w:jc w:val="right"/>
              <w:rPr>
                <w:b/>
                <w:color w:val="000000"/>
                <w:sz w:val="16"/>
                <w:szCs w:val="16"/>
              </w:rPr>
            </w:pPr>
            <w:r>
              <w:rPr>
                <w:b/>
                <w:bCs/>
                <w:color w:val="000000"/>
                <w:sz w:val="16"/>
                <w:szCs w:val="16"/>
              </w:rPr>
              <w:t>56,611,211</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08C6415A" w14:textId="31F3E59A" w:rsidR="005A67BD" w:rsidRPr="00CA24B9" w:rsidRDefault="005A67BD" w:rsidP="005A67BD">
            <w:pPr>
              <w:tabs>
                <w:tab w:val="decimal" w:pos="895"/>
              </w:tabs>
              <w:jc w:val="right"/>
              <w:rPr>
                <w:b/>
                <w:color w:val="000000"/>
                <w:sz w:val="16"/>
                <w:szCs w:val="16"/>
              </w:rPr>
            </w:pPr>
            <w:r>
              <w:rPr>
                <w:b/>
                <w:bCs/>
                <w:color w:val="000000"/>
                <w:sz w:val="16"/>
                <w:szCs w:val="16"/>
              </w:rPr>
              <w:t>3,487,140</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38C5DD48" w14:textId="6E972677" w:rsidR="005A67BD" w:rsidRPr="00CA24B9" w:rsidRDefault="005A67BD" w:rsidP="005A67BD">
            <w:pPr>
              <w:tabs>
                <w:tab w:val="decimal" w:pos="447"/>
              </w:tabs>
              <w:jc w:val="left"/>
              <w:rPr>
                <w:b/>
                <w:color w:val="000000"/>
                <w:sz w:val="16"/>
                <w:szCs w:val="16"/>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19C6E6DB" w14:textId="4F33A4DD" w:rsidR="005A67BD" w:rsidRPr="00CA24B9" w:rsidRDefault="005A67BD" w:rsidP="005A67BD">
            <w:pPr>
              <w:tabs>
                <w:tab w:val="decimal" w:pos="433"/>
              </w:tabs>
              <w:jc w:val="left"/>
              <w:rPr>
                <w:b/>
                <w:color w:val="000000"/>
                <w:sz w:val="16"/>
                <w:szCs w:val="16"/>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7E930EE9" w14:textId="79489863" w:rsidR="005A67BD" w:rsidRPr="00CA24B9" w:rsidRDefault="005A67BD" w:rsidP="005A67BD">
            <w:pPr>
              <w:tabs>
                <w:tab w:val="decimal" w:pos="433"/>
              </w:tabs>
              <w:jc w:val="left"/>
              <w:rPr>
                <w:b/>
                <w:color w:val="000000"/>
                <w:sz w:val="16"/>
                <w:szCs w:val="16"/>
              </w:rPr>
            </w:pPr>
            <w:r>
              <w:rPr>
                <w:b/>
                <w:bCs/>
                <w:color w:val="000000"/>
                <w:sz w:val="16"/>
                <w:szCs w:val="16"/>
              </w:rPr>
              <w:t> </w:t>
            </w:r>
          </w:p>
        </w:tc>
      </w:tr>
      <w:tr w:rsidR="005A67BD" w:rsidRPr="00EF455A" w14:paraId="10023CA9" w14:textId="77777777" w:rsidTr="00D07525">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7BF26406" w14:textId="7FDA7037" w:rsidR="005A67BD" w:rsidRPr="00CA24B9" w:rsidRDefault="005A67BD" w:rsidP="00D07525">
            <w:pPr>
              <w:widowControl w:val="0"/>
              <w:tabs>
                <w:tab w:val="left" w:pos="8222"/>
              </w:tabs>
              <w:jc w:val="left"/>
              <w:rPr>
                <w:sz w:val="16"/>
                <w:szCs w:val="16"/>
                <w:lang w:val="es-MX" w:eastAsia="es-MX"/>
              </w:rPr>
            </w:pPr>
            <w:r w:rsidRPr="00CA24B9">
              <w:rPr>
                <w:sz w:val="16"/>
                <w:szCs w:val="16"/>
                <w:lang w:val="es-MX" w:eastAsia="es-MX"/>
              </w:rPr>
              <w:t>Ámbito agropecuario</w:t>
            </w:r>
          </w:p>
        </w:tc>
        <w:tc>
          <w:tcPr>
            <w:tcW w:w="980" w:type="dxa"/>
            <w:tcBorders>
              <w:top w:val="nil"/>
              <w:left w:val="single" w:sz="6" w:space="0" w:color="404040"/>
              <w:bottom w:val="nil"/>
              <w:right w:val="single" w:sz="6" w:space="0" w:color="404040"/>
            </w:tcBorders>
            <w:shd w:val="clear" w:color="auto" w:fill="auto"/>
            <w:noWrap/>
            <w:vAlign w:val="center"/>
          </w:tcPr>
          <w:p w14:paraId="1CF4477F" w14:textId="518729A5" w:rsidR="005A67BD" w:rsidRPr="00EF455A" w:rsidRDefault="005A67BD" w:rsidP="005A67BD">
            <w:pPr>
              <w:tabs>
                <w:tab w:val="decimal" w:pos="993"/>
              </w:tabs>
              <w:jc w:val="right"/>
              <w:rPr>
                <w:color w:val="000000"/>
                <w:sz w:val="16"/>
                <w:szCs w:val="16"/>
              </w:rPr>
            </w:pPr>
            <w:r>
              <w:rPr>
                <w:color w:val="000000"/>
                <w:sz w:val="16"/>
                <w:szCs w:val="16"/>
              </w:rPr>
              <w:t>6,562,213</w:t>
            </w:r>
          </w:p>
        </w:tc>
        <w:tc>
          <w:tcPr>
            <w:tcW w:w="966" w:type="dxa"/>
            <w:tcBorders>
              <w:top w:val="nil"/>
              <w:left w:val="single" w:sz="6" w:space="0" w:color="404040"/>
              <w:bottom w:val="nil"/>
              <w:right w:val="single" w:sz="6" w:space="0" w:color="404040"/>
            </w:tcBorders>
            <w:shd w:val="clear" w:color="auto" w:fill="auto"/>
            <w:noWrap/>
            <w:vAlign w:val="center"/>
          </w:tcPr>
          <w:p w14:paraId="62679CCA" w14:textId="6EFBE2D8" w:rsidR="005A67BD" w:rsidRPr="00EF455A" w:rsidRDefault="005A67BD" w:rsidP="005A67BD">
            <w:pPr>
              <w:tabs>
                <w:tab w:val="decimal" w:pos="993"/>
              </w:tabs>
              <w:jc w:val="right"/>
              <w:rPr>
                <w:color w:val="000000"/>
                <w:sz w:val="16"/>
                <w:szCs w:val="16"/>
              </w:rPr>
            </w:pPr>
            <w:r>
              <w:rPr>
                <w:color w:val="000000"/>
                <w:sz w:val="16"/>
                <w:szCs w:val="16"/>
              </w:rPr>
              <w:t>6,806,797</w:t>
            </w:r>
          </w:p>
        </w:tc>
        <w:tc>
          <w:tcPr>
            <w:tcW w:w="1007" w:type="dxa"/>
            <w:tcBorders>
              <w:top w:val="nil"/>
              <w:left w:val="single" w:sz="6" w:space="0" w:color="404040"/>
              <w:bottom w:val="nil"/>
              <w:right w:val="single" w:sz="6" w:space="0" w:color="404040"/>
            </w:tcBorders>
            <w:shd w:val="clear" w:color="auto" w:fill="auto"/>
            <w:noWrap/>
            <w:vAlign w:val="center"/>
          </w:tcPr>
          <w:p w14:paraId="3BF6E06D" w14:textId="6ADB96C5" w:rsidR="005A67BD" w:rsidRPr="00EF455A" w:rsidRDefault="005A67BD" w:rsidP="005A67BD">
            <w:pPr>
              <w:tabs>
                <w:tab w:val="decimal" w:pos="895"/>
              </w:tabs>
              <w:jc w:val="right"/>
              <w:rPr>
                <w:color w:val="000000"/>
                <w:sz w:val="16"/>
                <w:szCs w:val="16"/>
              </w:rPr>
            </w:pPr>
            <w:r>
              <w:rPr>
                <w:color w:val="000000"/>
                <w:sz w:val="16"/>
                <w:szCs w:val="16"/>
              </w:rPr>
              <w:t>244,584</w:t>
            </w:r>
          </w:p>
        </w:tc>
        <w:tc>
          <w:tcPr>
            <w:tcW w:w="854" w:type="dxa"/>
            <w:tcBorders>
              <w:top w:val="nil"/>
              <w:left w:val="single" w:sz="6" w:space="0" w:color="404040"/>
              <w:bottom w:val="nil"/>
              <w:right w:val="single" w:sz="6" w:space="0" w:color="404040"/>
            </w:tcBorders>
            <w:shd w:val="clear" w:color="auto" w:fill="auto"/>
            <w:noWrap/>
            <w:vAlign w:val="center"/>
          </w:tcPr>
          <w:p w14:paraId="090C96C9" w14:textId="32CD046D" w:rsidR="005A67BD" w:rsidRPr="00EF455A" w:rsidRDefault="005A67BD" w:rsidP="005A67BD">
            <w:pPr>
              <w:tabs>
                <w:tab w:val="decimal" w:pos="447"/>
              </w:tabs>
              <w:jc w:val="left"/>
              <w:rPr>
                <w:color w:val="000000"/>
                <w:sz w:val="16"/>
                <w:szCs w:val="16"/>
              </w:rPr>
            </w:pPr>
            <w:r>
              <w:rPr>
                <w:color w:val="000000"/>
                <w:sz w:val="16"/>
                <w:szCs w:val="16"/>
              </w:rPr>
              <w:t>12.4</w:t>
            </w:r>
          </w:p>
        </w:tc>
        <w:tc>
          <w:tcPr>
            <w:tcW w:w="868" w:type="dxa"/>
            <w:tcBorders>
              <w:top w:val="nil"/>
              <w:left w:val="single" w:sz="6" w:space="0" w:color="404040"/>
              <w:bottom w:val="nil"/>
              <w:right w:val="single" w:sz="6" w:space="0" w:color="404040"/>
            </w:tcBorders>
            <w:shd w:val="clear" w:color="auto" w:fill="auto"/>
            <w:noWrap/>
            <w:vAlign w:val="center"/>
          </w:tcPr>
          <w:p w14:paraId="430140AF" w14:textId="049AF17E" w:rsidR="005A67BD" w:rsidRPr="00EF455A" w:rsidRDefault="005A67BD" w:rsidP="005A67BD">
            <w:pPr>
              <w:tabs>
                <w:tab w:val="decimal" w:pos="433"/>
              </w:tabs>
              <w:jc w:val="left"/>
              <w:rPr>
                <w:color w:val="000000"/>
                <w:sz w:val="16"/>
                <w:szCs w:val="16"/>
              </w:rPr>
            </w:pPr>
            <w:r>
              <w:rPr>
                <w:color w:val="000000"/>
                <w:sz w:val="16"/>
                <w:szCs w:val="16"/>
              </w:rPr>
              <w:t>12.0</w:t>
            </w:r>
          </w:p>
        </w:tc>
        <w:tc>
          <w:tcPr>
            <w:tcW w:w="1011" w:type="dxa"/>
            <w:tcBorders>
              <w:top w:val="nil"/>
              <w:left w:val="single" w:sz="6" w:space="0" w:color="404040"/>
              <w:bottom w:val="nil"/>
              <w:right w:val="single" w:sz="8" w:space="0" w:color="404040"/>
            </w:tcBorders>
            <w:vAlign w:val="center"/>
          </w:tcPr>
          <w:p w14:paraId="221B6519" w14:textId="76D17C74" w:rsidR="005A67BD" w:rsidRPr="00EF455A" w:rsidRDefault="005A67BD" w:rsidP="005A67BD">
            <w:pPr>
              <w:tabs>
                <w:tab w:val="decimal" w:pos="433"/>
              </w:tabs>
              <w:jc w:val="left"/>
              <w:rPr>
                <w:color w:val="000000"/>
                <w:sz w:val="16"/>
                <w:szCs w:val="16"/>
              </w:rPr>
            </w:pPr>
            <w:r>
              <w:rPr>
                <w:color w:val="000000"/>
                <w:sz w:val="16"/>
                <w:szCs w:val="16"/>
              </w:rPr>
              <w:t>-0.3</w:t>
            </w:r>
          </w:p>
        </w:tc>
      </w:tr>
      <w:tr w:rsidR="005A67BD" w:rsidRPr="00EF455A" w14:paraId="7EDE7B53"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38B054F6" w14:textId="7A0FDFDE" w:rsidR="005A67BD" w:rsidRPr="00CA24B9" w:rsidRDefault="005A67BD" w:rsidP="00D07525">
            <w:pPr>
              <w:widowControl w:val="0"/>
              <w:tabs>
                <w:tab w:val="left" w:pos="8222"/>
              </w:tabs>
              <w:jc w:val="left"/>
              <w:rPr>
                <w:sz w:val="16"/>
                <w:szCs w:val="16"/>
                <w:lang w:val="es-MX" w:eastAsia="es-MX"/>
              </w:rPr>
            </w:pPr>
            <w:r w:rsidRPr="00CA24B9">
              <w:rPr>
                <w:sz w:val="16"/>
                <w:szCs w:val="16"/>
                <w:lang w:val="es-MX" w:eastAsia="es-MX"/>
              </w:rPr>
              <w:t>Ámbito no agropecuario</w:t>
            </w:r>
          </w:p>
        </w:tc>
        <w:tc>
          <w:tcPr>
            <w:tcW w:w="980" w:type="dxa"/>
            <w:tcBorders>
              <w:top w:val="nil"/>
              <w:left w:val="single" w:sz="6" w:space="0" w:color="404040"/>
              <w:right w:val="single" w:sz="6" w:space="0" w:color="404040"/>
            </w:tcBorders>
            <w:shd w:val="clear" w:color="auto" w:fill="auto"/>
            <w:noWrap/>
            <w:vAlign w:val="center"/>
          </w:tcPr>
          <w:p w14:paraId="5FB833F0" w14:textId="6C829110" w:rsidR="005A67BD" w:rsidRPr="00EF455A" w:rsidRDefault="005A67BD" w:rsidP="005A67BD">
            <w:pPr>
              <w:tabs>
                <w:tab w:val="decimal" w:pos="993"/>
              </w:tabs>
              <w:jc w:val="right"/>
              <w:rPr>
                <w:color w:val="000000"/>
                <w:sz w:val="16"/>
                <w:szCs w:val="16"/>
              </w:rPr>
            </w:pPr>
            <w:r>
              <w:rPr>
                <w:color w:val="000000"/>
                <w:sz w:val="16"/>
                <w:szCs w:val="16"/>
              </w:rPr>
              <w:t>44,217,590</w:t>
            </w:r>
          </w:p>
        </w:tc>
        <w:tc>
          <w:tcPr>
            <w:tcW w:w="966" w:type="dxa"/>
            <w:tcBorders>
              <w:top w:val="nil"/>
              <w:left w:val="single" w:sz="6" w:space="0" w:color="404040"/>
              <w:right w:val="single" w:sz="6" w:space="0" w:color="404040"/>
            </w:tcBorders>
            <w:shd w:val="clear" w:color="auto" w:fill="auto"/>
            <w:noWrap/>
            <w:vAlign w:val="center"/>
          </w:tcPr>
          <w:p w14:paraId="38AD5E79" w14:textId="7AE5259D" w:rsidR="005A67BD" w:rsidRPr="00EF455A" w:rsidRDefault="005A67BD" w:rsidP="005A67BD">
            <w:pPr>
              <w:tabs>
                <w:tab w:val="decimal" w:pos="993"/>
              </w:tabs>
              <w:jc w:val="right"/>
              <w:rPr>
                <w:color w:val="000000"/>
                <w:sz w:val="16"/>
                <w:szCs w:val="16"/>
              </w:rPr>
            </w:pPr>
            <w:r>
              <w:rPr>
                <w:color w:val="000000"/>
                <w:sz w:val="16"/>
                <w:szCs w:val="16"/>
              </w:rPr>
              <w:t>46,935,125</w:t>
            </w:r>
          </w:p>
        </w:tc>
        <w:tc>
          <w:tcPr>
            <w:tcW w:w="1007" w:type="dxa"/>
            <w:tcBorders>
              <w:top w:val="nil"/>
              <w:left w:val="single" w:sz="6" w:space="0" w:color="404040"/>
              <w:right w:val="single" w:sz="6" w:space="0" w:color="404040"/>
            </w:tcBorders>
            <w:shd w:val="clear" w:color="auto" w:fill="auto"/>
            <w:noWrap/>
            <w:vAlign w:val="center"/>
          </w:tcPr>
          <w:p w14:paraId="6E0E0B17" w14:textId="289D2E1D" w:rsidR="005A67BD" w:rsidRPr="00EF455A" w:rsidRDefault="005A67BD" w:rsidP="005A67BD">
            <w:pPr>
              <w:tabs>
                <w:tab w:val="decimal" w:pos="895"/>
              </w:tabs>
              <w:jc w:val="right"/>
              <w:rPr>
                <w:color w:val="000000"/>
                <w:sz w:val="16"/>
                <w:szCs w:val="16"/>
              </w:rPr>
            </w:pPr>
            <w:r>
              <w:rPr>
                <w:color w:val="000000"/>
                <w:sz w:val="16"/>
                <w:szCs w:val="16"/>
              </w:rPr>
              <w:t>2,717,535</w:t>
            </w:r>
          </w:p>
        </w:tc>
        <w:tc>
          <w:tcPr>
            <w:tcW w:w="854" w:type="dxa"/>
            <w:tcBorders>
              <w:top w:val="nil"/>
              <w:left w:val="single" w:sz="6" w:space="0" w:color="404040"/>
              <w:right w:val="single" w:sz="6" w:space="0" w:color="404040"/>
            </w:tcBorders>
            <w:shd w:val="clear" w:color="auto" w:fill="auto"/>
            <w:noWrap/>
            <w:vAlign w:val="center"/>
          </w:tcPr>
          <w:p w14:paraId="2BCC67F8" w14:textId="3B09405F" w:rsidR="005A67BD" w:rsidRPr="00EF455A" w:rsidRDefault="005A67BD" w:rsidP="005A67BD">
            <w:pPr>
              <w:tabs>
                <w:tab w:val="decimal" w:pos="447"/>
              </w:tabs>
              <w:jc w:val="left"/>
              <w:rPr>
                <w:color w:val="000000"/>
                <w:sz w:val="16"/>
                <w:szCs w:val="16"/>
              </w:rPr>
            </w:pPr>
            <w:r>
              <w:rPr>
                <w:color w:val="000000"/>
                <w:sz w:val="16"/>
                <w:szCs w:val="16"/>
              </w:rPr>
              <w:t>83.2</w:t>
            </w:r>
          </w:p>
        </w:tc>
        <w:tc>
          <w:tcPr>
            <w:tcW w:w="868" w:type="dxa"/>
            <w:tcBorders>
              <w:top w:val="nil"/>
              <w:left w:val="single" w:sz="6" w:space="0" w:color="404040"/>
              <w:right w:val="single" w:sz="6" w:space="0" w:color="404040"/>
            </w:tcBorders>
            <w:shd w:val="clear" w:color="auto" w:fill="auto"/>
            <w:noWrap/>
            <w:vAlign w:val="center"/>
          </w:tcPr>
          <w:p w14:paraId="5BBD5D40" w14:textId="663FFD4F" w:rsidR="005A67BD" w:rsidRPr="00EF455A" w:rsidRDefault="005A67BD" w:rsidP="005A67BD">
            <w:pPr>
              <w:tabs>
                <w:tab w:val="decimal" w:pos="433"/>
              </w:tabs>
              <w:jc w:val="left"/>
              <w:rPr>
                <w:color w:val="000000"/>
                <w:sz w:val="16"/>
                <w:szCs w:val="16"/>
              </w:rPr>
            </w:pPr>
            <w:r>
              <w:rPr>
                <w:color w:val="000000"/>
                <w:sz w:val="16"/>
                <w:szCs w:val="16"/>
              </w:rPr>
              <w:t>82.9</w:t>
            </w:r>
          </w:p>
        </w:tc>
        <w:tc>
          <w:tcPr>
            <w:tcW w:w="1011" w:type="dxa"/>
            <w:tcBorders>
              <w:top w:val="nil"/>
              <w:left w:val="single" w:sz="6" w:space="0" w:color="404040"/>
              <w:right w:val="single" w:sz="8" w:space="0" w:color="404040"/>
            </w:tcBorders>
            <w:vAlign w:val="center"/>
          </w:tcPr>
          <w:p w14:paraId="0AAF3705" w14:textId="669C10AA" w:rsidR="005A67BD" w:rsidRPr="00EF455A" w:rsidRDefault="005A67BD" w:rsidP="005A67BD">
            <w:pPr>
              <w:tabs>
                <w:tab w:val="decimal" w:pos="433"/>
              </w:tabs>
              <w:jc w:val="left"/>
              <w:rPr>
                <w:color w:val="000000"/>
                <w:sz w:val="16"/>
                <w:szCs w:val="16"/>
              </w:rPr>
            </w:pPr>
            <w:r>
              <w:rPr>
                <w:color w:val="000000"/>
                <w:sz w:val="16"/>
                <w:szCs w:val="16"/>
              </w:rPr>
              <w:t>-0.3</w:t>
            </w:r>
          </w:p>
        </w:tc>
      </w:tr>
      <w:tr w:rsidR="005A67BD" w:rsidRPr="00EF455A" w14:paraId="747994FD" w14:textId="77777777" w:rsidTr="00D07525">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40BEC51C" w14:textId="52FFDEAB" w:rsidR="005A67BD" w:rsidRPr="00CA24B9" w:rsidRDefault="005A67BD" w:rsidP="00D07525">
            <w:pPr>
              <w:widowControl w:val="0"/>
              <w:tabs>
                <w:tab w:val="left" w:pos="8222"/>
              </w:tabs>
              <w:ind w:right="-67" w:firstLineChars="100" w:firstLine="160"/>
              <w:jc w:val="left"/>
              <w:rPr>
                <w:sz w:val="16"/>
                <w:szCs w:val="16"/>
                <w:lang w:eastAsia="es-MX"/>
              </w:rPr>
            </w:pPr>
            <w:r w:rsidRPr="00CA24B9">
              <w:rPr>
                <w:sz w:val="16"/>
                <w:szCs w:val="16"/>
                <w:lang w:eastAsia="es-MX"/>
              </w:rPr>
              <w:t>Micronegocios</w:t>
            </w:r>
            <w:r>
              <w:rPr>
                <w:sz w:val="16"/>
                <w:szCs w:val="16"/>
                <w:lang w:eastAsia="es-MX"/>
              </w:rPr>
              <w:t xml:space="preserve"> </w:t>
            </w:r>
            <w:proofErr w:type="spellStart"/>
            <w:r w:rsidRPr="000F6160">
              <w:rPr>
                <w:sz w:val="18"/>
                <w:szCs w:val="16"/>
                <w:vertAlign w:val="superscript"/>
                <w:lang w:eastAsia="es-MX"/>
              </w:rPr>
              <w:t>b/</w:t>
            </w:r>
            <w:proofErr w:type="spellEnd"/>
          </w:p>
        </w:tc>
        <w:tc>
          <w:tcPr>
            <w:tcW w:w="980" w:type="dxa"/>
            <w:tcBorders>
              <w:top w:val="nil"/>
              <w:left w:val="single" w:sz="6" w:space="0" w:color="404040"/>
              <w:bottom w:val="nil"/>
              <w:right w:val="single" w:sz="6" w:space="0" w:color="404040"/>
            </w:tcBorders>
            <w:shd w:val="clear" w:color="auto" w:fill="auto"/>
            <w:noWrap/>
            <w:vAlign w:val="center"/>
          </w:tcPr>
          <w:p w14:paraId="719CA8FF" w14:textId="63E511C8" w:rsidR="005A67BD" w:rsidRPr="00EF455A" w:rsidRDefault="005A67BD" w:rsidP="005A67BD">
            <w:pPr>
              <w:tabs>
                <w:tab w:val="decimal" w:pos="993"/>
              </w:tabs>
              <w:jc w:val="right"/>
              <w:rPr>
                <w:color w:val="000000"/>
                <w:sz w:val="16"/>
                <w:szCs w:val="16"/>
              </w:rPr>
            </w:pPr>
            <w:r>
              <w:rPr>
                <w:color w:val="000000"/>
                <w:sz w:val="16"/>
                <w:szCs w:val="16"/>
              </w:rPr>
              <w:t>21,410,737</w:t>
            </w:r>
          </w:p>
        </w:tc>
        <w:tc>
          <w:tcPr>
            <w:tcW w:w="966" w:type="dxa"/>
            <w:tcBorders>
              <w:top w:val="nil"/>
              <w:left w:val="single" w:sz="6" w:space="0" w:color="404040"/>
              <w:bottom w:val="nil"/>
              <w:right w:val="single" w:sz="6" w:space="0" w:color="404040"/>
            </w:tcBorders>
            <w:shd w:val="clear" w:color="auto" w:fill="auto"/>
            <w:noWrap/>
            <w:vAlign w:val="center"/>
          </w:tcPr>
          <w:p w14:paraId="220C3912" w14:textId="1440CEC6" w:rsidR="005A67BD" w:rsidRPr="00EF455A" w:rsidRDefault="005A67BD" w:rsidP="005A67BD">
            <w:pPr>
              <w:tabs>
                <w:tab w:val="decimal" w:pos="993"/>
              </w:tabs>
              <w:jc w:val="right"/>
              <w:rPr>
                <w:color w:val="000000"/>
                <w:sz w:val="16"/>
                <w:szCs w:val="16"/>
              </w:rPr>
            </w:pPr>
            <w:r>
              <w:rPr>
                <w:color w:val="000000"/>
                <w:sz w:val="16"/>
                <w:szCs w:val="16"/>
              </w:rPr>
              <w:t>23,238,978</w:t>
            </w:r>
          </w:p>
        </w:tc>
        <w:tc>
          <w:tcPr>
            <w:tcW w:w="1007" w:type="dxa"/>
            <w:tcBorders>
              <w:top w:val="nil"/>
              <w:left w:val="single" w:sz="6" w:space="0" w:color="404040"/>
              <w:bottom w:val="nil"/>
              <w:right w:val="single" w:sz="6" w:space="0" w:color="404040"/>
            </w:tcBorders>
            <w:shd w:val="clear" w:color="auto" w:fill="auto"/>
            <w:noWrap/>
            <w:vAlign w:val="center"/>
          </w:tcPr>
          <w:p w14:paraId="49F639E3" w14:textId="331CF944" w:rsidR="005A67BD" w:rsidRPr="00EF455A" w:rsidRDefault="005A67BD" w:rsidP="005A67BD">
            <w:pPr>
              <w:tabs>
                <w:tab w:val="decimal" w:pos="895"/>
              </w:tabs>
              <w:jc w:val="right"/>
              <w:rPr>
                <w:color w:val="000000"/>
                <w:sz w:val="16"/>
                <w:szCs w:val="16"/>
              </w:rPr>
            </w:pPr>
            <w:r>
              <w:rPr>
                <w:color w:val="000000"/>
                <w:sz w:val="16"/>
                <w:szCs w:val="16"/>
              </w:rPr>
              <w:t>1,828,241</w:t>
            </w:r>
          </w:p>
        </w:tc>
        <w:tc>
          <w:tcPr>
            <w:tcW w:w="854" w:type="dxa"/>
            <w:tcBorders>
              <w:top w:val="nil"/>
              <w:left w:val="single" w:sz="6" w:space="0" w:color="404040"/>
              <w:bottom w:val="nil"/>
              <w:right w:val="single" w:sz="6" w:space="0" w:color="404040"/>
            </w:tcBorders>
            <w:shd w:val="clear" w:color="auto" w:fill="auto"/>
            <w:noWrap/>
            <w:vAlign w:val="center"/>
          </w:tcPr>
          <w:p w14:paraId="061784D9" w14:textId="2A4BCC46" w:rsidR="005A67BD" w:rsidRPr="00EF455A" w:rsidRDefault="005A67BD" w:rsidP="005A67BD">
            <w:pPr>
              <w:tabs>
                <w:tab w:val="decimal" w:pos="447"/>
              </w:tabs>
              <w:jc w:val="left"/>
              <w:rPr>
                <w:color w:val="000000"/>
                <w:sz w:val="16"/>
                <w:szCs w:val="16"/>
              </w:rPr>
            </w:pPr>
            <w:r>
              <w:rPr>
                <w:color w:val="000000"/>
                <w:sz w:val="16"/>
                <w:szCs w:val="16"/>
              </w:rPr>
              <w:t>48.4</w:t>
            </w:r>
          </w:p>
        </w:tc>
        <w:tc>
          <w:tcPr>
            <w:tcW w:w="868" w:type="dxa"/>
            <w:tcBorders>
              <w:top w:val="nil"/>
              <w:left w:val="single" w:sz="6" w:space="0" w:color="404040"/>
              <w:bottom w:val="nil"/>
              <w:right w:val="single" w:sz="6" w:space="0" w:color="404040"/>
            </w:tcBorders>
            <w:shd w:val="clear" w:color="auto" w:fill="auto"/>
            <w:noWrap/>
            <w:vAlign w:val="center"/>
          </w:tcPr>
          <w:p w14:paraId="4F5021F8" w14:textId="46228C31" w:rsidR="005A67BD" w:rsidRPr="00EF455A" w:rsidRDefault="005A67BD" w:rsidP="005A67BD">
            <w:pPr>
              <w:tabs>
                <w:tab w:val="decimal" w:pos="433"/>
              </w:tabs>
              <w:jc w:val="left"/>
              <w:rPr>
                <w:color w:val="000000"/>
                <w:sz w:val="16"/>
                <w:szCs w:val="16"/>
              </w:rPr>
            </w:pPr>
            <w:r>
              <w:rPr>
                <w:color w:val="000000"/>
                <w:sz w:val="16"/>
                <w:szCs w:val="16"/>
              </w:rPr>
              <w:t>49.5</w:t>
            </w:r>
          </w:p>
        </w:tc>
        <w:tc>
          <w:tcPr>
            <w:tcW w:w="1011" w:type="dxa"/>
            <w:tcBorders>
              <w:top w:val="nil"/>
              <w:left w:val="single" w:sz="6" w:space="0" w:color="404040"/>
              <w:bottom w:val="nil"/>
              <w:right w:val="single" w:sz="8" w:space="0" w:color="404040"/>
            </w:tcBorders>
            <w:vAlign w:val="center"/>
          </w:tcPr>
          <w:p w14:paraId="5033F638" w14:textId="750F7756" w:rsidR="005A67BD" w:rsidRPr="00EF455A" w:rsidRDefault="005A67BD" w:rsidP="005A67BD">
            <w:pPr>
              <w:tabs>
                <w:tab w:val="decimal" w:pos="433"/>
              </w:tabs>
              <w:jc w:val="left"/>
              <w:rPr>
                <w:color w:val="000000"/>
                <w:sz w:val="16"/>
                <w:szCs w:val="16"/>
              </w:rPr>
            </w:pPr>
            <w:r>
              <w:rPr>
                <w:color w:val="000000"/>
                <w:sz w:val="16"/>
                <w:szCs w:val="16"/>
              </w:rPr>
              <w:t>1.1</w:t>
            </w:r>
          </w:p>
        </w:tc>
      </w:tr>
      <w:tr w:rsidR="005A67BD" w:rsidRPr="00EF455A" w14:paraId="4E9895EC" w14:textId="77777777" w:rsidTr="00D07525">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61349A6A" w14:textId="6B2C4798" w:rsidR="005A67BD" w:rsidRPr="00CA24B9" w:rsidRDefault="005A67BD" w:rsidP="00D07525">
            <w:pPr>
              <w:widowControl w:val="0"/>
              <w:tabs>
                <w:tab w:val="left" w:pos="8222"/>
              </w:tabs>
              <w:ind w:right="-67" w:firstLineChars="100" w:firstLine="160"/>
              <w:jc w:val="left"/>
              <w:rPr>
                <w:sz w:val="16"/>
                <w:szCs w:val="16"/>
                <w:lang w:eastAsia="es-MX"/>
              </w:rPr>
            </w:pPr>
            <w:r w:rsidRPr="00CA24B9">
              <w:rPr>
                <w:sz w:val="16"/>
                <w:szCs w:val="16"/>
                <w:lang w:eastAsia="es-MX"/>
              </w:rPr>
              <w:t>Pequeños establecimientos</w:t>
            </w:r>
            <w:r>
              <w:rPr>
                <w:sz w:val="16"/>
                <w:szCs w:val="16"/>
                <w:lang w:eastAsia="es-MX"/>
              </w:rPr>
              <w:t xml:space="preserve"> </w:t>
            </w:r>
            <w:proofErr w:type="spellStart"/>
            <w:r w:rsidRPr="000F6160">
              <w:rPr>
                <w:sz w:val="18"/>
                <w:szCs w:val="16"/>
                <w:vertAlign w:val="superscript"/>
                <w:lang w:eastAsia="es-MX"/>
              </w:rPr>
              <w:t>b/</w:t>
            </w:r>
            <w:proofErr w:type="spellEnd"/>
          </w:p>
        </w:tc>
        <w:tc>
          <w:tcPr>
            <w:tcW w:w="980" w:type="dxa"/>
            <w:tcBorders>
              <w:top w:val="nil"/>
              <w:left w:val="single" w:sz="6" w:space="0" w:color="404040"/>
              <w:bottom w:val="nil"/>
              <w:right w:val="single" w:sz="6" w:space="0" w:color="404040"/>
            </w:tcBorders>
            <w:shd w:val="clear" w:color="auto" w:fill="auto"/>
            <w:noWrap/>
            <w:vAlign w:val="center"/>
          </w:tcPr>
          <w:p w14:paraId="3A14C906" w14:textId="6739D88A" w:rsidR="005A67BD" w:rsidRPr="00EF455A" w:rsidRDefault="005A67BD" w:rsidP="005A67BD">
            <w:pPr>
              <w:tabs>
                <w:tab w:val="decimal" w:pos="993"/>
              </w:tabs>
              <w:jc w:val="right"/>
              <w:rPr>
                <w:color w:val="000000"/>
                <w:sz w:val="16"/>
                <w:szCs w:val="16"/>
              </w:rPr>
            </w:pPr>
            <w:r>
              <w:rPr>
                <w:color w:val="000000"/>
                <w:sz w:val="16"/>
                <w:szCs w:val="16"/>
              </w:rPr>
              <w:t>7,804,548</w:t>
            </w:r>
          </w:p>
        </w:tc>
        <w:tc>
          <w:tcPr>
            <w:tcW w:w="966" w:type="dxa"/>
            <w:tcBorders>
              <w:top w:val="nil"/>
              <w:left w:val="single" w:sz="6" w:space="0" w:color="404040"/>
              <w:bottom w:val="nil"/>
              <w:right w:val="single" w:sz="6" w:space="0" w:color="404040"/>
            </w:tcBorders>
            <w:shd w:val="clear" w:color="auto" w:fill="auto"/>
            <w:noWrap/>
            <w:vAlign w:val="center"/>
          </w:tcPr>
          <w:p w14:paraId="4A70AFF7" w14:textId="5CE49BBE" w:rsidR="005A67BD" w:rsidRPr="00EF455A" w:rsidRDefault="005A67BD" w:rsidP="005A67BD">
            <w:pPr>
              <w:tabs>
                <w:tab w:val="decimal" w:pos="993"/>
              </w:tabs>
              <w:jc w:val="right"/>
              <w:rPr>
                <w:color w:val="000000"/>
                <w:sz w:val="16"/>
                <w:szCs w:val="16"/>
              </w:rPr>
            </w:pPr>
            <w:r>
              <w:rPr>
                <w:color w:val="000000"/>
                <w:sz w:val="16"/>
                <w:szCs w:val="16"/>
              </w:rPr>
              <w:t>8,415,975</w:t>
            </w:r>
          </w:p>
        </w:tc>
        <w:tc>
          <w:tcPr>
            <w:tcW w:w="1007" w:type="dxa"/>
            <w:tcBorders>
              <w:top w:val="nil"/>
              <w:left w:val="single" w:sz="6" w:space="0" w:color="404040"/>
              <w:bottom w:val="nil"/>
              <w:right w:val="single" w:sz="6" w:space="0" w:color="404040"/>
            </w:tcBorders>
            <w:shd w:val="clear" w:color="auto" w:fill="auto"/>
            <w:noWrap/>
            <w:vAlign w:val="center"/>
          </w:tcPr>
          <w:p w14:paraId="601B66D4" w14:textId="79D00458" w:rsidR="005A67BD" w:rsidRPr="00EF455A" w:rsidRDefault="005A67BD" w:rsidP="005A67BD">
            <w:pPr>
              <w:tabs>
                <w:tab w:val="decimal" w:pos="895"/>
              </w:tabs>
              <w:jc w:val="right"/>
              <w:rPr>
                <w:color w:val="000000"/>
                <w:sz w:val="16"/>
                <w:szCs w:val="16"/>
              </w:rPr>
            </w:pPr>
            <w:r>
              <w:rPr>
                <w:color w:val="000000"/>
                <w:sz w:val="16"/>
                <w:szCs w:val="16"/>
              </w:rPr>
              <w:t>611,427</w:t>
            </w:r>
          </w:p>
        </w:tc>
        <w:tc>
          <w:tcPr>
            <w:tcW w:w="854" w:type="dxa"/>
            <w:tcBorders>
              <w:top w:val="nil"/>
              <w:left w:val="single" w:sz="6" w:space="0" w:color="404040"/>
              <w:bottom w:val="nil"/>
              <w:right w:val="single" w:sz="6" w:space="0" w:color="404040"/>
            </w:tcBorders>
            <w:shd w:val="clear" w:color="auto" w:fill="auto"/>
            <w:noWrap/>
            <w:vAlign w:val="center"/>
          </w:tcPr>
          <w:p w14:paraId="1644B387" w14:textId="0B796CAA" w:rsidR="005A67BD" w:rsidRPr="00EF455A" w:rsidRDefault="005A67BD" w:rsidP="005A67BD">
            <w:pPr>
              <w:tabs>
                <w:tab w:val="decimal" w:pos="447"/>
              </w:tabs>
              <w:jc w:val="left"/>
              <w:rPr>
                <w:color w:val="000000"/>
                <w:sz w:val="16"/>
                <w:szCs w:val="16"/>
              </w:rPr>
            </w:pPr>
            <w:r>
              <w:rPr>
                <w:color w:val="000000"/>
                <w:sz w:val="16"/>
                <w:szCs w:val="16"/>
              </w:rPr>
              <w:t>17.7</w:t>
            </w:r>
          </w:p>
        </w:tc>
        <w:tc>
          <w:tcPr>
            <w:tcW w:w="868" w:type="dxa"/>
            <w:tcBorders>
              <w:top w:val="nil"/>
              <w:left w:val="single" w:sz="6" w:space="0" w:color="404040"/>
              <w:bottom w:val="nil"/>
              <w:right w:val="single" w:sz="6" w:space="0" w:color="404040"/>
            </w:tcBorders>
            <w:shd w:val="clear" w:color="auto" w:fill="auto"/>
            <w:noWrap/>
            <w:vAlign w:val="center"/>
          </w:tcPr>
          <w:p w14:paraId="64A7F3B8" w14:textId="5DA5951D" w:rsidR="005A67BD" w:rsidRPr="00EF455A" w:rsidRDefault="005A67BD" w:rsidP="005A67BD">
            <w:pPr>
              <w:tabs>
                <w:tab w:val="decimal" w:pos="433"/>
              </w:tabs>
              <w:jc w:val="left"/>
              <w:rPr>
                <w:color w:val="000000"/>
                <w:sz w:val="16"/>
                <w:szCs w:val="16"/>
              </w:rPr>
            </w:pPr>
            <w:r>
              <w:rPr>
                <w:color w:val="000000"/>
                <w:sz w:val="16"/>
                <w:szCs w:val="16"/>
              </w:rPr>
              <w:t>17.9</w:t>
            </w:r>
          </w:p>
        </w:tc>
        <w:tc>
          <w:tcPr>
            <w:tcW w:w="1011" w:type="dxa"/>
            <w:tcBorders>
              <w:top w:val="nil"/>
              <w:left w:val="single" w:sz="6" w:space="0" w:color="404040"/>
              <w:bottom w:val="nil"/>
              <w:right w:val="single" w:sz="8" w:space="0" w:color="404040"/>
            </w:tcBorders>
            <w:vAlign w:val="center"/>
          </w:tcPr>
          <w:p w14:paraId="1A3DC418" w14:textId="71CE98C1" w:rsidR="005A67BD" w:rsidRPr="00EF455A" w:rsidRDefault="005A67BD" w:rsidP="005A67BD">
            <w:pPr>
              <w:tabs>
                <w:tab w:val="decimal" w:pos="433"/>
              </w:tabs>
              <w:jc w:val="left"/>
              <w:rPr>
                <w:color w:val="000000"/>
                <w:sz w:val="16"/>
                <w:szCs w:val="16"/>
              </w:rPr>
            </w:pPr>
            <w:r>
              <w:rPr>
                <w:color w:val="000000"/>
                <w:sz w:val="16"/>
                <w:szCs w:val="16"/>
              </w:rPr>
              <w:t>0.3</w:t>
            </w:r>
          </w:p>
        </w:tc>
      </w:tr>
      <w:tr w:rsidR="005A67BD" w:rsidRPr="00EF455A" w14:paraId="14589523" w14:textId="77777777" w:rsidTr="00D07525">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086380C5" w14:textId="1508F417" w:rsidR="005A67BD" w:rsidRPr="00CA24B9" w:rsidRDefault="005A67BD" w:rsidP="00D07525">
            <w:pPr>
              <w:widowControl w:val="0"/>
              <w:tabs>
                <w:tab w:val="left" w:pos="8222"/>
              </w:tabs>
              <w:ind w:right="-67" w:firstLineChars="100" w:firstLine="160"/>
              <w:jc w:val="left"/>
              <w:rPr>
                <w:sz w:val="16"/>
                <w:szCs w:val="16"/>
                <w:lang w:eastAsia="es-MX"/>
              </w:rPr>
            </w:pPr>
            <w:r w:rsidRPr="00CA24B9">
              <w:rPr>
                <w:sz w:val="16"/>
                <w:szCs w:val="16"/>
                <w:lang w:eastAsia="es-MX"/>
              </w:rPr>
              <w:t>Medianos establecimientos</w:t>
            </w:r>
            <w:r>
              <w:rPr>
                <w:sz w:val="16"/>
                <w:szCs w:val="16"/>
                <w:lang w:eastAsia="es-MX"/>
              </w:rPr>
              <w:t xml:space="preserve"> </w:t>
            </w:r>
            <w:proofErr w:type="spellStart"/>
            <w:r w:rsidRPr="000F6160">
              <w:rPr>
                <w:sz w:val="18"/>
                <w:szCs w:val="16"/>
                <w:vertAlign w:val="superscript"/>
                <w:lang w:eastAsia="es-MX"/>
              </w:rPr>
              <w:t>b/</w:t>
            </w:r>
            <w:proofErr w:type="spellEnd"/>
          </w:p>
        </w:tc>
        <w:tc>
          <w:tcPr>
            <w:tcW w:w="980" w:type="dxa"/>
            <w:tcBorders>
              <w:top w:val="nil"/>
              <w:left w:val="single" w:sz="6" w:space="0" w:color="404040"/>
              <w:bottom w:val="nil"/>
              <w:right w:val="single" w:sz="6" w:space="0" w:color="404040"/>
            </w:tcBorders>
            <w:shd w:val="clear" w:color="auto" w:fill="auto"/>
            <w:noWrap/>
            <w:vAlign w:val="center"/>
          </w:tcPr>
          <w:p w14:paraId="6C4FBE49" w14:textId="7C50232A" w:rsidR="005A67BD" w:rsidRPr="00EF455A" w:rsidRDefault="005A67BD" w:rsidP="005A67BD">
            <w:pPr>
              <w:tabs>
                <w:tab w:val="decimal" w:pos="993"/>
              </w:tabs>
              <w:jc w:val="right"/>
              <w:rPr>
                <w:color w:val="000000"/>
                <w:sz w:val="16"/>
                <w:szCs w:val="16"/>
              </w:rPr>
            </w:pPr>
            <w:r>
              <w:rPr>
                <w:color w:val="000000"/>
                <w:sz w:val="16"/>
                <w:szCs w:val="16"/>
              </w:rPr>
              <w:t>5,360,986</w:t>
            </w:r>
          </w:p>
        </w:tc>
        <w:tc>
          <w:tcPr>
            <w:tcW w:w="966" w:type="dxa"/>
            <w:tcBorders>
              <w:top w:val="nil"/>
              <w:left w:val="single" w:sz="6" w:space="0" w:color="404040"/>
              <w:bottom w:val="nil"/>
              <w:right w:val="single" w:sz="6" w:space="0" w:color="404040"/>
            </w:tcBorders>
            <w:shd w:val="clear" w:color="auto" w:fill="auto"/>
            <w:noWrap/>
            <w:vAlign w:val="center"/>
          </w:tcPr>
          <w:p w14:paraId="4A43E39D" w14:textId="31C2C6A5" w:rsidR="005A67BD" w:rsidRPr="00EF455A" w:rsidRDefault="005A67BD" w:rsidP="005A67BD">
            <w:pPr>
              <w:tabs>
                <w:tab w:val="decimal" w:pos="993"/>
              </w:tabs>
              <w:jc w:val="right"/>
              <w:rPr>
                <w:color w:val="000000"/>
                <w:sz w:val="16"/>
                <w:szCs w:val="16"/>
              </w:rPr>
            </w:pPr>
            <w:r>
              <w:rPr>
                <w:color w:val="000000"/>
                <w:sz w:val="16"/>
                <w:szCs w:val="16"/>
              </w:rPr>
              <w:t>5,375,958</w:t>
            </w:r>
          </w:p>
        </w:tc>
        <w:tc>
          <w:tcPr>
            <w:tcW w:w="1007" w:type="dxa"/>
            <w:tcBorders>
              <w:top w:val="nil"/>
              <w:left w:val="single" w:sz="6" w:space="0" w:color="404040"/>
              <w:bottom w:val="nil"/>
              <w:right w:val="single" w:sz="6" w:space="0" w:color="404040"/>
            </w:tcBorders>
            <w:shd w:val="clear" w:color="auto" w:fill="auto"/>
            <w:noWrap/>
            <w:vAlign w:val="center"/>
          </w:tcPr>
          <w:p w14:paraId="297FE9DC" w14:textId="2206DB1E" w:rsidR="005A67BD" w:rsidRPr="00EF455A" w:rsidRDefault="005A67BD" w:rsidP="005A67BD">
            <w:pPr>
              <w:tabs>
                <w:tab w:val="decimal" w:pos="895"/>
              </w:tabs>
              <w:jc w:val="right"/>
              <w:rPr>
                <w:color w:val="000000"/>
                <w:sz w:val="16"/>
                <w:szCs w:val="16"/>
              </w:rPr>
            </w:pPr>
            <w:r>
              <w:rPr>
                <w:color w:val="000000"/>
                <w:sz w:val="16"/>
                <w:szCs w:val="16"/>
              </w:rPr>
              <w:t>14,972</w:t>
            </w:r>
          </w:p>
        </w:tc>
        <w:tc>
          <w:tcPr>
            <w:tcW w:w="854" w:type="dxa"/>
            <w:tcBorders>
              <w:top w:val="nil"/>
              <w:left w:val="single" w:sz="6" w:space="0" w:color="404040"/>
              <w:bottom w:val="nil"/>
              <w:right w:val="single" w:sz="6" w:space="0" w:color="404040"/>
            </w:tcBorders>
            <w:shd w:val="clear" w:color="auto" w:fill="auto"/>
            <w:noWrap/>
            <w:vAlign w:val="center"/>
          </w:tcPr>
          <w:p w14:paraId="2B3B5F03" w14:textId="2C47157C" w:rsidR="005A67BD" w:rsidRPr="00EF455A" w:rsidRDefault="005A67BD" w:rsidP="005A67BD">
            <w:pPr>
              <w:tabs>
                <w:tab w:val="decimal" w:pos="447"/>
              </w:tabs>
              <w:jc w:val="left"/>
              <w:rPr>
                <w:color w:val="000000"/>
                <w:sz w:val="16"/>
                <w:szCs w:val="16"/>
              </w:rPr>
            </w:pPr>
            <w:r>
              <w:rPr>
                <w:color w:val="000000"/>
                <w:sz w:val="16"/>
                <w:szCs w:val="16"/>
              </w:rPr>
              <w:t>12.1</w:t>
            </w:r>
          </w:p>
        </w:tc>
        <w:tc>
          <w:tcPr>
            <w:tcW w:w="868" w:type="dxa"/>
            <w:tcBorders>
              <w:top w:val="nil"/>
              <w:left w:val="single" w:sz="6" w:space="0" w:color="404040"/>
              <w:bottom w:val="nil"/>
              <w:right w:val="single" w:sz="6" w:space="0" w:color="404040"/>
            </w:tcBorders>
            <w:shd w:val="clear" w:color="auto" w:fill="auto"/>
            <w:noWrap/>
            <w:vAlign w:val="center"/>
          </w:tcPr>
          <w:p w14:paraId="1FB8B183" w14:textId="0766DE5A" w:rsidR="005A67BD" w:rsidRPr="00EF455A" w:rsidRDefault="005A67BD" w:rsidP="005A67BD">
            <w:pPr>
              <w:tabs>
                <w:tab w:val="decimal" w:pos="433"/>
              </w:tabs>
              <w:jc w:val="left"/>
              <w:rPr>
                <w:color w:val="000000"/>
                <w:sz w:val="16"/>
                <w:szCs w:val="16"/>
              </w:rPr>
            </w:pPr>
            <w:r>
              <w:rPr>
                <w:color w:val="000000"/>
                <w:sz w:val="16"/>
                <w:szCs w:val="16"/>
              </w:rPr>
              <w:t>11.5</w:t>
            </w:r>
          </w:p>
        </w:tc>
        <w:tc>
          <w:tcPr>
            <w:tcW w:w="1011" w:type="dxa"/>
            <w:tcBorders>
              <w:top w:val="nil"/>
              <w:left w:val="single" w:sz="6" w:space="0" w:color="404040"/>
              <w:bottom w:val="nil"/>
              <w:right w:val="single" w:sz="8" w:space="0" w:color="404040"/>
            </w:tcBorders>
            <w:vAlign w:val="center"/>
          </w:tcPr>
          <w:p w14:paraId="0B7EA3A5" w14:textId="381C81C8" w:rsidR="005A67BD" w:rsidRPr="00EF455A" w:rsidRDefault="005A67BD" w:rsidP="005A67BD">
            <w:pPr>
              <w:tabs>
                <w:tab w:val="decimal" w:pos="433"/>
              </w:tabs>
              <w:jc w:val="left"/>
              <w:rPr>
                <w:color w:val="000000"/>
                <w:sz w:val="16"/>
                <w:szCs w:val="16"/>
              </w:rPr>
            </w:pPr>
            <w:r>
              <w:rPr>
                <w:color w:val="000000"/>
                <w:sz w:val="16"/>
                <w:szCs w:val="16"/>
              </w:rPr>
              <w:t>-0.7</w:t>
            </w:r>
          </w:p>
        </w:tc>
      </w:tr>
      <w:tr w:rsidR="005A67BD" w:rsidRPr="00EF455A" w14:paraId="3E429DE0"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C6F693E" w14:textId="053D3951" w:rsidR="005A67BD" w:rsidRPr="00CA24B9" w:rsidRDefault="005A67BD" w:rsidP="00D07525">
            <w:pPr>
              <w:widowControl w:val="0"/>
              <w:tabs>
                <w:tab w:val="left" w:pos="8222"/>
              </w:tabs>
              <w:ind w:right="-67" w:firstLineChars="100" w:firstLine="160"/>
              <w:jc w:val="left"/>
              <w:rPr>
                <w:sz w:val="16"/>
                <w:szCs w:val="16"/>
                <w:lang w:eastAsia="es-MX"/>
              </w:rPr>
            </w:pPr>
            <w:r w:rsidRPr="00CA24B9">
              <w:rPr>
                <w:sz w:val="16"/>
                <w:szCs w:val="16"/>
                <w:lang w:eastAsia="es-MX"/>
              </w:rPr>
              <w:t>Grandes establecimientos</w:t>
            </w:r>
            <w:r>
              <w:rPr>
                <w:sz w:val="16"/>
                <w:szCs w:val="16"/>
                <w:lang w:eastAsia="es-MX"/>
              </w:rPr>
              <w:t xml:space="preserve"> </w:t>
            </w:r>
            <w:proofErr w:type="spellStart"/>
            <w:r w:rsidRPr="000F6160">
              <w:rPr>
                <w:sz w:val="18"/>
                <w:szCs w:val="16"/>
                <w:vertAlign w:val="superscript"/>
                <w:lang w:eastAsia="es-MX"/>
              </w:rPr>
              <w:t>b/</w:t>
            </w:r>
            <w:proofErr w:type="spellEnd"/>
          </w:p>
        </w:tc>
        <w:tc>
          <w:tcPr>
            <w:tcW w:w="980" w:type="dxa"/>
            <w:tcBorders>
              <w:top w:val="nil"/>
              <w:left w:val="single" w:sz="6" w:space="0" w:color="404040"/>
              <w:right w:val="single" w:sz="6" w:space="0" w:color="404040"/>
            </w:tcBorders>
            <w:shd w:val="clear" w:color="auto" w:fill="auto"/>
            <w:noWrap/>
            <w:vAlign w:val="center"/>
          </w:tcPr>
          <w:p w14:paraId="292537AE" w14:textId="2BAC8181" w:rsidR="005A67BD" w:rsidRPr="00EF455A" w:rsidRDefault="005A67BD" w:rsidP="005A67BD">
            <w:pPr>
              <w:tabs>
                <w:tab w:val="decimal" w:pos="993"/>
              </w:tabs>
              <w:jc w:val="right"/>
              <w:rPr>
                <w:color w:val="000000"/>
                <w:sz w:val="16"/>
                <w:szCs w:val="16"/>
              </w:rPr>
            </w:pPr>
            <w:r>
              <w:rPr>
                <w:color w:val="000000"/>
                <w:sz w:val="16"/>
                <w:szCs w:val="16"/>
              </w:rPr>
              <w:t>4,705,887</w:t>
            </w:r>
          </w:p>
        </w:tc>
        <w:tc>
          <w:tcPr>
            <w:tcW w:w="966" w:type="dxa"/>
            <w:tcBorders>
              <w:top w:val="nil"/>
              <w:left w:val="single" w:sz="6" w:space="0" w:color="404040"/>
              <w:right w:val="single" w:sz="6" w:space="0" w:color="404040"/>
            </w:tcBorders>
            <w:shd w:val="clear" w:color="auto" w:fill="auto"/>
            <w:noWrap/>
            <w:vAlign w:val="center"/>
          </w:tcPr>
          <w:p w14:paraId="13D5E4FB" w14:textId="1C9DC0A4" w:rsidR="005A67BD" w:rsidRPr="00EF455A" w:rsidRDefault="005A67BD" w:rsidP="005A67BD">
            <w:pPr>
              <w:tabs>
                <w:tab w:val="decimal" w:pos="993"/>
              </w:tabs>
              <w:jc w:val="right"/>
              <w:rPr>
                <w:color w:val="000000"/>
                <w:sz w:val="16"/>
                <w:szCs w:val="16"/>
              </w:rPr>
            </w:pPr>
            <w:r>
              <w:rPr>
                <w:color w:val="000000"/>
                <w:sz w:val="16"/>
                <w:szCs w:val="16"/>
              </w:rPr>
              <w:t>5,141,484</w:t>
            </w:r>
          </w:p>
        </w:tc>
        <w:tc>
          <w:tcPr>
            <w:tcW w:w="1007" w:type="dxa"/>
            <w:tcBorders>
              <w:top w:val="nil"/>
              <w:left w:val="single" w:sz="6" w:space="0" w:color="404040"/>
              <w:right w:val="single" w:sz="6" w:space="0" w:color="404040"/>
            </w:tcBorders>
            <w:shd w:val="clear" w:color="auto" w:fill="auto"/>
            <w:noWrap/>
            <w:vAlign w:val="center"/>
          </w:tcPr>
          <w:p w14:paraId="0FBE31B3" w14:textId="3096E08D" w:rsidR="005A67BD" w:rsidRPr="00EF455A" w:rsidRDefault="005A67BD" w:rsidP="005A67BD">
            <w:pPr>
              <w:tabs>
                <w:tab w:val="decimal" w:pos="895"/>
              </w:tabs>
              <w:jc w:val="right"/>
              <w:rPr>
                <w:color w:val="000000"/>
                <w:sz w:val="16"/>
                <w:szCs w:val="16"/>
              </w:rPr>
            </w:pPr>
            <w:r>
              <w:rPr>
                <w:color w:val="000000"/>
                <w:sz w:val="16"/>
                <w:szCs w:val="16"/>
              </w:rPr>
              <w:t>435,597</w:t>
            </w:r>
          </w:p>
        </w:tc>
        <w:tc>
          <w:tcPr>
            <w:tcW w:w="854" w:type="dxa"/>
            <w:tcBorders>
              <w:top w:val="nil"/>
              <w:left w:val="single" w:sz="6" w:space="0" w:color="404040"/>
              <w:right w:val="single" w:sz="6" w:space="0" w:color="404040"/>
            </w:tcBorders>
            <w:shd w:val="clear" w:color="auto" w:fill="auto"/>
            <w:noWrap/>
            <w:vAlign w:val="center"/>
          </w:tcPr>
          <w:p w14:paraId="0E856291" w14:textId="27E76FDF" w:rsidR="005A67BD" w:rsidRPr="00EF455A" w:rsidRDefault="005A67BD" w:rsidP="005A67BD">
            <w:pPr>
              <w:tabs>
                <w:tab w:val="decimal" w:pos="447"/>
              </w:tabs>
              <w:jc w:val="left"/>
              <w:rPr>
                <w:color w:val="000000"/>
                <w:sz w:val="16"/>
                <w:szCs w:val="16"/>
              </w:rPr>
            </w:pPr>
            <w:r>
              <w:rPr>
                <w:color w:val="000000"/>
                <w:sz w:val="16"/>
                <w:szCs w:val="16"/>
              </w:rPr>
              <w:t>10.6</w:t>
            </w:r>
          </w:p>
        </w:tc>
        <w:tc>
          <w:tcPr>
            <w:tcW w:w="868" w:type="dxa"/>
            <w:tcBorders>
              <w:top w:val="nil"/>
              <w:left w:val="single" w:sz="6" w:space="0" w:color="404040"/>
              <w:right w:val="single" w:sz="6" w:space="0" w:color="404040"/>
            </w:tcBorders>
            <w:shd w:val="clear" w:color="auto" w:fill="auto"/>
            <w:noWrap/>
            <w:vAlign w:val="center"/>
          </w:tcPr>
          <w:p w14:paraId="2E23138B" w14:textId="58144207" w:rsidR="005A67BD" w:rsidRPr="00EF455A" w:rsidRDefault="005A67BD" w:rsidP="005A67BD">
            <w:pPr>
              <w:tabs>
                <w:tab w:val="decimal" w:pos="433"/>
              </w:tabs>
              <w:jc w:val="left"/>
              <w:rPr>
                <w:color w:val="000000"/>
                <w:sz w:val="16"/>
                <w:szCs w:val="16"/>
              </w:rPr>
            </w:pPr>
            <w:r>
              <w:rPr>
                <w:color w:val="000000"/>
                <w:sz w:val="16"/>
                <w:szCs w:val="16"/>
              </w:rPr>
              <w:t>11.0</w:t>
            </w:r>
          </w:p>
        </w:tc>
        <w:tc>
          <w:tcPr>
            <w:tcW w:w="1011" w:type="dxa"/>
            <w:tcBorders>
              <w:top w:val="nil"/>
              <w:left w:val="single" w:sz="6" w:space="0" w:color="404040"/>
              <w:right w:val="single" w:sz="8" w:space="0" w:color="404040"/>
            </w:tcBorders>
            <w:vAlign w:val="center"/>
          </w:tcPr>
          <w:p w14:paraId="12B17E2F" w14:textId="59F960C1" w:rsidR="005A67BD" w:rsidRPr="00EF455A" w:rsidRDefault="005A67BD" w:rsidP="005A67BD">
            <w:pPr>
              <w:tabs>
                <w:tab w:val="decimal" w:pos="433"/>
              </w:tabs>
              <w:jc w:val="left"/>
              <w:rPr>
                <w:color w:val="000000"/>
                <w:sz w:val="16"/>
                <w:szCs w:val="16"/>
              </w:rPr>
            </w:pPr>
            <w:r>
              <w:rPr>
                <w:color w:val="000000"/>
                <w:sz w:val="16"/>
                <w:szCs w:val="16"/>
              </w:rPr>
              <w:t>0.3</w:t>
            </w:r>
          </w:p>
        </w:tc>
      </w:tr>
      <w:tr w:rsidR="005A67BD" w:rsidRPr="00EF455A" w14:paraId="443032C5"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D1F8311" w14:textId="6C21DEB3" w:rsidR="005A67BD" w:rsidRPr="00CA24B9" w:rsidRDefault="005A67BD" w:rsidP="00D07525">
            <w:pPr>
              <w:widowControl w:val="0"/>
              <w:tabs>
                <w:tab w:val="left" w:pos="8222"/>
              </w:tabs>
              <w:ind w:right="-67" w:firstLineChars="100" w:firstLine="160"/>
              <w:jc w:val="left"/>
              <w:rPr>
                <w:sz w:val="16"/>
                <w:szCs w:val="16"/>
                <w:lang w:eastAsia="es-MX"/>
              </w:rPr>
            </w:pPr>
            <w:r w:rsidRPr="00CA24B9">
              <w:rPr>
                <w:sz w:val="16"/>
                <w:szCs w:val="16"/>
                <w:lang w:eastAsia="es-MX"/>
              </w:rPr>
              <w:t>Gobierno</w:t>
            </w:r>
            <w:r>
              <w:rPr>
                <w:sz w:val="16"/>
                <w:szCs w:val="16"/>
                <w:lang w:eastAsia="es-MX"/>
              </w:rPr>
              <w:t xml:space="preserve"> </w:t>
            </w:r>
            <w:proofErr w:type="spellStart"/>
            <w:r w:rsidRPr="000F6160">
              <w:rPr>
                <w:sz w:val="18"/>
                <w:szCs w:val="16"/>
                <w:vertAlign w:val="superscript"/>
                <w:lang w:eastAsia="es-MX"/>
              </w:rPr>
              <w:t>b/</w:t>
            </w:r>
            <w:proofErr w:type="spellEnd"/>
          </w:p>
        </w:tc>
        <w:tc>
          <w:tcPr>
            <w:tcW w:w="980" w:type="dxa"/>
            <w:tcBorders>
              <w:top w:val="nil"/>
              <w:left w:val="single" w:sz="6" w:space="0" w:color="404040"/>
              <w:right w:val="single" w:sz="6" w:space="0" w:color="404040"/>
            </w:tcBorders>
            <w:shd w:val="clear" w:color="auto" w:fill="auto"/>
            <w:noWrap/>
            <w:vAlign w:val="center"/>
          </w:tcPr>
          <w:p w14:paraId="1CF416CB" w14:textId="107E6E54" w:rsidR="005A67BD" w:rsidRPr="00EF455A" w:rsidRDefault="005A67BD" w:rsidP="005A67BD">
            <w:pPr>
              <w:tabs>
                <w:tab w:val="decimal" w:pos="993"/>
              </w:tabs>
              <w:jc w:val="right"/>
              <w:rPr>
                <w:color w:val="000000"/>
                <w:sz w:val="16"/>
                <w:szCs w:val="16"/>
              </w:rPr>
            </w:pPr>
            <w:r>
              <w:rPr>
                <w:color w:val="000000"/>
                <w:sz w:val="16"/>
                <w:szCs w:val="16"/>
              </w:rPr>
              <w:t>2,531,914</w:t>
            </w:r>
          </w:p>
        </w:tc>
        <w:tc>
          <w:tcPr>
            <w:tcW w:w="966" w:type="dxa"/>
            <w:tcBorders>
              <w:top w:val="nil"/>
              <w:left w:val="single" w:sz="6" w:space="0" w:color="404040"/>
              <w:right w:val="single" w:sz="6" w:space="0" w:color="404040"/>
            </w:tcBorders>
            <w:shd w:val="clear" w:color="auto" w:fill="auto"/>
            <w:noWrap/>
            <w:vAlign w:val="center"/>
          </w:tcPr>
          <w:p w14:paraId="5B1B27A3" w14:textId="1239B35C" w:rsidR="005A67BD" w:rsidRPr="00EF455A" w:rsidRDefault="005A67BD" w:rsidP="005A67BD">
            <w:pPr>
              <w:tabs>
                <w:tab w:val="decimal" w:pos="993"/>
              </w:tabs>
              <w:jc w:val="right"/>
              <w:rPr>
                <w:color w:val="000000"/>
                <w:sz w:val="16"/>
                <w:szCs w:val="16"/>
              </w:rPr>
            </w:pPr>
            <w:r>
              <w:rPr>
                <w:color w:val="000000"/>
                <w:sz w:val="16"/>
                <w:szCs w:val="16"/>
              </w:rPr>
              <w:t>2,216,372</w:t>
            </w:r>
          </w:p>
        </w:tc>
        <w:tc>
          <w:tcPr>
            <w:tcW w:w="1007" w:type="dxa"/>
            <w:tcBorders>
              <w:top w:val="nil"/>
              <w:left w:val="single" w:sz="6" w:space="0" w:color="404040"/>
              <w:right w:val="single" w:sz="6" w:space="0" w:color="404040"/>
            </w:tcBorders>
            <w:shd w:val="clear" w:color="auto" w:fill="auto"/>
            <w:noWrap/>
            <w:vAlign w:val="center"/>
          </w:tcPr>
          <w:p w14:paraId="3BCC7367" w14:textId="59D88723" w:rsidR="005A67BD" w:rsidRPr="00EF455A" w:rsidRDefault="005A67BD" w:rsidP="005A67BD">
            <w:pPr>
              <w:tabs>
                <w:tab w:val="decimal" w:pos="895"/>
              </w:tabs>
              <w:jc w:val="right"/>
              <w:rPr>
                <w:color w:val="000000"/>
                <w:sz w:val="16"/>
                <w:szCs w:val="16"/>
              </w:rPr>
            </w:pPr>
            <w:r>
              <w:rPr>
                <w:color w:val="000000"/>
                <w:sz w:val="16"/>
                <w:szCs w:val="16"/>
              </w:rPr>
              <w:t>-315,542</w:t>
            </w:r>
          </w:p>
        </w:tc>
        <w:tc>
          <w:tcPr>
            <w:tcW w:w="854" w:type="dxa"/>
            <w:tcBorders>
              <w:top w:val="nil"/>
              <w:left w:val="single" w:sz="6" w:space="0" w:color="404040"/>
              <w:right w:val="single" w:sz="6" w:space="0" w:color="404040"/>
            </w:tcBorders>
            <w:shd w:val="clear" w:color="auto" w:fill="auto"/>
            <w:noWrap/>
            <w:vAlign w:val="center"/>
          </w:tcPr>
          <w:p w14:paraId="2D74126E" w14:textId="40CC466E" w:rsidR="005A67BD" w:rsidRPr="00EF455A" w:rsidRDefault="005A67BD" w:rsidP="005A67BD">
            <w:pPr>
              <w:tabs>
                <w:tab w:val="decimal" w:pos="447"/>
              </w:tabs>
              <w:jc w:val="left"/>
              <w:rPr>
                <w:color w:val="000000"/>
                <w:sz w:val="16"/>
                <w:szCs w:val="16"/>
              </w:rPr>
            </w:pPr>
            <w:r>
              <w:rPr>
                <w:color w:val="000000"/>
                <w:sz w:val="16"/>
                <w:szCs w:val="16"/>
              </w:rPr>
              <w:t>5.7</w:t>
            </w:r>
          </w:p>
        </w:tc>
        <w:tc>
          <w:tcPr>
            <w:tcW w:w="868" w:type="dxa"/>
            <w:tcBorders>
              <w:top w:val="nil"/>
              <w:left w:val="single" w:sz="6" w:space="0" w:color="404040"/>
              <w:right w:val="single" w:sz="6" w:space="0" w:color="404040"/>
            </w:tcBorders>
            <w:shd w:val="clear" w:color="auto" w:fill="auto"/>
            <w:noWrap/>
            <w:vAlign w:val="center"/>
          </w:tcPr>
          <w:p w14:paraId="58F3E1E6" w14:textId="387FACC9" w:rsidR="005A67BD" w:rsidRPr="00EF455A" w:rsidRDefault="005A67BD" w:rsidP="005A67BD">
            <w:pPr>
              <w:tabs>
                <w:tab w:val="decimal" w:pos="433"/>
              </w:tabs>
              <w:jc w:val="left"/>
              <w:rPr>
                <w:color w:val="000000"/>
                <w:sz w:val="16"/>
                <w:szCs w:val="16"/>
              </w:rPr>
            </w:pPr>
            <w:r>
              <w:rPr>
                <w:color w:val="000000"/>
                <w:sz w:val="16"/>
                <w:szCs w:val="16"/>
              </w:rPr>
              <w:t>4.7</w:t>
            </w:r>
          </w:p>
        </w:tc>
        <w:tc>
          <w:tcPr>
            <w:tcW w:w="1011" w:type="dxa"/>
            <w:tcBorders>
              <w:top w:val="nil"/>
              <w:left w:val="single" w:sz="6" w:space="0" w:color="404040"/>
              <w:right w:val="single" w:sz="8" w:space="0" w:color="404040"/>
            </w:tcBorders>
            <w:vAlign w:val="center"/>
          </w:tcPr>
          <w:p w14:paraId="1F2E0987" w14:textId="4ADA045B" w:rsidR="005A67BD" w:rsidRPr="00EF455A" w:rsidRDefault="005A67BD" w:rsidP="005A67BD">
            <w:pPr>
              <w:tabs>
                <w:tab w:val="decimal" w:pos="433"/>
              </w:tabs>
              <w:jc w:val="left"/>
              <w:rPr>
                <w:color w:val="000000"/>
                <w:sz w:val="16"/>
                <w:szCs w:val="16"/>
              </w:rPr>
            </w:pPr>
            <w:r>
              <w:rPr>
                <w:color w:val="000000"/>
                <w:sz w:val="16"/>
                <w:szCs w:val="16"/>
              </w:rPr>
              <w:t>-1.0</w:t>
            </w:r>
          </w:p>
        </w:tc>
      </w:tr>
      <w:tr w:rsidR="005A67BD" w:rsidRPr="00EF455A" w14:paraId="02483753" w14:textId="77777777" w:rsidTr="00D07525">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37085EBC" w14:textId="30334C69" w:rsidR="005A67BD" w:rsidRPr="00CA24B9" w:rsidRDefault="005A67BD" w:rsidP="00D07525">
            <w:pPr>
              <w:widowControl w:val="0"/>
              <w:tabs>
                <w:tab w:val="left" w:pos="8222"/>
              </w:tabs>
              <w:ind w:right="-67" w:firstLineChars="100" w:firstLine="160"/>
              <w:jc w:val="left"/>
              <w:rPr>
                <w:sz w:val="16"/>
                <w:szCs w:val="16"/>
                <w:lang w:eastAsia="es-MX"/>
              </w:rPr>
            </w:pPr>
            <w:r>
              <w:rPr>
                <w:sz w:val="16"/>
                <w:szCs w:val="16"/>
                <w:lang w:eastAsia="es-MX"/>
              </w:rPr>
              <w:t>Otros</w:t>
            </w:r>
            <w:r w:rsidRPr="00CA24B9">
              <w:rPr>
                <w:sz w:val="16"/>
                <w:szCs w:val="16"/>
                <w:lang w:eastAsia="es-MX"/>
              </w:rPr>
              <w:t xml:space="preserve"> </w:t>
            </w:r>
            <w:proofErr w:type="spellStart"/>
            <w:r w:rsidRPr="000F6160">
              <w:rPr>
                <w:sz w:val="18"/>
                <w:szCs w:val="16"/>
                <w:vertAlign w:val="superscript"/>
                <w:lang w:eastAsia="es-MX"/>
              </w:rPr>
              <w:t>b/</w:t>
            </w:r>
            <w:proofErr w:type="spellEnd"/>
          </w:p>
        </w:tc>
        <w:tc>
          <w:tcPr>
            <w:tcW w:w="980" w:type="dxa"/>
            <w:tcBorders>
              <w:top w:val="nil"/>
              <w:left w:val="single" w:sz="6" w:space="0" w:color="404040"/>
              <w:right w:val="single" w:sz="6" w:space="0" w:color="404040"/>
            </w:tcBorders>
            <w:shd w:val="clear" w:color="auto" w:fill="auto"/>
            <w:noWrap/>
            <w:vAlign w:val="center"/>
          </w:tcPr>
          <w:p w14:paraId="57271F79" w14:textId="17BC4037" w:rsidR="005A67BD" w:rsidRDefault="005A67BD" w:rsidP="005A67BD">
            <w:pPr>
              <w:tabs>
                <w:tab w:val="decimal" w:pos="993"/>
              </w:tabs>
              <w:jc w:val="right"/>
              <w:rPr>
                <w:color w:val="000000"/>
                <w:sz w:val="16"/>
                <w:szCs w:val="16"/>
              </w:rPr>
            </w:pPr>
            <w:r>
              <w:rPr>
                <w:color w:val="000000"/>
                <w:sz w:val="16"/>
                <w:szCs w:val="16"/>
              </w:rPr>
              <w:t>2,403,518</w:t>
            </w:r>
          </w:p>
        </w:tc>
        <w:tc>
          <w:tcPr>
            <w:tcW w:w="966" w:type="dxa"/>
            <w:tcBorders>
              <w:top w:val="nil"/>
              <w:left w:val="single" w:sz="6" w:space="0" w:color="404040"/>
              <w:right w:val="single" w:sz="6" w:space="0" w:color="404040"/>
            </w:tcBorders>
            <w:shd w:val="clear" w:color="auto" w:fill="auto"/>
            <w:noWrap/>
            <w:vAlign w:val="center"/>
          </w:tcPr>
          <w:p w14:paraId="12EF423F" w14:textId="6A57B524" w:rsidR="005A67BD" w:rsidRDefault="005A67BD" w:rsidP="005A67BD">
            <w:pPr>
              <w:tabs>
                <w:tab w:val="decimal" w:pos="993"/>
              </w:tabs>
              <w:jc w:val="right"/>
              <w:rPr>
                <w:color w:val="000000"/>
                <w:sz w:val="16"/>
                <w:szCs w:val="16"/>
              </w:rPr>
            </w:pPr>
            <w:r>
              <w:rPr>
                <w:color w:val="000000"/>
                <w:sz w:val="16"/>
                <w:szCs w:val="16"/>
              </w:rPr>
              <w:t>2,546,358</w:t>
            </w:r>
          </w:p>
        </w:tc>
        <w:tc>
          <w:tcPr>
            <w:tcW w:w="1007" w:type="dxa"/>
            <w:tcBorders>
              <w:top w:val="nil"/>
              <w:left w:val="single" w:sz="6" w:space="0" w:color="404040"/>
              <w:right w:val="single" w:sz="6" w:space="0" w:color="404040"/>
            </w:tcBorders>
            <w:shd w:val="clear" w:color="auto" w:fill="auto"/>
            <w:noWrap/>
            <w:vAlign w:val="center"/>
          </w:tcPr>
          <w:p w14:paraId="7FCD23D4" w14:textId="73E6C4FC" w:rsidR="005A67BD" w:rsidRDefault="005A67BD" w:rsidP="005A67BD">
            <w:pPr>
              <w:tabs>
                <w:tab w:val="decimal" w:pos="895"/>
              </w:tabs>
              <w:jc w:val="right"/>
              <w:rPr>
                <w:color w:val="000000"/>
                <w:sz w:val="16"/>
                <w:szCs w:val="16"/>
              </w:rPr>
            </w:pPr>
            <w:r>
              <w:rPr>
                <w:color w:val="000000"/>
                <w:sz w:val="16"/>
                <w:szCs w:val="16"/>
              </w:rPr>
              <w:t>142,840</w:t>
            </w:r>
          </w:p>
        </w:tc>
        <w:tc>
          <w:tcPr>
            <w:tcW w:w="854" w:type="dxa"/>
            <w:tcBorders>
              <w:top w:val="nil"/>
              <w:left w:val="single" w:sz="6" w:space="0" w:color="404040"/>
              <w:right w:val="single" w:sz="6" w:space="0" w:color="404040"/>
            </w:tcBorders>
            <w:shd w:val="clear" w:color="auto" w:fill="auto"/>
            <w:noWrap/>
            <w:vAlign w:val="center"/>
          </w:tcPr>
          <w:p w14:paraId="7BE47E03" w14:textId="1DD57081" w:rsidR="005A67BD" w:rsidRDefault="005A67BD" w:rsidP="005A67BD">
            <w:pPr>
              <w:tabs>
                <w:tab w:val="decimal" w:pos="447"/>
              </w:tabs>
              <w:jc w:val="left"/>
              <w:rPr>
                <w:color w:val="000000"/>
                <w:sz w:val="16"/>
                <w:szCs w:val="16"/>
              </w:rPr>
            </w:pPr>
            <w:r>
              <w:rPr>
                <w:color w:val="000000"/>
                <w:sz w:val="16"/>
                <w:szCs w:val="16"/>
              </w:rPr>
              <w:t>5.4</w:t>
            </w:r>
          </w:p>
        </w:tc>
        <w:tc>
          <w:tcPr>
            <w:tcW w:w="868" w:type="dxa"/>
            <w:tcBorders>
              <w:top w:val="nil"/>
              <w:left w:val="single" w:sz="6" w:space="0" w:color="404040"/>
              <w:right w:val="single" w:sz="6" w:space="0" w:color="404040"/>
            </w:tcBorders>
            <w:shd w:val="clear" w:color="auto" w:fill="auto"/>
            <w:noWrap/>
            <w:vAlign w:val="center"/>
          </w:tcPr>
          <w:p w14:paraId="07C33EFE" w14:textId="47BBAD12" w:rsidR="005A67BD" w:rsidRDefault="005A67BD" w:rsidP="005A67BD">
            <w:pPr>
              <w:tabs>
                <w:tab w:val="decimal" w:pos="433"/>
              </w:tabs>
              <w:jc w:val="left"/>
              <w:rPr>
                <w:color w:val="000000"/>
                <w:sz w:val="16"/>
                <w:szCs w:val="16"/>
              </w:rPr>
            </w:pPr>
            <w:r>
              <w:rPr>
                <w:color w:val="000000"/>
                <w:sz w:val="16"/>
                <w:szCs w:val="16"/>
              </w:rPr>
              <w:t>5.4</w:t>
            </w:r>
          </w:p>
        </w:tc>
        <w:tc>
          <w:tcPr>
            <w:tcW w:w="1011" w:type="dxa"/>
            <w:tcBorders>
              <w:top w:val="nil"/>
              <w:left w:val="single" w:sz="6" w:space="0" w:color="404040"/>
              <w:right w:val="single" w:sz="8" w:space="0" w:color="404040"/>
            </w:tcBorders>
            <w:vAlign w:val="center"/>
          </w:tcPr>
          <w:p w14:paraId="68543A29" w14:textId="31A5D709" w:rsidR="005A67BD" w:rsidRDefault="005A67BD" w:rsidP="005A67BD">
            <w:pPr>
              <w:tabs>
                <w:tab w:val="decimal" w:pos="433"/>
              </w:tabs>
              <w:jc w:val="left"/>
              <w:rPr>
                <w:color w:val="000000"/>
                <w:sz w:val="16"/>
                <w:szCs w:val="16"/>
              </w:rPr>
            </w:pPr>
            <w:r>
              <w:rPr>
                <w:color w:val="000000"/>
                <w:sz w:val="16"/>
                <w:szCs w:val="16"/>
              </w:rPr>
              <w:t>0.0</w:t>
            </w:r>
          </w:p>
        </w:tc>
      </w:tr>
      <w:tr w:rsidR="005A67BD" w:rsidRPr="00EF455A" w14:paraId="51416FD4" w14:textId="77777777" w:rsidTr="00D07525">
        <w:trPr>
          <w:trHeight w:val="215"/>
          <w:jc w:val="center"/>
        </w:trPr>
        <w:tc>
          <w:tcPr>
            <w:tcW w:w="3700" w:type="dxa"/>
            <w:tcBorders>
              <w:top w:val="nil"/>
              <w:left w:val="single" w:sz="8" w:space="0" w:color="404040"/>
              <w:bottom w:val="single" w:sz="8" w:space="0" w:color="404040"/>
              <w:right w:val="single" w:sz="6" w:space="0" w:color="404040"/>
            </w:tcBorders>
            <w:shd w:val="clear" w:color="auto" w:fill="auto"/>
            <w:noWrap/>
            <w:vAlign w:val="center"/>
          </w:tcPr>
          <w:p w14:paraId="78E3779D" w14:textId="06582E2A" w:rsidR="005A67BD" w:rsidRPr="007B6DA4" w:rsidRDefault="005A67BD" w:rsidP="00D07525">
            <w:pPr>
              <w:widowControl w:val="0"/>
              <w:tabs>
                <w:tab w:val="left" w:pos="8222"/>
              </w:tabs>
              <w:jc w:val="left"/>
              <w:rPr>
                <w:sz w:val="16"/>
                <w:szCs w:val="16"/>
                <w:highlight w:val="yellow"/>
                <w:lang w:eastAsia="es-MX"/>
              </w:rPr>
            </w:pPr>
            <w:r w:rsidRPr="00CA24B9">
              <w:rPr>
                <w:sz w:val="16"/>
                <w:szCs w:val="16"/>
                <w:lang w:eastAsia="es-MX"/>
              </w:rPr>
              <w:t>No especificado</w:t>
            </w:r>
          </w:p>
        </w:tc>
        <w:tc>
          <w:tcPr>
            <w:tcW w:w="980" w:type="dxa"/>
            <w:tcBorders>
              <w:top w:val="nil"/>
              <w:left w:val="single" w:sz="6" w:space="0" w:color="404040"/>
              <w:bottom w:val="single" w:sz="8" w:space="0" w:color="404040"/>
              <w:right w:val="single" w:sz="6" w:space="0" w:color="404040"/>
            </w:tcBorders>
            <w:shd w:val="clear" w:color="auto" w:fill="auto"/>
            <w:noWrap/>
            <w:vAlign w:val="center"/>
          </w:tcPr>
          <w:p w14:paraId="4970B14E" w14:textId="5A4A0D0E" w:rsidR="005A67BD" w:rsidRPr="00EF455A" w:rsidRDefault="005A67BD" w:rsidP="005A67BD">
            <w:pPr>
              <w:tabs>
                <w:tab w:val="decimal" w:pos="993"/>
              </w:tabs>
              <w:jc w:val="right"/>
              <w:rPr>
                <w:color w:val="000000"/>
                <w:sz w:val="16"/>
                <w:szCs w:val="16"/>
              </w:rPr>
            </w:pPr>
            <w:r>
              <w:rPr>
                <w:color w:val="000000"/>
                <w:sz w:val="16"/>
                <w:szCs w:val="16"/>
              </w:rPr>
              <w:t>2,344,268</w:t>
            </w:r>
          </w:p>
        </w:tc>
        <w:tc>
          <w:tcPr>
            <w:tcW w:w="966" w:type="dxa"/>
            <w:tcBorders>
              <w:top w:val="nil"/>
              <w:left w:val="single" w:sz="6" w:space="0" w:color="404040"/>
              <w:bottom w:val="single" w:sz="8" w:space="0" w:color="404040"/>
              <w:right w:val="single" w:sz="6" w:space="0" w:color="404040"/>
            </w:tcBorders>
            <w:shd w:val="clear" w:color="auto" w:fill="auto"/>
            <w:noWrap/>
            <w:vAlign w:val="center"/>
          </w:tcPr>
          <w:p w14:paraId="034ECD23" w14:textId="6D4F91D9" w:rsidR="005A67BD" w:rsidRPr="00EF455A" w:rsidRDefault="005A67BD" w:rsidP="005A67BD">
            <w:pPr>
              <w:tabs>
                <w:tab w:val="decimal" w:pos="993"/>
              </w:tabs>
              <w:jc w:val="right"/>
              <w:rPr>
                <w:color w:val="000000"/>
                <w:sz w:val="16"/>
                <w:szCs w:val="16"/>
              </w:rPr>
            </w:pPr>
            <w:r>
              <w:rPr>
                <w:color w:val="000000"/>
                <w:sz w:val="16"/>
                <w:szCs w:val="16"/>
              </w:rPr>
              <w:t>2,869,289</w:t>
            </w:r>
          </w:p>
        </w:tc>
        <w:tc>
          <w:tcPr>
            <w:tcW w:w="1007" w:type="dxa"/>
            <w:tcBorders>
              <w:top w:val="nil"/>
              <w:left w:val="single" w:sz="6" w:space="0" w:color="404040"/>
              <w:bottom w:val="single" w:sz="8" w:space="0" w:color="404040"/>
              <w:right w:val="single" w:sz="6" w:space="0" w:color="404040"/>
            </w:tcBorders>
            <w:shd w:val="clear" w:color="auto" w:fill="auto"/>
            <w:noWrap/>
            <w:vAlign w:val="center"/>
          </w:tcPr>
          <w:p w14:paraId="01207C5A" w14:textId="7CC4560C" w:rsidR="005A67BD" w:rsidRPr="00EF455A" w:rsidRDefault="005A67BD" w:rsidP="005A67BD">
            <w:pPr>
              <w:tabs>
                <w:tab w:val="decimal" w:pos="895"/>
              </w:tabs>
              <w:jc w:val="right"/>
              <w:rPr>
                <w:color w:val="000000"/>
                <w:sz w:val="16"/>
                <w:szCs w:val="16"/>
              </w:rPr>
            </w:pPr>
            <w:r>
              <w:rPr>
                <w:color w:val="000000"/>
                <w:sz w:val="16"/>
                <w:szCs w:val="16"/>
              </w:rPr>
              <w:t>525,021</w:t>
            </w:r>
          </w:p>
        </w:tc>
        <w:tc>
          <w:tcPr>
            <w:tcW w:w="854" w:type="dxa"/>
            <w:tcBorders>
              <w:top w:val="nil"/>
              <w:left w:val="single" w:sz="6" w:space="0" w:color="404040"/>
              <w:bottom w:val="single" w:sz="8" w:space="0" w:color="404040"/>
              <w:right w:val="single" w:sz="6" w:space="0" w:color="404040"/>
            </w:tcBorders>
            <w:shd w:val="clear" w:color="auto" w:fill="auto"/>
            <w:noWrap/>
            <w:vAlign w:val="center"/>
          </w:tcPr>
          <w:p w14:paraId="564F4ADC" w14:textId="359B2632" w:rsidR="005A67BD" w:rsidRPr="00EF455A" w:rsidRDefault="005A67BD" w:rsidP="005A67BD">
            <w:pPr>
              <w:tabs>
                <w:tab w:val="decimal" w:pos="447"/>
              </w:tabs>
              <w:jc w:val="left"/>
              <w:rPr>
                <w:color w:val="000000"/>
                <w:sz w:val="16"/>
                <w:szCs w:val="16"/>
              </w:rPr>
            </w:pPr>
            <w:r>
              <w:rPr>
                <w:color w:val="000000"/>
                <w:sz w:val="16"/>
                <w:szCs w:val="16"/>
              </w:rPr>
              <w:t>4.4</w:t>
            </w:r>
          </w:p>
        </w:tc>
        <w:tc>
          <w:tcPr>
            <w:tcW w:w="868" w:type="dxa"/>
            <w:tcBorders>
              <w:top w:val="nil"/>
              <w:left w:val="single" w:sz="6" w:space="0" w:color="404040"/>
              <w:bottom w:val="single" w:sz="8" w:space="0" w:color="404040"/>
              <w:right w:val="single" w:sz="6" w:space="0" w:color="404040"/>
            </w:tcBorders>
            <w:shd w:val="clear" w:color="auto" w:fill="auto"/>
            <w:noWrap/>
            <w:vAlign w:val="center"/>
          </w:tcPr>
          <w:p w14:paraId="3AF7B34E" w14:textId="70E1773C" w:rsidR="005A67BD" w:rsidRPr="00EF455A" w:rsidRDefault="005A67BD" w:rsidP="005A67BD">
            <w:pPr>
              <w:tabs>
                <w:tab w:val="decimal" w:pos="433"/>
              </w:tabs>
              <w:jc w:val="left"/>
              <w:rPr>
                <w:color w:val="000000"/>
                <w:sz w:val="16"/>
                <w:szCs w:val="16"/>
              </w:rPr>
            </w:pPr>
            <w:r>
              <w:rPr>
                <w:color w:val="000000"/>
                <w:sz w:val="16"/>
                <w:szCs w:val="16"/>
              </w:rPr>
              <w:t>5.1</w:t>
            </w:r>
          </w:p>
        </w:tc>
        <w:tc>
          <w:tcPr>
            <w:tcW w:w="1011" w:type="dxa"/>
            <w:tcBorders>
              <w:top w:val="nil"/>
              <w:left w:val="single" w:sz="6" w:space="0" w:color="404040"/>
              <w:bottom w:val="single" w:sz="8" w:space="0" w:color="404040"/>
              <w:right w:val="single" w:sz="8" w:space="0" w:color="404040"/>
            </w:tcBorders>
            <w:vAlign w:val="center"/>
          </w:tcPr>
          <w:p w14:paraId="4BA698D1" w14:textId="107516A8" w:rsidR="005A67BD" w:rsidRPr="00EF455A" w:rsidRDefault="005A67BD" w:rsidP="005A67BD">
            <w:pPr>
              <w:tabs>
                <w:tab w:val="decimal" w:pos="433"/>
              </w:tabs>
              <w:jc w:val="left"/>
              <w:rPr>
                <w:color w:val="000000"/>
                <w:sz w:val="16"/>
                <w:szCs w:val="16"/>
              </w:rPr>
            </w:pPr>
            <w:r>
              <w:rPr>
                <w:color w:val="000000"/>
                <w:sz w:val="16"/>
                <w:szCs w:val="16"/>
              </w:rPr>
              <w:t>0.7</w:t>
            </w:r>
          </w:p>
        </w:tc>
      </w:tr>
    </w:tbl>
    <w:p w14:paraId="38AFA504" w14:textId="25749B03" w:rsidR="00DE305A" w:rsidRDefault="00DE305A" w:rsidP="00DE305A">
      <w:pPr>
        <w:pStyle w:val="n0"/>
        <w:keepNext/>
        <w:tabs>
          <w:tab w:val="left" w:pos="392"/>
        </w:tabs>
        <w:spacing w:before="0"/>
        <w:ind w:left="98" w:right="11" w:firstLine="0"/>
        <w:jc w:val="left"/>
        <w:rPr>
          <w:color w:val="auto"/>
          <w:sz w:val="16"/>
          <w:szCs w:val="16"/>
        </w:rPr>
      </w:pPr>
      <w:r w:rsidRPr="00493018">
        <w:rPr>
          <w:color w:val="auto"/>
          <w:sz w:val="18"/>
          <w:szCs w:val="16"/>
          <w:vertAlign w:val="superscript"/>
        </w:rPr>
        <w:t>a/</w:t>
      </w:r>
      <w:r w:rsidRPr="00493018">
        <w:rPr>
          <w:color w:val="auto"/>
          <w:sz w:val="16"/>
          <w:szCs w:val="16"/>
        </w:rPr>
        <w:tab/>
      </w:r>
      <w:r w:rsidR="00B91041">
        <w:rPr>
          <w:color w:val="auto"/>
          <w:sz w:val="16"/>
          <w:szCs w:val="16"/>
        </w:rPr>
        <w:t xml:space="preserve">Valor relativo respecto </w:t>
      </w:r>
      <w:r w:rsidRPr="00493018">
        <w:rPr>
          <w:color w:val="auto"/>
          <w:sz w:val="16"/>
          <w:szCs w:val="16"/>
        </w:rPr>
        <w:t>a la población ocupada.</w:t>
      </w:r>
    </w:p>
    <w:p w14:paraId="4262FE71" w14:textId="4C596AEB" w:rsidR="000F6160" w:rsidRPr="00691078" w:rsidRDefault="000F6160" w:rsidP="00DE305A">
      <w:pPr>
        <w:pStyle w:val="n0"/>
        <w:keepNext/>
        <w:tabs>
          <w:tab w:val="left" w:pos="392"/>
        </w:tabs>
        <w:spacing w:before="0"/>
        <w:ind w:left="98" w:right="11" w:firstLine="0"/>
        <w:jc w:val="left"/>
        <w:rPr>
          <w:color w:val="auto"/>
          <w:sz w:val="16"/>
          <w:szCs w:val="16"/>
        </w:rPr>
      </w:pPr>
      <w:proofErr w:type="spellStart"/>
      <w:r w:rsidRPr="000F6160">
        <w:rPr>
          <w:color w:val="auto"/>
          <w:sz w:val="18"/>
          <w:szCs w:val="16"/>
          <w:vertAlign w:val="superscript"/>
        </w:rPr>
        <w:t>b/</w:t>
      </w:r>
      <w:proofErr w:type="spellEnd"/>
      <w:r w:rsidRPr="000F6160">
        <w:rPr>
          <w:color w:val="auto"/>
          <w:sz w:val="18"/>
          <w:szCs w:val="16"/>
          <w:vertAlign w:val="superscript"/>
        </w:rPr>
        <w:t xml:space="preserve"> </w:t>
      </w:r>
      <w:r w:rsidRPr="000F6160">
        <w:rPr>
          <w:color w:val="auto"/>
          <w:sz w:val="18"/>
          <w:szCs w:val="16"/>
          <w:vertAlign w:val="superscript"/>
        </w:rPr>
        <w:tab/>
      </w:r>
      <w:r w:rsidR="00B91041">
        <w:rPr>
          <w:color w:val="auto"/>
          <w:sz w:val="16"/>
          <w:szCs w:val="16"/>
        </w:rPr>
        <w:t>Va</w:t>
      </w:r>
      <w:r>
        <w:rPr>
          <w:color w:val="auto"/>
          <w:sz w:val="16"/>
          <w:szCs w:val="16"/>
        </w:rPr>
        <w:t>lor relativo</w:t>
      </w:r>
      <w:r w:rsidR="00B91041">
        <w:rPr>
          <w:color w:val="auto"/>
          <w:sz w:val="16"/>
          <w:szCs w:val="16"/>
        </w:rPr>
        <w:t xml:space="preserve"> respecto</w:t>
      </w:r>
      <w:r>
        <w:rPr>
          <w:color w:val="auto"/>
          <w:sz w:val="16"/>
          <w:szCs w:val="16"/>
        </w:rPr>
        <w:t xml:space="preserve"> al ámbito no agropecuario</w:t>
      </w:r>
      <w:r w:rsidRPr="00691078">
        <w:rPr>
          <w:color w:val="auto"/>
          <w:sz w:val="16"/>
          <w:szCs w:val="16"/>
        </w:rPr>
        <w:t>.</w:t>
      </w:r>
    </w:p>
    <w:p w14:paraId="24FAEEC5" w14:textId="60176F8F" w:rsidR="00920D5F" w:rsidRPr="00920D5F" w:rsidRDefault="00920D5F" w:rsidP="00691078">
      <w:pPr>
        <w:pStyle w:val="n0"/>
        <w:keepNext/>
        <w:spacing w:before="0"/>
        <w:ind w:left="1204" w:right="11" w:hanging="1106"/>
        <w:jc w:val="left"/>
        <w:rPr>
          <w:noProof/>
          <w:color w:val="auto"/>
          <w:sz w:val="16"/>
          <w:szCs w:val="16"/>
        </w:rPr>
      </w:pPr>
      <w:r w:rsidRPr="00691078">
        <w:rPr>
          <w:color w:val="auto"/>
          <w:sz w:val="16"/>
          <w:szCs w:val="16"/>
          <w:lang w:val="es-MX"/>
        </w:rPr>
        <w:t>Fuente: INEGI.</w:t>
      </w:r>
      <w:r w:rsidR="00226CB3">
        <w:rPr>
          <w:color w:val="auto"/>
          <w:sz w:val="16"/>
          <w:szCs w:val="16"/>
          <w:lang w:val="es-MX"/>
        </w:rPr>
        <w:t xml:space="preserve"> </w:t>
      </w:r>
      <w:r w:rsidRPr="00920D5F">
        <w:rPr>
          <w:noProof/>
          <w:color w:val="auto"/>
          <w:sz w:val="16"/>
          <w:szCs w:val="16"/>
        </w:rPr>
        <w:t>Encuesta Nacional de Ocupación y Empleo, Nueva Edición (ENOE</w:t>
      </w:r>
      <w:r w:rsidRPr="00920D5F">
        <w:rPr>
          <w:noProof/>
          <w:color w:val="auto"/>
          <w:sz w:val="16"/>
          <w:szCs w:val="16"/>
          <w:vertAlign w:val="superscript"/>
        </w:rPr>
        <w:t>N</w:t>
      </w:r>
      <w:r w:rsidRPr="00920D5F">
        <w:rPr>
          <w:noProof/>
          <w:color w:val="auto"/>
          <w:sz w:val="16"/>
          <w:szCs w:val="16"/>
        </w:rPr>
        <w:t>).</w:t>
      </w:r>
    </w:p>
    <w:p w14:paraId="5987F6AB" w14:textId="77777777" w:rsidR="006A2CB8" w:rsidRDefault="006A2CB8">
      <w:pPr>
        <w:jc w:val="left"/>
        <w:rPr>
          <w:b/>
          <w:i/>
          <w:szCs w:val="20"/>
          <w:lang w:val="es-MX"/>
        </w:rPr>
      </w:pPr>
      <w:r>
        <w:rPr>
          <w:i/>
          <w:lang w:val="es-MX"/>
        </w:rPr>
        <w:br w:type="page"/>
      </w:r>
    </w:p>
    <w:p w14:paraId="6B851416" w14:textId="3F2A6C42" w:rsidR="00D53650" w:rsidRPr="00D53650" w:rsidRDefault="00D53650" w:rsidP="00D42FC3">
      <w:pPr>
        <w:pStyle w:val="Ttulo"/>
        <w:spacing w:before="360"/>
        <w:ind w:firstLine="794"/>
        <w:jc w:val="both"/>
        <w:rPr>
          <w:rFonts w:cs="Arial"/>
          <w:b w:val="0"/>
          <w:i/>
          <w:lang w:val="es-MX"/>
        </w:rPr>
      </w:pPr>
      <w:r w:rsidRPr="0071437A">
        <w:rPr>
          <w:rFonts w:cs="Arial"/>
          <w:i/>
          <w:lang w:val="es-MX"/>
        </w:rPr>
        <w:lastRenderedPageBreak/>
        <w:t>Trabajadores subordinados y remunerados</w:t>
      </w:r>
    </w:p>
    <w:p w14:paraId="6B6090F1" w14:textId="148CC4B4" w:rsidR="00D53650" w:rsidRPr="00D53650" w:rsidRDefault="00D53650" w:rsidP="00D53650">
      <w:pPr>
        <w:pStyle w:val="Ttulo"/>
        <w:keepNext/>
        <w:keepLines/>
        <w:spacing w:before="240"/>
        <w:jc w:val="both"/>
        <w:rPr>
          <w:rFonts w:cs="Arial"/>
          <w:b w:val="0"/>
          <w:bCs/>
          <w:szCs w:val="24"/>
          <w:lang w:val="es-MX"/>
        </w:rPr>
      </w:pPr>
      <w:r w:rsidRPr="00D53650">
        <w:rPr>
          <w:rFonts w:cs="Arial"/>
          <w:b w:val="0"/>
          <w:bCs/>
          <w:szCs w:val="24"/>
          <w:lang w:val="es-MX"/>
        </w:rPr>
        <w:t xml:space="preserve">Del total de los trabajadores subordinados y remunerados, </w:t>
      </w:r>
      <w:r w:rsidR="00691078">
        <w:rPr>
          <w:rFonts w:cs="Arial"/>
          <w:b w:val="0"/>
          <w:bCs/>
          <w:szCs w:val="24"/>
          <w:lang w:val="es-MX"/>
        </w:rPr>
        <w:t>8.</w:t>
      </w:r>
      <w:r w:rsidR="00452578">
        <w:rPr>
          <w:rFonts w:cs="Arial"/>
          <w:b w:val="0"/>
          <w:bCs/>
          <w:szCs w:val="24"/>
          <w:lang w:val="es-MX"/>
        </w:rPr>
        <w:t>3</w:t>
      </w:r>
      <w:r w:rsidRPr="00D53650">
        <w:rPr>
          <w:rFonts w:cs="Arial"/>
          <w:b w:val="0"/>
          <w:bCs/>
          <w:szCs w:val="24"/>
          <w:lang w:val="es-MX"/>
        </w:rPr>
        <w:t xml:space="preserve">% se desempeñó en el sector primario de la economía, </w:t>
      </w:r>
      <w:r w:rsidR="00691078">
        <w:rPr>
          <w:rFonts w:cs="Arial"/>
          <w:b w:val="0"/>
          <w:bCs/>
          <w:szCs w:val="24"/>
          <w:lang w:val="es-MX"/>
        </w:rPr>
        <w:t>2</w:t>
      </w:r>
      <w:r w:rsidR="00B91041">
        <w:rPr>
          <w:rFonts w:cs="Arial"/>
          <w:b w:val="0"/>
          <w:bCs/>
          <w:szCs w:val="24"/>
          <w:lang w:val="es-MX"/>
        </w:rPr>
        <w:t>7.9</w:t>
      </w:r>
      <w:r w:rsidRPr="00D53650">
        <w:rPr>
          <w:rFonts w:cs="Arial"/>
          <w:b w:val="0"/>
          <w:bCs/>
          <w:szCs w:val="24"/>
          <w:lang w:val="es-MX"/>
        </w:rPr>
        <w:t xml:space="preserve">% en el secundario y </w:t>
      </w:r>
      <w:r w:rsidR="00691078">
        <w:rPr>
          <w:rFonts w:cs="Arial"/>
          <w:b w:val="0"/>
          <w:bCs/>
          <w:szCs w:val="24"/>
          <w:lang w:val="es-MX"/>
        </w:rPr>
        <w:t>62.</w:t>
      </w:r>
      <w:r w:rsidR="00B91041">
        <w:rPr>
          <w:rFonts w:cs="Arial"/>
          <w:b w:val="0"/>
          <w:bCs/>
          <w:szCs w:val="24"/>
          <w:lang w:val="es-MX"/>
        </w:rPr>
        <w:t>9</w:t>
      </w:r>
      <w:r w:rsidRPr="00D53650">
        <w:rPr>
          <w:rFonts w:cs="Arial"/>
          <w:b w:val="0"/>
          <w:bCs/>
          <w:szCs w:val="24"/>
          <w:lang w:val="es-MX"/>
        </w:rPr>
        <w:t xml:space="preserve">% en el terciario, quedando sin especificar el </w:t>
      </w:r>
      <w:r w:rsidR="00691078">
        <w:rPr>
          <w:rFonts w:cs="Arial"/>
          <w:b w:val="0"/>
          <w:bCs/>
          <w:szCs w:val="24"/>
          <w:lang w:val="es-MX"/>
        </w:rPr>
        <w:t>0.</w:t>
      </w:r>
      <w:r w:rsidR="00452578">
        <w:rPr>
          <w:rFonts w:cs="Arial"/>
          <w:b w:val="0"/>
          <w:bCs/>
          <w:szCs w:val="24"/>
          <w:lang w:val="es-MX"/>
        </w:rPr>
        <w:t>9</w:t>
      </w:r>
      <w:r w:rsidRPr="00D53650">
        <w:rPr>
          <w:rFonts w:cs="Arial"/>
          <w:b w:val="0"/>
          <w:bCs/>
          <w:szCs w:val="24"/>
          <w:lang w:val="es-MX"/>
        </w:rPr>
        <w:t>% restante, en el trimestre que se reporta.</w:t>
      </w:r>
    </w:p>
    <w:p w14:paraId="72A55E9D" w14:textId="1F172B0E"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Un total de </w:t>
      </w:r>
      <w:r w:rsidR="000C6587">
        <w:rPr>
          <w:rFonts w:cs="Arial"/>
          <w:b w:val="0"/>
          <w:bCs/>
          <w:szCs w:val="24"/>
          <w:lang w:val="es-MX"/>
        </w:rPr>
        <w:t>21.</w:t>
      </w:r>
      <w:r w:rsidR="00B91041">
        <w:rPr>
          <w:rFonts w:cs="Arial"/>
          <w:b w:val="0"/>
          <w:bCs/>
          <w:szCs w:val="24"/>
          <w:lang w:val="es-MX"/>
        </w:rPr>
        <w:t>6</w:t>
      </w:r>
      <w:r w:rsidRPr="00D53650">
        <w:rPr>
          <w:rFonts w:cs="Arial"/>
          <w:b w:val="0"/>
          <w:bCs/>
          <w:szCs w:val="24"/>
          <w:lang w:val="es-MX"/>
        </w:rPr>
        <w:t xml:space="preserve"> millones de estos trabajadores, que constituyen </w:t>
      </w:r>
      <w:r w:rsidR="000C6587">
        <w:rPr>
          <w:rFonts w:cs="Arial"/>
          <w:b w:val="0"/>
          <w:bCs/>
          <w:szCs w:val="24"/>
          <w:lang w:val="es-MX"/>
        </w:rPr>
        <w:t>5</w:t>
      </w:r>
      <w:r w:rsidR="00B91041">
        <w:rPr>
          <w:rFonts w:cs="Arial"/>
          <w:b w:val="0"/>
          <w:bCs/>
          <w:szCs w:val="24"/>
          <w:lang w:val="es-MX"/>
        </w:rPr>
        <w:t>6.3</w:t>
      </w:r>
      <w:r w:rsidR="008A35E0">
        <w:rPr>
          <w:rFonts w:cs="Arial"/>
          <w:b w:val="0"/>
          <w:bCs/>
          <w:szCs w:val="24"/>
          <w:lang w:val="es-MX"/>
        </w:rPr>
        <w:t>%</w:t>
      </w:r>
      <w:r w:rsidRPr="00D53650">
        <w:rPr>
          <w:rFonts w:cs="Arial"/>
          <w:b w:val="0"/>
          <w:bCs/>
          <w:szCs w:val="24"/>
          <w:lang w:val="es-MX"/>
        </w:rPr>
        <w:t xml:space="preserve"> del total, tienen acceso a instituciones de salud como prestación por su trabajo</w:t>
      </w:r>
      <w:r w:rsidR="00A769ED">
        <w:rPr>
          <w:rFonts w:cs="Arial"/>
          <w:b w:val="0"/>
          <w:bCs/>
          <w:szCs w:val="24"/>
          <w:lang w:val="es-MX"/>
        </w:rPr>
        <w:t>. E</w:t>
      </w:r>
      <w:r w:rsidRPr="00D53650">
        <w:rPr>
          <w:rFonts w:cs="Arial"/>
          <w:b w:val="0"/>
          <w:bCs/>
          <w:szCs w:val="24"/>
          <w:lang w:val="es-MX"/>
        </w:rPr>
        <w:t>st</w:t>
      </w:r>
      <w:r w:rsidR="00DE77FD">
        <w:rPr>
          <w:rFonts w:cs="Arial"/>
          <w:b w:val="0"/>
          <w:bCs/>
          <w:szCs w:val="24"/>
          <w:lang w:val="es-MX"/>
        </w:rPr>
        <w:t>a cifra</w:t>
      </w:r>
      <w:r w:rsidRPr="00D53650">
        <w:rPr>
          <w:rFonts w:cs="Arial"/>
          <w:b w:val="0"/>
          <w:bCs/>
          <w:szCs w:val="24"/>
          <w:lang w:val="es-MX"/>
        </w:rPr>
        <w:t xml:space="preserve"> fue </w:t>
      </w:r>
      <w:r w:rsidR="000C6587">
        <w:rPr>
          <w:rFonts w:cs="Arial"/>
          <w:b w:val="0"/>
          <w:bCs/>
          <w:szCs w:val="24"/>
          <w:lang w:val="es-MX"/>
        </w:rPr>
        <w:t>sup</w:t>
      </w:r>
      <w:r w:rsidR="000A3656">
        <w:rPr>
          <w:rFonts w:cs="Arial"/>
          <w:b w:val="0"/>
          <w:bCs/>
          <w:szCs w:val="24"/>
          <w:lang w:val="es-MX"/>
        </w:rPr>
        <w:t>eri</w:t>
      </w:r>
      <w:r w:rsidRPr="00D53650">
        <w:rPr>
          <w:rFonts w:cs="Arial"/>
          <w:b w:val="0"/>
          <w:bCs/>
          <w:szCs w:val="24"/>
          <w:lang w:val="es-MX"/>
        </w:rPr>
        <w:t xml:space="preserve">or en </w:t>
      </w:r>
      <w:r w:rsidR="00B91041">
        <w:rPr>
          <w:rFonts w:cs="Arial"/>
          <w:b w:val="0"/>
          <w:bCs/>
          <w:szCs w:val="24"/>
          <w:lang w:val="es-MX"/>
        </w:rPr>
        <w:t xml:space="preserve">1 </w:t>
      </w:r>
      <w:r w:rsidRPr="00D53650">
        <w:rPr>
          <w:rFonts w:cs="Arial"/>
          <w:b w:val="0"/>
          <w:bCs/>
          <w:szCs w:val="24"/>
          <w:lang w:val="es-MX"/>
        </w:rPr>
        <w:t>mil</w:t>
      </w:r>
      <w:r w:rsidR="00B91041">
        <w:rPr>
          <w:rFonts w:cs="Arial"/>
          <w:b w:val="0"/>
          <w:bCs/>
          <w:szCs w:val="24"/>
          <w:lang w:val="es-MX"/>
        </w:rPr>
        <w:t>lón de</w:t>
      </w:r>
      <w:r w:rsidRPr="00D53650">
        <w:rPr>
          <w:rFonts w:cs="Arial"/>
          <w:b w:val="0"/>
          <w:bCs/>
          <w:szCs w:val="24"/>
          <w:lang w:val="es-MX"/>
        </w:rPr>
        <w:t xml:space="preserve"> personas </w:t>
      </w:r>
      <w:r w:rsidR="00B91041">
        <w:rPr>
          <w:rFonts w:cs="Arial"/>
          <w:b w:val="0"/>
          <w:bCs/>
          <w:szCs w:val="24"/>
          <w:lang w:val="es-MX"/>
        </w:rPr>
        <w:t>con relación a las del</w:t>
      </w:r>
      <w:r w:rsidRPr="00D53650">
        <w:rPr>
          <w:rFonts w:cs="Arial"/>
          <w:b w:val="0"/>
          <w:bCs/>
          <w:szCs w:val="24"/>
          <w:lang w:val="es-MX"/>
        </w:rPr>
        <w:t xml:space="preserve"> </w:t>
      </w:r>
      <w:r w:rsidR="00764C5B">
        <w:rPr>
          <w:rFonts w:cs="Arial"/>
          <w:b w:val="0"/>
          <w:bCs/>
          <w:szCs w:val="24"/>
          <w:lang w:val="es-MX"/>
        </w:rPr>
        <w:t>cuarto</w:t>
      </w:r>
      <w:r w:rsidR="00F33D39">
        <w:rPr>
          <w:rFonts w:cs="Arial"/>
          <w:b w:val="0"/>
          <w:bCs/>
          <w:szCs w:val="24"/>
          <w:lang w:val="es-MX"/>
        </w:rPr>
        <w:t xml:space="preserve"> </w:t>
      </w:r>
      <w:r w:rsidRPr="00D53650">
        <w:rPr>
          <w:rFonts w:cs="Arial"/>
          <w:b w:val="0"/>
          <w:bCs/>
          <w:szCs w:val="24"/>
          <w:lang w:val="es-MX"/>
        </w:rPr>
        <w:t xml:space="preserve">trimestre </w:t>
      </w:r>
      <w:r w:rsidR="00B91041">
        <w:rPr>
          <w:rFonts w:cs="Arial"/>
          <w:b w:val="0"/>
          <w:bCs/>
          <w:szCs w:val="24"/>
          <w:lang w:val="es-MX"/>
        </w:rPr>
        <w:t>de 2020</w:t>
      </w:r>
      <w:r w:rsidRPr="00D53650">
        <w:rPr>
          <w:rFonts w:cs="Arial"/>
          <w:b w:val="0"/>
          <w:bCs/>
          <w:szCs w:val="24"/>
          <w:lang w:val="es-MX"/>
        </w:rPr>
        <w:t xml:space="preserve">. A su vez, </w:t>
      </w:r>
      <w:r w:rsidR="00FD7F19">
        <w:rPr>
          <w:rFonts w:cs="Arial"/>
          <w:b w:val="0"/>
          <w:bCs/>
          <w:szCs w:val="24"/>
          <w:lang w:val="es-MX"/>
        </w:rPr>
        <w:t>21.4</w:t>
      </w:r>
      <w:r w:rsidR="00FD7F19" w:rsidRPr="00D53650">
        <w:rPr>
          <w:rFonts w:cs="Arial"/>
          <w:b w:val="0"/>
          <w:bCs/>
          <w:szCs w:val="24"/>
          <w:lang w:val="es-MX"/>
        </w:rPr>
        <w:t xml:space="preserve"> millones (</w:t>
      </w:r>
      <w:r w:rsidR="00FD7F19">
        <w:rPr>
          <w:rFonts w:cs="Arial"/>
          <w:b w:val="0"/>
          <w:bCs/>
          <w:szCs w:val="24"/>
          <w:lang w:val="es-MX"/>
        </w:rPr>
        <w:t>916</w:t>
      </w:r>
      <w:r w:rsidR="00FD7F19" w:rsidRPr="00D53650">
        <w:rPr>
          <w:rFonts w:cs="Arial"/>
          <w:b w:val="0"/>
          <w:bCs/>
          <w:szCs w:val="24"/>
          <w:lang w:val="es-MX"/>
        </w:rPr>
        <w:t xml:space="preserve"> mil personas</w:t>
      </w:r>
      <w:r w:rsidR="00FD7F19">
        <w:rPr>
          <w:rFonts w:cs="Arial"/>
          <w:b w:val="0"/>
          <w:bCs/>
          <w:szCs w:val="24"/>
          <w:lang w:val="es-MX"/>
        </w:rPr>
        <w:t xml:space="preserve"> más</w:t>
      </w:r>
      <w:r w:rsidR="00FD7F19" w:rsidRPr="00D53650">
        <w:rPr>
          <w:rFonts w:cs="Arial"/>
          <w:b w:val="0"/>
          <w:bCs/>
          <w:szCs w:val="24"/>
          <w:lang w:val="es-MX"/>
        </w:rPr>
        <w:t>)</w:t>
      </w:r>
      <w:r w:rsidR="00FD7F19">
        <w:rPr>
          <w:rFonts w:cs="Arial"/>
          <w:b w:val="0"/>
          <w:bCs/>
          <w:szCs w:val="24"/>
          <w:lang w:val="es-MX"/>
        </w:rPr>
        <w:t xml:space="preserve"> tien</w:t>
      </w:r>
      <w:r w:rsidR="007E59A7">
        <w:rPr>
          <w:rFonts w:cs="Arial"/>
          <w:b w:val="0"/>
          <w:bCs/>
          <w:szCs w:val="24"/>
          <w:lang w:val="es-MX"/>
        </w:rPr>
        <w:t xml:space="preserve">en un contrato por escrito </w:t>
      </w:r>
      <w:r w:rsidRPr="00D53650">
        <w:rPr>
          <w:rFonts w:cs="Arial"/>
          <w:b w:val="0"/>
          <w:bCs/>
          <w:szCs w:val="24"/>
          <w:lang w:val="es-MX"/>
        </w:rPr>
        <w:t xml:space="preserve"> y 1</w:t>
      </w:r>
      <w:r w:rsidR="00BE2B0E">
        <w:rPr>
          <w:rFonts w:cs="Arial"/>
          <w:b w:val="0"/>
          <w:bCs/>
          <w:szCs w:val="24"/>
          <w:lang w:val="es-MX"/>
        </w:rPr>
        <w:t>6.</w:t>
      </w:r>
      <w:r w:rsidR="00B91041">
        <w:rPr>
          <w:rFonts w:cs="Arial"/>
          <w:b w:val="0"/>
          <w:bCs/>
          <w:szCs w:val="24"/>
          <w:lang w:val="es-MX"/>
        </w:rPr>
        <w:t>3</w:t>
      </w:r>
      <w:r w:rsidRPr="00D53650">
        <w:rPr>
          <w:rFonts w:cs="Arial"/>
          <w:b w:val="0"/>
          <w:bCs/>
          <w:szCs w:val="24"/>
          <w:lang w:val="es-MX"/>
        </w:rPr>
        <w:t xml:space="preserve"> millones no cuentan con el mismo.</w:t>
      </w:r>
    </w:p>
    <w:p w14:paraId="78A17A9C" w14:textId="24391F32" w:rsidR="006A2CB8" w:rsidRPr="0043551E" w:rsidRDefault="006A2CB8" w:rsidP="006A2CB8">
      <w:pPr>
        <w:pStyle w:val="p0"/>
        <w:keepLines w:val="0"/>
        <w:jc w:val="center"/>
        <w:rPr>
          <w:rFonts w:ascii="Arial" w:hAnsi="Arial"/>
          <w:color w:val="auto"/>
          <w:sz w:val="20"/>
          <w:lang w:val="es-ES"/>
        </w:rPr>
      </w:pPr>
      <w:r w:rsidRPr="0043551E">
        <w:rPr>
          <w:rFonts w:ascii="Arial" w:hAnsi="Arial"/>
          <w:color w:val="auto"/>
          <w:sz w:val="20"/>
          <w:lang w:val="es-ES"/>
        </w:rPr>
        <w:t xml:space="preserve">Cuadro </w:t>
      </w:r>
      <w:r w:rsidR="00783B84" w:rsidRPr="0043551E">
        <w:rPr>
          <w:rFonts w:ascii="Arial" w:hAnsi="Arial"/>
          <w:color w:val="auto"/>
          <w:sz w:val="20"/>
          <w:lang w:val="es-ES"/>
        </w:rPr>
        <w:t>4</w:t>
      </w:r>
    </w:p>
    <w:p w14:paraId="65E9A011" w14:textId="237FA960" w:rsidR="006A2CB8" w:rsidRPr="00D53650" w:rsidRDefault="006A2CB8" w:rsidP="006A2CB8">
      <w:pPr>
        <w:pStyle w:val="Ttulo"/>
        <w:keepNext/>
        <w:keepLines/>
        <w:widowControl w:val="0"/>
        <w:rPr>
          <w:b w:val="0"/>
          <w:smallCaps/>
          <w:sz w:val="22"/>
          <w:szCs w:val="22"/>
        </w:rPr>
      </w:pPr>
      <w:r w:rsidRPr="0043551E">
        <w:rPr>
          <w:rFonts w:cs="Arial"/>
          <w:smallCaps/>
          <w:sz w:val="22"/>
          <w:szCs w:val="22"/>
        </w:rPr>
        <w:t>Trabajadores subordinados y remunerados según c</w:t>
      </w:r>
      <w:r w:rsidR="00D37321" w:rsidRPr="0043551E">
        <w:rPr>
          <w:rFonts w:cs="Arial"/>
          <w:smallCaps/>
          <w:sz w:val="22"/>
          <w:szCs w:val="22"/>
        </w:rPr>
        <w:t>aracterísticas</w:t>
      </w:r>
      <w:r w:rsidRPr="0043551E">
        <w:rPr>
          <w:rFonts w:cs="Arial"/>
          <w:smallCaps/>
          <w:sz w:val="22"/>
          <w:szCs w:val="22"/>
        </w:rPr>
        <w:t xml:space="preserve"> de </w:t>
      </w:r>
      <w:r w:rsidR="00D37321" w:rsidRPr="0043551E">
        <w:rPr>
          <w:rFonts w:cs="Arial"/>
          <w:smallCaps/>
          <w:sz w:val="22"/>
          <w:szCs w:val="22"/>
        </w:rPr>
        <w:t>la ocupación</w:t>
      </w:r>
      <w:r w:rsidRPr="0043551E">
        <w:rPr>
          <w:rFonts w:cs="Arial"/>
          <w:smallCaps/>
          <w:sz w:val="22"/>
          <w:szCs w:val="22"/>
        </w:rPr>
        <w:t xml:space="preserve">, </w:t>
      </w:r>
      <w:r w:rsidRPr="0043551E">
        <w:rPr>
          <w:rFonts w:cs="Arial"/>
          <w:smallCaps/>
          <w:sz w:val="22"/>
          <w:szCs w:val="22"/>
        </w:rPr>
        <w:br/>
      </w:r>
      <w:r w:rsidR="00764C5B">
        <w:rPr>
          <w:rFonts w:cs="Arial"/>
          <w:smallCaps/>
          <w:sz w:val="22"/>
          <w:szCs w:val="22"/>
        </w:rPr>
        <w:t>cuarto</w:t>
      </w:r>
      <w:r w:rsidRPr="0043551E">
        <w:rPr>
          <w:rFonts w:cs="Arial"/>
          <w:smallCaps/>
          <w:sz w:val="22"/>
          <w:szCs w:val="22"/>
        </w:rPr>
        <w:t xml:space="preserve"> trimestre</w:t>
      </w:r>
      <w:r w:rsidR="00A97FF9" w:rsidRPr="0043551E">
        <w:rPr>
          <w:rFonts w:cs="Arial"/>
          <w:smallCaps/>
          <w:sz w:val="22"/>
          <w:szCs w:val="22"/>
        </w:rPr>
        <w:t xml:space="preserve"> de 2021</w:t>
      </w:r>
    </w:p>
    <w:tbl>
      <w:tblPr>
        <w:tblW w:w="9572" w:type="dxa"/>
        <w:jc w:val="center"/>
        <w:tblLayout w:type="fixed"/>
        <w:tblCellMar>
          <w:left w:w="70" w:type="dxa"/>
          <w:right w:w="70" w:type="dxa"/>
        </w:tblCellMar>
        <w:tblLook w:val="04A0" w:firstRow="1" w:lastRow="0" w:firstColumn="1" w:lastColumn="0" w:noHBand="0" w:noVBand="1"/>
      </w:tblPr>
      <w:tblGrid>
        <w:gridCol w:w="3742"/>
        <w:gridCol w:w="964"/>
        <w:gridCol w:w="160"/>
        <w:gridCol w:w="3742"/>
        <w:gridCol w:w="964"/>
      </w:tblGrid>
      <w:tr w:rsidR="00D37321" w:rsidRPr="001A40E9" w14:paraId="4203195A" w14:textId="77777777" w:rsidTr="00771E51">
        <w:trPr>
          <w:trHeight w:val="567"/>
          <w:jc w:val="center"/>
        </w:trPr>
        <w:tc>
          <w:tcPr>
            <w:tcW w:w="3742" w:type="dxa"/>
            <w:tcBorders>
              <w:top w:val="single" w:sz="8" w:space="0" w:color="404040"/>
              <w:left w:val="single" w:sz="8" w:space="0" w:color="404040"/>
              <w:bottom w:val="single" w:sz="8" w:space="0" w:color="404040"/>
              <w:right w:val="single" w:sz="6" w:space="0" w:color="404040"/>
            </w:tcBorders>
            <w:shd w:val="clear" w:color="auto" w:fill="ABC3DF"/>
            <w:noWrap/>
            <w:vAlign w:val="center"/>
            <w:hideMark/>
          </w:tcPr>
          <w:p w14:paraId="4EAE8D82" w14:textId="72266CB0" w:rsidR="00D37321" w:rsidRPr="0094274B" w:rsidRDefault="00D37321" w:rsidP="00D37321">
            <w:pPr>
              <w:widowControl w:val="0"/>
              <w:jc w:val="left"/>
              <w:rPr>
                <w:b/>
                <w:bCs/>
                <w:sz w:val="16"/>
                <w:szCs w:val="16"/>
                <w:lang w:eastAsia="es-MX"/>
              </w:rPr>
            </w:pPr>
            <w:r w:rsidRPr="00C3555C">
              <w:rPr>
                <w:b/>
                <w:bCs/>
                <w:color w:val="000000"/>
                <w:sz w:val="16"/>
                <w:szCs w:val="16"/>
                <w:lang w:val="es-MX" w:eastAsia="es-MX"/>
              </w:rPr>
              <w:t xml:space="preserve">Características de la ocupación </w:t>
            </w:r>
          </w:p>
        </w:tc>
        <w:tc>
          <w:tcPr>
            <w:tcW w:w="964" w:type="dxa"/>
            <w:tcBorders>
              <w:top w:val="single" w:sz="8" w:space="0" w:color="404040"/>
              <w:left w:val="single" w:sz="6" w:space="0" w:color="404040"/>
              <w:bottom w:val="single" w:sz="8" w:space="0" w:color="404040"/>
              <w:right w:val="single" w:sz="8" w:space="0" w:color="404040"/>
            </w:tcBorders>
            <w:shd w:val="clear" w:color="auto" w:fill="ABC3DF"/>
            <w:noWrap/>
            <w:vAlign w:val="center"/>
          </w:tcPr>
          <w:p w14:paraId="4F8D9837" w14:textId="0235EAF1" w:rsidR="00D37321" w:rsidRPr="0094274B" w:rsidRDefault="00D37321" w:rsidP="00D37321">
            <w:pPr>
              <w:tabs>
                <w:tab w:val="decimal" w:pos="895"/>
              </w:tabs>
              <w:jc w:val="center"/>
              <w:rPr>
                <w:b/>
                <w:bCs/>
                <w:sz w:val="16"/>
                <w:szCs w:val="16"/>
                <w:lang w:eastAsia="es-MX"/>
              </w:rPr>
            </w:pPr>
            <w:r>
              <w:rPr>
                <w:b/>
                <w:bCs/>
                <w:sz w:val="16"/>
                <w:szCs w:val="16"/>
              </w:rPr>
              <w:t>Personas</w:t>
            </w:r>
          </w:p>
        </w:tc>
        <w:tc>
          <w:tcPr>
            <w:tcW w:w="160" w:type="dxa"/>
            <w:tcBorders>
              <w:left w:val="single" w:sz="6" w:space="0" w:color="404040"/>
              <w:right w:val="single" w:sz="8" w:space="0" w:color="404040"/>
            </w:tcBorders>
            <w:shd w:val="clear" w:color="auto" w:fill="auto"/>
            <w:vAlign w:val="center"/>
          </w:tcPr>
          <w:p w14:paraId="19778C32" w14:textId="4BFD4D5C" w:rsidR="00D37321" w:rsidRPr="0094274B" w:rsidRDefault="00D37321" w:rsidP="00D37321">
            <w:pPr>
              <w:widowControl w:val="0"/>
              <w:spacing w:before="60" w:after="60"/>
              <w:jc w:val="center"/>
              <w:rPr>
                <w:b/>
                <w:bCs/>
                <w:sz w:val="16"/>
                <w:szCs w:val="16"/>
                <w:lang w:eastAsia="es-MX"/>
              </w:rPr>
            </w:pPr>
          </w:p>
        </w:tc>
        <w:tc>
          <w:tcPr>
            <w:tcW w:w="3742" w:type="dxa"/>
            <w:tcBorders>
              <w:top w:val="single" w:sz="8" w:space="0" w:color="404040"/>
              <w:left w:val="single" w:sz="6" w:space="0" w:color="404040"/>
              <w:bottom w:val="single" w:sz="8" w:space="0" w:color="404040"/>
              <w:right w:val="single" w:sz="8" w:space="0" w:color="404040"/>
            </w:tcBorders>
            <w:shd w:val="clear" w:color="auto" w:fill="ABC3DF"/>
            <w:vAlign w:val="center"/>
          </w:tcPr>
          <w:p w14:paraId="1A4A1715" w14:textId="47248164" w:rsidR="00D37321" w:rsidRPr="0094274B" w:rsidRDefault="00D37321" w:rsidP="00D37321">
            <w:pPr>
              <w:widowControl w:val="0"/>
              <w:jc w:val="left"/>
              <w:rPr>
                <w:b/>
                <w:bCs/>
                <w:sz w:val="16"/>
                <w:szCs w:val="16"/>
                <w:lang w:eastAsia="es-MX"/>
              </w:rPr>
            </w:pPr>
            <w:r w:rsidRPr="00C3555C">
              <w:rPr>
                <w:b/>
                <w:bCs/>
                <w:color w:val="000000"/>
                <w:sz w:val="16"/>
                <w:szCs w:val="16"/>
                <w:lang w:val="es-MX" w:eastAsia="es-MX"/>
              </w:rPr>
              <w:t xml:space="preserve">Características de la ocupación </w:t>
            </w:r>
          </w:p>
        </w:tc>
        <w:tc>
          <w:tcPr>
            <w:tcW w:w="964" w:type="dxa"/>
            <w:tcBorders>
              <w:top w:val="single" w:sz="8" w:space="0" w:color="404040"/>
              <w:left w:val="single" w:sz="6" w:space="0" w:color="404040"/>
              <w:bottom w:val="single" w:sz="8" w:space="0" w:color="404040"/>
              <w:right w:val="single" w:sz="8" w:space="0" w:color="404040"/>
            </w:tcBorders>
            <w:shd w:val="clear" w:color="auto" w:fill="ABC3DF"/>
            <w:vAlign w:val="center"/>
          </w:tcPr>
          <w:p w14:paraId="535E232A" w14:textId="0ECC40A1" w:rsidR="00D37321" w:rsidRPr="0094274B" w:rsidRDefault="00D37321" w:rsidP="00D37321">
            <w:pPr>
              <w:widowControl w:val="0"/>
              <w:spacing w:before="60" w:after="60"/>
              <w:jc w:val="center"/>
              <w:rPr>
                <w:b/>
                <w:bCs/>
                <w:sz w:val="16"/>
                <w:szCs w:val="16"/>
                <w:lang w:eastAsia="es-MX"/>
              </w:rPr>
            </w:pPr>
            <w:r>
              <w:rPr>
                <w:b/>
                <w:bCs/>
                <w:sz w:val="16"/>
                <w:szCs w:val="16"/>
              </w:rPr>
              <w:t>Personas</w:t>
            </w:r>
          </w:p>
        </w:tc>
      </w:tr>
      <w:tr w:rsidR="005A67BD" w:rsidRPr="00EF455A" w14:paraId="391581D6" w14:textId="77777777" w:rsidTr="00771E51">
        <w:trPr>
          <w:trHeight w:val="215"/>
          <w:jc w:val="center"/>
        </w:trPr>
        <w:tc>
          <w:tcPr>
            <w:tcW w:w="3742" w:type="dxa"/>
            <w:tcBorders>
              <w:top w:val="single" w:sz="8" w:space="0" w:color="404040"/>
              <w:left w:val="single" w:sz="8" w:space="0" w:color="404040"/>
              <w:bottom w:val="nil"/>
              <w:right w:val="single" w:sz="6" w:space="0" w:color="404040"/>
            </w:tcBorders>
            <w:shd w:val="clear" w:color="auto" w:fill="DBE5F1" w:themeFill="accent1" w:themeFillTint="33"/>
            <w:noWrap/>
            <w:vAlign w:val="center"/>
            <w:hideMark/>
          </w:tcPr>
          <w:p w14:paraId="76A1FBC8" w14:textId="77777777" w:rsidR="005A67BD" w:rsidRPr="00CA24B9" w:rsidRDefault="005A67BD" w:rsidP="005A67BD">
            <w:pPr>
              <w:widowControl w:val="0"/>
              <w:jc w:val="left"/>
              <w:rPr>
                <w:b/>
                <w:bCs/>
                <w:sz w:val="16"/>
                <w:szCs w:val="16"/>
                <w:lang w:eastAsia="es-MX"/>
              </w:rPr>
            </w:pPr>
            <w:r w:rsidRPr="00CA24B9">
              <w:rPr>
                <w:b/>
                <w:bCs/>
                <w:sz w:val="16"/>
                <w:szCs w:val="16"/>
                <w:lang w:eastAsia="es-MX"/>
              </w:rPr>
              <w:t>S</w:t>
            </w:r>
            <w:r w:rsidRPr="00A614F6">
              <w:rPr>
                <w:b/>
                <w:bCs/>
                <w:sz w:val="16"/>
                <w:szCs w:val="16"/>
                <w:lang w:eastAsia="es-MX"/>
              </w:rPr>
              <w:t>ector de actividad económica</w:t>
            </w:r>
          </w:p>
        </w:tc>
        <w:tc>
          <w:tcPr>
            <w:tcW w:w="964" w:type="dxa"/>
            <w:tcBorders>
              <w:top w:val="single" w:sz="8" w:space="0" w:color="404040"/>
              <w:left w:val="single" w:sz="6" w:space="0" w:color="404040"/>
              <w:bottom w:val="nil"/>
              <w:right w:val="single" w:sz="8" w:space="0" w:color="404040"/>
            </w:tcBorders>
            <w:shd w:val="clear" w:color="auto" w:fill="DBE5F1" w:themeFill="accent1" w:themeFillTint="33"/>
            <w:noWrap/>
            <w:vAlign w:val="center"/>
          </w:tcPr>
          <w:p w14:paraId="3F452F47" w14:textId="774AE193" w:rsidR="005A67BD" w:rsidRPr="00CA24B9" w:rsidRDefault="005A67BD" w:rsidP="005A67BD">
            <w:pPr>
              <w:tabs>
                <w:tab w:val="decimal" w:pos="993"/>
              </w:tabs>
              <w:jc w:val="right"/>
              <w:rPr>
                <w:b/>
                <w:bCs/>
                <w:color w:val="000000"/>
                <w:sz w:val="16"/>
                <w:szCs w:val="16"/>
                <w:lang w:val="es-MX" w:eastAsia="es-MX"/>
              </w:rPr>
            </w:pPr>
            <w:r>
              <w:rPr>
                <w:b/>
                <w:bCs/>
                <w:color w:val="000000"/>
                <w:sz w:val="16"/>
                <w:szCs w:val="16"/>
              </w:rPr>
              <w:t>38,361,123</w:t>
            </w:r>
          </w:p>
        </w:tc>
        <w:tc>
          <w:tcPr>
            <w:tcW w:w="160" w:type="dxa"/>
            <w:tcBorders>
              <w:left w:val="single" w:sz="8" w:space="0" w:color="404040"/>
              <w:bottom w:val="nil"/>
              <w:right w:val="single" w:sz="8" w:space="0" w:color="404040"/>
            </w:tcBorders>
            <w:shd w:val="clear" w:color="auto" w:fill="auto"/>
            <w:noWrap/>
            <w:vAlign w:val="center"/>
          </w:tcPr>
          <w:p w14:paraId="5C3387F0" w14:textId="77777777" w:rsidR="005A67BD" w:rsidRPr="00CA24B9" w:rsidRDefault="005A67BD" w:rsidP="005A67BD">
            <w:pPr>
              <w:tabs>
                <w:tab w:val="decimal" w:pos="993"/>
              </w:tabs>
              <w:jc w:val="left"/>
              <w:rPr>
                <w:b/>
                <w:bCs/>
                <w:color w:val="000000"/>
                <w:sz w:val="16"/>
                <w:szCs w:val="16"/>
              </w:rPr>
            </w:pPr>
          </w:p>
        </w:tc>
        <w:tc>
          <w:tcPr>
            <w:tcW w:w="3742" w:type="dxa"/>
            <w:tcBorders>
              <w:top w:val="single" w:sz="8" w:space="0" w:color="404040"/>
              <w:left w:val="single" w:sz="8" w:space="0" w:color="404040"/>
              <w:bottom w:val="nil"/>
              <w:right w:val="single" w:sz="6" w:space="0" w:color="404040"/>
            </w:tcBorders>
            <w:shd w:val="clear" w:color="auto" w:fill="DBE5F1" w:themeFill="accent1" w:themeFillTint="33"/>
            <w:noWrap/>
            <w:vAlign w:val="center"/>
          </w:tcPr>
          <w:p w14:paraId="3FF2F787" w14:textId="3B793A74" w:rsidR="005A67BD" w:rsidRPr="00CA24B9" w:rsidRDefault="005A67BD" w:rsidP="005A67BD">
            <w:pPr>
              <w:jc w:val="left"/>
              <w:rPr>
                <w:b/>
                <w:bCs/>
                <w:color w:val="000000"/>
                <w:sz w:val="16"/>
                <w:szCs w:val="16"/>
              </w:rPr>
            </w:pPr>
            <w:r w:rsidRPr="00A97FF9">
              <w:rPr>
                <w:b/>
                <w:sz w:val="16"/>
                <w:szCs w:val="16"/>
                <w:lang w:val="es-MX" w:eastAsia="es-MX"/>
              </w:rPr>
              <w:t>Duración de la jornada de trabajo</w:t>
            </w:r>
          </w:p>
        </w:tc>
        <w:tc>
          <w:tcPr>
            <w:tcW w:w="964" w:type="dxa"/>
            <w:tcBorders>
              <w:top w:val="single" w:sz="8" w:space="0" w:color="404040"/>
              <w:left w:val="single" w:sz="6" w:space="0" w:color="404040"/>
              <w:bottom w:val="nil"/>
              <w:right w:val="single" w:sz="8" w:space="0" w:color="404040"/>
            </w:tcBorders>
            <w:shd w:val="clear" w:color="auto" w:fill="DBE5F1" w:themeFill="accent1" w:themeFillTint="33"/>
            <w:noWrap/>
            <w:vAlign w:val="center"/>
          </w:tcPr>
          <w:p w14:paraId="670EBAC0" w14:textId="571EDF0B" w:rsidR="005A67BD" w:rsidRPr="00CA24B9" w:rsidRDefault="005A67BD" w:rsidP="005A67BD">
            <w:pPr>
              <w:jc w:val="right"/>
              <w:rPr>
                <w:b/>
                <w:bCs/>
                <w:color w:val="000000"/>
                <w:sz w:val="16"/>
                <w:szCs w:val="16"/>
              </w:rPr>
            </w:pPr>
            <w:r>
              <w:rPr>
                <w:b/>
                <w:bCs/>
                <w:color w:val="000000"/>
                <w:sz w:val="16"/>
                <w:szCs w:val="16"/>
              </w:rPr>
              <w:t>38,361,123</w:t>
            </w:r>
          </w:p>
        </w:tc>
      </w:tr>
      <w:tr w:rsidR="005A67BD" w:rsidRPr="00EF455A" w14:paraId="5C20719E"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0922B627" w14:textId="77777777" w:rsidR="005A67BD" w:rsidRPr="00E5398D" w:rsidRDefault="005A67BD" w:rsidP="005A67BD">
            <w:pPr>
              <w:widowControl w:val="0"/>
              <w:tabs>
                <w:tab w:val="left" w:pos="8222"/>
              </w:tabs>
              <w:jc w:val="left"/>
              <w:rPr>
                <w:bCs/>
                <w:sz w:val="16"/>
                <w:szCs w:val="16"/>
                <w:lang w:eastAsia="es-MX"/>
              </w:rPr>
            </w:pPr>
            <w:r w:rsidRPr="00A614F6">
              <w:rPr>
                <w:sz w:val="16"/>
                <w:szCs w:val="16"/>
                <w:lang w:eastAsia="es-MX"/>
              </w:rPr>
              <w:t>Primario</w:t>
            </w:r>
          </w:p>
        </w:tc>
        <w:tc>
          <w:tcPr>
            <w:tcW w:w="964" w:type="dxa"/>
            <w:tcBorders>
              <w:top w:val="nil"/>
              <w:left w:val="single" w:sz="6" w:space="0" w:color="404040"/>
              <w:bottom w:val="nil"/>
              <w:right w:val="single" w:sz="8" w:space="0" w:color="404040"/>
            </w:tcBorders>
            <w:shd w:val="clear" w:color="auto" w:fill="auto"/>
            <w:noWrap/>
            <w:vAlign w:val="center"/>
          </w:tcPr>
          <w:p w14:paraId="13B2AD9E" w14:textId="7AB5614A" w:rsidR="005A67BD" w:rsidRPr="00EF455A" w:rsidRDefault="005A67BD" w:rsidP="005A67BD">
            <w:pPr>
              <w:tabs>
                <w:tab w:val="decimal" w:pos="993"/>
              </w:tabs>
              <w:jc w:val="right"/>
              <w:rPr>
                <w:bCs/>
                <w:color w:val="000000"/>
                <w:sz w:val="16"/>
                <w:szCs w:val="16"/>
              </w:rPr>
            </w:pPr>
            <w:r>
              <w:rPr>
                <w:color w:val="000000"/>
                <w:sz w:val="16"/>
                <w:szCs w:val="16"/>
              </w:rPr>
              <w:t>3,194,036</w:t>
            </w:r>
          </w:p>
        </w:tc>
        <w:tc>
          <w:tcPr>
            <w:tcW w:w="160" w:type="dxa"/>
            <w:tcBorders>
              <w:top w:val="nil"/>
              <w:left w:val="single" w:sz="8" w:space="0" w:color="404040"/>
              <w:bottom w:val="nil"/>
              <w:right w:val="single" w:sz="8" w:space="0" w:color="404040"/>
            </w:tcBorders>
            <w:shd w:val="clear" w:color="auto" w:fill="auto"/>
            <w:noWrap/>
            <w:vAlign w:val="center"/>
          </w:tcPr>
          <w:p w14:paraId="48BB49C2" w14:textId="77777777" w:rsidR="005A67BD" w:rsidRPr="00EF455A" w:rsidRDefault="005A67BD" w:rsidP="005A67BD">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54097CA1" w14:textId="34C45254" w:rsidR="005A67BD" w:rsidRPr="00EF455A" w:rsidRDefault="005A67BD" w:rsidP="005A67BD">
            <w:pPr>
              <w:jc w:val="left"/>
              <w:rPr>
                <w:bCs/>
                <w:color w:val="000000"/>
                <w:sz w:val="16"/>
                <w:szCs w:val="16"/>
              </w:rPr>
            </w:pPr>
            <w:r>
              <w:rPr>
                <w:sz w:val="16"/>
                <w:szCs w:val="16"/>
              </w:rPr>
              <w:t>Ausentes temporales con vínculo laboral</w:t>
            </w:r>
          </w:p>
        </w:tc>
        <w:tc>
          <w:tcPr>
            <w:tcW w:w="964" w:type="dxa"/>
            <w:tcBorders>
              <w:top w:val="nil"/>
              <w:left w:val="single" w:sz="6" w:space="0" w:color="404040"/>
              <w:bottom w:val="nil"/>
              <w:right w:val="single" w:sz="8" w:space="0" w:color="404040"/>
            </w:tcBorders>
            <w:shd w:val="clear" w:color="auto" w:fill="auto"/>
            <w:noWrap/>
            <w:vAlign w:val="center"/>
          </w:tcPr>
          <w:p w14:paraId="0AFF0E93" w14:textId="2BB1E051" w:rsidR="005A67BD" w:rsidRPr="00EF455A" w:rsidRDefault="005A67BD" w:rsidP="005A67BD">
            <w:pPr>
              <w:tabs>
                <w:tab w:val="decimal" w:pos="447"/>
              </w:tabs>
              <w:jc w:val="right"/>
              <w:rPr>
                <w:bCs/>
                <w:color w:val="000000"/>
                <w:sz w:val="16"/>
                <w:szCs w:val="16"/>
              </w:rPr>
            </w:pPr>
            <w:r>
              <w:rPr>
                <w:color w:val="000000"/>
                <w:sz w:val="16"/>
                <w:szCs w:val="16"/>
              </w:rPr>
              <w:t>622,337</w:t>
            </w:r>
          </w:p>
        </w:tc>
      </w:tr>
      <w:tr w:rsidR="005A67BD" w:rsidRPr="00EF455A" w14:paraId="018490EB"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3B3AFCF" w14:textId="31310AF3" w:rsidR="005A67BD" w:rsidRPr="00E5398D" w:rsidRDefault="005A67BD" w:rsidP="005A67BD">
            <w:pPr>
              <w:widowControl w:val="0"/>
              <w:tabs>
                <w:tab w:val="left" w:pos="8222"/>
              </w:tabs>
              <w:ind w:leftChars="50" w:left="120" w:right="-67"/>
              <w:jc w:val="left"/>
              <w:rPr>
                <w:sz w:val="16"/>
                <w:szCs w:val="16"/>
                <w:lang w:eastAsia="es-MX"/>
              </w:rPr>
            </w:pPr>
            <w:r w:rsidRPr="00A614F6">
              <w:rPr>
                <w:sz w:val="16"/>
                <w:szCs w:val="16"/>
                <w:lang w:eastAsia="es-MX"/>
              </w:rPr>
              <w:t>Agricult</w:t>
            </w:r>
            <w:r>
              <w:rPr>
                <w:sz w:val="16"/>
                <w:szCs w:val="16"/>
                <w:lang w:eastAsia="es-MX"/>
              </w:rPr>
              <w:t>ura</w:t>
            </w:r>
            <w:r w:rsidRPr="00A614F6">
              <w:rPr>
                <w:sz w:val="16"/>
                <w:szCs w:val="16"/>
                <w:lang w:eastAsia="es-MX"/>
              </w:rPr>
              <w:t>, ganadería, silvicultura, caza y pesca</w:t>
            </w:r>
          </w:p>
        </w:tc>
        <w:tc>
          <w:tcPr>
            <w:tcW w:w="964" w:type="dxa"/>
            <w:tcBorders>
              <w:top w:val="nil"/>
              <w:left w:val="single" w:sz="6" w:space="0" w:color="404040"/>
              <w:bottom w:val="nil"/>
              <w:right w:val="single" w:sz="8" w:space="0" w:color="404040"/>
            </w:tcBorders>
            <w:shd w:val="clear" w:color="auto" w:fill="auto"/>
            <w:noWrap/>
            <w:vAlign w:val="center"/>
          </w:tcPr>
          <w:p w14:paraId="7F6C8A3D" w14:textId="28152CBC" w:rsidR="005A67BD" w:rsidRPr="00EF455A" w:rsidRDefault="005A67BD" w:rsidP="005A67BD">
            <w:pPr>
              <w:tabs>
                <w:tab w:val="decimal" w:pos="993"/>
              </w:tabs>
              <w:jc w:val="right"/>
              <w:rPr>
                <w:bCs/>
                <w:color w:val="000000"/>
                <w:sz w:val="16"/>
                <w:szCs w:val="16"/>
              </w:rPr>
            </w:pPr>
            <w:r>
              <w:rPr>
                <w:color w:val="000000"/>
                <w:sz w:val="16"/>
                <w:szCs w:val="16"/>
              </w:rPr>
              <w:t>3,194,036</w:t>
            </w:r>
          </w:p>
        </w:tc>
        <w:tc>
          <w:tcPr>
            <w:tcW w:w="160" w:type="dxa"/>
            <w:tcBorders>
              <w:top w:val="nil"/>
              <w:left w:val="single" w:sz="8" w:space="0" w:color="404040"/>
              <w:bottom w:val="nil"/>
              <w:right w:val="single" w:sz="8" w:space="0" w:color="404040"/>
            </w:tcBorders>
            <w:shd w:val="clear" w:color="auto" w:fill="auto"/>
            <w:noWrap/>
            <w:vAlign w:val="center"/>
          </w:tcPr>
          <w:p w14:paraId="02003189" w14:textId="77777777" w:rsidR="005A67BD" w:rsidRPr="00EF455A" w:rsidRDefault="005A67BD" w:rsidP="005A67BD">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5C79137C" w14:textId="6A97205A" w:rsidR="005A67BD" w:rsidRPr="00D37321" w:rsidRDefault="005A67BD" w:rsidP="005A67BD">
            <w:pPr>
              <w:widowControl w:val="0"/>
              <w:tabs>
                <w:tab w:val="left" w:pos="8222"/>
              </w:tabs>
              <w:jc w:val="left"/>
              <w:rPr>
                <w:sz w:val="16"/>
                <w:szCs w:val="16"/>
                <w:lang w:eastAsia="es-MX"/>
              </w:rPr>
            </w:pPr>
            <w:r>
              <w:rPr>
                <w:sz w:val="16"/>
                <w:szCs w:val="16"/>
              </w:rPr>
              <w:t>Menos de 15 horas</w:t>
            </w:r>
          </w:p>
        </w:tc>
        <w:tc>
          <w:tcPr>
            <w:tcW w:w="964" w:type="dxa"/>
            <w:tcBorders>
              <w:top w:val="nil"/>
              <w:left w:val="single" w:sz="6" w:space="0" w:color="404040"/>
              <w:bottom w:val="nil"/>
              <w:right w:val="single" w:sz="8" w:space="0" w:color="404040"/>
            </w:tcBorders>
            <w:shd w:val="clear" w:color="auto" w:fill="auto"/>
            <w:noWrap/>
            <w:vAlign w:val="center"/>
          </w:tcPr>
          <w:p w14:paraId="2BED572A" w14:textId="68B67766" w:rsidR="005A67BD" w:rsidRPr="00EF455A" w:rsidRDefault="005A67BD" w:rsidP="005A67BD">
            <w:pPr>
              <w:tabs>
                <w:tab w:val="decimal" w:pos="447"/>
              </w:tabs>
              <w:jc w:val="right"/>
              <w:rPr>
                <w:bCs/>
                <w:color w:val="000000"/>
                <w:sz w:val="16"/>
                <w:szCs w:val="16"/>
              </w:rPr>
            </w:pPr>
            <w:r>
              <w:rPr>
                <w:color w:val="000000"/>
                <w:sz w:val="16"/>
                <w:szCs w:val="16"/>
              </w:rPr>
              <w:t>1,257,491</w:t>
            </w:r>
          </w:p>
        </w:tc>
      </w:tr>
      <w:tr w:rsidR="005A67BD" w:rsidRPr="00EF455A" w14:paraId="3D084620"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55B83D8B" w14:textId="77777777" w:rsidR="005A67BD" w:rsidRPr="00E5398D" w:rsidRDefault="005A67BD" w:rsidP="005A67BD">
            <w:pPr>
              <w:widowControl w:val="0"/>
              <w:tabs>
                <w:tab w:val="left" w:pos="8222"/>
              </w:tabs>
              <w:jc w:val="left"/>
              <w:rPr>
                <w:sz w:val="16"/>
                <w:szCs w:val="16"/>
                <w:lang w:eastAsia="es-MX"/>
              </w:rPr>
            </w:pPr>
            <w:r w:rsidRPr="00A614F6">
              <w:rPr>
                <w:sz w:val="16"/>
                <w:szCs w:val="16"/>
                <w:lang w:eastAsia="es-MX"/>
              </w:rPr>
              <w:t>Secundario</w:t>
            </w:r>
          </w:p>
        </w:tc>
        <w:tc>
          <w:tcPr>
            <w:tcW w:w="964" w:type="dxa"/>
            <w:tcBorders>
              <w:top w:val="nil"/>
              <w:left w:val="single" w:sz="6" w:space="0" w:color="404040"/>
              <w:bottom w:val="nil"/>
              <w:right w:val="single" w:sz="8" w:space="0" w:color="404040"/>
            </w:tcBorders>
            <w:shd w:val="clear" w:color="auto" w:fill="auto"/>
            <w:noWrap/>
            <w:vAlign w:val="center"/>
          </w:tcPr>
          <w:p w14:paraId="181DE3DA" w14:textId="7D0FF4DC" w:rsidR="005A67BD" w:rsidRPr="00EF455A" w:rsidRDefault="005A67BD" w:rsidP="005A67BD">
            <w:pPr>
              <w:tabs>
                <w:tab w:val="decimal" w:pos="993"/>
              </w:tabs>
              <w:jc w:val="right"/>
              <w:rPr>
                <w:color w:val="000000"/>
                <w:sz w:val="16"/>
                <w:szCs w:val="16"/>
              </w:rPr>
            </w:pPr>
            <w:r>
              <w:rPr>
                <w:color w:val="000000"/>
                <w:sz w:val="16"/>
                <w:szCs w:val="16"/>
              </w:rPr>
              <w:t>10,712,054</w:t>
            </w:r>
          </w:p>
        </w:tc>
        <w:tc>
          <w:tcPr>
            <w:tcW w:w="160" w:type="dxa"/>
            <w:tcBorders>
              <w:top w:val="nil"/>
              <w:left w:val="single" w:sz="8" w:space="0" w:color="404040"/>
              <w:bottom w:val="nil"/>
              <w:right w:val="single" w:sz="8" w:space="0" w:color="404040"/>
            </w:tcBorders>
            <w:shd w:val="clear" w:color="auto" w:fill="auto"/>
            <w:noWrap/>
            <w:vAlign w:val="center"/>
          </w:tcPr>
          <w:p w14:paraId="4DBAE5C8"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160DFD5B" w14:textId="42C1139B" w:rsidR="005A67BD" w:rsidRPr="00D37321" w:rsidRDefault="005A67BD" w:rsidP="005A67BD">
            <w:pPr>
              <w:widowControl w:val="0"/>
              <w:tabs>
                <w:tab w:val="left" w:pos="8222"/>
              </w:tabs>
              <w:jc w:val="left"/>
              <w:rPr>
                <w:sz w:val="16"/>
                <w:szCs w:val="16"/>
                <w:lang w:eastAsia="es-MX"/>
              </w:rPr>
            </w:pPr>
            <w:r>
              <w:rPr>
                <w:sz w:val="16"/>
                <w:szCs w:val="16"/>
              </w:rPr>
              <w:t>De 15 a 34 horas</w:t>
            </w:r>
          </w:p>
        </w:tc>
        <w:tc>
          <w:tcPr>
            <w:tcW w:w="964" w:type="dxa"/>
            <w:tcBorders>
              <w:top w:val="nil"/>
              <w:left w:val="single" w:sz="6" w:space="0" w:color="404040"/>
              <w:bottom w:val="nil"/>
              <w:right w:val="single" w:sz="8" w:space="0" w:color="404040"/>
            </w:tcBorders>
            <w:shd w:val="clear" w:color="auto" w:fill="auto"/>
            <w:noWrap/>
            <w:vAlign w:val="center"/>
          </w:tcPr>
          <w:p w14:paraId="31BD3B6A" w14:textId="5D320B12" w:rsidR="005A67BD" w:rsidRPr="00EF455A" w:rsidRDefault="005A67BD" w:rsidP="005A67BD">
            <w:pPr>
              <w:tabs>
                <w:tab w:val="decimal" w:pos="447"/>
              </w:tabs>
              <w:jc w:val="right"/>
              <w:rPr>
                <w:color w:val="000000"/>
                <w:sz w:val="16"/>
                <w:szCs w:val="16"/>
              </w:rPr>
            </w:pPr>
            <w:r>
              <w:rPr>
                <w:color w:val="000000"/>
                <w:sz w:val="16"/>
                <w:szCs w:val="16"/>
              </w:rPr>
              <w:t>5,525,052</w:t>
            </w:r>
          </w:p>
        </w:tc>
      </w:tr>
      <w:tr w:rsidR="005A67BD" w:rsidRPr="00EF455A" w14:paraId="69FE832C"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01770754" w14:textId="77777777" w:rsidR="005A67BD" w:rsidRPr="00E5398D" w:rsidRDefault="005A67BD" w:rsidP="005A67BD">
            <w:pPr>
              <w:widowControl w:val="0"/>
              <w:tabs>
                <w:tab w:val="left" w:pos="8222"/>
              </w:tabs>
              <w:ind w:leftChars="50" w:left="120" w:right="-67"/>
              <w:jc w:val="left"/>
              <w:rPr>
                <w:sz w:val="16"/>
                <w:szCs w:val="16"/>
                <w:lang w:eastAsia="es-MX"/>
              </w:rPr>
            </w:pPr>
            <w:r w:rsidRPr="00A614F6">
              <w:rPr>
                <w:sz w:val="16"/>
                <w:szCs w:val="16"/>
                <w:lang w:eastAsia="es-MX"/>
              </w:rPr>
              <w:t>Industria extractiva y de la electricidad</w:t>
            </w:r>
          </w:p>
        </w:tc>
        <w:tc>
          <w:tcPr>
            <w:tcW w:w="964" w:type="dxa"/>
            <w:tcBorders>
              <w:top w:val="nil"/>
              <w:left w:val="single" w:sz="6" w:space="0" w:color="404040"/>
              <w:bottom w:val="nil"/>
              <w:right w:val="single" w:sz="8" w:space="0" w:color="404040"/>
            </w:tcBorders>
            <w:shd w:val="clear" w:color="auto" w:fill="auto"/>
            <w:noWrap/>
            <w:vAlign w:val="center"/>
          </w:tcPr>
          <w:p w14:paraId="4E60E2DA" w14:textId="50763DDC" w:rsidR="005A67BD" w:rsidRPr="00EF455A" w:rsidRDefault="005A67BD" w:rsidP="005A67BD">
            <w:pPr>
              <w:tabs>
                <w:tab w:val="decimal" w:pos="993"/>
              </w:tabs>
              <w:jc w:val="right"/>
              <w:rPr>
                <w:color w:val="000000"/>
                <w:sz w:val="16"/>
                <w:szCs w:val="16"/>
              </w:rPr>
            </w:pPr>
            <w:r>
              <w:rPr>
                <w:color w:val="000000"/>
                <w:sz w:val="16"/>
                <w:szCs w:val="16"/>
              </w:rPr>
              <w:t>385,656</w:t>
            </w:r>
          </w:p>
        </w:tc>
        <w:tc>
          <w:tcPr>
            <w:tcW w:w="160" w:type="dxa"/>
            <w:tcBorders>
              <w:top w:val="nil"/>
              <w:left w:val="single" w:sz="8" w:space="0" w:color="404040"/>
              <w:bottom w:val="nil"/>
              <w:right w:val="single" w:sz="8" w:space="0" w:color="404040"/>
            </w:tcBorders>
            <w:shd w:val="clear" w:color="auto" w:fill="auto"/>
            <w:noWrap/>
            <w:vAlign w:val="center"/>
          </w:tcPr>
          <w:p w14:paraId="75EBAE05"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6D7FDF8A" w14:textId="041A0544" w:rsidR="005A67BD" w:rsidRPr="00D37321" w:rsidRDefault="005A67BD" w:rsidP="005A67BD">
            <w:pPr>
              <w:widowControl w:val="0"/>
              <w:tabs>
                <w:tab w:val="left" w:pos="8222"/>
              </w:tabs>
              <w:jc w:val="left"/>
              <w:rPr>
                <w:sz w:val="16"/>
                <w:szCs w:val="16"/>
                <w:lang w:eastAsia="es-MX"/>
              </w:rPr>
            </w:pPr>
            <w:r>
              <w:rPr>
                <w:sz w:val="16"/>
                <w:szCs w:val="16"/>
              </w:rPr>
              <w:t>De 35 a 48 horas</w:t>
            </w:r>
          </w:p>
        </w:tc>
        <w:tc>
          <w:tcPr>
            <w:tcW w:w="964" w:type="dxa"/>
            <w:tcBorders>
              <w:top w:val="nil"/>
              <w:left w:val="single" w:sz="6" w:space="0" w:color="404040"/>
              <w:bottom w:val="nil"/>
              <w:right w:val="single" w:sz="8" w:space="0" w:color="404040"/>
            </w:tcBorders>
            <w:shd w:val="clear" w:color="auto" w:fill="auto"/>
            <w:noWrap/>
            <w:vAlign w:val="center"/>
          </w:tcPr>
          <w:p w14:paraId="5DAF965C" w14:textId="12ECEEA9" w:rsidR="005A67BD" w:rsidRPr="00EF455A" w:rsidRDefault="005A67BD" w:rsidP="005A67BD">
            <w:pPr>
              <w:tabs>
                <w:tab w:val="decimal" w:pos="447"/>
              </w:tabs>
              <w:jc w:val="right"/>
              <w:rPr>
                <w:color w:val="000000"/>
                <w:sz w:val="16"/>
                <w:szCs w:val="16"/>
              </w:rPr>
            </w:pPr>
            <w:r>
              <w:rPr>
                <w:color w:val="000000"/>
                <w:sz w:val="16"/>
                <w:szCs w:val="16"/>
              </w:rPr>
              <w:t>20,195,162</w:t>
            </w:r>
          </w:p>
        </w:tc>
      </w:tr>
      <w:tr w:rsidR="005A67BD" w:rsidRPr="00EF455A" w14:paraId="3DAAC5C6"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3FB2345" w14:textId="77777777" w:rsidR="005A67BD" w:rsidRPr="00E5398D" w:rsidRDefault="005A67BD" w:rsidP="005A67BD">
            <w:pPr>
              <w:widowControl w:val="0"/>
              <w:tabs>
                <w:tab w:val="left" w:pos="8222"/>
              </w:tabs>
              <w:ind w:leftChars="50" w:left="120" w:right="-67"/>
              <w:jc w:val="left"/>
              <w:rPr>
                <w:sz w:val="16"/>
                <w:szCs w:val="16"/>
                <w:lang w:eastAsia="es-MX"/>
              </w:rPr>
            </w:pPr>
            <w:r w:rsidRPr="00A614F6">
              <w:rPr>
                <w:sz w:val="16"/>
                <w:szCs w:val="16"/>
                <w:lang w:eastAsia="es-MX"/>
              </w:rPr>
              <w:t>Industria manufacturera</w:t>
            </w:r>
          </w:p>
        </w:tc>
        <w:tc>
          <w:tcPr>
            <w:tcW w:w="964" w:type="dxa"/>
            <w:tcBorders>
              <w:top w:val="nil"/>
              <w:left w:val="single" w:sz="6" w:space="0" w:color="404040"/>
              <w:bottom w:val="nil"/>
              <w:right w:val="single" w:sz="8" w:space="0" w:color="404040"/>
            </w:tcBorders>
            <w:shd w:val="clear" w:color="auto" w:fill="auto"/>
            <w:noWrap/>
            <w:vAlign w:val="center"/>
          </w:tcPr>
          <w:p w14:paraId="34850AAC" w14:textId="431877FC" w:rsidR="005A67BD" w:rsidRPr="00EF455A" w:rsidRDefault="005A67BD" w:rsidP="005A67BD">
            <w:pPr>
              <w:tabs>
                <w:tab w:val="decimal" w:pos="993"/>
              </w:tabs>
              <w:jc w:val="right"/>
              <w:rPr>
                <w:bCs/>
                <w:color w:val="000000"/>
                <w:sz w:val="16"/>
                <w:szCs w:val="16"/>
              </w:rPr>
            </w:pPr>
            <w:r>
              <w:rPr>
                <w:color w:val="000000"/>
                <w:sz w:val="16"/>
                <w:szCs w:val="16"/>
              </w:rPr>
              <w:t>7,321,610</w:t>
            </w:r>
          </w:p>
        </w:tc>
        <w:tc>
          <w:tcPr>
            <w:tcW w:w="160" w:type="dxa"/>
            <w:tcBorders>
              <w:top w:val="nil"/>
              <w:left w:val="single" w:sz="8" w:space="0" w:color="404040"/>
              <w:bottom w:val="nil"/>
              <w:right w:val="single" w:sz="8" w:space="0" w:color="404040"/>
            </w:tcBorders>
            <w:shd w:val="clear" w:color="auto" w:fill="auto"/>
            <w:noWrap/>
            <w:vAlign w:val="center"/>
          </w:tcPr>
          <w:p w14:paraId="6EF744F1" w14:textId="77777777" w:rsidR="005A67BD" w:rsidRPr="00EF455A" w:rsidRDefault="005A67BD" w:rsidP="005A67BD">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1F1CD74D" w14:textId="7548C104" w:rsidR="005A67BD" w:rsidRPr="00D37321" w:rsidRDefault="005A67BD" w:rsidP="005A67BD">
            <w:pPr>
              <w:jc w:val="left"/>
              <w:rPr>
                <w:b/>
                <w:bCs/>
                <w:color w:val="000000"/>
                <w:sz w:val="16"/>
                <w:szCs w:val="16"/>
              </w:rPr>
            </w:pPr>
            <w:r w:rsidRPr="00A97FF9">
              <w:rPr>
                <w:sz w:val="16"/>
                <w:szCs w:val="16"/>
              </w:rPr>
              <w:t>Más de 48 horas</w:t>
            </w:r>
          </w:p>
        </w:tc>
        <w:tc>
          <w:tcPr>
            <w:tcW w:w="964" w:type="dxa"/>
            <w:tcBorders>
              <w:top w:val="nil"/>
              <w:left w:val="single" w:sz="6" w:space="0" w:color="404040"/>
              <w:bottom w:val="nil"/>
              <w:right w:val="single" w:sz="8" w:space="0" w:color="404040"/>
            </w:tcBorders>
            <w:shd w:val="clear" w:color="auto" w:fill="auto"/>
            <w:noWrap/>
            <w:vAlign w:val="center"/>
          </w:tcPr>
          <w:p w14:paraId="307C614B" w14:textId="7A50FE22" w:rsidR="005A67BD" w:rsidRPr="00771E51" w:rsidRDefault="005A67BD" w:rsidP="005A67BD">
            <w:pPr>
              <w:tabs>
                <w:tab w:val="decimal" w:pos="447"/>
              </w:tabs>
              <w:jc w:val="right"/>
              <w:rPr>
                <w:bCs/>
                <w:color w:val="000000"/>
                <w:sz w:val="16"/>
                <w:szCs w:val="16"/>
              </w:rPr>
            </w:pPr>
            <w:r>
              <w:rPr>
                <w:color w:val="000000"/>
                <w:sz w:val="16"/>
                <w:szCs w:val="16"/>
              </w:rPr>
              <w:t>10,441,965</w:t>
            </w:r>
          </w:p>
        </w:tc>
      </w:tr>
      <w:tr w:rsidR="005A67BD" w:rsidRPr="00EF455A" w14:paraId="04DA5A4E"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5B720F20" w14:textId="77777777" w:rsidR="005A67BD" w:rsidRPr="00E5398D" w:rsidRDefault="005A67BD" w:rsidP="005A67BD">
            <w:pPr>
              <w:widowControl w:val="0"/>
              <w:tabs>
                <w:tab w:val="left" w:pos="8222"/>
              </w:tabs>
              <w:ind w:leftChars="50" w:left="120" w:right="-68"/>
              <w:jc w:val="left"/>
              <w:rPr>
                <w:sz w:val="16"/>
                <w:szCs w:val="16"/>
                <w:lang w:eastAsia="es-MX"/>
              </w:rPr>
            </w:pPr>
            <w:r w:rsidRPr="00A614F6">
              <w:rPr>
                <w:sz w:val="16"/>
                <w:szCs w:val="16"/>
                <w:lang w:eastAsia="es-MX"/>
              </w:rPr>
              <w:t>Construcción</w:t>
            </w:r>
          </w:p>
        </w:tc>
        <w:tc>
          <w:tcPr>
            <w:tcW w:w="964" w:type="dxa"/>
            <w:tcBorders>
              <w:top w:val="nil"/>
              <w:left w:val="single" w:sz="6" w:space="0" w:color="404040"/>
              <w:bottom w:val="nil"/>
              <w:right w:val="single" w:sz="8" w:space="0" w:color="404040"/>
            </w:tcBorders>
            <w:shd w:val="clear" w:color="auto" w:fill="auto"/>
            <w:noWrap/>
            <w:vAlign w:val="center"/>
          </w:tcPr>
          <w:p w14:paraId="41BB226E" w14:textId="082D7082" w:rsidR="005A67BD" w:rsidRPr="00EF455A" w:rsidRDefault="005A67BD" w:rsidP="005A67BD">
            <w:pPr>
              <w:tabs>
                <w:tab w:val="decimal" w:pos="993"/>
              </w:tabs>
              <w:jc w:val="right"/>
              <w:rPr>
                <w:color w:val="000000"/>
                <w:sz w:val="16"/>
                <w:szCs w:val="16"/>
              </w:rPr>
            </w:pPr>
            <w:r>
              <w:rPr>
                <w:color w:val="000000"/>
                <w:sz w:val="16"/>
                <w:szCs w:val="16"/>
              </w:rPr>
              <w:t>3,004,788</w:t>
            </w:r>
          </w:p>
        </w:tc>
        <w:tc>
          <w:tcPr>
            <w:tcW w:w="160" w:type="dxa"/>
            <w:tcBorders>
              <w:top w:val="nil"/>
              <w:left w:val="single" w:sz="8" w:space="0" w:color="404040"/>
              <w:bottom w:val="nil"/>
              <w:right w:val="single" w:sz="8" w:space="0" w:color="404040"/>
            </w:tcBorders>
            <w:shd w:val="clear" w:color="auto" w:fill="auto"/>
            <w:noWrap/>
            <w:vAlign w:val="center"/>
          </w:tcPr>
          <w:p w14:paraId="4324ADB4"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7128A0C3" w14:textId="0321A2F4" w:rsidR="005A67BD" w:rsidRPr="00EF455A" w:rsidRDefault="005A67BD" w:rsidP="005A67BD">
            <w:pPr>
              <w:jc w:val="left"/>
              <w:rPr>
                <w:color w:val="000000"/>
                <w:sz w:val="16"/>
                <w:szCs w:val="16"/>
              </w:rPr>
            </w:pPr>
            <w:r>
              <w:rPr>
                <w:sz w:val="16"/>
                <w:szCs w:val="16"/>
              </w:rPr>
              <w:t>No especificado</w:t>
            </w:r>
          </w:p>
        </w:tc>
        <w:tc>
          <w:tcPr>
            <w:tcW w:w="964" w:type="dxa"/>
            <w:tcBorders>
              <w:top w:val="nil"/>
              <w:left w:val="single" w:sz="6" w:space="0" w:color="404040"/>
              <w:bottom w:val="nil"/>
              <w:right w:val="single" w:sz="8" w:space="0" w:color="404040"/>
            </w:tcBorders>
            <w:shd w:val="clear" w:color="auto" w:fill="auto"/>
            <w:noWrap/>
            <w:vAlign w:val="center"/>
          </w:tcPr>
          <w:p w14:paraId="3EAC58E5" w14:textId="7559F6D0" w:rsidR="005A67BD" w:rsidRPr="00EF455A" w:rsidRDefault="005A67BD" w:rsidP="005A67BD">
            <w:pPr>
              <w:tabs>
                <w:tab w:val="decimal" w:pos="447"/>
              </w:tabs>
              <w:jc w:val="right"/>
              <w:rPr>
                <w:color w:val="000000"/>
                <w:sz w:val="16"/>
                <w:szCs w:val="16"/>
              </w:rPr>
            </w:pPr>
            <w:r>
              <w:rPr>
                <w:color w:val="000000"/>
                <w:sz w:val="16"/>
                <w:szCs w:val="16"/>
              </w:rPr>
              <w:t>319,116</w:t>
            </w:r>
          </w:p>
        </w:tc>
      </w:tr>
      <w:tr w:rsidR="005A67BD" w:rsidRPr="00EF455A" w14:paraId="4C8D0950"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47C70F25" w14:textId="77777777" w:rsidR="005A67BD" w:rsidRPr="00E5398D" w:rsidRDefault="005A67BD" w:rsidP="005A67BD">
            <w:pPr>
              <w:widowControl w:val="0"/>
              <w:tabs>
                <w:tab w:val="left" w:pos="8222"/>
              </w:tabs>
              <w:jc w:val="left"/>
              <w:rPr>
                <w:sz w:val="16"/>
                <w:szCs w:val="16"/>
                <w:lang w:eastAsia="es-MX"/>
              </w:rPr>
            </w:pPr>
            <w:r w:rsidRPr="00A614F6">
              <w:rPr>
                <w:sz w:val="16"/>
                <w:szCs w:val="16"/>
                <w:lang w:eastAsia="es-MX"/>
              </w:rPr>
              <w:t>Terciario</w:t>
            </w:r>
          </w:p>
        </w:tc>
        <w:tc>
          <w:tcPr>
            <w:tcW w:w="964" w:type="dxa"/>
            <w:tcBorders>
              <w:top w:val="nil"/>
              <w:left w:val="single" w:sz="6" w:space="0" w:color="404040"/>
              <w:bottom w:val="nil"/>
              <w:right w:val="single" w:sz="8" w:space="0" w:color="404040"/>
            </w:tcBorders>
            <w:shd w:val="clear" w:color="auto" w:fill="auto"/>
            <w:noWrap/>
            <w:vAlign w:val="center"/>
          </w:tcPr>
          <w:p w14:paraId="3A9CC9BF" w14:textId="46737542" w:rsidR="005A67BD" w:rsidRPr="00EF455A" w:rsidRDefault="005A67BD" w:rsidP="005A67BD">
            <w:pPr>
              <w:tabs>
                <w:tab w:val="decimal" w:pos="993"/>
              </w:tabs>
              <w:jc w:val="right"/>
              <w:rPr>
                <w:color w:val="000000"/>
                <w:sz w:val="16"/>
                <w:szCs w:val="16"/>
              </w:rPr>
            </w:pPr>
            <w:r>
              <w:rPr>
                <w:color w:val="000000"/>
                <w:sz w:val="16"/>
                <w:szCs w:val="16"/>
              </w:rPr>
              <w:t>24,126,856</w:t>
            </w:r>
          </w:p>
        </w:tc>
        <w:tc>
          <w:tcPr>
            <w:tcW w:w="160" w:type="dxa"/>
            <w:tcBorders>
              <w:top w:val="nil"/>
              <w:left w:val="single" w:sz="8" w:space="0" w:color="404040"/>
              <w:bottom w:val="nil"/>
              <w:right w:val="single" w:sz="8" w:space="0" w:color="404040"/>
            </w:tcBorders>
            <w:shd w:val="clear" w:color="auto" w:fill="auto"/>
            <w:noWrap/>
            <w:vAlign w:val="center"/>
          </w:tcPr>
          <w:p w14:paraId="2BF46CEB"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DBE5F1" w:themeFill="accent1" w:themeFillTint="33"/>
            <w:noWrap/>
            <w:vAlign w:val="bottom"/>
          </w:tcPr>
          <w:p w14:paraId="5B03469D" w14:textId="4E745B7C" w:rsidR="005A67BD" w:rsidRPr="00EF455A" w:rsidRDefault="005A67BD" w:rsidP="005A67BD">
            <w:pPr>
              <w:jc w:val="left"/>
              <w:rPr>
                <w:color w:val="000000"/>
                <w:sz w:val="16"/>
                <w:szCs w:val="16"/>
              </w:rPr>
            </w:pPr>
            <w:r w:rsidRPr="00D37321">
              <w:rPr>
                <w:b/>
                <w:bCs/>
                <w:sz w:val="16"/>
                <w:szCs w:val="16"/>
              </w:rPr>
              <w:t xml:space="preserve">Condición de acceso a las instituciones de </w:t>
            </w:r>
          </w:p>
        </w:tc>
        <w:tc>
          <w:tcPr>
            <w:tcW w:w="964" w:type="dxa"/>
            <w:tcBorders>
              <w:top w:val="nil"/>
              <w:left w:val="single" w:sz="6" w:space="0" w:color="404040"/>
              <w:bottom w:val="nil"/>
              <w:right w:val="single" w:sz="8" w:space="0" w:color="404040"/>
            </w:tcBorders>
            <w:shd w:val="clear" w:color="auto" w:fill="DBE5F1" w:themeFill="accent1" w:themeFillTint="33"/>
            <w:noWrap/>
            <w:vAlign w:val="center"/>
          </w:tcPr>
          <w:p w14:paraId="27B8EDAC" w14:textId="1FAA239B" w:rsidR="005A67BD" w:rsidRPr="00EF455A" w:rsidRDefault="005A67BD" w:rsidP="005A67BD">
            <w:pPr>
              <w:tabs>
                <w:tab w:val="decimal" w:pos="447"/>
              </w:tabs>
              <w:jc w:val="left"/>
              <w:rPr>
                <w:color w:val="000000"/>
                <w:sz w:val="16"/>
                <w:szCs w:val="16"/>
              </w:rPr>
            </w:pPr>
            <w:r>
              <w:rPr>
                <w:color w:val="000000"/>
                <w:sz w:val="16"/>
                <w:szCs w:val="16"/>
              </w:rPr>
              <w:t> </w:t>
            </w:r>
          </w:p>
        </w:tc>
      </w:tr>
      <w:tr w:rsidR="005A67BD" w:rsidRPr="00EF455A" w14:paraId="73A2865E"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9AB183B" w14:textId="77777777" w:rsidR="005A67BD" w:rsidRPr="00E5398D" w:rsidRDefault="005A67BD" w:rsidP="005A67BD">
            <w:pPr>
              <w:widowControl w:val="0"/>
              <w:tabs>
                <w:tab w:val="left" w:pos="8222"/>
              </w:tabs>
              <w:ind w:leftChars="50" w:left="120" w:right="-67"/>
              <w:jc w:val="left"/>
              <w:rPr>
                <w:sz w:val="16"/>
                <w:szCs w:val="16"/>
                <w:lang w:eastAsia="es-MX"/>
              </w:rPr>
            </w:pPr>
            <w:r w:rsidRPr="00A614F6">
              <w:rPr>
                <w:sz w:val="16"/>
                <w:szCs w:val="16"/>
                <w:lang w:eastAsia="es-MX"/>
              </w:rPr>
              <w:t>Comercio</w:t>
            </w:r>
          </w:p>
        </w:tc>
        <w:tc>
          <w:tcPr>
            <w:tcW w:w="964" w:type="dxa"/>
            <w:tcBorders>
              <w:top w:val="nil"/>
              <w:left w:val="single" w:sz="6" w:space="0" w:color="404040"/>
              <w:right w:val="single" w:sz="8" w:space="0" w:color="404040"/>
            </w:tcBorders>
            <w:shd w:val="clear" w:color="auto" w:fill="auto"/>
            <w:noWrap/>
            <w:vAlign w:val="center"/>
          </w:tcPr>
          <w:p w14:paraId="13CD64EE" w14:textId="2AE690B6" w:rsidR="005A67BD" w:rsidRPr="00EF455A" w:rsidRDefault="005A67BD" w:rsidP="005A67BD">
            <w:pPr>
              <w:tabs>
                <w:tab w:val="decimal" w:pos="993"/>
              </w:tabs>
              <w:jc w:val="right"/>
              <w:rPr>
                <w:b/>
                <w:color w:val="000000"/>
                <w:sz w:val="16"/>
                <w:szCs w:val="16"/>
              </w:rPr>
            </w:pPr>
            <w:r>
              <w:rPr>
                <w:color w:val="000000"/>
                <w:sz w:val="16"/>
                <w:szCs w:val="16"/>
              </w:rPr>
              <w:t>5,791,777</w:t>
            </w:r>
          </w:p>
        </w:tc>
        <w:tc>
          <w:tcPr>
            <w:tcW w:w="160" w:type="dxa"/>
            <w:tcBorders>
              <w:top w:val="nil"/>
              <w:left w:val="single" w:sz="8" w:space="0" w:color="404040"/>
              <w:right w:val="single" w:sz="8" w:space="0" w:color="404040"/>
            </w:tcBorders>
            <w:shd w:val="clear" w:color="auto" w:fill="auto"/>
            <w:noWrap/>
            <w:vAlign w:val="center"/>
          </w:tcPr>
          <w:p w14:paraId="49A5BB9A" w14:textId="77777777" w:rsidR="005A67BD" w:rsidRPr="00EF455A" w:rsidRDefault="005A67BD" w:rsidP="005A67BD">
            <w:pPr>
              <w:tabs>
                <w:tab w:val="decimal" w:pos="993"/>
              </w:tabs>
              <w:jc w:val="left"/>
              <w:rPr>
                <w:b/>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bottom"/>
          </w:tcPr>
          <w:p w14:paraId="761AE52C" w14:textId="60E68BE5" w:rsidR="005A67BD" w:rsidRPr="00EF455A" w:rsidRDefault="005A67BD" w:rsidP="005A67BD">
            <w:pPr>
              <w:jc w:val="left"/>
              <w:rPr>
                <w:b/>
                <w:color w:val="000000"/>
                <w:sz w:val="16"/>
                <w:szCs w:val="16"/>
              </w:rPr>
            </w:pPr>
            <w:r>
              <w:rPr>
                <w:b/>
                <w:bCs/>
                <w:sz w:val="16"/>
                <w:szCs w:val="16"/>
              </w:rPr>
              <w:t>s</w:t>
            </w:r>
            <w:r w:rsidRPr="00D37321">
              <w:rPr>
                <w:b/>
                <w:bCs/>
                <w:sz w:val="16"/>
                <w:szCs w:val="16"/>
              </w:rPr>
              <w:t>alud</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00D6CE36" w14:textId="6572FAEB" w:rsidR="005A67BD" w:rsidRPr="00EF455A" w:rsidRDefault="005A67BD" w:rsidP="005A67BD">
            <w:pPr>
              <w:tabs>
                <w:tab w:val="decimal" w:pos="447"/>
              </w:tabs>
              <w:jc w:val="right"/>
              <w:rPr>
                <w:b/>
                <w:color w:val="000000"/>
                <w:sz w:val="16"/>
                <w:szCs w:val="16"/>
              </w:rPr>
            </w:pPr>
            <w:r>
              <w:rPr>
                <w:b/>
                <w:bCs/>
                <w:color w:val="000000"/>
                <w:sz w:val="16"/>
                <w:szCs w:val="16"/>
              </w:rPr>
              <w:t>38,361,123</w:t>
            </w:r>
          </w:p>
        </w:tc>
      </w:tr>
      <w:tr w:rsidR="005A67BD" w:rsidRPr="00EF455A" w14:paraId="66D11AEC"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3D09A961" w14:textId="77777777" w:rsidR="005A67BD" w:rsidRPr="00E5398D" w:rsidRDefault="005A67BD" w:rsidP="005A67BD">
            <w:pPr>
              <w:widowControl w:val="0"/>
              <w:tabs>
                <w:tab w:val="left" w:pos="8222"/>
              </w:tabs>
              <w:ind w:leftChars="50" w:left="120" w:right="-67"/>
              <w:jc w:val="left"/>
              <w:rPr>
                <w:sz w:val="16"/>
                <w:szCs w:val="16"/>
                <w:lang w:eastAsia="es-MX"/>
              </w:rPr>
            </w:pPr>
            <w:r w:rsidRPr="00A614F6">
              <w:rPr>
                <w:sz w:val="16"/>
                <w:szCs w:val="16"/>
                <w:lang w:eastAsia="es-MX"/>
              </w:rPr>
              <w:t>Restaurantes y servicios de alojamiento</w:t>
            </w:r>
          </w:p>
        </w:tc>
        <w:tc>
          <w:tcPr>
            <w:tcW w:w="964" w:type="dxa"/>
            <w:tcBorders>
              <w:top w:val="nil"/>
              <w:left w:val="single" w:sz="6" w:space="0" w:color="404040"/>
              <w:right w:val="single" w:sz="8" w:space="0" w:color="404040"/>
            </w:tcBorders>
            <w:shd w:val="clear" w:color="auto" w:fill="auto"/>
            <w:noWrap/>
            <w:vAlign w:val="center"/>
          </w:tcPr>
          <w:p w14:paraId="36B3B100" w14:textId="441D8288" w:rsidR="005A67BD" w:rsidRPr="00EF455A" w:rsidRDefault="005A67BD" w:rsidP="005A67BD">
            <w:pPr>
              <w:tabs>
                <w:tab w:val="decimal" w:pos="993"/>
              </w:tabs>
              <w:jc w:val="right"/>
              <w:rPr>
                <w:color w:val="000000"/>
                <w:sz w:val="16"/>
                <w:szCs w:val="16"/>
              </w:rPr>
            </w:pPr>
            <w:r>
              <w:rPr>
                <w:color w:val="000000"/>
                <w:sz w:val="16"/>
                <w:szCs w:val="16"/>
              </w:rPr>
              <w:t>2,502,210</w:t>
            </w:r>
          </w:p>
        </w:tc>
        <w:tc>
          <w:tcPr>
            <w:tcW w:w="160" w:type="dxa"/>
            <w:tcBorders>
              <w:top w:val="nil"/>
              <w:left w:val="single" w:sz="8" w:space="0" w:color="404040"/>
              <w:right w:val="single" w:sz="8" w:space="0" w:color="404040"/>
            </w:tcBorders>
            <w:shd w:val="clear" w:color="auto" w:fill="auto"/>
            <w:noWrap/>
            <w:vAlign w:val="center"/>
          </w:tcPr>
          <w:p w14:paraId="269A20C6"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01E80242" w14:textId="0791C6F5" w:rsidR="005A67BD" w:rsidRPr="00D37321" w:rsidRDefault="005A67BD" w:rsidP="005A67BD">
            <w:pPr>
              <w:jc w:val="left"/>
              <w:rPr>
                <w:b/>
                <w:color w:val="000000"/>
                <w:sz w:val="16"/>
                <w:szCs w:val="16"/>
              </w:rPr>
            </w:pPr>
            <w:r>
              <w:rPr>
                <w:sz w:val="16"/>
                <w:szCs w:val="16"/>
                <w:lang w:eastAsia="es-MX"/>
              </w:rPr>
              <w:t>Con acceso</w:t>
            </w:r>
          </w:p>
        </w:tc>
        <w:tc>
          <w:tcPr>
            <w:tcW w:w="964" w:type="dxa"/>
            <w:tcBorders>
              <w:top w:val="nil"/>
              <w:left w:val="single" w:sz="6" w:space="0" w:color="404040"/>
              <w:right w:val="single" w:sz="8" w:space="0" w:color="404040"/>
            </w:tcBorders>
            <w:shd w:val="clear" w:color="auto" w:fill="auto"/>
            <w:noWrap/>
            <w:vAlign w:val="center"/>
          </w:tcPr>
          <w:p w14:paraId="3CAB458A" w14:textId="2F95AD05" w:rsidR="005A67BD" w:rsidRPr="00D37321" w:rsidRDefault="005A67BD" w:rsidP="005A67BD">
            <w:pPr>
              <w:tabs>
                <w:tab w:val="decimal" w:pos="447"/>
              </w:tabs>
              <w:jc w:val="right"/>
              <w:rPr>
                <w:b/>
                <w:color w:val="000000"/>
                <w:sz w:val="16"/>
                <w:szCs w:val="16"/>
              </w:rPr>
            </w:pPr>
            <w:r>
              <w:rPr>
                <w:color w:val="000000"/>
                <w:sz w:val="16"/>
                <w:szCs w:val="16"/>
              </w:rPr>
              <w:t>21,597,215</w:t>
            </w:r>
          </w:p>
        </w:tc>
      </w:tr>
      <w:tr w:rsidR="005A67BD" w:rsidRPr="00EF455A" w14:paraId="049F6F70" w14:textId="77777777" w:rsidTr="007B12B7">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F02B329" w14:textId="1813A7A5" w:rsidR="005A67BD" w:rsidRPr="00E5398D" w:rsidRDefault="005A67BD" w:rsidP="005A67BD">
            <w:pPr>
              <w:widowControl w:val="0"/>
              <w:tabs>
                <w:tab w:val="left" w:pos="8222"/>
              </w:tabs>
              <w:ind w:leftChars="50" w:left="120" w:right="-68"/>
              <w:jc w:val="left"/>
              <w:rPr>
                <w:sz w:val="16"/>
                <w:szCs w:val="16"/>
                <w:lang w:eastAsia="es-MX"/>
              </w:rPr>
            </w:pPr>
            <w:r w:rsidRPr="00A614F6">
              <w:rPr>
                <w:sz w:val="16"/>
                <w:szCs w:val="16"/>
                <w:lang w:eastAsia="es-MX"/>
              </w:rPr>
              <w:t>Transportes, comunicac</w:t>
            </w:r>
            <w:r>
              <w:rPr>
                <w:sz w:val="16"/>
                <w:szCs w:val="16"/>
                <w:lang w:eastAsia="es-MX"/>
              </w:rPr>
              <w:t>iones</w:t>
            </w:r>
            <w:r w:rsidRPr="00A614F6">
              <w:rPr>
                <w:sz w:val="16"/>
                <w:szCs w:val="16"/>
                <w:lang w:eastAsia="es-MX"/>
              </w:rPr>
              <w:t>, correo y almacenam</w:t>
            </w:r>
            <w:r>
              <w:rPr>
                <w:sz w:val="16"/>
                <w:szCs w:val="16"/>
                <w:lang w:eastAsia="es-MX"/>
              </w:rPr>
              <w:t>iento</w:t>
            </w:r>
          </w:p>
        </w:tc>
        <w:tc>
          <w:tcPr>
            <w:tcW w:w="964" w:type="dxa"/>
            <w:tcBorders>
              <w:top w:val="nil"/>
              <w:left w:val="single" w:sz="6" w:space="0" w:color="404040"/>
              <w:right w:val="single" w:sz="8" w:space="0" w:color="404040"/>
            </w:tcBorders>
            <w:shd w:val="clear" w:color="auto" w:fill="auto"/>
            <w:noWrap/>
            <w:vAlign w:val="center"/>
          </w:tcPr>
          <w:p w14:paraId="25A02D86" w14:textId="253B38A4" w:rsidR="005A67BD" w:rsidRPr="00EF455A" w:rsidRDefault="005A67BD" w:rsidP="005A67BD">
            <w:pPr>
              <w:tabs>
                <w:tab w:val="decimal" w:pos="993"/>
              </w:tabs>
              <w:jc w:val="right"/>
              <w:rPr>
                <w:color w:val="000000"/>
                <w:sz w:val="16"/>
                <w:szCs w:val="16"/>
              </w:rPr>
            </w:pPr>
            <w:r>
              <w:rPr>
                <w:color w:val="000000"/>
                <w:sz w:val="16"/>
                <w:szCs w:val="16"/>
              </w:rPr>
              <w:t>2,145,362</w:t>
            </w:r>
          </w:p>
        </w:tc>
        <w:tc>
          <w:tcPr>
            <w:tcW w:w="160" w:type="dxa"/>
            <w:tcBorders>
              <w:top w:val="nil"/>
              <w:left w:val="single" w:sz="8" w:space="0" w:color="404040"/>
              <w:right w:val="single" w:sz="8" w:space="0" w:color="404040"/>
            </w:tcBorders>
            <w:shd w:val="clear" w:color="auto" w:fill="auto"/>
            <w:noWrap/>
            <w:vAlign w:val="center"/>
          </w:tcPr>
          <w:p w14:paraId="0CFF2A73"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center"/>
          </w:tcPr>
          <w:p w14:paraId="340C3D2B" w14:textId="7E8A54A8" w:rsidR="005A67BD" w:rsidRPr="00EF455A" w:rsidRDefault="005A67BD" w:rsidP="005A67BD">
            <w:pPr>
              <w:jc w:val="left"/>
              <w:rPr>
                <w:color w:val="000000"/>
                <w:sz w:val="16"/>
                <w:szCs w:val="16"/>
              </w:rPr>
            </w:pPr>
            <w:r>
              <w:rPr>
                <w:sz w:val="16"/>
                <w:szCs w:val="16"/>
                <w:lang w:eastAsia="es-MX"/>
              </w:rPr>
              <w:t>Sin acceso</w:t>
            </w:r>
          </w:p>
        </w:tc>
        <w:tc>
          <w:tcPr>
            <w:tcW w:w="964" w:type="dxa"/>
            <w:tcBorders>
              <w:top w:val="nil"/>
              <w:left w:val="single" w:sz="6" w:space="0" w:color="404040"/>
              <w:right w:val="single" w:sz="8" w:space="0" w:color="404040"/>
            </w:tcBorders>
            <w:shd w:val="clear" w:color="auto" w:fill="auto"/>
            <w:noWrap/>
            <w:vAlign w:val="center"/>
          </w:tcPr>
          <w:p w14:paraId="549367B9" w14:textId="63F089DD" w:rsidR="005A67BD" w:rsidRPr="00EF455A" w:rsidRDefault="005A67BD" w:rsidP="005A67BD">
            <w:pPr>
              <w:tabs>
                <w:tab w:val="decimal" w:pos="447"/>
              </w:tabs>
              <w:jc w:val="right"/>
              <w:rPr>
                <w:color w:val="000000"/>
                <w:sz w:val="16"/>
                <w:szCs w:val="16"/>
              </w:rPr>
            </w:pPr>
            <w:r>
              <w:rPr>
                <w:color w:val="000000"/>
                <w:sz w:val="16"/>
                <w:szCs w:val="16"/>
              </w:rPr>
              <w:t>16,391,848</w:t>
            </w:r>
          </w:p>
        </w:tc>
      </w:tr>
      <w:tr w:rsidR="005A67BD" w:rsidRPr="00EF455A" w14:paraId="4CB261D7" w14:textId="77777777" w:rsidTr="007B12B7">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382D84D" w14:textId="63E89DF8" w:rsidR="005A67BD" w:rsidRPr="00E5398D" w:rsidRDefault="005A67BD" w:rsidP="005A67BD">
            <w:pPr>
              <w:widowControl w:val="0"/>
              <w:tabs>
                <w:tab w:val="left" w:pos="8222"/>
              </w:tabs>
              <w:ind w:leftChars="50" w:left="120" w:right="-67"/>
              <w:jc w:val="left"/>
              <w:rPr>
                <w:sz w:val="16"/>
                <w:szCs w:val="16"/>
                <w:lang w:eastAsia="es-MX"/>
              </w:rPr>
            </w:pPr>
            <w:r w:rsidRPr="00A614F6">
              <w:rPr>
                <w:sz w:val="16"/>
                <w:szCs w:val="16"/>
                <w:lang w:eastAsia="es-MX"/>
              </w:rPr>
              <w:t>Serv</w:t>
            </w:r>
            <w:r>
              <w:rPr>
                <w:sz w:val="16"/>
                <w:szCs w:val="16"/>
                <w:lang w:eastAsia="es-MX"/>
              </w:rPr>
              <w:t>icios</w:t>
            </w:r>
            <w:r w:rsidRPr="00A614F6">
              <w:rPr>
                <w:sz w:val="16"/>
                <w:szCs w:val="16"/>
                <w:lang w:eastAsia="es-MX"/>
              </w:rPr>
              <w:t xml:space="preserve"> profesionales, financieros y corporativos</w:t>
            </w:r>
          </w:p>
        </w:tc>
        <w:tc>
          <w:tcPr>
            <w:tcW w:w="964" w:type="dxa"/>
            <w:tcBorders>
              <w:top w:val="nil"/>
              <w:left w:val="single" w:sz="6" w:space="0" w:color="404040"/>
              <w:right w:val="single" w:sz="8" w:space="0" w:color="404040"/>
            </w:tcBorders>
            <w:shd w:val="clear" w:color="auto" w:fill="auto"/>
            <w:noWrap/>
            <w:vAlign w:val="center"/>
          </w:tcPr>
          <w:p w14:paraId="7DB10026" w14:textId="3ED7ACC8" w:rsidR="005A67BD" w:rsidRPr="00EF455A" w:rsidRDefault="005A67BD" w:rsidP="005A67BD">
            <w:pPr>
              <w:tabs>
                <w:tab w:val="decimal" w:pos="993"/>
              </w:tabs>
              <w:jc w:val="right"/>
              <w:rPr>
                <w:color w:val="000000"/>
                <w:sz w:val="16"/>
                <w:szCs w:val="16"/>
              </w:rPr>
            </w:pPr>
            <w:r>
              <w:rPr>
                <w:color w:val="000000"/>
                <w:sz w:val="16"/>
                <w:szCs w:val="16"/>
              </w:rPr>
              <w:t>3,239,417</w:t>
            </w:r>
          </w:p>
        </w:tc>
        <w:tc>
          <w:tcPr>
            <w:tcW w:w="160" w:type="dxa"/>
            <w:tcBorders>
              <w:top w:val="nil"/>
              <w:left w:val="single" w:sz="8" w:space="0" w:color="404040"/>
              <w:right w:val="single" w:sz="8" w:space="0" w:color="404040"/>
            </w:tcBorders>
            <w:shd w:val="clear" w:color="auto" w:fill="auto"/>
            <w:noWrap/>
            <w:vAlign w:val="center"/>
          </w:tcPr>
          <w:p w14:paraId="0A5FAD84"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center"/>
          </w:tcPr>
          <w:p w14:paraId="1390503C" w14:textId="1BDE9EF4" w:rsidR="005A67BD" w:rsidRPr="00EF455A" w:rsidRDefault="005A67BD" w:rsidP="005A67BD">
            <w:pPr>
              <w:jc w:val="left"/>
              <w:rPr>
                <w:color w:val="000000"/>
                <w:sz w:val="16"/>
                <w:szCs w:val="16"/>
              </w:rPr>
            </w:pPr>
            <w:r>
              <w:rPr>
                <w:sz w:val="16"/>
                <w:szCs w:val="16"/>
                <w:lang w:eastAsia="es-MX"/>
              </w:rPr>
              <w:t>No especificado</w:t>
            </w:r>
          </w:p>
        </w:tc>
        <w:tc>
          <w:tcPr>
            <w:tcW w:w="964" w:type="dxa"/>
            <w:tcBorders>
              <w:top w:val="nil"/>
              <w:left w:val="single" w:sz="6" w:space="0" w:color="404040"/>
              <w:right w:val="single" w:sz="8" w:space="0" w:color="404040"/>
            </w:tcBorders>
            <w:shd w:val="clear" w:color="auto" w:fill="auto"/>
            <w:noWrap/>
            <w:vAlign w:val="center"/>
          </w:tcPr>
          <w:p w14:paraId="2262D8E1" w14:textId="1712E70F" w:rsidR="005A67BD" w:rsidRPr="00EF455A" w:rsidRDefault="005A67BD" w:rsidP="005A67BD">
            <w:pPr>
              <w:tabs>
                <w:tab w:val="decimal" w:pos="447"/>
              </w:tabs>
              <w:jc w:val="right"/>
              <w:rPr>
                <w:color w:val="000000"/>
                <w:sz w:val="16"/>
                <w:szCs w:val="16"/>
              </w:rPr>
            </w:pPr>
            <w:r>
              <w:rPr>
                <w:color w:val="000000"/>
                <w:sz w:val="16"/>
                <w:szCs w:val="16"/>
              </w:rPr>
              <w:t>372,060</w:t>
            </w:r>
          </w:p>
        </w:tc>
      </w:tr>
      <w:tr w:rsidR="005A67BD" w:rsidRPr="00EF455A" w14:paraId="0DCF6D84"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2604427" w14:textId="77777777" w:rsidR="005A67BD" w:rsidRPr="00E5398D" w:rsidRDefault="005A67BD" w:rsidP="005A67BD">
            <w:pPr>
              <w:widowControl w:val="0"/>
              <w:tabs>
                <w:tab w:val="left" w:pos="8222"/>
              </w:tabs>
              <w:ind w:leftChars="50" w:left="120" w:right="-67"/>
              <w:jc w:val="left"/>
              <w:rPr>
                <w:sz w:val="16"/>
                <w:szCs w:val="16"/>
                <w:lang w:eastAsia="es-MX"/>
              </w:rPr>
            </w:pPr>
            <w:r w:rsidRPr="00A614F6">
              <w:rPr>
                <w:sz w:val="16"/>
                <w:szCs w:val="16"/>
                <w:lang w:eastAsia="es-MX"/>
              </w:rPr>
              <w:t>Servicios sociales</w:t>
            </w:r>
          </w:p>
        </w:tc>
        <w:tc>
          <w:tcPr>
            <w:tcW w:w="964" w:type="dxa"/>
            <w:tcBorders>
              <w:top w:val="nil"/>
              <w:left w:val="single" w:sz="6" w:space="0" w:color="404040"/>
              <w:right w:val="single" w:sz="8" w:space="0" w:color="404040"/>
            </w:tcBorders>
            <w:shd w:val="clear" w:color="auto" w:fill="auto"/>
            <w:noWrap/>
            <w:vAlign w:val="center"/>
          </w:tcPr>
          <w:p w14:paraId="72237E35" w14:textId="37DC0A73" w:rsidR="005A67BD" w:rsidRPr="00EF455A" w:rsidRDefault="005A67BD" w:rsidP="005A67BD">
            <w:pPr>
              <w:tabs>
                <w:tab w:val="decimal" w:pos="993"/>
              </w:tabs>
              <w:jc w:val="right"/>
              <w:rPr>
                <w:color w:val="000000"/>
                <w:sz w:val="16"/>
                <w:szCs w:val="16"/>
              </w:rPr>
            </w:pPr>
            <w:r>
              <w:rPr>
                <w:color w:val="000000"/>
                <w:sz w:val="16"/>
                <w:szCs w:val="16"/>
              </w:rPr>
              <w:t>4,277,573</w:t>
            </w:r>
          </w:p>
        </w:tc>
        <w:tc>
          <w:tcPr>
            <w:tcW w:w="160" w:type="dxa"/>
            <w:tcBorders>
              <w:top w:val="nil"/>
              <w:left w:val="single" w:sz="8" w:space="0" w:color="404040"/>
              <w:right w:val="single" w:sz="8" w:space="0" w:color="404040"/>
            </w:tcBorders>
            <w:shd w:val="clear" w:color="auto" w:fill="auto"/>
            <w:noWrap/>
            <w:vAlign w:val="center"/>
          </w:tcPr>
          <w:p w14:paraId="56ADA2C6"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center"/>
          </w:tcPr>
          <w:p w14:paraId="5E4A78F1" w14:textId="4684BC19" w:rsidR="005A67BD" w:rsidRPr="00EF455A" w:rsidRDefault="005A67BD" w:rsidP="005A67BD">
            <w:pPr>
              <w:jc w:val="left"/>
              <w:rPr>
                <w:color w:val="000000"/>
                <w:sz w:val="16"/>
                <w:szCs w:val="16"/>
              </w:rPr>
            </w:pPr>
            <w:r w:rsidRPr="00D37321">
              <w:rPr>
                <w:b/>
                <w:bCs/>
                <w:color w:val="000000"/>
                <w:sz w:val="16"/>
                <w:szCs w:val="16"/>
              </w:rPr>
              <w:t xml:space="preserve">Prestaciones laborales </w:t>
            </w:r>
            <w:r w:rsidRPr="00D37321">
              <w:rPr>
                <w:b/>
                <w:bCs/>
                <w:color w:val="000000"/>
                <w:sz w:val="18"/>
                <w:szCs w:val="16"/>
                <w:vertAlign w:val="superscript"/>
              </w:rPr>
              <w:t>1/</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6A0EAEC8" w14:textId="15902061" w:rsidR="005A67BD" w:rsidRPr="00EF455A" w:rsidRDefault="005A67BD" w:rsidP="005A67BD">
            <w:pPr>
              <w:tabs>
                <w:tab w:val="decimal" w:pos="447"/>
              </w:tabs>
              <w:jc w:val="right"/>
              <w:rPr>
                <w:color w:val="000000"/>
                <w:sz w:val="16"/>
                <w:szCs w:val="16"/>
              </w:rPr>
            </w:pPr>
            <w:r>
              <w:rPr>
                <w:b/>
                <w:bCs/>
                <w:color w:val="000000"/>
                <w:sz w:val="16"/>
                <w:szCs w:val="16"/>
              </w:rPr>
              <w:t>38,361,123</w:t>
            </w:r>
          </w:p>
        </w:tc>
      </w:tr>
      <w:tr w:rsidR="005A67BD" w:rsidRPr="00EF455A" w14:paraId="0CBCE0F2"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69A91AF2" w14:textId="77777777" w:rsidR="005A67BD" w:rsidRPr="00E5398D" w:rsidRDefault="005A67BD" w:rsidP="005A67BD">
            <w:pPr>
              <w:widowControl w:val="0"/>
              <w:tabs>
                <w:tab w:val="left" w:pos="8222"/>
              </w:tabs>
              <w:ind w:leftChars="50" w:left="120" w:right="-67"/>
              <w:jc w:val="left"/>
              <w:rPr>
                <w:sz w:val="16"/>
                <w:szCs w:val="16"/>
                <w:lang w:eastAsia="es-MX"/>
              </w:rPr>
            </w:pPr>
            <w:r w:rsidRPr="00A614F6">
              <w:rPr>
                <w:sz w:val="16"/>
                <w:szCs w:val="16"/>
                <w:lang w:eastAsia="es-MX"/>
              </w:rPr>
              <w:t>Servicios diversos</w:t>
            </w:r>
          </w:p>
        </w:tc>
        <w:tc>
          <w:tcPr>
            <w:tcW w:w="964" w:type="dxa"/>
            <w:tcBorders>
              <w:top w:val="nil"/>
              <w:left w:val="single" w:sz="6" w:space="0" w:color="404040"/>
              <w:right w:val="single" w:sz="8" w:space="0" w:color="404040"/>
            </w:tcBorders>
            <w:shd w:val="clear" w:color="auto" w:fill="auto"/>
            <w:noWrap/>
            <w:vAlign w:val="center"/>
          </w:tcPr>
          <w:p w14:paraId="177BA662" w14:textId="32027250" w:rsidR="005A67BD" w:rsidRPr="00EF455A" w:rsidRDefault="005A67BD" w:rsidP="005A67BD">
            <w:pPr>
              <w:tabs>
                <w:tab w:val="decimal" w:pos="993"/>
              </w:tabs>
              <w:jc w:val="right"/>
              <w:rPr>
                <w:color w:val="000000"/>
                <w:sz w:val="16"/>
                <w:szCs w:val="16"/>
              </w:rPr>
            </w:pPr>
            <w:r>
              <w:rPr>
                <w:color w:val="000000"/>
                <w:sz w:val="16"/>
                <w:szCs w:val="16"/>
              </w:rPr>
              <w:t>3,966,000</w:t>
            </w:r>
          </w:p>
        </w:tc>
        <w:tc>
          <w:tcPr>
            <w:tcW w:w="160" w:type="dxa"/>
            <w:tcBorders>
              <w:top w:val="nil"/>
              <w:left w:val="single" w:sz="8" w:space="0" w:color="404040"/>
              <w:right w:val="single" w:sz="8" w:space="0" w:color="404040"/>
            </w:tcBorders>
            <w:shd w:val="clear" w:color="auto" w:fill="auto"/>
            <w:noWrap/>
            <w:vAlign w:val="center"/>
          </w:tcPr>
          <w:p w14:paraId="7DAAC9BA"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1C09D364" w14:textId="6D30F388" w:rsidR="005A67BD" w:rsidRPr="00EF455A" w:rsidRDefault="005A67BD" w:rsidP="005A67BD">
            <w:pPr>
              <w:jc w:val="left"/>
              <w:rPr>
                <w:color w:val="000000"/>
                <w:sz w:val="16"/>
                <w:szCs w:val="16"/>
              </w:rPr>
            </w:pPr>
            <w:r>
              <w:rPr>
                <w:sz w:val="16"/>
                <w:szCs w:val="16"/>
              </w:rPr>
              <w:t>Con prestaciones</w:t>
            </w:r>
          </w:p>
        </w:tc>
        <w:tc>
          <w:tcPr>
            <w:tcW w:w="964" w:type="dxa"/>
            <w:tcBorders>
              <w:top w:val="nil"/>
              <w:left w:val="single" w:sz="6" w:space="0" w:color="404040"/>
              <w:right w:val="single" w:sz="8" w:space="0" w:color="404040"/>
            </w:tcBorders>
            <w:shd w:val="clear" w:color="auto" w:fill="auto"/>
            <w:noWrap/>
            <w:vAlign w:val="center"/>
          </w:tcPr>
          <w:p w14:paraId="3FFF6FAE" w14:textId="390558E1" w:rsidR="005A67BD" w:rsidRPr="00EF455A" w:rsidRDefault="005A67BD" w:rsidP="005A67BD">
            <w:pPr>
              <w:tabs>
                <w:tab w:val="decimal" w:pos="447"/>
              </w:tabs>
              <w:jc w:val="right"/>
              <w:rPr>
                <w:color w:val="000000"/>
                <w:sz w:val="16"/>
                <w:szCs w:val="16"/>
              </w:rPr>
            </w:pPr>
            <w:r>
              <w:rPr>
                <w:color w:val="000000"/>
                <w:sz w:val="16"/>
                <w:szCs w:val="16"/>
              </w:rPr>
              <w:t>24,903,143</w:t>
            </w:r>
          </w:p>
        </w:tc>
      </w:tr>
      <w:tr w:rsidR="005A67BD" w:rsidRPr="00EF455A" w14:paraId="1BFB3E76"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450E5D62" w14:textId="77777777" w:rsidR="005A67BD" w:rsidRPr="00E5398D" w:rsidRDefault="005A67BD" w:rsidP="005A67BD">
            <w:pPr>
              <w:widowControl w:val="0"/>
              <w:tabs>
                <w:tab w:val="left" w:pos="8222"/>
              </w:tabs>
              <w:ind w:leftChars="50" w:left="120" w:right="-67"/>
              <w:jc w:val="left"/>
              <w:rPr>
                <w:sz w:val="16"/>
                <w:szCs w:val="16"/>
                <w:lang w:eastAsia="es-MX"/>
              </w:rPr>
            </w:pPr>
            <w:r w:rsidRPr="00A614F6">
              <w:rPr>
                <w:sz w:val="16"/>
                <w:szCs w:val="16"/>
                <w:lang w:eastAsia="es-MX"/>
              </w:rPr>
              <w:t>Gobierno y organismos internacionales</w:t>
            </w:r>
          </w:p>
        </w:tc>
        <w:tc>
          <w:tcPr>
            <w:tcW w:w="964" w:type="dxa"/>
            <w:tcBorders>
              <w:top w:val="nil"/>
              <w:left w:val="single" w:sz="6" w:space="0" w:color="404040"/>
              <w:right w:val="single" w:sz="8" w:space="0" w:color="404040"/>
            </w:tcBorders>
            <w:shd w:val="clear" w:color="auto" w:fill="auto"/>
            <w:noWrap/>
            <w:vAlign w:val="center"/>
          </w:tcPr>
          <w:p w14:paraId="53215EA7" w14:textId="406E0DDA" w:rsidR="005A67BD" w:rsidRPr="00EF455A" w:rsidRDefault="005A67BD" w:rsidP="005A67BD">
            <w:pPr>
              <w:tabs>
                <w:tab w:val="decimal" w:pos="993"/>
              </w:tabs>
              <w:jc w:val="right"/>
              <w:rPr>
                <w:color w:val="000000"/>
                <w:sz w:val="16"/>
                <w:szCs w:val="16"/>
              </w:rPr>
            </w:pPr>
            <w:r>
              <w:rPr>
                <w:color w:val="000000"/>
                <w:sz w:val="16"/>
                <w:szCs w:val="16"/>
              </w:rPr>
              <w:t>2,204,517</w:t>
            </w:r>
          </w:p>
        </w:tc>
        <w:tc>
          <w:tcPr>
            <w:tcW w:w="160" w:type="dxa"/>
            <w:tcBorders>
              <w:top w:val="nil"/>
              <w:left w:val="single" w:sz="8" w:space="0" w:color="404040"/>
              <w:right w:val="single" w:sz="8" w:space="0" w:color="404040"/>
            </w:tcBorders>
            <w:shd w:val="clear" w:color="auto" w:fill="auto"/>
            <w:noWrap/>
            <w:vAlign w:val="center"/>
          </w:tcPr>
          <w:p w14:paraId="423915A5"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230020C7" w14:textId="11F12EEE" w:rsidR="005A67BD" w:rsidRPr="00EF455A" w:rsidRDefault="005A67BD" w:rsidP="005A67BD">
            <w:pPr>
              <w:jc w:val="left"/>
              <w:rPr>
                <w:color w:val="000000"/>
                <w:sz w:val="16"/>
                <w:szCs w:val="16"/>
              </w:rPr>
            </w:pPr>
            <w:r>
              <w:rPr>
                <w:sz w:val="16"/>
                <w:szCs w:val="16"/>
              </w:rPr>
              <w:t>Sin prestaciones</w:t>
            </w:r>
          </w:p>
        </w:tc>
        <w:tc>
          <w:tcPr>
            <w:tcW w:w="964" w:type="dxa"/>
            <w:tcBorders>
              <w:top w:val="nil"/>
              <w:left w:val="single" w:sz="6" w:space="0" w:color="404040"/>
              <w:right w:val="single" w:sz="8" w:space="0" w:color="404040"/>
            </w:tcBorders>
            <w:shd w:val="clear" w:color="auto" w:fill="auto"/>
            <w:noWrap/>
            <w:vAlign w:val="center"/>
          </w:tcPr>
          <w:p w14:paraId="56F630DB" w14:textId="4416E06E" w:rsidR="005A67BD" w:rsidRPr="00EF455A" w:rsidRDefault="005A67BD" w:rsidP="005A67BD">
            <w:pPr>
              <w:tabs>
                <w:tab w:val="decimal" w:pos="447"/>
              </w:tabs>
              <w:jc w:val="right"/>
              <w:rPr>
                <w:color w:val="000000"/>
                <w:sz w:val="16"/>
                <w:szCs w:val="16"/>
              </w:rPr>
            </w:pPr>
            <w:r>
              <w:rPr>
                <w:color w:val="000000"/>
                <w:sz w:val="16"/>
                <w:szCs w:val="16"/>
              </w:rPr>
              <w:t>12,964,540</w:t>
            </w:r>
          </w:p>
        </w:tc>
      </w:tr>
      <w:tr w:rsidR="005A67BD" w:rsidRPr="00EF455A" w14:paraId="64919AC7"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1097EA25" w14:textId="77777777" w:rsidR="005A67BD" w:rsidRPr="00E5398D" w:rsidRDefault="005A67BD" w:rsidP="005A67BD">
            <w:pPr>
              <w:widowControl w:val="0"/>
              <w:tabs>
                <w:tab w:val="left" w:pos="8222"/>
              </w:tabs>
              <w:jc w:val="left"/>
              <w:rPr>
                <w:sz w:val="16"/>
                <w:szCs w:val="16"/>
                <w:lang w:eastAsia="es-MX"/>
              </w:rPr>
            </w:pPr>
            <w:r w:rsidRPr="00A614F6">
              <w:rPr>
                <w:sz w:val="16"/>
                <w:szCs w:val="16"/>
                <w:lang w:eastAsia="es-MX"/>
              </w:rPr>
              <w:t>No especificado</w:t>
            </w:r>
          </w:p>
        </w:tc>
        <w:tc>
          <w:tcPr>
            <w:tcW w:w="964" w:type="dxa"/>
            <w:tcBorders>
              <w:top w:val="nil"/>
              <w:left w:val="single" w:sz="6" w:space="0" w:color="404040"/>
              <w:right w:val="single" w:sz="8" w:space="0" w:color="404040"/>
            </w:tcBorders>
            <w:shd w:val="clear" w:color="auto" w:fill="auto"/>
            <w:noWrap/>
            <w:vAlign w:val="center"/>
          </w:tcPr>
          <w:p w14:paraId="2EFE468A" w14:textId="460EA8AA" w:rsidR="005A67BD" w:rsidRPr="00EF455A" w:rsidRDefault="005A67BD" w:rsidP="005A67BD">
            <w:pPr>
              <w:tabs>
                <w:tab w:val="decimal" w:pos="993"/>
              </w:tabs>
              <w:jc w:val="right"/>
              <w:rPr>
                <w:color w:val="000000"/>
                <w:sz w:val="16"/>
                <w:szCs w:val="16"/>
              </w:rPr>
            </w:pPr>
            <w:r>
              <w:rPr>
                <w:color w:val="000000"/>
                <w:sz w:val="16"/>
                <w:szCs w:val="16"/>
              </w:rPr>
              <w:t>328,177</w:t>
            </w:r>
          </w:p>
        </w:tc>
        <w:tc>
          <w:tcPr>
            <w:tcW w:w="160" w:type="dxa"/>
            <w:tcBorders>
              <w:top w:val="nil"/>
              <w:left w:val="single" w:sz="8" w:space="0" w:color="404040"/>
              <w:right w:val="single" w:sz="8" w:space="0" w:color="404040"/>
            </w:tcBorders>
            <w:shd w:val="clear" w:color="auto" w:fill="auto"/>
            <w:noWrap/>
            <w:vAlign w:val="center"/>
          </w:tcPr>
          <w:p w14:paraId="6BE4DF57"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46590A2F" w14:textId="1FA49E38" w:rsidR="005A67BD" w:rsidRPr="00EF455A" w:rsidRDefault="005A67BD" w:rsidP="005A67BD">
            <w:pPr>
              <w:jc w:val="left"/>
              <w:rPr>
                <w:color w:val="000000"/>
                <w:sz w:val="16"/>
                <w:szCs w:val="16"/>
              </w:rPr>
            </w:pPr>
            <w:r>
              <w:rPr>
                <w:sz w:val="16"/>
                <w:szCs w:val="16"/>
              </w:rPr>
              <w:t>No especificado</w:t>
            </w:r>
          </w:p>
        </w:tc>
        <w:tc>
          <w:tcPr>
            <w:tcW w:w="964" w:type="dxa"/>
            <w:tcBorders>
              <w:top w:val="nil"/>
              <w:left w:val="single" w:sz="6" w:space="0" w:color="404040"/>
              <w:right w:val="single" w:sz="8" w:space="0" w:color="404040"/>
            </w:tcBorders>
            <w:shd w:val="clear" w:color="auto" w:fill="auto"/>
            <w:noWrap/>
            <w:vAlign w:val="center"/>
          </w:tcPr>
          <w:p w14:paraId="60E89765" w14:textId="46D041C7" w:rsidR="005A67BD" w:rsidRPr="00EF455A" w:rsidRDefault="005A67BD" w:rsidP="005A67BD">
            <w:pPr>
              <w:tabs>
                <w:tab w:val="decimal" w:pos="447"/>
              </w:tabs>
              <w:jc w:val="right"/>
              <w:rPr>
                <w:color w:val="000000"/>
                <w:sz w:val="16"/>
                <w:szCs w:val="16"/>
              </w:rPr>
            </w:pPr>
            <w:r>
              <w:rPr>
                <w:color w:val="000000"/>
                <w:sz w:val="16"/>
                <w:szCs w:val="16"/>
              </w:rPr>
              <w:t>493,440</w:t>
            </w:r>
          </w:p>
        </w:tc>
      </w:tr>
      <w:tr w:rsidR="005A67BD" w:rsidRPr="00EF455A" w14:paraId="020E5D04" w14:textId="77777777" w:rsidTr="00771E51">
        <w:trPr>
          <w:trHeight w:val="215"/>
          <w:jc w:val="center"/>
        </w:trPr>
        <w:tc>
          <w:tcPr>
            <w:tcW w:w="3742" w:type="dxa"/>
            <w:tcBorders>
              <w:top w:val="nil"/>
              <w:left w:val="single" w:sz="8" w:space="0" w:color="404040"/>
              <w:right w:val="single" w:sz="6" w:space="0" w:color="404040"/>
            </w:tcBorders>
            <w:shd w:val="clear" w:color="auto" w:fill="DBE5F1" w:themeFill="accent1" w:themeFillTint="33"/>
            <w:noWrap/>
            <w:vAlign w:val="center"/>
          </w:tcPr>
          <w:p w14:paraId="40EBAEEB" w14:textId="1592FF41" w:rsidR="005A67BD" w:rsidRPr="007B6DA4" w:rsidRDefault="005A67BD" w:rsidP="005A67BD">
            <w:pPr>
              <w:widowControl w:val="0"/>
              <w:jc w:val="left"/>
              <w:rPr>
                <w:sz w:val="16"/>
                <w:szCs w:val="16"/>
                <w:highlight w:val="yellow"/>
                <w:lang w:eastAsia="es-MX"/>
              </w:rPr>
            </w:pPr>
            <w:r w:rsidRPr="006A2CB8">
              <w:rPr>
                <w:b/>
                <w:bCs/>
                <w:sz w:val="16"/>
                <w:szCs w:val="16"/>
              </w:rPr>
              <w:t>Nivel de ingresos</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2CA2330E" w14:textId="549286C1" w:rsidR="005A67BD" w:rsidRPr="00EF455A" w:rsidRDefault="005A67BD" w:rsidP="005A67BD">
            <w:pPr>
              <w:tabs>
                <w:tab w:val="decimal" w:pos="993"/>
              </w:tabs>
              <w:jc w:val="right"/>
              <w:rPr>
                <w:color w:val="000000"/>
                <w:sz w:val="16"/>
                <w:szCs w:val="16"/>
              </w:rPr>
            </w:pPr>
            <w:r>
              <w:rPr>
                <w:b/>
                <w:bCs/>
                <w:color w:val="000000"/>
                <w:sz w:val="16"/>
                <w:szCs w:val="16"/>
              </w:rPr>
              <w:t>38,361,123</w:t>
            </w:r>
          </w:p>
        </w:tc>
        <w:tc>
          <w:tcPr>
            <w:tcW w:w="160" w:type="dxa"/>
            <w:tcBorders>
              <w:top w:val="nil"/>
              <w:left w:val="single" w:sz="8" w:space="0" w:color="404040"/>
              <w:right w:val="single" w:sz="8" w:space="0" w:color="404040"/>
            </w:tcBorders>
            <w:shd w:val="clear" w:color="auto" w:fill="auto"/>
            <w:noWrap/>
            <w:vAlign w:val="center"/>
          </w:tcPr>
          <w:p w14:paraId="658D7713"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center"/>
          </w:tcPr>
          <w:p w14:paraId="7F1E0FAE" w14:textId="45686781" w:rsidR="005A67BD" w:rsidRPr="00EF455A" w:rsidRDefault="005A67BD" w:rsidP="005A67BD">
            <w:pPr>
              <w:jc w:val="left"/>
              <w:rPr>
                <w:color w:val="000000"/>
                <w:sz w:val="16"/>
                <w:szCs w:val="16"/>
              </w:rPr>
            </w:pPr>
            <w:r w:rsidRPr="00D37321">
              <w:rPr>
                <w:b/>
                <w:color w:val="000000"/>
                <w:sz w:val="16"/>
                <w:szCs w:val="16"/>
              </w:rPr>
              <w:t>Disponibilidad de contrato escrito</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3F4C891C" w14:textId="26611D1F" w:rsidR="005A67BD" w:rsidRPr="00EF455A" w:rsidRDefault="005A67BD" w:rsidP="005A67BD">
            <w:pPr>
              <w:tabs>
                <w:tab w:val="decimal" w:pos="447"/>
              </w:tabs>
              <w:jc w:val="right"/>
              <w:rPr>
                <w:color w:val="000000"/>
                <w:sz w:val="16"/>
                <w:szCs w:val="16"/>
              </w:rPr>
            </w:pPr>
            <w:r>
              <w:rPr>
                <w:b/>
                <w:bCs/>
                <w:color w:val="000000"/>
                <w:sz w:val="16"/>
                <w:szCs w:val="16"/>
              </w:rPr>
              <w:t>38,361,123</w:t>
            </w:r>
          </w:p>
        </w:tc>
      </w:tr>
      <w:tr w:rsidR="005A67BD" w:rsidRPr="00EF455A" w14:paraId="60B7F816"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C130A76" w14:textId="0FC15580" w:rsidR="005A67BD" w:rsidRPr="007B6DA4" w:rsidRDefault="005A67BD" w:rsidP="005A67BD">
            <w:pPr>
              <w:widowControl w:val="0"/>
              <w:tabs>
                <w:tab w:val="left" w:pos="8222"/>
              </w:tabs>
              <w:jc w:val="left"/>
              <w:rPr>
                <w:sz w:val="16"/>
                <w:szCs w:val="16"/>
                <w:highlight w:val="yellow"/>
                <w:lang w:eastAsia="es-MX"/>
              </w:rPr>
            </w:pPr>
            <w:r>
              <w:rPr>
                <w:sz w:val="16"/>
                <w:szCs w:val="16"/>
              </w:rPr>
              <w:t>Hasta un salario mínimo</w:t>
            </w:r>
          </w:p>
        </w:tc>
        <w:tc>
          <w:tcPr>
            <w:tcW w:w="964" w:type="dxa"/>
            <w:tcBorders>
              <w:top w:val="nil"/>
              <w:left w:val="single" w:sz="6" w:space="0" w:color="404040"/>
              <w:right w:val="single" w:sz="8" w:space="0" w:color="404040"/>
            </w:tcBorders>
            <w:shd w:val="clear" w:color="auto" w:fill="auto"/>
            <w:noWrap/>
            <w:vAlign w:val="center"/>
          </w:tcPr>
          <w:p w14:paraId="018550ED" w14:textId="3930B95A" w:rsidR="005A67BD" w:rsidRPr="00EF455A" w:rsidRDefault="005A67BD" w:rsidP="005A67BD">
            <w:pPr>
              <w:tabs>
                <w:tab w:val="decimal" w:pos="993"/>
              </w:tabs>
              <w:jc w:val="right"/>
              <w:rPr>
                <w:color w:val="000000"/>
                <w:sz w:val="16"/>
                <w:szCs w:val="16"/>
              </w:rPr>
            </w:pPr>
            <w:r>
              <w:rPr>
                <w:color w:val="000000"/>
                <w:sz w:val="16"/>
                <w:szCs w:val="16"/>
              </w:rPr>
              <w:t>7,894,690</w:t>
            </w:r>
          </w:p>
        </w:tc>
        <w:tc>
          <w:tcPr>
            <w:tcW w:w="160" w:type="dxa"/>
            <w:tcBorders>
              <w:top w:val="nil"/>
              <w:left w:val="single" w:sz="8" w:space="0" w:color="404040"/>
              <w:right w:val="single" w:sz="8" w:space="0" w:color="404040"/>
            </w:tcBorders>
            <w:shd w:val="clear" w:color="auto" w:fill="auto"/>
            <w:noWrap/>
            <w:vAlign w:val="center"/>
          </w:tcPr>
          <w:p w14:paraId="727E4878"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71AF2285" w14:textId="51579BCD" w:rsidR="005A67BD" w:rsidRPr="00EF455A" w:rsidRDefault="005A67BD" w:rsidP="005A67BD">
            <w:pPr>
              <w:jc w:val="left"/>
              <w:rPr>
                <w:color w:val="000000"/>
                <w:sz w:val="16"/>
                <w:szCs w:val="16"/>
              </w:rPr>
            </w:pPr>
            <w:r w:rsidRPr="0006051F">
              <w:rPr>
                <w:sz w:val="16"/>
                <w:szCs w:val="16"/>
                <w:lang w:eastAsia="es-MX"/>
              </w:rPr>
              <w:t>Con contrato escrito</w:t>
            </w:r>
          </w:p>
        </w:tc>
        <w:tc>
          <w:tcPr>
            <w:tcW w:w="964" w:type="dxa"/>
            <w:tcBorders>
              <w:top w:val="nil"/>
              <w:left w:val="single" w:sz="6" w:space="0" w:color="404040"/>
              <w:right w:val="single" w:sz="8" w:space="0" w:color="404040"/>
            </w:tcBorders>
            <w:shd w:val="clear" w:color="auto" w:fill="auto"/>
            <w:noWrap/>
            <w:vAlign w:val="center"/>
          </w:tcPr>
          <w:p w14:paraId="66CC4884" w14:textId="7F311329" w:rsidR="005A67BD" w:rsidRPr="00EF455A" w:rsidRDefault="005A67BD" w:rsidP="005A67BD">
            <w:pPr>
              <w:tabs>
                <w:tab w:val="decimal" w:pos="447"/>
              </w:tabs>
              <w:jc w:val="right"/>
              <w:rPr>
                <w:color w:val="000000"/>
                <w:sz w:val="16"/>
                <w:szCs w:val="16"/>
              </w:rPr>
            </w:pPr>
            <w:r>
              <w:rPr>
                <w:color w:val="000000"/>
                <w:sz w:val="16"/>
                <w:szCs w:val="16"/>
              </w:rPr>
              <w:t>21,382,146</w:t>
            </w:r>
          </w:p>
        </w:tc>
      </w:tr>
      <w:tr w:rsidR="005A67BD" w:rsidRPr="00EF455A" w14:paraId="51883694"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0CB5567C" w14:textId="3A06E7F9" w:rsidR="005A67BD" w:rsidRPr="007B6DA4" w:rsidRDefault="005A67BD" w:rsidP="005A67BD">
            <w:pPr>
              <w:widowControl w:val="0"/>
              <w:tabs>
                <w:tab w:val="left" w:pos="8222"/>
              </w:tabs>
              <w:jc w:val="left"/>
              <w:rPr>
                <w:sz w:val="16"/>
                <w:szCs w:val="16"/>
                <w:highlight w:val="yellow"/>
                <w:lang w:eastAsia="es-MX"/>
              </w:rPr>
            </w:pPr>
            <w:r>
              <w:rPr>
                <w:sz w:val="16"/>
                <w:szCs w:val="16"/>
              </w:rPr>
              <w:t>Más de 1 hasta 2 salarios mínimos</w:t>
            </w:r>
          </w:p>
        </w:tc>
        <w:tc>
          <w:tcPr>
            <w:tcW w:w="964" w:type="dxa"/>
            <w:tcBorders>
              <w:top w:val="nil"/>
              <w:left w:val="single" w:sz="6" w:space="0" w:color="404040"/>
              <w:right w:val="single" w:sz="8" w:space="0" w:color="404040"/>
            </w:tcBorders>
            <w:shd w:val="clear" w:color="auto" w:fill="auto"/>
            <w:noWrap/>
            <w:vAlign w:val="center"/>
          </w:tcPr>
          <w:p w14:paraId="23C39B81" w14:textId="3F534639" w:rsidR="005A67BD" w:rsidRPr="00EF455A" w:rsidRDefault="005A67BD" w:rsidP="005A67BD">
            <w:pPr>
              <w:tabs>
                <w:tab w:val="decimal" w:pos="993"/>
              </w:tabs>
              <w:jc w:val="right"/>
              <w:rPr>
                <w:color w:val="000000"/>
                <w:sz w:val="16"/>
                <w:szCs w:val="16"/>
              </w:rPr>
            </w:pPr>
            <w:r>
              <w:rPr>
                <w:color w:val="000000"/>
                <w:sz w:val="16"/>
                <w:szCs w:val="16"/>
              </w:rPr>
              <w:t>16,198,691</w:t>
            </w:r>
          </w:p>
        </w:tc>
        <w:tc>
          <w:tcPr>
            <w:tcW w:w="160" w:type="dxa"/>
            <w:tcBorders>
              <w:top w:val="nil"/>
              <w:left w:val="single" w:sz="8" w:space="0" w:color="404040"/>
              <w:right w:val="single" w:sz="8" w:space="0" w:color="404040"/>
            </w:tcBorders>
            <w:shd w:val="clear" w:color="auto" w:fill="auto"/>
            <w:noWrap/>
            <w:vAlign w:val="center"/>
          </w:tcPr>
          <w:p w14:paraId="22317024"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5DA7EB78" w14:textId="2900DC71" w:rsidR="005A67BD" w:rsidRPr="00D37321" w:rsidRDefault="005A67BD" w:rsidP="005A67BD">
            <w:pPr>
              <w:widowControl w:val="0"/>
              <w:tabs>
                <w:tab w:val="left" w:pos="8222"/>
              </w:tabs>
              <w:ind w:right="-67" w:firstLineChars="100" w:firstLine="160"/>
              <w:jc w:val="left"/>
              <w:rPr>
                <w:sz w:val="16"/>
                <w:szCs w:val="16"/>
                <w:lang w:eastAsia="es-MX"/>
              </w:rPr>
            </w:pPr>
            <w:r>
              <w:rPr>
                <w:sz w:val="16"/>
                <w:szCs w:val="16"/>
                <w:lang w:eastAsia="es-MX"/>
              </w:rPr>
              <w:t>Temporal</w:t>
            </w:r>
          </w:p>
        </w:tc>
        <w:tc>
          <w:tcPr>
            <w:tcW w:w="964" w:type="dxa"/>
            <w:tcBorders>
              <w:top w:val="nil"/>
              <w:left w:val="single" w:sz="6" w:space="0" w:color="404040"/>
              <w:right w:val="single" w:sz="8" w:space="0" w:color="404040"/>
            </w:tcBorders>
            <w:shd w:val="clear" w:color="auto" w:fill="auto"/>
            <w:noWrap/>
            <w:vAlign w:val="center"/>
          </w:tcPr>
          <w:p w14:paraId="0E0144FF" w14:textId="0C0104A1" w:rsidR="005A67BD" w:rsidRPr="00EF455A" w:rsidRDefault="005A67BD" w:rsidP="005A67BD">
            <w:pPr>
              <w:tabs>
                <w:tab w:val="decimal" w:pos="447"/>
              </w:tabs>
              <w:jc w:val="right"/>
              <w:rPr>
                <w:color w:val="000000"/>
                <w:sz w:val="16"/>
                <w:szCs w:val="16"/>
              </w:rPr>
            </w:pPr>
            <w:r>
              <w:rPr>
                <w:color w:val="000000"/>
                <w:sz w:val="16"/>
                <w:szCs w:val="16"/>
              </w:rPr>
              <w:t>3,683,990</w:t>
            </w:r>
          </w:p>
        </w:tc>
      </w:tr>
      <w:tr w:rsidR="005A67BD" w:rsidRPr="00EF455A" w14:paraId="32B80AE6"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1A2B2DD" w14:textId="6E4BF459" w:rsidR="005A67BD" w:rsidRPr="00CA24B9" w:rsidRDefault="005A67BD" w:rsidP="005A67BD">
            <w:pPr>
              <w:widowControl w:val="0"/>
              <w:tabs>
                <w:tab w:val="left" w:pos="8222"/>
              </w:tabs>
              <w:jc w:val="left"/>
              <w:rPr>
                <w:sz w:val="16"/>
                <w:szCs w:val="16"/>
                <w:lang w:val="es-MX" w:eastAsia="es-MX"/>
              </w:rPr>
            </w:pPr>
            <w:r>
              <w:rPr>
                <w:sz w:val="16"/>
                <w:szCs w:val="16"/>
              </w:rPr>
              <w:t>Más de 2 hasta 3 salarios mínimos</w:t>
            </w:r>
          </w:p>
        </w:tc>
        <w:tc>
          <w:tcPr>
            <w:tcW w:w="964" w:type="dxa"/>
            <w:tcBorders>
              <w:top w:val="nil"/>
              <w:left w:val="single" w:sz="6" w:space="0" w:color="404040"/>
              <w:right w:val="single" w:sz="8" w:space="0" w:color="404040"/>
            </w:tcBorders>
            <w:shd w:val="clear" w:color="auto" w:fill="auto"/>
            <w:noWrap/>
            <w:vAlign w:val="center"/>
          </w:tcPr>
          <w:p w14:paraId="09B4C618" w14:textId="0BE61580" w:rsidR="005A67BD" w:rsidRPr="00EF455A" w:rsidRDefault="005A67BD" w:rsidP="005A67BD">
            <w:pPr>
              <w:tabs>
                <w:tab w:val="decimal" w:pos="993"/>
              </w:tabs>
              <w:jc w:val="right"/>
              <w:rPr>
                <w:color w:val="000000"/>
                <w:sz w:val="16"/>
                <w:szCs w:val="16"/>
              </w:rPr>
            </w:pPr>
            <w:r>
              <w:rPr>
                <w:color w:val="000000"/>
                <w:sz w:val="16"/>
                <w:szCs w:val="16"/>
              </w:rPr>
              <w:t>5,893,372</w:t>
            </w:r>
          </w:p>
        </w:tc>
        <w:tc>
          <w:tcPr>
            <w:tcW w:w="160" w:type="dxa"/>
            <w:tcBorders>
              <w:top w:val="nil"/>
              <w:left w:val="single" w:sz="8" w:space="0" w:color="404040"/>
              <w:right w:val="single" w:sz="8" w:space="0" w:color="404040"/>
            </w:tcBorders>
            <w:shd w:val="clear" w:color="auto" w:fill="auto"/>
            <w:noWrap/>
            <w:vAlign w:val="center"/>
          </w:tcPr>
          <w:p w14:paraId="7720394B"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2A42E364" w14:textId="2115B425" w:rsidR="005A67BD" w:rsidRPr="00D37321" w:rsidRDefault="005A67BD" w:rsidP="005A67BD">
            <w:pPr>
              <w:widowControl w:val="0"/>
              <w:tabs>
                <w:tab w:val="left" w:pos="8222"/>
              </w:tabs>
              <w:ind w:right="-67" w:firstLineChars="100" w:firstLine="160"/>
              <w:jc w:val="left"/>
              <w:rPr>
                <w:sz w:val="16"/>
                <w:szCs w:val="16"/>
                <w:lang w:eastAsia="es-MX"/>
              </w:rPr>
            </w:pPr>
            <w:r>
              <w:rPr>
                <w:sz w:val="16"/>
                <w:szCs w:val="16"/>
                <w:lang w:eastAsia="es-MX"/>
              </w:rPr>
              <w:t>De base, planta o por tiempo indefinido</w:t>
            </w:r>
          </w:p>
        </w:tc>
        <w:tc>
          <w:tcPr>
            <w:tcW w:w="964" w:type="dxa"/>
            <w:tcBorders>
              <w:top w:val="nil"/>
              <w:left w:val="single" w:sz="6" w:space="0" w:color="404040"/>
              <w:right w:val="single" w:sz="8" w:space="0" w:color="404040"/>
            </w:tcBorders>
            <w:shd w:val="clear" w:color="auto" w:fill="auto"/>
            <w:noWrap/>
            <w:vAlign w:val="center"/>
          </w:tcPr>
          <w:p w14:paraId="631A3197" w14:textId="1745C4AC" w:rsidR="005A67BD" w:rsidRPr="00EF455A" w:rsidRDefault="005A67BD" w:rsidP="005A67BD">
            <w:pPr>
              <w:tabs>
                <w:tab w:val="decimal" w:pos="447"/>
              </w:tabs>
              <w:jc w:val="right"/>
              <w:rPr>
                <w:color w:val="000000"/>
                <w:sz w:val="16"/>
                <w:szCs w:val="16"/>
              </w:rPr>
            </w:pPr>
            <w:r>
              <w:rPr>
                <w:color w:val="000000"/>
                <w:sz w:val="16"/>
                <w:szCs w:val="16"/>
              </w:rPr>
              <w:t>17,456,306</w:t>
            </w:r>
          </w:p>
        </w:tc>
      </w:tr>
      <w:tr w:rsidR="005A67BD" w:rsidRPr="00EF455A" w14:paraId="50012988"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986E3F5" w14:textId="13B63D1C" w:rsidR="005A67BD" w:rsidRPr="00CA24B9" w:rsidRDefault="005A67BD" w:rsidP="005A67BD">
            <w:pPr>
              <w:widowControl w:val="0"/>
              <w:tabs>
                <w:tab w:val="left" w:pos="8222"/>
              </w:tabs>
              <w:jc w:val="left"/>
              <w:rPr>
                <w:sz w:val="16"/>
                <w:szCs w:val="16"/>
                <w:lang w:val="es-MX" w:eastAsia="es-MX"/>
              </w:rPr>
            </w:pPr>
            <w:r>
              <w:rPr>
                <w:sz w:val="16"/>
                <w:szCs w:val="16"/>
              </w:rPr>
              <w:t>Más de 3 hasta 5 salarios mínimos</w:t>
            </w:r>
          </w:p>
        </w:tc>
        <w:tc>
          <w:tcPr>
            <w:tcW w:w="964" w:type="dxa"/>
            <w:tcBorders>
              <w:top w:val="nil"/>
              <w:left w:val="single" w:sz="6" w:space="0" w:color="404040"/>
              <w:right w:val="single" w:sz="8" w:space="0" w:color="404040"/>
            </w:tcBorders>
            <w:shd w:val="clear" w:color="auto" w:fill="auto"/>
            <w:noWrap/>
            <w:vAlign w:val="center"/>
          </w:tcPr>
          <w:p w14:paraId="26E41602" w14:textId="1217F9B3" w:rsidR="005A67BD" w:rsidRPr="00EF455A" w:rsidRDefault="005A67BD" w:rsidP="005A67BD">
            <w:pPr>
              <w:tabs>
                <w:tab w:val="decimal" w:pos="993"/>
              </w:tabs>
              <w:jc w:val="right"/>
              <w:rPr>
                <w:color w:val="000000"/>
                <w:sz w:val="16"/>
                <w:szCs w:val="16"/>
              </w:rPr>
            </w:pPr>
            <w:r>
              <w:rPr>
                <w:color w:val="000000"/>
                <w:sz w:val="16"/>
                <w:szCs w:val="16"/>
              </w:rPr>
              <w:t>2,563,917</w:t>
            </w:r>
          </w:p>
        </w:tc>
        <w:tc>
          <w:tcPr>
            <w:tcW w:w="160" w:type="dxa"/>
            <w:tcBorders>
              <w:top w:val="nil"/>
              <w:left w:val="single" w:sz="8" w:space="0" w:color="404040"/>
              <w:right w:val="single" w:sz="8" w:space="0" w:color="404040"/>
            </w:tcBorders>
            <w:shd w:val="clear" w:color="auto" w:fill="auto"/>
            <w:noWrap/>
            <w:vAlign w:val="center"/>
          </w:tcPr>
          <w:p w14:paraId="172D02B3" w14:textId="77777777" w:rsidR="005A67BD" w:rsidRPr="00EF455A" w:rsidRDefault="005A67BD" w:rsidP="005A67BD">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34CD5ACE" w14:textId="58ACA1CB" w:rsidR="005A67BD" w:rsidRPr="00D37321" w:rsidRDefault="005A67BD" w:rsidP="005A67BD">
            <w:pPr>
              <w:widowControl w:val="0"/>
              <w:tabs>
                <w:tab w:val="left" w:pos="8222"/>
              </w:tabs>
              <w:ind w:right="-67" w:firstLineChars="100" w:firstLine="160"/>
              <w:jc w:val="left"/>
              <w:rPr>
                <w:sz w:val="16"/>
                <w:szCs w:val="16"/>
                <w:lang w:eastAsia="es-MX"/>
              </w:rPr>
            </w:pPr>
            <w:r>
              <w:rPr>
                <w:sz w:val="16"/>
                <w:szCs w:val="16"/>
                <w:lang w:eastAsia="es-MX"/>
              </w:rPr>
              <w:t>Contrato de tipo no especificado</w:t>
            </w:r>
          </w:p>
        </w:tc>
        <w:tc>
          <w:tcPr>
            <w:tcW w:w="964" w:type="dxa"/>
            <w:tcBorders>
              <w:top w:val="nil"/>
              <w:left w:val="single" w:sz="6" w:space="0" w:color="404040"/>
              <w:right w:val="single" w:sz="8" w:space="0" w:color="404040"/>
            </w:tcBorders>
            <w:shd w:val="clear" w:color="auto" w:fill="auto"/>
            <w:noWrap/>
            <w:vAlign w:val="center"/>
          </w:tcPr>
          <w:p w14:paraId="45215924" w14:textId="34AD44BC" w:rsidR="005A67BD" w:rsidRPr="00EF455A" w:rsidRDefault="005A67BD" w:rsidP="005A67BD">
            <w:pPr>
              <w:tabs>
                <w:tab w:val="decimal" w:pos="447"/>
              </w:tabs>
              <w:jc w:val="right"/>
              <w:rPr>
                <w:color w:val="000000"/>
                <w:sz w:val="16"/>
                <w:szCs w:val="16"/>
              </w:rPr>
            </w:pPr>
            <w:r>
              <w:rPr>
                <w:color w:val="000000"/>
                <w:sz w:val="16"/>
                <w:szCs w:val="16"/>
              </w:rPr>
              <w:t>241,850</w:t>
            </w:r>
          </w:p>
        </w:tc>
      </w:tr>
      <w:tr w:rsidR="005A67BD" w:rsidRPr="00EF455A" w14:paraId="2F778AB4"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7A324BD" w14:textId="7923D675" w:rsidR="005A67BD" w:rsidRPr="006A2CB8" w:rsidRDefault="005A67BD" w:rsidP="005A67BD">
            <w:pPr>
              <w:widowControl w:val="0"/>
              <w:jc w:val="left"/>
              <w:rPr>
                <w:bCs/>
                <w:sz w:val="16"/>
                <w:szCs w:val="16"/>
                <w:lang w:val="es-MX" w:eastAsia="es-MX"/>
              </w:rPr>
            </w:pPr>
            <w:r w:rsidRPr="006A2CB8">
              <w:rPr>
                <w:sz w:val="16"/>
                <w:szCs w:val="16"/>
              </w:rPr>
              <w:t>Más de 5 salarios mínimos</w:t>
            </w:r>
          </w:p>
        </w:tc>
        <w:tc>
          <w:tcPr>
            <w:tcW w:w="964" w:type="dxa"/>
            <w:tcBorders>
              <w:top w:val="nil"/>
              <w:left w:val="single" w:sz="6" w:space="0" w:color="404040"/>
              <w:right w:val="single" w:sz="8" w:space="0" w:color="404040"/>
            </w:tcBorders>
            <w:shd w:val="clear" w:color="auto" w:fill="auto"/>
            <w:noWrap/>
            <w:vAlign w:val="center"/>
          </w:tcPr>
          <w:p w14:paraId="28C55ACD" w14:textId="08F56846" w:rsidR="005A67BD" w:rsidRPr="006A2CB8" w:rsidRDefault="005A67BD" w:rsidP="005A67BD">
            <w:pPr>
              <w:tabs>
                <w:tab w:val="decimal" w:pos="993"/>
              </w:tabs>
              <w:jc w:val="right"/>
              <w:rPr>
                <w:bCs/>
                <w:sz w:val="16"/>
                <w:szCs w:val="16"/>
                <w:lang w:val="es-MX" w:eastAsia="es-MX"/>
              </w:rPr>
            </w:pPr>
            <w:r>
              <w:rPr>
                <w:color w:val="000000"/>
                <w:sz w:val="16"/>
                <w:szCs w:val="16"/>
              </w:rPr>
              <w:t>813,952</w:t>
            </w:r>
          </w:p>
        </w:tc>
        <w:tc>
          <w:tcPr>
            <w:tcW w:w="160" w:type="dxa"/>
            <w:tcBorders>
              <w:top w:val="nil"/>
              <w:left w:val="single" w:sz="8" w:space="0" w:color="404040"/>
              <w:right w:val="single" w:sz="8" w:space="0" w:color="404040"/>
            </w:tcBorders>
            <w:shd w:val="clear" w:color="auto" w:fill="auto"/>
            <w:noWrap/>
            <w:vAlign w:val="center"/>
          </w:tcPr>
          <w:p w14:paraId="363932C8" w14:textId="77777777" w:rsidR="005A67BD" w:rsidRPr="006A2CB8" w:rsidRDefault="005A67BD" w:rsidP="005A67BD">
            <w:pPr>
              <w:tabs>
                <w:tab w:val="decimal" w:pos="993"/>
              </w:tabs>
              <w:jc w:val="right"/>
              <w:rPr>
                <w:bCs/>
                <w:sz w:val="16"/>
                <w:szCs w:val="16"/>
                <w:lang w:val="es-MX" w:eastAsia="es-MX"/>
              </w:rPr>
            </w:pPr>
          </w:p>
        </w:tc>
        <w:tc>
          <w:tcPr>
            <w:tcW w:w="3742" w:type="dxa"/>
            <w:tcBorders>
              <w:top w:val="nil"/>
              <w:left w:val="single" w:sz="8" w:space="0" w:color="404040"/>
              <w:right w:val="single" w:sz="6" w:space="0" w:color="404040"/>
            </w:tcBorders>
            <w:shd w:val="clear" w:color="auto" w:fill="auto"/>
            <w:noWrap/>
            <w:vAlign w:val="bottom"/>
          </w:tcPr>
          <w:p w14:paraId="4B5DE0FF" w14:textId="71C7C4FB" w:rsidR="005A67BD" w:rsidRPr="006A2CB8" w:rsidRDefault="005A67BD" w:rsidP="005A67BD">
            <w:pPr>
              <w:jc w:val="left"/>
              <w:rPr>
                <w:bCs/>
                <w:sz w:val="16"/>
                <w:szCs w:val="16"/>
                <w:lang w:val="es-MX" w:eastAsia="es-MX"/>
              </w:rPr>
            </w:pPr>
            <w:r w:rsidRPr="0006051F">
              <w:rPr>
                <w:sz w:val="16"/>
                <w:szCs w:val="16"/>
                <w:lang w:eastAsia="es-MX"/>
              </w:rPr>
              <w:t>Sin contrato escrito</w:t>
            </w:r>
          </w:p>
        </w:tc>
        <w:tc>
          <w:tcPr>
            <w:tcW w:w="964" w:type="dxa"/>
            <w:tcBorders>
              <w:top w:val="nil"/>
              <w:left w:val="single" w:sz="6" w:space="0" w:color="404040"/>
              <w:right w:val="single" w:sz="8" w:space="0" w:color="404040"/>
            </w:tcBorders>
            <w:shd w:val="clear" w:color="auto" w:fill="auto"/>
            <w:noWrap/>
            <w:vAlign w:val="center"/>
          </w:tcPr>
          <w:p w14:paraId="6B8D7545" w14:textId="112A58C3" w:rsidR="005A67BD" w:rsidRPr="006A2CB8" w:rsidRDefault="005A67BD" w:rsidP="005A67BD">
            <w:pPr>
              <w:tabs>
                <w:tab w:val="decimal" w:pos="447"/>
              </w:tabs>
              <w:jc w:val="right"/>
              <w:rPr>
                <w:bCs/>
                <w:sz w:val="16"/>
                <w:szCs w:val="16"/>
                <w:lang w:val="es-MX" w:eastAsia="es-MX"/>
              </w:rPr>
            </w:pPr>
            <w:r>
              <w:rPr>
                <w:color w:val="000000"/>
                <w:sz w:val="16"/>
                <w:szCs w:val="16"/>
              </w:rPr>
              <w:t>16,322,084</w:t>
            </w:r>
          </w:p>
        </w:tc>
      </w:tr>
      <w:tr w:rsidR="005A67BD" w:rsidRPr="00EF455A" w14:paraId="7173DA21" w14:textId="77777777" w:rsidTr="00771E51">
        <w:trPr>
          <w:trHeight w:val="215"/>
          <w:jc w:val="center"/>
        </w:trPr>
        <w:tc>
          <w:tcPr>
            <w:tcW w:w="3742" w:type="dxa"/>
            <w:tcBorders>
              <w:top w:val="nil"/>
              <w:left w:val="single" w:sz="8" w:space="0" w:color="404040"/>
              <w:bottom w:val="single" w:sz="8" w:space="0" w:color="404040"/>
              <w:right w:val="single" w:sz="6" w:space="0" w:color="404040"/>
            </w:tcBorders>
            <w:shd w:val="clear" w:color="auto" w:fill="auto"/>
            <w:noWrap/>
            <w:vAlign w:val="center"/>
          </w:tcPr>
          <w:p w14:paraId="1810E3B3" w14:textId="39AD1E35" w:rsidR="005A67BD" w:rsidRPr="00CA24B9" w:rsidRDefault="005A67BD" w:rsidP="005A67BD">
            <w:pPr>
              <w:widowControl w:val="0"/>
              <w:tabs>
                <w:tab w:val="left" w:pos="8222"/>
              </w:tabs>
              <w:jc w:val="left"/>
              <w:rPr>
                <w:sz w:val="16"/>
                <w:szCs w:val="16"/>
                <w:lang w:val="es-MX" w:eastAsia="es-MX"/>
              </w:rPr>
            </w:pPr>
            <w:r>
              <w:rPr>
                <w:sz w:val="16"/>
                <w:szCs w:val="16"/>
              </w:rPr>
              <w:t>No especificado</w:t>
            </w:r>
          </w:p>
        </w:tc>
        <w:tc>
          <w:tcPr>
            <w:tcW w:w="964" w:type="dxa"/>
            <w:tcBorders>
              <w:top w:val="nil"/>
              <w:left w:val="single" w:sz="6" w:space="0" w:color="404040"/>
              <w:bottom w:val="single" w:sz="8" w:space="0" w:color="404040"/>
              <w:right w:val="single" w:sz="8" w:space="0" w:color="404040"/>
            </w:tcBorders>
            <w:shd w:val="clear" w:color="auto" w:fill="auto"/>
            <w:noWrap/>
            <w:vAlign w:val="center"/>
          </w:tcPr>
          <w:p w14:paraId="5AFC085E" w14:textId="34719417" w:rsidR="005A67BD" w:rsidRPr="00EF455A" w:rsidRDefault="005A67BD" w:rsidP="005A67BD">
            <w:pPr>
              <w:tabs>
                <w:tab w:val="decimal" w:pos="993"/>
              </w:tabs>
              <w:jc w:val="right"/>
              <w:rPr>
                <w:color w:val="000000"/>
                <w:sz w:val="16"/>
                <w:szCs w:val="16"/>
              </w:rPr>
            </w:pPr>
            <w:r>
              <w:rPr>
                <w:color w:val="000000"/>
                <w:sz w:val="16"/>
                <w:szCs w:val="16"/>
              </w:rPr>
              <w:t>4,996,501</w:t>
            </w:r>
          </w:p>
        </w:tc>
        <w:tc>
          <w:tcPr>
            <w:tcW w:w="160" w:type="dxa"/>
            <w:tcBorders>
              <w:top w:val="nil"/>
              <w:left w:val="single" w:sz="8" w:space="0" w:color="404040"/>
              <w:right w:val="single" w:sz="8" w:space="0" w:color="404040"/>
            </w:tcBorders>
            <w:shd w:val="clear" w:color="auto" w:fill="auto"/>
            <w:noWrap/>
            <w:vAlign w:val="center"/>
          </w:tcPr>
          <w:p w14:paraId="11D9DCC9" w14:textId="77777777" w:rsidR="005A67BD" w:rsidRPr="00EF455A" w:rsidRDefault="005A67BD" w:rsidP="005A67BD">
            <w:pPr>
              <w:tabs>
                <w:tab w:val="decimal" w:pos="993"/>
              </w:tabs>
              <w:jc w:val="right"/>
              <w:rPr>
                <w:color w:val="000000"/>
                <w:sz w:val="16"/>
                <w:szCs w:val="16"/>
              </w:rPr>
            </w:pPr>
          </w:p>
        </w:tc>
        <w:tc>
          <w:tcPr>
            <w:tcW w:w="3742" w:type="dxa"/>
            <w:tcBorders>
              <w:top w:val="nil"/>
              <w:left w:val="single" w:sz="8" w:space="0" w:color="404040"/>
              <w:bottom w:val="single" w:sz="8" w:space="0" w:color="404040"/>
              <w:right w:val="single" w:sz="6" w:space="0" w:color="404040"/>
            </w:tcBorders>
            <w:shd w:val="clear" w:color="auto" w:fill="auto"/>
            <w:noWrap/>
            <w:vAlign w:val="bottom"/>
          </w:tcPr>
          <w:p w14:paraId="6DF7CE4D" w14:textId="17DCC207" w:rsidR="005A67BD" w:rsidRPr="00EF455A" w:rsidRDefault="005A67BD" w:rsidP="005A67BD">
            <w:pPr>
              <w:jc w:val="left"/>
              <w:rPr>
                <w:color w:val="000000"/>
                <w:sz w:val="16"/>
                <w:szCs w:val="16"/>
              </w:rPr>
            </w:pPr>
            <w:r w:rsidRPr="0006051F">
              <w:rPr>
                <w:sz w:val="16"/>
                <w:szCs w:val="16"/>
                <w:lang w:eastAsia="es-MX"/>
              </w:rPr>
              <w:t>No especificado</w:t>
            </w:r>
          </w:p>
        </w:tc>
        <w:tc>
          <w:tcPr>
            <w:tcW w:w="964" w:type="dxa"/>
            <w:tcBorders>
              <w:top w:val="nil"/>
              <w:left w:val="single" w:sz="6" w:space="0" w:color="404040"/>
              <w:bottom w:val="single" w:sz="8" w:space="0" w:color="404040"/>
              <w:right w:val="single" w:sz="8" w:space="0" w:color="404040"/>
            </w:tcBorders>
            <w:shd w:val="clear" w:color="auto" w:fill="auto"/>
            <w:noWrap/>
            <w:vAlign w:val="center"/>
          </w:tcPr>
          <w:p w14:paraId="56B26485" w14:textId="1ADFE314" w:rsidR="005A67BD" w:rsidRPr="00EF455A" w:rsidRDefault="005A67BD" w:rsidP="005A67BD">
            <w:pPr>
              <w:tabs>
                <w:tab w:val="decimal" w:pos="447"/>
              </w:tabs>
              <w:jc w:val="right"/>
              <w:rPr>
                <w:color w:val="000000"/>
                <w:sz w:val="16"/>
                <w:szCs w:val="16"/>
              </w:rPr>
            </w:pPr>
            <w:r>
              <w:rPr>
                <w:color w:val="000000"/>
                <w:sz w:val="16"/>
                <w:szCs w:val="16"/>
              </w:rPr>
              <w:t>656,893</w:t>
            </w:r>
          </w:p>
        </w:tc>
      </w:tr>
    </w:tbl>
    <w:p w14:paraId="3C5BB81A" w14:textId="03B9DE4C" w:rsidR="00D37321" w:rsidRDefault="00D37321" w:rsidP="00D37321">
      <w:pPr>
        <w:pStyle w:val="n0"/>
        <w:keepNext/>
        <w:tabs>
          <w:tab w:val="left" w:pos="284"/>
        </w:tabs>
        <w:spacing w:before="0"/>
        <w:ind w:left="98" w:right="11" w:firstLine="0"/>
        <w:jc w:val="left"/>
        <w:rPr>
          <w:color w:val="auto"/>
          <w:sz w:val="16"/>
          <w:szCs w:val="16"/>
        </w:rPr>
      </w:pPr>
      <w:r>
        <w:rPr>
          <w:color w:val="auto"/>
          <w:sz w:val="18"/>
          <w:szCs w:val="16"/>
          <w:vertAlign w:val="superscript"/>
        </w:rPr>
        <w:t>1</w:t>
      </w:r>
      <w:r w:rsidR="006A2CB8" w:rsidRPr="00493018">
        <w:rPr>
          <w:color w:val="auto"/>
          <w:sz w:val="18"/>
          <w:szCs w:val="16"/>
          <w:vertAlign w:val="superscript"/>
        </w:rPr>
        <w:t>/</w:t>
      </w:r>
      <w:r w:rsidR="006A2CB8" w:rsidRPr="00493018">
        <w:rPr>
          <w:color w:val="auto"/>
          <w:sz w:val="16"/>
          <w:szCs w:val="16"/>
        </w:rPr>
        <w:tab/>
      </w:r>
      <w:r>
        <w:rPr>
          <w:color w:val="auto"/>
          <w:sz w:val="16"/>
          <w:szCs w:val="16"/>
        </w:rPr>
        <w:t>S</w:t>
      </w:r>
      <w:r w:rsidRPr="00D37321">
        <w:rPr>
          <w:color w:val="auto"/>
          <w:sz w:val="16"/>
          <w:szCs w:val="16"/>
        </w:rPr>
        <w:t>in considerar el acceso a las instituciones de salud</w:t>
      </w:r>
      <w:r>
        <w:rPr>
          <w:color w:val="auto"/>
          <w:sz w:val="16"/>
          <w:szCs w:val="16"/>
        </w:rPr>
        <w:t>.</w:t>
      </w:r>
    </w:p>
    <w:p w14:paraId="360DAA32" w14:textId="5849CDDE" w:rsidR="006A2CB8" w:rsidRPr="00FD18F6" w:rsidRDefault="006A2CB8" w:rsidP="006A2CB8">
      <w:pPr>
        <w:pStyle w:val="n0"/>
        <w:keepNext/>
        <w:tabs>
          <w:tab w:val="left" w:pos="700"/>
        </w:tabs>
        <w:spacing w:before="0"/>
        <w:ind w:left="98" w:right="11" w:firstLine="0"/>
        <w:jc w:val="left"/>
        <w:rPr>
          <w:color w:val="auto"/>
          <w:sz w:val="16"/>
          <w:szCs w:val="16"/>
        </w:rPr>
      </w:pPr>
      <w:r w:rsidRPr="00FD18F6">
        <w:rPr>
          <w:color w:val="auto"/>
          <w:sz w:val="16"/>
          <w:szCs w:val="16"/>
        </w:rPr>
        <w:t>Fuente:</w:t>
      </w:r>
      <w:r w:rsidR="00D37321">
        <w:rPr>
          <w:color w:val="auto"/>
          <w:sz w:val="16"/>
          <w:szCs w:val="16"/>
        </w:rPr>
        <w:tab/>
      </w:r>
      <w:r w:rsidRPr="00FD18F6">
        <w:rPr>
          <w:color w:val="auto"/>
          <w:sz w:val="16"/>
          <w:szCs w:val="16"/>
        </w:rPr>
        <w:t>INEGI.</w:t>
      </w:r>
      <w:r w:rsidR="002778CE">
        <w:rPr>
          <w:color w:val="auto"/>
          <w:sz w:val="16"/>
          <w:szCs w:val="16"/>
        </w:rPr>
        <w:t xml:space="preserve"> </w:t>
      </w:r>
      <w:r w:rsidR="002778CE" w:rsidRPr="00920D5F">
        <w:rPr>
          <w:noProof/>
          <w:color w:val="auto"/>
          <w:sz w:val="16"/>
          <w:szCs w:val="16"/>
        </w:rPr>
        <w:t>Encuesta Nacional de Ocupación y Empleo, Nueva Edición (ENOE</w:t>
      </w:r>
      <w:r w:rsidR="002778CE" w:rsidRPr="00920D5F">
        <w:rPr>
          <w:noProof/>
          <w:color w:val="auto"/>
          <w:sz w:val="16"/>
          <w:szCs w:val="16"/>
          <w:vertAlign w:val="superscript"/>
        </w:rPr>
        <w:t>N</w:t>
      </w:r>
      <w:r w:rsidR="002778CE" w:rsidRPr="00920D5F">
        <w:rPr>
          <w:noProof/>
          <w:color w:val="auto"/>
          <w:sz w:val="16"/>
          <w:szCs w:val="16"/>
        </w:rPr>
        <w:t>).</w:t>
      </w:r>
    </w:p>
    <w:p w14:paraId="4D2BB0FC" w14:textId="500EDE07" w:rsidR="00D53650" w:rsidRPr="00D53650" w:rsidRDefault="00D53650" w:rsidP="00D42FC3">
      <w:pPr>
        <w:pStyle w:val="NormalWeb"/>
        <w:spacing w:before="360" w:beforeAutospacing="0" w:after="0" w:afterAutospacing="0"/>
        <w:ind w:firstLine="794"/>
        <w:jc w:val="both"/>
        <w:rPr>
          <w:rFonts w:ascii="Arial" w:hAnsi="Arial" w:cs="Arial"/>
          <w:b/>
          <w:i/>
          <w:lang w:val="es-MX"/>
        </w:rPr>
      </w:pPr>
      <w:r w:rsidRPr="00D53650">
        <w:rPr>
          <w:rFonts w:ascii="Arial" w:hAnsi="Arial" w:cs="Arial"/>
          <w:b/>
          <w:i/>
          <w:lang w:val="es-MX"/>
        </w:rPr>
        <w:t>Población subocupada</w:t>
      </w:r>
    </w:p>
    <w:p w14:paraId="20318871" w14:textId="3DD68129" w:rsidR="00D53650" w:rsidRDefault="00D53650" w:rsidP="00D53650">
      <w:pPr>
        <w:pStyle w:val="Ttulo"/>
        <w:spacing w:before="240"/>
        <w:jc w:val="both"/>
        <w:rPr>
          <w:rFonts w:cs="Arial"/>
          <w:b w:val="0"/>
          <w:bCs/>
          <w:szCs w:val="24"/>
          <w:lang w:val="es-MX"/>
        </w:rPr>
      </w:pPr>
      <w:r w:rsidRPr="00D53650">
        <w:rPr>
          <w:rFonts w:cs="Arial"/>
          <w:b w:val="0"/>
          <w:bCs/>
          <w:szCs w:val="24"/>
          <w:lang w:val="es-MX"/>
        </w:rPr>
        <w:t>Otra forma de caracterizar a la población ocupada es en función de su condición de subocupación, entendida como la necesidad de trabajar más tiempo</w:t>
      </w:r>
      <w:r w:rsidR="009D0E8A">
        <w:rPr>
          <w:rFonts w:cs="Arial"/>
          <w:b w:val="0"/>
          <w:bCs/>
          <w:szCs w:val="24"/>
          <w:lang w:val="es-MX"/>
        </w:rPr>
        <w:t xml:space="preserve"> y</w:t>
      </w:r>
      <w:r w:rsidRPr="00D53650">
        <w:rPr>
          <w:rFonts w:cs="Arial"/>
          <w:b w:val="0"/>
          <w:bCs/>
          <w:szCs w:val="24"/>
          <w:lang w:val="es-MX"/>
        </w:rPr>
        <w:t xml:space="preserve"> que se traduce en la búsqueda de una ocupación complementaria o de un nuevo trabajo con mayor horario.  Al respecto, durante el </w:t>
      </w:r>
      <w:r w:rsidR="00E96514">
        <w:rPr>
          <w:rFonts w:cs="Arial"/>
          <w:b w:val="0"/>
          <w:bCs/>
          <w:szCs w:val="24"/>
          <w:lang w:val="es-MX"/>
        </w:rPr>
        <w:t>trimestre</w:t>
      </w:r>
      <w:r w:rsidRPr="00D53650">
        <w:rPr>
          <w:rFonts w:cs="Arial"/>
          <w:b w:val="0"/>
          <w:bCs/>
          <w:szCs w:val="24"/>
          <w:lang w:val="es-MX"/>
        </w:rPr>
        <w:t xml:space="preserve"> </w:t>
      </w:r>
      <w:r w:rsidR="00B91041">
        <w:rPr>
          <w:rFonts w:cs="Arial"/>
          <w:b w:val="0"/>
          <w:bCs/>
          <w:szCs w:val="24"/>
          <w:lang w:val="es-MX"/>
        </w:rPr>
        <w:t>octubre-diciembre de 2021,</w:t>
      </w:r>
      <w:r w:rsidR="000C614B">
        <w:rPr>
          <w:rFonts w:cs="Arial"/>
          <w:b w:val="0"/>
          <w:bCs/>
          <w:szCs w:val="24"/>
          <w:lang w:val="es-MX"/>
        </w:rPr>
        <w:t xml:space="preserve"> </w:t>
      </w:r>
      <w:r w:rsidRPr="00D53650">
        <w:rPr>
          <w:rFonts w:cs="Arial"/>
          <w:b w:val="0"/>
          <w:bCs/>
          <w:szCs w:val="24"/>
          <w:lang w:val="es-MX"/>
        </w:rPr>
        <w:t xml:space="preserve">la población subocupada en el país fue de </w:t>
      </w:r>
      <w:r w:rsidR="00B91041">
        <w:rPr>
          <w:rFonts w:cs="Arial"/>
          <w:b w:val="0"/>
          <w:bCs/>
          <w:szCs w:val="24"/>
          <w:lang w:val="es-MX"/>
        </w:rPr>
        <w:t>6</w:t>
      </w:r>
      <w:r w:rsidR="00D6595E">
        <w:rPr>
          <w:rFonts w:cs="Arial"/>
          <w:b w:val="0"/>
          <w:bCs/>
          <w:szCs w:val="24"/>
          <w:lang w:val="es-MX"/>
        </w:rPr>
        <w:t xml:space="preserve"> </w:t>
      </w:r>
      <w:r w:rsidRPr="00D53650">
        <w:rPr>
          <w:rFonts w:cs="Arial"/>
          <w:b w:val="0"/>
          <w:bCs/>
          <w:szCs w:val="24"/>
          <w:lang w:val="es-MX"/>
        </w:rPr>
        <w:t xml:space="preserve">millones de personas </w:t>
      </w:r>
      <w:r w:rsidR="0003399E" w:rsidRPr="0043551E">
        <w:rPr>
          <w:rFonts w:cs="Arial"/>
          <w:b w:val="0"/>
          <w:bCs/>
          <w:szCs w:val="24"/>
          <w:lang w:val="es-MX"/>
        </w:rPr>
        <w:t>(</w:t>
      </w:r>
      <w:r w:rsidR="00B91041">
        <w:rPr>
          <w:rFonts w:cs="Arial"/>
          <w:b w:val="0"/>
          <w:bCs/>
          <w:szCs w:val="24"/>
          <w:lang w:val="es-MX"/>
        </w:rPr>
        <w:t>2.1</w:t>
      </w:r>
      <w:r w:rsidR="0003399E" w:rsidRPr="0043551E">
        <w:rPr>
          <w:rFonts w:cs="Arial"/>
          <w:b w:val="0"/>
          <w:bCs/>
          <w:szCs w:val="24"/>
          <w:lang w:val="es-MX"/>
        </w:rPr>
        <w:t xml:space="preserve"> millones m</w:t>
      </w:r>
      <w:r w:rsidR="0043551E" w:rsidRPr="0043551E">
        <w:rPr>
          <w:rFonts w:cs="Arial"/>
          <w:b w:val="0"/>
          <w:bCs/>
          <w:szCs w:val="24"/>
          <w:lang w:val="es-MX"/>
        </w:rPr>
        <w:t>eno</w:t>
      </w:r>
      <w:r w:rsidR="0003399E" w:rsidRPr="0043551E">
        <w:rPr>
          <w:rFonts w:cs="Arial"/>
          <w:b w:val="0"/>
          <w:bCs/>
          <w:szCs w:val="24"/>
          <w:lang w:val="es-MX"/>
        </w:rPr>
        <w:t xml:space="preserve">s que en </w:t>
      </w:r>
      <w:r w:rsidR="00B91041">
        <w:rPr>
          <w:rFonts w:cs="Arial"/>
          <w:b w:val="0"/>
          <w:bCs/>
          <w:szCs w:val="24"/>
          <w:lang w:val="es-MX"/>
        </w:rPr>
        <w:t xml:space="preserve">igual </w:t>
      </w:r>
      <w:r w:rsidR="0003399E" w:rsidRPr="0043551E">
        <w:rPr>
          <w:rFonts w:cs="Arial"/>
          <w:b w:val="0"/>
          <w:bCs/>
          <w:szCs w:val="24"/>
          <w:lang w:val="es-MX"/>
        </w:rPr>
        <w:t>trimestre de 2020)</w:t>
      </w:r>
      <w:r w:rsidR="0003399E">
        <w:rPr>
          <w:rFonts w:cs="Arial"/>
          <w:b w:val="0"/>
          <w:bCs/>
          <w:szCs w:val="24"/>
          <w:lang w:val="es-MX"/>
        </w:rPr>
        <w:t xml:space="preserve"> </w:t>
      </w:r>
      <w:r w:rsidRPr="00D53650">
        <w:rPr>
          <w:rFonts w:cs="Arial"/>
          <w:b w:val="0"/>
          <w:bCs/>
          <w:szCs w:val="24"/>
          <w:lang w:val="es-MX"/>
        </w:rPr>
        <w:t xml:space="preserve">y representó </w:t>
      </w:r>
      <w:r w:rsidR="00771E51">
        <w:rPr>
          <w:rFonts w:cs="Arial"/>
          <w:b w:val="0"/>
          <w:bCs/>
          <w:szCs w:val="24"/>
          <w:lang w:val="es-MX"/>
        </w:rPr>
        <w:t>1</w:t>
      </w:r>
      <w:r w:rsidR="00B91041">
        <w:rPr>
          <w:rFonts w:cs="Arial"/>
          <w:b w:val="0"/>
          <w:bCs/>
          <w:szCs w:val="24"/>
          <w:lang w:val="es-MX"/>
        </w:rPr>
        <w:t>0.6</w:t>
      </w:r>
      <w:r w:rsidR="008F5A5E">
        <w:rPr>
          <w:rFonts w:cs="Arial"/>
          <w:b w:val="0"/>
          <w:bCs/>
          <w:szCs w:val="24"/>
          <w:lang w:val="es-MX"/>
        </w:rPr>
        <w:t xml:space="preserve">% </w:t>
      </w:r>
      <w:r w:rsidRPr="00D53650">
        <w:rPr>
          <w:rFonts w:cs="Arial"/>
          <w:b w:val="0"/>
          <w:bCs/>
          <w:szCs w:val="24"/>
          <w:lang w:val="es-MX"/>
        </w:rPr>
        <w:t xml:space="preserve">de las personas ocupadas, </w:t>
      </w:r>
      <w:r w:rsidR="00081AB5">
        <w:rPr>
          <w:rFonts w:cs="Arial"/>
          <w:b w:val="0"/>
          <w:bCs/>
          <w:szCs w:val="24"/>
          <w:lang w:val="es-MX"/>
        </w:rPr>
        <w:t>tasa</w:t>
      </w:r>
      <w:r w:rsidR="003B06D2">
        <w:rPr>
          <w:rFonts w:cs="Arial"/>
          <w:b w:val="0"/>
          <w:bCs/>
          <w:szCs w:val="24"/>
          <w:lang w:val="es-MX"/>
        </w:rPr>
        <w:t xml:space="preserve"> </w:t>
      </w:r>
      <w:r w:rsidR="0043551E">
        <w:rPr>
          <w:rFonts w:cs="Arial"/>
          <w:b w:val="0"/>
          <w:bCs/>
          <w:szCs w:val="24"/>
          <w:lang w:val="es-MX"/>
        </w:rPr>
        <w:t>inf</w:t>
      </w:r>
      <w:r w:rsidR="0063642C">
        <w:rPr>
          <w:rFonts w:cs="Arial"/>
          <w:b w:val="0"/>
          <w:bCs/>
          <w:szCs w:val="24"/>
          <w:lang w:val="es-MX"/>
        </w:rPr>
        <w:t>eri</w:t>
      </w:r>
      <w:r w:rsidR="00B85FDB">
        <w:rPr>
          <w:rFonts w:cs="Arial"/>
          <w:b w:val="0"/>
          <w:bCs/>
          <w:szCs w:val="24"/>
          <w:lang w:val="es-MX"/>
        </w:rPr>
        <w:t xml:space="preserve">or </w:t>
      </w:r>
      <w:r w:rsidR="0063642C">
        <w:rPr>
          <w:rFonts w:cs="Arial"/>
          <w:b w:val="0"/>
          <w:bCs/>
          <w:szCs w:val="24"/>
          <w:lang w:val="es-MX"/>
        </w:rPr>
        <w:t>a</w:t>
      </w:r>
      <w:r w:rsidR="00B85FDB">
        <w:rPr>
          <w:rFonts w:cs="Arial"/>
          <w:b w:val="0"/>
          <w:bCs/>
          <w:szCs w:val="24"/>
          <w:lang w:val="es-MX"/>
        </w:rPr>
        <w:t xml:space="preserve"> </w:t>
      </w:r>
      <w:r w:rsidR="008F5A5E">
        <w:rPr>
          <w:rFonts w:cs="Arial"/>
          <w:b w:val="0"/>
          <w:bCs/>
          <w:szCs w:val="24"/>
          <w:lang w:val="es-MX"/>
        </w:rPr>
        <w:t xml:space="preserve">la de </w:t>
      </w:r>
      <w:r w:rsidR="002778CE">
        <w:rPr>
          <w:rFonts w:cs="Arial"/>
          <w:b w:val="0"/>
          <w:bCs/>
          <w:szCs w:val="24"/>
          <w:lang w:val="es-MX"/>
        </w:rPr>
        <w:t>1</w:t>
      </w:r>
      <w:r w:rsidR="00B91041">
        <w:rPr>
          <w:rFonts w:cs="Arial"/>
          <w:b w:val="0"/>
          <w:bCs/>
          <w:szCs w:val="24"/>
          <w:lang w:val="es-MX"/>
        </w:rPr>
        <w:t>5.2</w:t>
      </w:r>
      <w:r w:rsidR="008F5A5E">
        <w:rPr>
          <w:rFonts w:cs="Arial"/>
          <w:b w:val="0"/>
          <w:bCs/>
          <w:szCs w:val="24"/>
          <w:lang w:val="es-MX"/>
        </w:rPr>
        <w:t xml:space="preserve">% </w:t>
      </w:r>
      <w:r w:rsidRPr="00D53650">
        <w:rPr>
          <w:rFonts w:cs="Arial"/>
          <w:b w:val="0"/>
          <w:bCs/>
          <w:szCs w:val="24"/>
          <w:lang w:val="es-MX"/>
        </w:rPr>
        <w:t xml:space="preserve">de </w:t>
      </w:r>
      <w:r w:rsidR="000C614B">
        <w:rPr>
          <w:rFonts w:cs="Arial"/>
          <w:b w:val="0"/>
          <w:bCs/>
          <w:szCs w:val="24"/>
          <w:lang w:val="es-MX"/>
        </w:rPr>
        <w:t>un año antes</w:t>
      </w:r>
      <w:r w:rsidR="00771E51">
        <w:rPr>
          <w:rFonts w:cs="Arial"/>
          <w:b w:val="0"/>
          <w:bCs/>
          <w:szCs w:val="24"/>
          <w:lang w:val="es-MX"/>
        </w:rPr>
        <w:t>.</w:t>
      </w:r>
    </w:p>
    <w:p w14:paraId="1C3C09E8" w14:textId="6DD550F8" w:rsidR="0003399E" w:rsidRPr="0043551E" w:rsidRDefault="0003399E" w:rsidP="0003399E">
      <w:pPr>
        <w:spacing w:before="240"/>
        <w:rPr>
          <w:color w:val="000000" w:themeColor="text1"/>
        </w:rPr>
      </w:pPr>
      <w:r w:rsidRPr="0043551E">
        <w:rPr>
          <w:color w:val="000000" w:themeColor="text1"/>
        </w:rPr>
        <w:t xml:space="preserve">Por sexo, la población subocupada en los hombres pasó de </w:t>
      </w:r>
      <w:r w:rsidR="002778CE">
        <w:rPr>
          <w:color w:val="000000" w:themeColor="text1"/>
        </w:rPr>
        <w:t>5</w:t>
      </w:r>
      <w:r w:rsidRPr="0043551E">
        <w:rPr>
          <w:color w:val="000000" w:themeColor="text1"/>
        </w:rPr>
        <w:t xml:space="preserve"> millones en el </w:t>
      </w:r>
      <w:r w:rsidR="00764C5B">
        <w:rPr>
          <w:color w:val="000000" w:themeColor="text1"/>
        </w:rPr>
        <w:t>cuarto</w:t>
      </w:r>
      <w:r w:rsidRPr="0043551E">
        <w:rPr>
          <w:color w:val="000000" w:themeColor="text1"/>
        </w:rPr>
        <w:t xml:space="preserve"> trimestre de 2020 a </w:t>
      </w:r>
      <w:r w:rsidR="00384BAF">
        <w:rPr>
          <w:color w:val="000000" w:themeColor="text1"/>
        </w:rPr>
        <w:t>3.7</w:t>
      </w:r>
      <w:r w:rsidRPr="0043551E">
        <w:rPr>
          <w:color w:val="000000" w:themeColor="text1"/>
        </w:rPr>
        <w:t xml:space="preserve"> millones en el </w:t>
      </w:r>
      <w:r w:rsidR="002654AF">
        <w:rPr>
          <w:color w:val="000000" w:themeColor="text1"/>
        </w:rPr>
        <w:t xml:space="preserve">mismo periodo </w:t>
      </w:r>
      <w:r w:rsidRPr="0043551E">
        <w:rPr>
          <w:color w:val="000000" w:themeColor="text1"/>
        </w:rPr>
        <w:t xml:space="preserve">de 2021 y en las mujeres de </w:t>
      </w:r>
      <w:r w:rsidR="002778CE">
        <w:rPr>
          <w:color w:val="000000" w:themeColor="text1"/>
        </w:rPr>
        <w:t>3</w:t>
      </w:r>
      <w:r w:rsidRPr="0043551E">
        <w:rPr>
          <w:color w:val="000000" w:themeColor="text1"/>
        </w:rPr>
        <w:t xml:space="preserve"> a 2.</w:t>
      </w:r>
      <w:r w:rsidR="00384BAF">
        <w:rPr>
          <w:color w:val="000000" w:themeColor="text1"/>
        </w:rPr>
        <w:t>3</w:t>
      </w:r>
      <w:r w:rsidRPr="0043551E">
        <w:rPr>
          <w:color w:val="000000" w:themeColor="text1"/>
        </w:rPr>
        <w:t xml:space="preserve"> millones en el </w:t>
      </w:r>
      <w:r w:rsidR="002654AF">
        <w:rPr>
          <w:color w:val="000000" w:themeColor="text1"/>
        </w:rPr>
        <w:t>lapso</w:t>
      </w:r>
      <w:r w:rsidRPr="0043551E">
        <w:rPr>
          <w:color w:val="000000" w:themeColor="text1"/>
        </w:rPr>
        <w:t xml:space="preserve"> referido. De esta manera, la tasa de subocupación masculina </w:t>
      </w:r>
      <w:r w:rsidR="0043551E">
        <w:rPr>
          <w:color w:val="000000" w:themeColor="text1"/>
        </w:rPr>
        <w:t xml:space="preserve">se redujo </w:t>
      </w:r>
      <w:r w:rsidRPr="0043551E">
        <w:rPr>
          <w:color w:val="000000" w:themeColor="text1"/>
        </w:rPr>
        <w:t>a 1</w:t>
      </w:r>
      <w:r w:rsidR="00384BAF">
        <w:rPr>
          <w:color w:val="000000" w:themeColor="text1"/>
        </w:rPr>
        <w:t>0.7</w:t>
      </w:r>
      <w:r w:rsidRPr="0043551E">
        <w:rPr>
          <w:color w:val="000000" w:themeColor="text1"/>
        </w:rPr>
        <w:t xml:space="preserve">% de </w:t>
      </w:r>
      <w:r w:rsidR="00026590" w:rsidRPr="0043551E">
        <w:rPr>
          <w:color w:val="000000" w:themeColor="text1"/>
        </w:rPr>
        <w:t xml:space="preserve">los </w:t>
      </w:r>
      <w:r w:rsidRPr="0043551E">
        <w:rPr>
          <w:color w:val="000000" w:themeColor="text1"/>
        </w:rPr>
        <w:t xml:space="preserve">hombres ocupados y la </w:t>
      </w:r>
      <w:r w:rsidR="00026590" w:rsidRPr="0043551E">
        <w:rPr>
          <w:color w:val="000000" w:themeColor="text1"/>
        </w:rPr>
        <w:t>femenina alcanzó 1</w:t>
      </w:r>
      <w:r w:rsidR="00384BAF">
        <w:rPr>
          <w:color w:val="000000" w:themeColor="text1"/>
        </w:rPr>
        <w:t>0.4</w:t>
      </w:r>
      <w:r w:rsidR="00026590" w:rsidRPr="0043551E">
        <w:rPr>
          <w:color w:val="000000" w:themeColor="text1"/>
        </w:rPr>
        <w:t>%</w:t>
      </w:r>
      <w:r w:rsidRPr="0043551E">
        <w:rPr>
          <w:color w:val="000000" w:themeColor="text1"/>
        </w:rPr>
        <w:t xml:space="preserve"> </w:t>
      </w:r>
      <w:r w:rsidR="00026590" w:rsidRPr="0043551E">
        <w:rPr>
          <w:color w:val="000000" w:themeColor="text1"/>
        </w:rPr>
        <w:t>de</w:t>
      </w:r>
      <w:r w:rsidRPr="0043551E">
        <w:rPr>
          <w:color w:val="000000" w:themeColor="text1"/>
        </w:rPr>
        <w:t xml:space="preserve"> las mujeres </w:t>
      </w:r>
      <w:r w:rsidR="00026590" w:rsidRPr="0043551E">
        <w:rPr>
          <w:color w:val="000000" w:themeColor="text1"/>
        </w:rPr>
        <w:t>ocupadas.</w:t>
      </w:r>
    </w:p>
    <w:p w14:paraId="01D5F2A5" w14:textId="32F545FE" w:rsidR="00783B84" w:rsidRDefault="00783B84" w:rsidP="00783B84">
      <w:pPr>
        <w:pStyle w:val="Ttulo"/>
        <w:keepNext/>
        <w:keepLines/>
        <w:spacing w:before="120"/>
        <w:rPr>
          <w:rFonts w:cs="Arial"/>
          <w:b w:val="0"/>
          <w:sz w:val="20"/>
          <w:lang w:val="es-MX"/>
        </w:rPr>
      </w:pPr>
      <w:r w:rsidRPr="0043551E">
        <w:rPr>
          <w:rFonts w:cs="Arial"/>
          <w:b w:val="0"/>
          <w:sz w:val="20"/>
          <w:lang w:val="es-MX"/>
        </w:rPr>
        <w:t xml:space="preserve">Gráfica </w:t>
      </w:r>
      <w:r w:rsidR="00961B93" w:rsidRPr="0043551E">
        <w:rPr>
          <w:rFonts w:cs="Arial"/>
          <w:b w:val="0"/>
          <w:sz w:val="20"/>
          <w:lang w:val="es-MX"/>
        </w:rPr>
        <w:t>4</w:t>
      </w:r>
    </w:p>
    <w:p w14:paraId="2FD459D2" w14:textId="687428F9" w:rsidR="00D53650" w:rsidRPr="00D53650" w:rsidRDefault="00D37321" w:rsidP="00D53650">
      <w:pPr>
        <w:keepNext/>
        <w:keepLines/>
        <w:jc w:val="center"/>
        <w:rPr>
          <w:b/>
          <w:smallCaps/>
          <w:sz w:val="22"/>
          <w:szCs w:val="22"/>
        </w:rPr>
      </w:pPr>
      <w:r>
        <w:rPr>
          <w:b/>
          <w:smallCaps/>
          <w:sz w:val="22"/>
          <w:szCs w:val="22"/>
          <w:shd w:val="clear" w:color="auto" w:fill="FFFFFF" w:themeFill="background1"/>
        </w:rPr>
        <w:t>S</w:t>
      </w:r>
      <w:r w:rsidR="00D735E8" w:rsidRPr="00AF641B">
        <w:rPr>
          <w:b/>
          <w:smallCaps/>
          <w:sz w:val="22"/>
          <w:szCs w:val="22"/>
          <w:shd w:val="clear" w:color="auto" w:fill="FFFFFF" w:themeFill="background1"/>
        </w:rPr>
        <w:t>ubocupación</w:t>
      </w:r>
      <w:r w:rsidR="00D735E8">
        <w:rPr>
          <w:b/>
          <w:smallCaps/>
          <w:sz w:val="22"/>
          <w:szCs w:val="22"/>
        </w:rPr>
        <w:t xml:space="preserve"> </w:t>
      </w:r>
      <w:r>
        <w:rPr>
          <w:b/>
          <w:smallCaps/>
          <w:sz w:val="22"/>
          <w:szCs w:val="22"/>
        </w:rPr>
        <w:t>por sexo</w:t>
      </w:r>
      <w:r w:rsidR="00D53650" w:rsidRPr="00D53650">
        <w:rPr>
          <w:b/>
          <w:smallCaps/>
          <w:sz w:val="22"/>
          <w:szCs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D37321" w14:paraId="6D6B7B57" w14:textId="77777777" w:rsidTr="00BB61B2">
        <w:trPr>
          <w:jc w:val="center"/>
        </w:trPr>
        <w:tc>
          <w:tcPr>
            <w:tcW w:w="4703" w:type="dxa"/>
          </w:tcPr>
          <w:p w14:paraId="50962E1B" w14:textId="20034A51" w:rsidR="00D37321" w:rsidRPr="00225105" w:rsidRDefault="00D37321" w:rsidP="00BB61B2">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Población </w:t>
            </w:r>
            <w:r>
              <w:rPr>
                <w:rFonts w:ascii="Arial" w:hAnsi="Arial" w:cs="Arial"/>
                <w:b/>
                <w:smallCaps/>
                <w:sz w:val="20"/>
                <w:szCs w:val="18"/>
                <w:lang w:val="es-MX"/>
              </w:rPr>
              <w:t>sub</w:t>
            </w:r>
            <w:r w:rsidRPr="00225105">
              <w:rPr>
                <w:rFonts w:ascii="Arial" w:hAnsi="Arial" w:cs="Arial"/>
                <w:b/>
                <w:smallCaps/>
                <w:sz w:val="20"/>
                <w:szCs w:val="18"/>
                <w:lang w:val="es-MX"/>
              </w:rPr>
              <w:t>ocupada</w:t>
            </w:r>
          </w:p>
        </w:tc>
        <w:tc>
          <w:tcPr>
            <w:tcW w:w="4703" w:type="dxa"/>
          </w:tcPr>
          <w:p w14:paraId="2C73B174" w14:textId="367D223B" w:rsidR="00D37321" w:rsidRPr="00225105" w:rsidRDefault="00D37321" w:rsidP="00BB61B2">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Tasa de </w:t>
            </w:r>
            <w:r>
              <w:rPr>
                <w:rFonts w:ascii="Arial" w:hAnsi="Arial" w:cs="Arial"/>
                <w:b/>
                <w:smallCaps/>
                <w:sz w:val="20"/>
                <w:szCs w:val="18"/>
                <w:lang w:val="es-MX"/>
              </w:rPr>
              <w:t>sub</w:t>
            </w:r>
            <w:r w:rsidRPr="00225105">
              <w:rPr>
                <w:rFonts w:ascii="Arial" w:hAnsi="Arial" w:cs="Arial"/>
                <w:b/>
                <w:smallCaps/>
                <w:sz w:val="20"/>
                <w:szCs w:val="18"/>
                <w:lang w:val="es-MX"/>
              </w:rPr>
              <w:t>ocupación</w:t>
            </w:r>
          </w:p>
        </w:tc>
      </w:tr>
      <w:tr w:rsidR="00D37321" w14:paraId="4EEAFB99" w14:textId="77777777" w:rsidTr="00BB61B2">
        <w:trPr>
          <w:jc w:val="center"/>
        </w:trPr>
        <w:tc>
          <w:tcPr>
            <w:tcW w:w="4703" w:type="dxa"/>
          </w:tcPr>
          <w:p w14:paraId="4F67AE64" w14:textId="77777777" w:rsidR="00D37321" w:rsidRDefault="00D37321" w:rsidP="00BB61B2">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79A20D9" w14:textId="4F4E87FC" w:rsidR="00D37321" w:rsidRDefault="00D37321" w:rsidP="00BB61B2">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respecto a</w:t>
            </w:r>
            <w:r>
              <w:rPr>
                <w:rFonts w:ascii="Arial" w:hAnsi="Arial" w:cs="Arial"/>
                <w:sz w:val="18"/>
                <w:szCs w:val="18"/>
                <w:lang w:val="es-MX"/>
              </w:rPr>
              <w:t xml:space="preserve"> la población ocupada)</w:t>
            </w:r>
          </w:p>
        </w:tc>
      </w:tr>
      <w:tr w:rsidR="00D37321" w14:paraId="6845BCA5" w14:textId="77777777" w:rsidTr="005A67BD">
        <w:tblPrEx>
          <w:tblCellMar>
            <w:left w:w="70" w:type="dxa"/>
            <w:right w:w="70" w:type="dxa"/>
          </w:tblCellMar>
        </w:tblPrEx>
        <w:trPr>
          <w:trHeight w:val="3006"/>
          <w:jc w:val="center"/>
        </w:trPr>
        <w:tc>
          <w:tcPr>
            <w:tcW w:w="4703" w:type="dxa"/>
          </w:tcPr>
          <w:p w14:paraId="27C30376" w14:textId="453DFBB0" w:rsidR="00D37321" w:rsidRDefault="005A67BD" w:rsidP="00BB61B2">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75ED7669" wp14:editId="15F2C04B">
                  <wp:extent cx="2898000" cy="1897200"/>
                  <wp:effectExtent l="0" t="0" r="17145" b="27305"/>
                  <wp:docPr id="23" name="Gráfico 23">
                    <a:extLst xmlns:a="http://schemas.openxmlformats.org/drawingml/2006/main">
                      <a:ext uri="{FF2B5EF4-FFF2-40B4-BE49-F238E27FC236}">
                        <a16:creationId xmlns:a16="http://schemas.microsoft.com/office/drawing/2014/main" id="{FB0BA255-CBF2-4A17-9201-4B9D606109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703" w:type="dxa"/>
          </w:tcPr>
          <w:p w14:paraId="7F688866" w14:textId="59DB4FEE" w:rsidR="00D37321" w:rsidRDefault="005A67BD" w:rsidP="00BB61B2">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4D963CD8" wp14:editId="1CC7AD94">
                  <wp:extent cx="2898000" cy="1897200"/>
                  <wp:effectExtent l="0" t="0" r="17145" b="27305"/>
                  <wp:docPr id="24" name="Gráfico 24">
                    <a:extLst xmlns:a="http://schemas.openxmlformats.org/drawingml/2006/main">
                      <a:ext uri="{FF2B5EF4-FFF2-40B4-BE49-F238E27FC236}">
                        <a16:creationId xmlns:a16="http://schemas.microsoft.com/office/drawing/2014/main" id="{FAD80933-613C-4BE9-92E3-11B2BD7125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30909F0F" w14:textId="0294BB30" w:rsidR="00285149" w:rsidRPr="002724EE" w:rsidRDefault="00285149" w:rsidP="00FA705E">
      <w:pPr>
        <w:pStyle w:val="Ttulo"/>
        <w:widowControl w:val="0"/>
        <w:ind w:left="1218" w:right="113" w:hanging="1110"/>
        <w:jc w:val="left"/>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2778CE">
        <w:rPr>
          <w:b w:val="0"/>
          <w:sz w:val="16"/>
          <w:szCs w:val="16"/>
          <w:lang w:val="es-MX"/>
        </w:rPr>
        <w:t xml:space="preserve"> </w:t>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r w:rsidRPr="002724EE">
        <w:rPr>
          <w:b w:val="0"/>
          <w:noProof/>
          <w:sz w:val="16"/>
          <w:szCs w:val="16"/>
        </w:rPr>
        <w:t>.</w:t>
      </w:r>
    </w:p>
    <w:p w14:paraId="309FC82F" w14:textId="580604E1" w:rsidR="00D53650" w:rsidRPr="00D53650" w:rsidRDefault="00D53650" w:rsidP="00BF4281">
      <w:pPr>
        <w:pStyle w:val="Ttulo"/>
        <w:spacing w:before="360"/>
        <w:jc w:val="both"/>
        <w:rPr>
          <w:rFonts w:cs="Arial"/>
          <w:b w:val="0"/>
          <w:bCs/>
          <w:szCs w:val="24"/>
          <w:lang w:val="es-MX"/>
        </w:rPr>
      </w:pPr>
      <w:r w:rsidRPr="002C298E">
        <w:rPr>
          <w:rFonts w:cs="Arial"/>
          <w:b w:val="0"/>
          <w:bCs/>
          <w:szCs w:val="24"/>
          <w:lang w:val="es-MX"/>
        </w:rPr>
        <w:t xml:space="preserve">Por otra parte, al eliminar el factor estacional, la tasa de subocupación como proporción de la población ocupada </w:t>
      </w:r>
      <w:r w:rsidR="00BF4281" w:rsidRPr="002C298E">
        <w:rPr>
          <w:rFonts w:cs="Arial"/>
          <w:b w:val="0"/>
          <w:bCs/>
          <w:szCs w:val="24"/>
          <w:lang w:val="es-MX"/>
        </w:rPr>
        <w:t xml:space="preserve">retrocedió </w:t>
      </w:r>
      <w:r w:rsidR="002C298E">
        <w:rPr>
          <w:rFonts w:cs="Arial"/>
          <w:b w:val="0"/>
          <w:bCs/>
          <w:szCs w:val="24"/>
          <w:lang w:val="es-MX"/>
        </w:rPr>
        <w:t>1.8</w:t>
      </w:r>
      <w:r w:rsidR="00BF4281" w:rsidRPr="002C298E">
        <w:rPr>
          <w:rFonts w:cs="Arial"/>
          <w:b w:val="0"/>
          <w:bCs/>
          <w:szCs w:val="24"/>
          <w:lang w:val="es-MX"/>
        </w:rPr>
        <w:t xml:space="preserve"> </w:t>
      </w:r>
      <w:r w:rsidR="00B85FDB" w:rsidRPr="002C298E">
        <w:rPr>
          <w:rFonts w:cs="Arial"/>
          <w:b w:val="0"/>
          <w:bCs/>
          <w:szCs w:val="24"/>
          <w:lang w:val="es-MX"/>
        </w:rPr>
        <w:t>puntos porcentuales</w:t>
      </w:r>
      <w:r w:rsidR="00610D24" w:rsidRPr="002C298E">
        <w:rPr>
          <w:rFonts w:cs="Arial"/>
          <w:b w:val="0"/>
          <w:bCs/>
          <w:szCs w:val="24"/>
          <w:lang w:val="es-MX"/>
        </w:rPr>
        <w:t xml:space="preserve"> </w:t>
      </w:r>
      <w:r w:rsidR="00B85FDB" w:rsidRPr="002C298E">
        <w:rPr>
          <w:rFonts w:cs="Arial"/>
          <w:b w:val="0"/>
          <w:bCs/>
          <w:szCs w:val="24"/>
          <w:lang w:val="es-MX"/>
        </w:rPr>
        <w:t xml:space="preserve">en </w:t>
      </w:r>
      <w:r w:rsidR="00610D24" w:rsidRPr="002C298E">
        <w:rPr>
          <w:rFonts w:cs="Arial"/>
          <w:b w:val="0"/>
          <w:bCs/>
          <w:szCs w:val="24"/>
          <w:lang w:val="es-MX"/>
        </w:rPr>
        <w:t xml:space="preserve">el </w:t>
      </w:r>
      <w:r w:rsidR="00764C5B" w:rsidRPr="002C298E">
        <w:rPr>
          <w:rFonts w:cs="Arial"/>
          <w:b w:val="0"/>
          <w:bCs/>
          <w:szCs w:val="24"/>
          <w:lang w:val="es-MX"/>
        </w:rPr>
        <w:t>cuarto</w:t>
      </w:r>
      <w:r w:rsidR="00610D24" w:rsidRPr="002C298E">
        <w:rPr>
          <w:rFonts w:cs="Arial"/>
          <w:b w:val="0"/>
          <w:bCs/>
          <w:szCs w:val="24"/>
          <w:lang w:val="es-MX"/>
        </w:rPr>
        <w:t xml:space="preserve"> trimestre de </w:t>
      </w:r>
      <w:r w:rsidR="00A81E93" w:rsidRPr="002C298E">
        <w:rPr>
          <w:rFonts w:cs="Arial"/>
          <w:b w:val="0"/>
          <w:bCs/>
          <w:szCs w:val="24"/>
          <w:lang w:val="es-MX"/>
        </w:rPr>
        <w:t>2021</w:t>
      </w:r>
      <w:r w:rsidR="00B85FDB" w:rsidRPr="002C298E">
        <w:rPr>
          <w:rFonts w:cs="Arial"/>
          <w:b w:val="0"/>
          <w:bCs/>
          <w:szCs w:val="24"/>
          <w:lang w:val="es-MX"/>
        </w:rPr>
        <w:t xml:space="preserve"> </w:t>
      </w:r>
      <w:r w:rsidR="002C298E">
        <w:rPr>
          <w:rFonts w:cs="Arial"/>
          <w:b w:val="0"/>
          <w:bCs/>
          <w:szCs w:val="24"/>
          <w:lang w:val="es-MX"/>
        </w:rPr>
        <w:t xml:space="preserve">respecto </w:t>
      </w:r>
      <w:r w:rsidR="00B85FDB" w:rsidRPr="002C298E">
        <w:rPr>
          <w:rFonts w:cs="Arial"/>
          <w:b w:val="0"/>
          <w:bCs/>
          <w:szCs w:val="24"/>
          <w:lang w:val="es-MX"/>
        </w:rPr>
        <w:t>al</w:t>
      </w:r>
      <w:r w:rsidR="00610D24" w:rsidRPr="002C298E">
        <w:rPr>
          <w:rFonts w:cs="Arial"/>
          <w:b w:val="0"/>
          <w:bCs/>
          <w:szCs w:val="24"/>
          <w:lang w:val="es-MX"/>
        </w:rPr>
        <w:t xml:space="preserve"> trimestre</w:t>
      </w:r>
      <w:r w:rsidR="00EB5927" w:rsidRPr="002C298E">
        <w:rPr>
          <w:rFonts w:cs="Arial"/>
          <w:b w:val="0"/>
          <w:bCs/>
          <w:szCs w:val="24"/>
          <w:lang w:val="es-MX"/>
        </w:rPr>
        <w:t xml:space="preserve"> </w:t>
      </w:r>
      <w:r w:rsidR="000D5799" w:rsidRPr="002C298E">
        <w:rPr>
          <w:rFonts w:cs="Arial"/>
          <w:b w:val="0"/>
          <w:bCs/>
          <w:szCs w:val="24"/>
          <w:lang w:val="es-MX"/>
        </w:rPr>
        <w:t>anterior</w:t>
      </w:r>
      <w:r w:rsidRPr="002C298E">
        <w:rPr>
          <w:rFonts w:cs="Arial"/>
          <w:b w:val="0"/>
          <w:bCs/>
          <w:szCs w:val="24"/>
          <w:lang w:val="es-MX"/>
        </w:rPr>
        <w:t>.</w:t>
      </w:r>
    </w:p>
    <w:p w14:paraId="7CCF8AD0" w14:textId="77777777" w:rsidR="00D53650" w:rsidRPr="00D53650" w:rsidRDefault="00D53650" w:rsidP="00D42FC3">
      <w:pPr>
        <w:pStyle w:val="NormalWeb"/>
        <w:keepNext/>
        <w:keepLines/>
        <w:widowControl w:val="0"/>
        <w:spacing w:before="360" w:beforeAutospacing="0" w:after="0" w:afterAutospacing="0"/>
        <w:ind w:left="794"/>
        <w:jc w:val="both"/>
        <w:rPr>
          <w:rFonts w:ascii="Arial" w:hAnsi="Arial" w:cs="Arial"/>
          <w:b/>
          <w:i/>
        </w:rPr>
      </w:pPr>
      <w:r w:rsidRPr="00D53650">
        <w:rPr>
          <w:rFonts w:ascii="Arial" w:hAnsi="Arial" w:cs="Arial"/>
          <w:b/>
          <w:i/>
        </w:rPr>
        <w:t>Informalidad laboral</w:t>
      </w:r>
    </w:p>
    <w:p w14:paraId="410D424D" w14:textId="6292F14E" w:rsidR="00D53650" w:rsidRPr="00D53650" w:rsidRDefault="00D53650" w:rsidP="00BF4281">
      <w:pPr>
        <w:pStyle w:val="NormalWeb"/>
        <w:keepNext/>
        <w:keepLines/>
        <w:widowControl w:val="0"/>
        <w:spacing w:before="240" w:beforeAutospacing="0" w:after="0" w:afterAutospacing="0"/>
        <w:jc w:val="both"/>
        <w:rPr>
          <w:rFonts w:ascii="Arial" w:hAnsi="Arial" w:cs="Arial"/>
        </w:rPr>
      </w:pPr>
      <w:r w:rsidRPr="00D53650">
        <w:rPr>
          <w:rFonts w:ascii="Arial" w:hAnsi="Arial" w:cs="Arial"/>
        </w:rPr>
        <w:t xml:space="preserve">El empleo informal, o medición ampliada de informalidad, añade a la definición de </w:t>
      </w:r>
      <w:r w:rsidR="001D28BF">
        <w:rPr>
          <w:rFonts w:ascii="Arial" w:hAnsi="Arial" w:cs="Arial"/>
        </w:rPr>
        <w:t xml:space="preserve">empleo en el sector </w:t>
      </w:r>
      <w:r w:rsidRPr="00D53650">
        <w:rPr>
          <w:rFonts w:ascii="Arial" w:hAnsi="Arial" w:cs="Arial"/>
        </w:rPr>
        <w:t xml:space="preserve">informal las siguientes categorías: el trabajo no protegido en la actividad agropecuaria, el servicio doméstico remunerado </w:t>
      </w:r>
      <w:r w:rsidR="00EB5BE4">
        <w:rPr>
          <w:rFonts w:ascii="Arial" w:hAnsi="Arial" w:cs="Arial"/>
        </w:rPr>
        <w:t xml:space="preserve">no protegido </w:t>
      </w:r>
      <w:r w:rsidRPr="00D53650">
        <w:rPr>
          <w:rFonts w:ascii="Arial" w:hAnsi="Arial" w:cs="Arial"/>
        </w:rPr>
        <w:t>de los hogares, así como los trabajadores subordinados que, aunque trabajan para unidades económicas formales, lo hacen bajo modalidades en las que se elude el registro ante la seguridad social.</w:t>
      </w:r>
    </w:p>
    <w:p w14:paraId="34B55DD0" w14:textId="77777777" w:rsidR="00D53650" w:rsidRPr="00D53650" w:rsidRDefault="00984184" w:rsidP="00BF4281">
      <w:pPr>
        <w:pStyle w:val="NormalWeb"/>
        <w:widowControl w:val="0"/>
        <w:spacing w:before="240" w:beforeAutospacing="0" w:after="0" w:afterAutospacing="0"/>
        <w:jc w:val="both"/>
        <w:rPr>
          <w:rFonts w:ascii="Arial" w:hAnsi="Arial" w:cs="Arial"/>
        </w:rPr>
      </w:pPr>
      <w:r>
        <w:rPr>
          <w:rFonts w:ascii="Arial" w:hAnsi="Arial" w:cs="Arial"/>
        </w:rPr>
        <w:t>Así</w:t>
      </w:r>
      <w:r w:rsidR="00D53650" w:rsidRPr="00D53650">
        <w:rPr>
          <w:rFonts w:ascii="Arial" w:hAnsi="Arial" w:cs="Arial"/>
        </w:rPr>
        <w:t>, la medición de la ocupación en el sector informal se considera el punto de partida y un componente del cálculo de una medida más amplia: el empleo informal.</w:t>
      </w:r>
    </w:p>
    <w:p w14:paraId="2CDCC63C" w14:textId="513C28C2" w:rsidR="00D53650" w:rsidRPr="003C6F02" w:rsidRDefault="00D53650" w:rsidP="00302B1B">
      <w:pPr>
        <w:pStyle w:val="NormalWeb"/>
        <w:spacing w:before="180" w:beforeAutospacing="0" w:after="0" w:afterAutospacing="0"/>
        <w:jc w:val="both"/>
        <w:rPr>
          <w:rFonts w:ascii="Arial" w:hAnsi="Arial" w:cs="Arial"/>
          <w:spacing w:val="-2"/>
        </w:rPr>
      </w:pPr>
      <w:r w:rsidRPr="00CC35DF">
        <w:rPr>
          <w:rFonts w:ascii="Arial" w:hAnsi="Arial" w:cs="Arial"/>
        </w:rPr>
        <w:t>Los resultados de la ENOE</w:t>
      </w:r>
      <w:r w:rsidR="00385DFA" w:rsidRPr="00385DFA">
        <w:rPr>
          <w:rFonts w:ascii="Arial" w:hAnsi="Arial" w:cs="Arial"/>
          <w:vertAlign w:val="superscript"/>
        </w:rPr>
        <w:t>N</w:t>
      </w:r>
      <w:r w:rsidRPr="00CC35DF">
        <w:rPr>
          <w:rFonts w:ascii="Arial" w:hAnsi="Arial" w:cs="Arial"/>
        </w:rPr>
        <w:t xml:space="preserve"> indican que</w:t>
      </w:r>
      <w:r w:rsidR="004B2771">
        <w:rPr>
          <w:rFonts w:ascii="Arial" w:hAnsi="Arial" w:cs="Arial"/>
        </w:rPr>
        <w:t>,</w:t>
      </w:r>
      <w:r w:rsidRPr="00CC35DF">
        <w:rPr>
          <w:rFonts w:ascii="Arial" w:hAnsi="Arial" w:cs="Arial"/>
        </w:rPr>
        <w:t xml:space="preserve"> en el </w:t>
      </w:r>
      <w:r w:rsidR="00764C5B">
        <w:rPr>
          <w:rFonts w:ascii="Arial" w:hAnsi="Arial" w:cs="Arial"/>
        </w:rPr>
        <w:t>cuarto</w:t>
      </w:r>
      <w:r w:rsidR="004C512B">
        <w:rPr>
          <w:rFonts w:ascii="Arial" w:hAnsi="Arial" w:cs="Arial"/>
        </w:rPr>
        <w:t xml:space="preserve"> </w:t>
      </w:r>
      <w:r w:rsidRPr="00CC35DF">
        <w:rPr>
          <w:rFonts w:ascii="Arial" w:hAnsi="Arial" w:cs="Arial"/>
        </w:rPr>
        <w:t>trimestre de</w:t>
      </w:r>
      <w:r w:rsidR="00384BAF">
        <w:rPr>
          <w:rFonts w:ascii="Arial" w:hAnsi="Arial" w:cs="Arial"/>
        </w:rPr>
        <w:t xml:space="preserve"> 2021</w:t>
      </w:r>
      <w:r w:rsidR="000B2D88">
        <w:rPr>
          <w:rFonts w:ascii="Arial" w:hAnsi="Arial" w:cs="Arial"/>
        </w:rPr>
        <w:t>,</w:t>
      </w:r>
      <w:r w:rsidRPr="00CC35DF">
        <w:rPr>
          <w:rFonts w:ascii="Arial" w:hAnsi="Arial" w:cs="Arial"/>
        </w:rPr>
        <w:t xml:space="preserve"> </w:t>
      </w:r>
      <w:r w:rsidR="00241958">
        <w:rPr>
          <w:rFonts w:ascii="Arial" w:hAnsi="Arial" w:cs="Arial"/>
        </w:rPr>
        <w:t xml:space="preserve">la suma de las personas en </w:t>
      </w:r>
      <w:r w:rsidRPr="00CC35DF">
        <w:rPr>
          <w:rFonts w:ascii="Arial" w:hAnsi="Arial" w:cs="Arial"/>
        </w:rPr>
        <w:t>todas las modalidades de empleo informal</w:t>
      </w:r>
      <w:r w:rsidR="00437675">
        <w:rPr>
          <w:rFonts w:ascii="Arial" w:hAnsi="Arial" w:cs="Arial"/>
        </w:rPr>
        <w:t>, 31.6 millones,</w:t>
      </w:r>
      <w:r w:rsidRPr="00CC35DF">
        <w:rPr>
          <w:rFonts w:ascii="Arial" w:hAnsi="Arial" w:cs="Arial"/>
        </w:rPr>
        <w:t xml:space="preserve"> </w:t>
      </w:r>
      <w:r w:rsidR="00EF517F">
        <w:rPr>
          <w:rFonts w:ascii="Arial" w:hAnsi="Arial" w:cs="Arial"/>
        </w:rPr>
        <w:t xml:space="preserve">que </w:t>
      </w:r>
      <w:r w:rsidR="00CF6075">
        <w:rPr>
          <w:rFonts w:ascii="Arial" w:hAnsi="Arial" w:cs="Arial"/>
        </w:rPr>
        <w:t>represent</w:t>
      </w:r>
      <w:r w:rsidR="00B11448">
        <w:rPr>
          <w:rFonts w:ascii="Arial" w:hAnsi="Arial" w:cs="Arial"/>
        </w:rPr>
        <w:t>ó</w:t>
      </w:r>
      <w:r w:rsidR="00241958">
        <w:rPr>
          <w:rFonts w:ascii="Arial" w:hAnsi="Arial" w:cs="Arial"/>
        </w:rPr>
        <w:t xml:space="preserve"> </w:t>
      </w:r>
      <w:r w:rsidR="00241958" w:rsidRPr="00CC35DF">
        <w:rPr>
          <w:rFonts w:ascii="Arial" w:hAnsi="Arial" w:cs="Arial"/>
        </w:rPr>
        <w:t>5</w:t>
      </w:r>
      <w:r w:rsidR="00241958">
        <w:rPr>
          <w:rFonts w:ascii="Arial" w:hAnsi="Arial" w:cs="Arial"/>
        </w:rPr>
        <w:t>5.8</w:t>
      </w:r>
      <w:r w:rsidR="00241958" w:rsidRPr="00CC35DF">
        <w:rPr>
          <w:rFonts w:ascii="Arial" w:hAnsi="Arial" w:cs="Arial"/>
        </w:rPr>
        <w:t>% de la población ocupada (Tasa de Informalidad Laboral 1)</w:t>
      </w:r>
      <w:r w:rsidR="00F52EF7">
        <w:rPr>
          <w:rFonts w:ascii="Arial" w:hAnsi="Arial" w:cs="Arial"/>
        </w:rPr>
        <w:t xml:space="preserve">, </w:t>
      </w:r>
      <w:r w:rsidR="009D617A">
        <w:rPr>
          <w:rFonts w:ascii="Arial" w:hAnsi="Arial" w:cs="Arial"/>
        </w:rPr>
        <w:t xml:space="preserve">tuvo </w:t>
      </w:r>
      <w:r w:rsidR="00B64287">
        <w:rPr>
          <w:rFonts w:ascii="Arial" w:hAnsi="Arial" w:cs="Arial"/>
        </w:rPr>
        <w:t>un aumento</w:t>
      </w:r>
      <w:r w:rsidR="00D706CE">
        <w:rPr>
          <w:rFonts w:ascii="Arial" w:hAnsi="Arial" w:cs="Arial"/>
        </w:rPr>
        <w:t xml:space="preserve"> de</w:t>
      </w:r>
      <w:r w:rsidR="00210718" w:rsidRPr="00CC35DF">
        <w:rPr>
          <w:rFonts w:ascii="Arial" w:hAnsi="Arial" w:cs="Arial"/>
        </w:rPr>
        <w:t xml:space="preserve"> </w:t>
      </w:r>
      <w:r w:rsidR="00384BAF">
        <w:rPr>
          <w:rFonts w:ascii="Arial" w:hAnsi="Arial" w:cs="Arial"/>
        </w:rPr>
        <w:t>2.2</w:t>
      </w:r>
      <w:r w:rsidRPr="00CC35DF">
        <w:rPr>
          <w:rFonts w:ascii="Arial" w:hAnsi="Arial" w:cs="Arial"/>
        </w:rPr>
        <w:t xml:space="preserve"> </w:t>
      </w:r>
      <w:r w:rsidR="00222EEA">
        <w:rPr>
          <w:rFonts w:ascii="Arial" w:hAnsi="Arial" w:cs="Arial"/>
        </w:rPr>
        <w:t xml:space="preserve">millones </w:t>
      </w:r>
      <w:r w:rsidRPr="00CC35DF">
        <w:rPr>
          <w:rFonts w:ascii="Arial" w:hAnsi="Arial" w:cs="Arial"/>
        </w:rPr>
        <w:t>respecto a</w:t>
      </w:r>
      <w:r w:rsidR="00544C02" w:rsidRPr="00CC35DF">
        <w:rPr>
          <w:rFonts w:ascii="Arial" w:hAnsi="Arial" w:cs="Arial"/>
        </w:rPr>
        <w:t>l mismo lapso</w:t>
      </w:r>
      <w:r w:rsidRPr="00CC35DF">
        <w:rPr>
          <w:rFonts w:ascii="Arial" w:hAnsi="Arial" w:cs="Arial"/>
        </w:rPr>
        <w:t xml:space="preserve"> de </w:t>
      </w:r>
      <w:r w:rsidR="00A81E93">
        <w:rPr>
          <w:rFonts w:ascii="Arial" w:hAnsi="Arial" w:cs="Arial"/>
        </w:rPr>
        <w:t>2020</w:t>
      </w:r>
      <w:r w:rsidRPr="00CC35DF">
        <w:rPr>
          <w:rFonts w:ascii="Arial" w:hAnsi="Arial" w:cs="Arial"/>
        </w:rPr>
        <w:t xml:space="preserve">. De manera detallada, </w:t>
      </w:r>
      <w:r w:rsidR="00CA4BC7">
        <w:rPr>
          <w:rFonts w:ascii="Arial" w:hAnsi="Arial" w:cs="Arial"/>
        </w:rPr>
        <w:t>1</w:t>
      </w:r>
      <w:r w:rsidR="00733164">
        <w:rPr>
          <w:rFonts w:ascii="Arial" w:hAnsi="Arial" w:cs="Arial"/>
        </w:rPr>
        <w:t>6</w:t>
      </w:r>
      <w:r w:rsidR="00512C6C">
        <w:rPr>
          <w:rFonts w:ascii="Arial" w:hAnsi="Arial" w:cs="Arial"/>
        </w:rPr>
        <w:t>.3</w:t>
      </w:r>
      <w:r w:rsidRPr="00CC35DF">
        <w:rPr>
          <w:rFonts w:ascii="Arial" w:hAnsi="Arial" w:cs="Arial"/>
        </w:rPr>
        <w:t> millones conformaron específicamente la ocupación en el sector informal</w:t>
      </w:r>
      <w:r w:rsidRPr="00CC35DF">
        <w:rPr>
          <w:rStyle w:val="Refdenotaalpie"/>
          <w:rFonts w:ascii="Arial" w:hAnsi="Arial" w:cs="Arial"/>
        </w:rPr>
        <w:footnoteReference w:id="5"/>
      </w:r>
      <w:r w:rsidRPr="00CC35DF">
        <w:rPr>
          <w:rFonts w:ascii="Arial" w:hAnsi="Arial" w:cs="Arial"/>
        </w:rPr>
        <w:t>, un</w:t>
      </w:r>
      <w:r w:rsidR="00736342" w:rsidRPr="00CC35DF">
        <w:rPr>
          <w:rFonts w:ascii="Arial" w:hAnsi="Arial" w:cs="Arial"/>
        </w:rPr>
        <w:t xml:space="preserve"> </w:t>
      </w:r>
      <w:r w:rsidR="00F52A22">
        <w:rPr>
          <w:rFonts w:ascii="Arial" w:hAnsi="Arial" w:cs="Arial"/>
        </w:rPr>
        <w:t xml:space="preserve">crecimiento </w:t>
      </w:r>
      <w:r w:rsidRPr="00CC35DF">
        <w:rPr>
          <w:rFonts w:ascii="Arial" w:hAnsi="Arial" w:cs="Arial"/>
        </w:rPr>
        <w:t xml:space="preserve">de </w:t>
      </w:r>
      <w:r w:rsidR="0074293E">
        <w:rPr>
          <w:rFonts w:ascii="Arial" w:hAnsi="Arial" w:cs="Arial"/>
        </w:rPr>
        <w:t>1.6</w:t>
      </w:r>
      <w:r w:rsidR="00222EEA">
        <w:rPr>
          <w:rFonts w:ascii="Arial" w:hAnsi="Arial" w:cs="Arial"/>
        </w:rPr>
        <w:t xml:space="preserve"> mil</w:t>
      </w:r>
      <w:r w:rsidR="00F52A22">
        <w:rPr>
          <w:rFonts w:ascii="Arial" w:hAnsi="Arial" w:cs="Arial"/>
        </w:rPr>
        <w:t>lones de</w:t>
      </w:r>
      <w:r w:rsidR="00222EEA">
        <w:rPr>
          <w:rFonts w:ascii="Arial" w:hAnsi="Arial" w:cs="Arial"/>
        </w:rPr>
        <w:t xml:space="preserve"> personas</w:t>
      </w:r>
      <w:r w:rsidR="005B2988">
        <w:rPr>
          <w:rFonts w:ascii="Arial" w:hAnsi="Arial" w:cs="Arial"/>
        </w:rPr>
        <w:t>,</w:t>
      </w:r>
      <w:r w:rsidRPr="00CC35DF">
        <w:rPr>
          <w:rFonts w:ascii="Arial" w:hAnsi="Arial" w:cs="Arial"/>
        </w:rPr>
        <w:t xml:space="preserve"> y constituy</w:t>
      </w:r>
      <w:r w:rsidR="00FA705E">
        <w:rPr>
          <w:rFonts w:ascii="Arial" w:hAnsi="Arial" w:cs="Arial"/>
        </w:rPr>
        <w:t>eron</w:t>
      </w:r>
      <w:r w:rsidRPr="00CC35DF">
        <w:rPr>
          <w:rFonts w:ascii="Arial" w:hAnsi="Arial" w:cs="Arial"/>
        </w:rPr>
        <w:t xml:space="preserve"> </w:t>
      </w:r>
      <w:r w:rsidR="00FE2651">
        <w:rPr>
          <w:rFonts w:ascii="Arial" w:hAnsi="Arial" w:cs="Arial"/>
        </w:rPr>
        <w:t>2</w:t>
      </w:r>
      <w:r w:rsidR="00385DFA">
        <w:rPr>
          <w:rFonts w:ascii="Arial" w:hAnsi="Arial" w:cs="Arial"/>
        </w:rPr>
        <w:t>8</w:t>
      </w:r>
      <w:r w:rsidR="00F52A22">
        <w:rPr>
          <w:rFonts w:ascii="Arial" w:hAnsi="Arial" w:cs="Arial"/>
        </w:rPr>
        <w:t>.</w:t>
      </w:r>
      <w:r w:rsidR="0074293E">
        <w:rPr>
          <w:rFonts w:ascii="Arial" w:hAnsi="Arial" w:cs="Arial"/>
        </w:rPr>
        <w:t>8</w:t>
      </w:r>
      <w:r w:rsidRPr="00CC35DF">
        <w:rPr>
          <w:rFonts w:ascii="Arial" w:hAnsi="Arial" w:cs="Arial"/>
        </w:rPr>
        <w:t xml:space="preserve">% de la </w:t>
      </w:r>
      <w:r w:rsidRPr="00CC35DF">
        <w:rPr>
          <w:rFonts w:ascii="Arial" w:hAnsi="Arial" w:cs="Arial"/>
          <w:spacing w:val="-2"/>
        </w:rPr>
        <w:t xml:space="preserve">población ocupada (Tasa de Ocupación en el Sector Informal 1); </w:t>
      </w:r>
      <w:r w:rsidR="00F52A22" w:rsidRPr="00F52A22">
        <w:rPr>
          <w:rFonts w:ascii="Arial" w:hAnsi="Arial" w:cs="Arial"/>
          <w:spacing w:val="-2"/>
        </w:rPr>
        <w:t>7.</w:t>
      </w:r>
      <w:r w:rsidR="00DE1725">
        <w:rPr>
          <w:rFonts w:ascii="Arial" w:hAnsi="Arial" w:cs="Arial"/>
          <w:spacing w:val="-2"/>
        </w:rPr>
        <w:t>2</w:t>
      </w:r>
      <w:r w:rsidR="00561758" w:rsidRPr="00F52A22">
        <w:rPr>
          <w:rFonts w:ascii="Arial" w:hAnsi="Arial" w:cs="Arial"/>
          <w:spacing w:val="-2"/>
        </w:rPr>
        <w:t xml:space="preserve"> </w:t>
      </w:r>
      <w:r w:rsidRPr="00F52A22">
        <w:rPr>
          <w:rFonts w:ascii="Arial" w:hAnsi="Arial" w:cs="Arial"/>
          <w:spacing w:val="-2"/>
        </w:rPr>
        <w:t xml:space="preserve">millones corresponden </w:t>
      </w:r>
      <w:r w:rsidR="00561758" w:rsidRPr="00F52A22">
        <w:rPr>
          <w:rFonts w:ascii="Arial" w:hAnsi="Arial" w:cs="Arial"/>
          <w:spacing w:val="-2"/>
        </w:rPr>
        <w:t>al</w:t>
      </w:r>
      <w:r w:rsidR="00061733" w:rsidRPr="00F52A22">
        <w:rPr>
          <w:rFonts w:ascii="Arial" w:hAnsi="Arial" w:cs="Arial"/>
          <w:spacing w:val="-2"/>
        </w:rPr>
        <w:t xml:space="preserve"> ámbito</w:t>
      </w:r>
      <w:r w:rsidR="00561758" w:rsidRPr="00F52A22">
        <w:rPr>
          <w:rFonts w:ascii="Arial" w:hAnsi="Arial" w:cs="Arial"/>
          <w:spacing w:val="-2"/>
        </w:rPr>
        <w:t xml:space="preserve"> de las empresas, gobierno e</w:t>
      </w:r>
      <w:r w:rsidR="003C6F02" w:rsidRPr="00F52A22">
        <w:rPr>
          <w:rFonts w:ascii="Arial" w:hAnsi="Arial" w:cs="Arial"/>
          <w:spacing w:val="-2"/>
        </w:rPr>
        <w:t xml:space="preserve"> </w:t>
      </w:r>
      <w:r w:rsidR="00561758" w:rsidRPr="00F52A22">
        <w:rPr>
          <w:rFonts w:ascii="Arial" w:hAnsi="Arial" w:cs="Arial"/>
          <w:spacing w:val="-2"/>
        </w:rPr>
        <w:t>instituciones</w:t>
      </w:r>
      <w:r w:rsidRPr="00F52A22">
        <w:rPr>
          <w:rFonts w:ascii="Arial" w:hAnsi="Arial" w:cs="Arial"/>
          <w:spacing w:val="-2"/>
        </w:rPr>
        <w:t xml:space="preserve">; </w:t>
      </w:r>
      <w:r w:rsidR="0074293E">
        <w:rPr>
          <w:rFonts w:ascii="Arial" w:hAnsi="Arial" w:cs="Arial"/>
          <w:spacing w:val="-2"/>
        </w:rPr>
        <w:t>5.9</w:t>
      </w:r>
      <w:r w:rsidRPr="00F52A22">
        <w:rPr>
          <w:rFonts w:ascii="Arial" w:hAnsi="Arial" w:cs="Arial"/>
          <w:spacing w:val="-2"/>
        </w:rPr>
        <w:t xml:space="preserve"> millones al agropecuario y </w:t>
      </w:r>
      <w:r w:rsidR="00561758" w:rsidRPr="00F52A22">
        <w:rPr>
          <w:rFonts w:ascii="Arial" w:hAnsi="Arial" w:cs="Arial"/>
          <w:spacing w:val="-2"/>
        </w:rPr>
        <w:t>2</w:t>
      </w:r>
      <w:r w:rsidR="00DE1725">
        <w:rPr>
          <w:rFonts w:ascii="Arial" w:hAnsi="Arial" w:cs="Arial"/>
          <w:spacing w:val="-2"/>
        </w:rPr>
        <w:t>.1</w:t>
      </w:r>
      <w:r w:rsidR="00561758" w:rsidRPr="00F52A22">
        <w:rPr>
          <w:rFonts w:ascii="Arial" w:hAnsi="Arial" w:cs="Arial"/>
          <w:spacing w:val="-2"/>
        </w:rPr>
        <w:t xml:space="preserve"> </w:t>
      </w:r>
      <w:r w:rsidRPr="00F52A22">
        <w:rPr>
          <w:rFonts w:ascii="Arial" w:hAnsi="Arial" w:cs="Arial"/>
          <w:spacing w:val="-2"/>
        </w:rPr>
        <w:t>millones</w:t>
      </w:r>
      <w:r w:rsidR="00561758" w:rsidRPr="00F52A22">
        <w:rPr>
          <w:rFonts w:ascii="Arial" w:hAnsi="Arial" w:cs="Arial"/>
          <w:spacing w:val="-2"/>
        </w:rPr>
        <w:t xml:space="preserve"> al servicio doméstico remunerado</w:t>
      </w:r>
      <w:r w:rsidRPr="00CC35DF">
        <w:rPr>
          <w:rFonts w:ascii="Arial" w:hAnsi="Arial" w:cs="Arial"/>
          <w:spacing w:val="-2"/>
        </w:rPr>
        <w:t>.</w:t>
      </w:r>
    </w:p>
    <w:p w14:paraId="2CADC530" w14:textId="63F9B410" w:rsidR="00D53650" w:rsidRPr="00D53650" w:rsidRDefault="00D53650" w:rsidP="00DC1C4F">
      <w:pPr>
        <w:pStyle w:val="consang"/>
        <w:spacing w:before="240" w:after="0" w:line="240" w:lineRule="auto"/>
        <w:ind w:firstLine="0"/>
        <w:jc w:val="center"/>
        <w:rPr>
          <w:rFonts w:ascii="Arial" w:hAnsi="Arial" w:cs="Arial"/>
          <w:sz w:val="20"/>
          <w:szCs w:val="20"/>
        </w:rPr>
      </w:pPr>
      <w:r w:rsidRPr="00FE7E8D">
        <w:rPr>
          <w:rFonts w:ascii="Arial" w:hAnsi="Arial" w:cs="Arial"/>
          <w:sz w:val="20"/>
          <w:szCs w:val="20"/>
        </w:rPr>
        <w:t xml:space="preserve">Cuadro </w:t>
      </w:r>
      <w:r w:rsidR="00783B84" w:rsidRPr="00FE7E8D">
        <w:rPr>
          <w:rFonts w:ascii="Arial" w:hAnsi="Arial" w:cs="Arial"/>
          <w:sz w:val="20"/>
          <w:szCs w:val="20"/>
        </w:rPr>
        <w:t>5</w:t>
      </w:r>
    </w:p>
    <w:p w14:paraId="217290AA" w14:textId="2DAD06A4" w:rsidR="00D53650" w:rsidRDefault="00D53650" w:rsidP="00D53650">
      <w:pPr>
        <w:widowControl w:val="0"/>
        <w:jc w:val="center"/>
        <w:rPr>
          <w:b/>
          <w:smallCaps/>
          <w:sz w:val="22"/>
          <w:szCs w:val="22"/>
        </w:rPr>
      </w:pPr>
      <w:r w:rsidRPr="00D53650">
        <w:rPr>
          <w:b/>
          <w:smallCaps/>
          <w:sz w:val="22"/>
          <w:szCs w:val="22"/>
        </w:rPr>
        <w:t xml:space="preserve">Población ocupada informal </w:t>
      </w:r>
      <w:r w:rsidR="00EC2867">
        <w:rPr>
          <w:b/>
          <w:smallCaps/>
          <w:sz w:val="22"/>
          <w:szCs w:val="22"/>
        </w:rPr>
        <w:t xml:space="preserve">según </w:t>
      </w:r>
      <w:r w:rsidRPr="00D53650">
        <w:rPr>
          <w:b/>
          <w:smallCaps/>
          <w:sz w:val="22"/>
          <w:szCs w:val="22"/>
        </w:rPr>
        <w:t>tipo de unidad económica empleadora</w:t>
      </w:r>
      <w:r w:rsidR="000A449B">
        <w:rPr>
          <w:b/>
          <w:smallCaps/>
          <w:sz w:val="22"/>
          <w:szCs w:val="22"/>
        </w:rPr>
        <w:t xml:space="preserve"> y sexo</w:t>
      </w:r>
    </w:p>
    <w:tbl>
      <w:tblPr>
        <w:tblW w:w="5000" w:type="pct"/>
        <w:jc w:val="center"/>
        <w:tblLayout w:type="fixed"/>
        <w:tblCellMar>
          <w:left w:w="70" w:type="dxa"/>
          <w:right w:w="70" w:type="dxa"/>
        </w:tblCellMar>
        <w:tblLook w:val="04A0" w:firstRow="1" w:lastRow="0" w:firstColumn="1" w:lastColumn="0" w:noHBand="0" w:noVBand="1"/>
      </w:tblPr>
      <w:tblGrid>
        <w:gridCol w:w="3686"/>
        <w:gridCol w:w="1050"/>
        <w:gridCol w:w="1035"/>
        <w:gridCol w:w="1064"/>
        <w:gridCol w:w="810"/>
        <w:gridCol w:w="786"/>
        <w:gridCol w:w="955"/>
      </w:tblGrid>
      <w:tr w:rsidR="000A449B" w:rsidRPr="001A40E9" w14:paraId="68525266" w14:textId="77777777" w:rsidTr="004B52EE">
        <w:trPr>
          <w:trHeight w:val="284"/>
          <w:jc w:val="center"/>
        </w:trPr>
        <w:tc>
          <w:tcPr>
            <w:tcW w:w="3686"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6B7616AD" w14:textId="24ED935A" w:rsidR="000A449B" w:rsidRPr="0094274B" w:rsidRDefault="000A449B" w:rsidP="00F31650">
            <w:pPr>
              <w:widowControl w:val="0"/>
              <w:jc w:val="left"/>
              <w:rPr>
                <w:b/>
                <w:bCs/>
                <w:sz w:val="16"/>
                <w:szCs w:val="16"/>
                <w:lang w:eastAsia="es-MX"/>
              </w:rPr>
            </w:pPr>
            <w:bookmarkStart w:id="1" w:name="OLE_LINK10"/>
            <w:r>
              <w:rPr>
                <w:b/>
                <w:bCs/>
                <w:color w:val="000000"/>
                <w:sz w:val="16"/>
                <w:szCs w:val="16"/>
                <w:lang w:val="es-MX" w:eastAsia="es-MX"/>
              </w:rPr>
              <w:t>O</w:t>
            </w:r>
            <w:r w:rsidRPr="00C3555C">
              <w:rPr>
                <w:b/>
                <w:bCs/>
                <w:color w:val="000000"/>
                <w:sz w:val="16"/>
                <w:szCs w:val="16"/>
                <w:lang w:val="es-MX" w:eastAsia="es-MX"/>
              </w:rPr>
              <w:t xml:space="preserve">cupación </w:t>
            </w:r>
            <w:r>
              <w:rPr>
                <w:b/>
                <w:bCs/>
                <w:color w:val="000000"/>
                <w:sz w:val="16"/>
                <w:szCs w:val="16"/>
                <w:lang w:val="es-MX" w:eastAsia="es-MX"/>
              </w:rPr>
              <w:t>informal según tipo de unidad económica y sexo</w:t>
            </w:r>
          </w:p>
        </w:tc>
        <w:tc>
          <w:tcPr>
            <w:tcW w:w="2085"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2C50E223" w14:textId="2C4FED74" w:rsidR="000A449B" w:rsidRPr="0094274B" w:rsidRDefault="00764C5B" w:rsidP="00F31650">
            <w:pPr>
              <w:widowControl w:val="0"/>
              <w:spacing w:before="60" w:after="60"/>
              <w:jc w:val="center"/>
              <w:rPr>
                <w:b/>
                <w:bCs/>
                <w:sz w:val="16"/>
                <w:szCs w:val="16"/>
                <w:lang w:eastAsia="es-MX"/>
              </w:rPr>
            </w:pPr>
            <w:r>
              <w:rPr>
                <w:b/>
                <w:bCs/>
                <w:sz w:val="16"/>
                <w:szCs w:val="16"/>
                <w:lang w:eastAsia="es-MX"/>
              </w:rPr>
              <w:t>Cuarto</w:t>
            </w:r>
            <w:r w:rsidR="000A449B" w:rsidRPr="0094274B">
              <w:rPr>
                <w:b/>
                <w:bCs/>
                <w:sz w:val="16"/>
                <w:szCs w:val="16"/>
                <w:lang w:eastAsia="es-MX"/>
              </w:rPr>
              <w:t xml:space="preserve"> trimestre</w:t>
            </w:r>
          </w:p>
        </w:tc>
        <w:tc>
          <w:tcPr>
            <w:tcW w:w="1064"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360012C9" w14:textId="77777777" w:rsidR="000A449B" w:rsidRPr="0094274B" w:rsidRDefault="000A449B" w:rsidP="00F31650">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596"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3BDD7A18" w14:textId="107660B2" w:rsidR="000A449B" w:rsidRPr="0094274B" w:rsidRDefault="00764C5B" w:rsidP="00F31650">
            <w:pPr>
              <w:widowControl w:val="0"/>
              <w:spacing w:before="60" w:after="60"/>
              <w:jc w:val="center"/>
              <w:rPr>
                <w:b/>
                <w:bCs/>
                <w:sz w:val="16"/>
                <w:szCs w:val="16"/>
                <w:lang w:eastAsia="es-MX"/>
              </w:rPr>
            </w:pPr>
            <w:r>
              <w:rPr>
                <w:b/>
                <w:bCs/>
                <w:sz w:val="16"/>
                <w:szCs w:val="16"/>
                <w:lang w:eastAsia="es-MX"/>
              </w:rPr>
              <w:t>Cuarto</w:t>
            </w:r>
            <w:r w:rsidR="000A449B" w:rsidRPr="0094274B">
              <w:rPr>
                <w:b/>
                <w:bCs/>
                <w:sz w:val="16"/>
                <w:szCs w:val="16"/>
                <w:lang w:eastAsia="es-MX"/>
              </w:rPr>
              <w:t xml:space="preserve"> trimestre</w:t>
            </w:r>
          </w:p>
        </w:tc>
        <w:tc>
          <w:tcPr>
            <w:tcW w:w="955"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3AA1B2BA" w14:textId="77777777" w:rsidR="000A449B" w:rsidRPr="0094274B" w:rsidRDefault="000A449B" w:rsidP="00F31650">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0A449B" w:rsidRPr="001A40E9" w14:paraId="2E642B8C" w14:textId="77777777" w:rsidTr="004B52EE">
        <w:trPr>
          <w:trHeight w:val="284"/>
          <w:jc w:val="center"/>
        </w:trPr>
        <w:tc>
          <w:tcPr>
            <w:tcW w:w="3686" w:type="dxa"/>
            <w:vMerge/>
            <w:tcBorders>
              <w:left w:val="single" w:sz="8" w:space="0" w:color="404040"/>
              <w:right w:val="single" w:sz="6" w:space="0" w:color="404040"/>
            </w:tcBorders>
            <w:shd w:val="clear" w:color="auto" w:fill="B8CCE4" w:themeFill="accent1" w:themeFillTint="66"/>
            <w:vAlign w:val="center"/>
            <w:hideMark/>
          </w:tcPr>
          <w:p w14:paraId="3930022D" w14:textId="77777777" w:rsidR="000A449B" w:rsidRPr="0094274B" w:rsidRDefault="000A449B" w:rsidP="00F31650">
            <w:pPr>
              <w:widowControl w:val="0"/>
              <w:rPr>
                <w:b/>
                <w:bCs/>
                <w:sz w:val="16"/>
                <w:szCs w:val="16"/>
                <w:lang w:eastAsia="es-MX"/>
              </w:rPr>
            </w:pPr>
          </w:p>
        </w:tc>
        <w:tc>
          <w:tcPr>
            <w:tcW w:w="105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01D03A24" w14:textId="77777777" w:rsidR="000A449B" w:rsidRPr="0094274B" w:rsidRDefault="000A449B" w:rsidP="00F31650">
            <w:pPr>
              <w:widowControl w:val="0"/>
              <w:spacing w:before="60" w:after="60"/>
              <w:jc w:val="center"/>
              <w:rPr>
                <w:b/>
                <w:bCs/>
                <w:sz w:val="16"/>
                <w:szCs w:val="16"/>
                <w:lang w:eastAsia="es-MX"/>
              </w:rPr>
            </w:pPr>
            <w:r w:rsidRPr="0094274B">
              <w:rPr>
                <w:b/>
                <w:bCs/>
                <w:sz w:val="16"/>
                <w:szCs w:val="16"/>
                <w:lang w:eastAsia="es-MX"/>
              </w:rPr>
              <w:t>2020</w:t>
            </w:r>
          </w:p>
        </w:tc>
        <w:tc>
          <w:tcPr>
            <w:tcW w:w="10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2C5316A0" w14:textId="77777777" w:rsidR="000A449B" w:rsidRPr="0094274B" w:rsidRDefault="000A449B" w:rsidP="00F31650">
            <w:pPr>
              <w:widowControl w:val="0"/>
              <w:spacing w:before="60" w:after="60"/>
              <w:jc w:val="center"/>
              <w:rPr>
                <w:b/>
                <w:bCs/>
                <w:sz w:val="16"/>
                <w:szCs w:val="16"/>
                <w:lang w:eastAsia="es-MX"/>
              </w:rPr>
            </w:pPr>
            <w:r w:rsidRPr="0094274B">
              <w:rPr>
                <w:b/>
                <w:bCs/>
                <w:sz w:val="16"/>
                <w:szCs w:val="16"/>
                <w:lang w:eastAsia="es-MX"/>
              </w:rPr>
              <w:t>2021</w:t>
            </w:r>
          </w:p>
        </w:tc>
        <w:tc>
          <w:tcPr>
            <w:tcW w:w="1064"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0A97BDAA" w14:textId="77777777" w:rsidR="000A449B" w:rsidRPr="0094274B" w:rsidRDefault="000A449B" w:rsidP="00F31650">
            <w:pPr>
              <w:widowControl w:val="0"/>
              <w:spacing w:before="60" w:after="60"/>
              <w:ind w:left="-62" w:right="-90"/>
              <w:jc w:val="center"/>
              <w:rPr>
                <w:b/>
                <w:bCs/>
                <w:sz w:val="16"/>
                <w:szCs w:val="16"/>
                <w:lang w:eastAsia="es-MX"/>
              </w:rPr>
            </w:pPr>
          </w:p>
        </w:tc>
        <w:tc>
          <w:tcPr>
            <w:tcW w:w="81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7A53DC73" w14:textId="77777777" w:rsidR="000A449B" w:rsidRPr="0094274B" w:rsidRDefault="000A449B" w:rsidP="00F31650">
            <w:pPr>
              <w:widowControl w:val="0"/>
              <w:spacing w:before="60" w:after="60"/>
              <w:ind w:left="-70" w:right="-76"/>
              <w:jc w:val="center"/>
              <w:rPr>
                <w:b/>
                <w:bCs/>
                <w:sz w:val="16"/>
                <w:szCs w:val="16"/>
                <w:lang w:eastAsia="es-MX"/>
              </w:rPr>
            </w:pPr>
            <w:r w:rsidRPr="0094274B">
              <w:rPr>
                <w:b/>
                <w:bCs/>
                <w:sz w:val="16"/>
                <w:szCs w:val="16"/>
                <w:lang w:eastAsia="es-MX"/>
              </w:rPr>
              <w:t>2020</w:t>
            </w:r>
          </w:p>
        </w:tc>
        <w:tc>
          <w:tcPr>
            <w:tcW w:w="78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7E3D22BB" w14:textId="77777777" w:rsidR="000A449B" w:rsidRPr="0094274B" w:rsidRDefault="000A449B" w:rsidP="00F31650">
            <w:pPr>
              <w:widowControl w:val="0"/>
              <w:spacing w:before="60" w:after="60"/>
              <w:ind w:left="-70" w:right="-76"/>
              <w:jc w:val="center"/>
              <w:rPr>
                <w:b/>
                <w:bCs/>
                <w:sz w:val="16"/>
                <w:szCs w:val="16"/>
                <w:lang w:eastAsia="es-MX"/>
              </w:rPr>
            </w:pPr>
            <w:r w:rsidRPr="0094274B">
              <w:rPr>
                <w:b/>
                <w:bCs/>
                <w:sz w:val="16"/>
                <w:szCs w:val="16"/>
                <w:lang w:eastAsia="es-MX"/>
              </w:rPr>
              <w:t>2021</w:t>
            </w:r>
          </w:p>
        </w:tc>
        <w:tc>
          <w:tcPr>
            <w:tcW w:w="955"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0A6A62FD" w14:textId="77777777" w:rsidR="000A449B" w:rsidRPr="0094274B" w:rsidRDefault="000A449B" w:rsidP="00F31650">
            <w:pPr>
              <w:widowControl w:val="0"/>
              <w:spacing w:before="60" w:after="60"/>
              <w:ind w:left="-70" w:right="-76"/>
              <w:jc w:val="center"/>
              <w:rPr>
                <w:b/>
                <w:bCs/>
                <w:sz w:val="16"/>
                <w:szCs w:val="16"/>
                <w:lang w:eastAsia="es-MX"/>
              </w:rPr>
            </w:pPr>
          </w:p>
        </w:tc>
      </w:tr>
      <w:tr w:rsidR="000A449B" w:rsidRPr="00EF455A" w14:paraId="21096F5F" w14:textId="77777777" w:rsidTr="004B52EE">
        <w:trPr>
          <w:trHeight w:val="284"/>
          <w:jc w:val="center"/>
        </w:trPr>
        <w:tc>
          <w:tcPr>
            <w:tcW w:w="3686" w:type="dxa"/>
            <w:vMerge/>
            <w:tcBorders>
              <w:left w:val="single" w:sz="8" w:space="0" w:color="404040"/>
              <w:bottom w:val="nil"/>
              <w:right w:val="single" w:sz="6" w:space="0" w:color="404040"/>
            </w:tcBorders>
            <w:shd w:val="clear" w:color="auto" w:fill="B8CCE4" w:themeFill="accent1" w:themeFillTint="66"/>
            <w:noWrap/>
            <w:vAlign w:val="center"/>
          </w:tcPr>
          <w:p w14:paraId="53E77712" w14:textId="77777777" w:rsidR="000A449B" w:rsidRPr="0094274B" w:rsidRDefault="000A449B" w:rsidP="00F31650">
            <w:pPr>
              <w:widowControl w:val="0"/>
              <w:jc w:val="left"/>
              <w:rPr>
                <w:b/>
                <w:bCs/>
                <w:sz w:val="16"/>
                <w:szCs w:val="16"/>
                <w:lang w:eastAsia="es-MX"/>
              </w:rPr>
            </w:pPr>
          </w:p>
        </w:tc>
        <w:tc>
          <w:tcPr>
            <w:tcW w:w="3149" w:type="dxa"/>
            <w:gridSpan w:val="3"/>
            <w:tcBorders>
              <w:top w:val="single" w:sz="6" w:space="0" w:color="404040"/>
              <w:left w:val="single" w:sz="6" w:space="0" w:color="404040"/>
              <w:bottom w:val="nil"/>
              <w:right w:val="single" w:sz="6" w:space="0" w:color="404040"/>
            </w:tcBorders>
            <w:shd w:val="clear" w:color="auto" w:fill="B8CCE4" w:themeFill="accent1" w:themeFillTint="66"/>
            <w:noWrap/>
            <w:vAlign w:val="center"/>
          </w:tcPr>
          <w:p w14:paraId="71CFC5E0" w14:textId="77777777" w:rsidR="000A449B" w:rsidRPr="0094274B" w:rsidRDefault="000A449B" w:rsidP="00F31650">
            <w:pPr>
              <w:tabs>
                <w:tab w:val="decimal" w:pos="895"/>
              </w:tabs>
              <w:jc w:val="center"/>
              <w:rPr>
                <w:b/>
                <w:bCs/>
                <w:sz w:val="16"/>
                <w:szCs w:val="16"/>
              </w:rPr>
            </w:pPr>
            <w:r w:rsidRPr="0094274B">
              <w:rPr>
                <w:b/>
                <w:bCs/>
                <w:sz w:val="16"/>
                <w:szCs w:val="16"/>
              </w:rPr>
              <w:t>Absolutos</w:t>
            </w:r>
          </w:p>
        </w:tc>
        <w:tc>
          <w:tcPr>
            <w:tcW w:w="2551"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4AE7287F" w14:textId="4F85F628" w:rsidR="000A449B" w:rsidRPr="0094274B" w:rsidRDefault="000A449B" w:rsidP="00F31650">
            <w:pPr>
              <w:jc w:val="center"/>
              <w:rPr>
                <w:b/>
                <w:bCs/>
                <w:sz w:val="16"/>
                <w:szCs w:val="16"/>
              </w:rPr>
            </w:pPr>
            <w:r w:rsidRPr="0094274B">
              <w:rPr>
                <w:b/>
                <w:bCs/>
                <w:sz w:val="16"/>
                <w:szCs w:val="16"/>
              </w:rPr>
              <w:t>Relativos</w:t>
            </w:r>
            <w:r w:rsidR="00EA3CA1">
              <w:rPr>
                <w:b/>
                <w:bCs/>
                <w:sz w:val="16"/>
                <w:szCs w:val="16"/>
              </w:rPr>
              <w:t xml:space="preserve"> </w:t>
            </w:r>
            <w:r w:rsidR="00EA3CA1" w:rsidRPr="00EA3CA1">
              <w:rPr>
                <w:b/>
                <w:bCs/>
                <w:sz w:val="18"/>
                <w:szCs w:val="16"/>
                <w:vertAlign w:val="superscript"/>
              </w:rPr>
              <w:t>a/</w:t>
            </w:r>
          </w:p>
        </w:tc>
      </w:tr>
      <w:tr w:rsidR="005A67BD" w:rsidRPr="00EF455A" w14:paraId="7F94AC43" w14:textId="77777777" w:rsidTr="004B52EE">
        <w:trPr>
          <w:trHeight w:val="215"/>
          <w:jc w:val="center"/>
        </w:trPr>
        <w:tc>
          <w:tcPr>
            <w:tcW w:w="3686"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0202642F" w14:textId="540174A2" w:rsidR="005A67BD" w:rsidRPr="00EF455A" w:rsidRDefault="005A67BD" w:rsidP="005A67BD">
            <w:pPr>
              <w:widowControl w:val="0"/>
              <w:jc w:val="left"/>
              <w:rPr>
                <w:b/>
                <w:bCs/>
                <w:sz w:val="16"/>
                <w:szCs w:val="16"/>
                <w:lang w:eastAsia="es-MX"/>
              </w:rPr>
            </w:pPr>
            <w:r w:rsidRPr="00D70381">
              <w:rPr>
                <w:b/>
                <w:bCs/>
                <w:sz w:val="16"/>
                <w:szCs w:val="16"/>
              </w:rPr>
              <w:t>Total</w:t>
            </w:r>
          </w:p>
        </w:tc>
        <w:tc>
          <w:tcPr>
            <w:tcW w:w="105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0CA1C4B" w14:textId="333EC8BB" w:rsidR="005A67BD" w:rsidRPr="00614D05" w:rsidRDefault="005A67BD" w:rsidP="005A67BD">
            <w:pPr>
              <w:tabs>
                <w:tab w:val="decimal" w:pos="993"/>
              </w:tabs>
              <w:jc w:val="right"/>
              <w:rPr>
                <w:b/>
                <w:bCs/>
                <w:color w:val="000000"/>
                <w:sz w:val="16"/>
                <w:szCs w:val="16"/>
                <w:lang w:val="es-MX" w:eastAsia="es-MX"/>
              </w:rPr>
            </w:pPr>
            <w:r>
              <w:rPr>
                <w:b/>
                <w:bCs/>
                <w:color w:val="000000"/>
                <w:sz w:val="16"/>
                <w:szCs w:val="16"/>
              </w:rPr>
              <w:t>29,449,487</w:t>
            </w:r>
          </w:p>
        </w:tc>
        <w:tc>
          <w:tcPr>
            <w:tcW w:w="1035"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4AC2C15" w14:textId="5833070C" w:rsidR="005A67BD" w:rsidRPr="00614D05" w:rsidRDefault="005A67BD" w:rsidP="005A67BD">
            <w:pPr>
              <w:tabs>
                <w:tab w:val="decimal" w:pos="993"/>
              </w:tabs>
              <w:jc w:val="right"/>
              <w:rPr>
                <w:b/>
                <w:bCs/>
                <w:color w:val="000000"/>
                <w:sz w:val="16"/>
                <w:szCs w:val="16"/>
              </w:rPr>
            </w:pPr>
            <w:r>
              <w:rPr>
                <w:b/>
                <w:bCs/>
                <w:color w:val="000000"/>
                <w:sz w:val="16"/>
                <w:szCs w:val="16"/>
              </w:rPr>
              <w:t>31,609,319</w:t>
            </w:r>
          </w:p>
        </w:tc>
        <w:tc>
          <w:tcPr>
            <w:tcW w:w="106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6C24135E" w14:textId="454B54E7" w:rsidR="005A67BD" w:rsidRPr="00614D05" w:rsidRDefault="005A67BD" w:rsidP="005A67BD">
            <w:pPr>
              <w:tabs>
                <w:tab w:val="decimal" w:pos="895"/>
              </w:tabs>
              <w:jc w:val="right"/>
              <w:rPr>
                <w:b/>
                <w:bCs/>
                <w:color w:val="000000"/>
                <w:sz w:val="16"/>
                <w:szCs w:val="16"/>
              </w:rPr>
            </w:pPr>
            <w:r>
              <w:rPr>
                <w:b/>
                <w:bCs/>
                <w:color w:val="000000"/>
                <w:sz w:val="16"/>
                <w:szCs w:val="16"/>
              </w:rPr>
              <w:t>2,159,832</w:t>
            </w:r>
          </w:p>
        </w:tc>
        <w:tc>
          <w:tcPr>
            <w:tcW w:w="81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F07F303" w14:textId="35893230" w:rsidR="005A67BD" w:rsidRPr="00614D05" w:rsidRDefault="005A67BD" w:rsidP="005A67BD">
            <w:pPr>
              <w:tabs>
                <w:tab w:val="decimal" w:pos="398"/>
              </w:tabs>
              <w:jc w:val="left"/>
              <w:rPr>
                <w:b/>
                <w:bCs/>
                <w:color w:val="000000"/>
                <w:sz w:val="16"/>
                <w:szCs w:val="16"/>
              </w:rPr>
            </w:pPr>
            <w:r>
              <w:rPr>
                <w:b/>
                <w:bCs/>
                <w:color w:val="000000"/>
                <w:sz w:val="16"/>
                <w:szCs w:val="16"/>
              </w:rPr>
              <w:t>55.4</w:t>
            </w:r>
          </w:p>
        </w:tc>
        <w:tc>
          <w:tcPr>
            <w:tcW w:w="786"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2F02894A" w14:textId="0A564578" w:rsidR="005A67BD" w:rsidRPr="00614D05" w:rsidRDefault="005A67BD" w:rsidP="005A67BD">
            <w:pPr>
              <w:tabs>
                <w:tab w:val="decimal" w:pos="398"/>
              </w:tabs>
              <w:jc w:val="left"/>
              <w:rPr>
                <w:b/>
                <w:bCs/>
                <w:color w:val="000000"/>
                <w:sz w:val="16"/>
                <w:szCs w:val="16"/>
              </w:rPr>
            </w:pPr>
            <w:r>
              <w:rPr>
                <w:b/>
                <w:bCs/>
                <w:color w:val="000000"/>
                <w:sz w:val="16"/>
                <w:szCs w:val="16"/>
              </w:rPr>
              <w:t>55.8</w:t>
            </w:r>
          </w:p>
        </w:tc>
        <w:tc>
          <w:tcPr>
            <w:tcW w:w="955"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0F59B580" w14:textId="4F772635" w:rsidR="005A67BD" w:rsidRPr="00614D05" w:rsidRDefault="005A67BD" w:rsidP="005A67BD">
            <w:pPr>
              <w:tabs>
                <w:tab w:val="decimal" w:pos="398"/>
              </w:tabs>
              <w:jc w:val="left"/>
              <w:rPr>
                <w:b/>
                <w:bCs/>
                <w:color w:val="000000"/>
                <w:sz w:val="16"/>
                <w:szCs w:val="16"/>
              </w:rPr>
            </w:pPr>
            <w:r>
              <w:rPr>
                <w:b/>
                <w:bCs/>
                <w:color w:val="000000"/>
                <w:sz w:val="16"/>
                <w:szCs w:val="16"/>
              </w:rPr>
              <w:t>0.4</w:t>
            </w:r>
          </w:p>
        </w:tc>
      </w:tr>
      <w:tr w:rsidR="005A67BD" w:rsidRPr="00EF455A" w14:paraId="461DE2D6" w14:textId="77777777" w:rsidTr="004B52EE">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05A19276" w14:textId="463BA3CB" w:rsidR="005A67BD" w:rsidRPr="000A449B" w:rsidRDefault="005A67BD" w:rsidP="005A67BD">
            <w:pPr>
              <w:widowControl w:val="0"/>
              <w:tabs>
                <w:tab w:val="left" w:pos="8222"/>
              </w:tabs>
              <w:ind w:leftChars="50" w:left="120"/>
              <w:jc w:val="left"/>
              <w:rPr>
                <w:bCs/>
                <w:sz w:val="16"/>
                <w:szCs w:val="16"/>
              </w:rPr>
            </w:pPr>
            <w:r w:rsidRPr="00D70381">
              <w:rPr>
                <w:bCs/>
                <w:sz w:val="16"/>
                <w:szCs w:val="16"/>
              </w:rPr>
              <w:t>Sector informal</w:t>
            </w:r>
          </w:p>
        </w:tc>
        <w:tc>
          <w:tcPr>
            <w:tcW w:w="1050" w:type="dxa"/>
            <w:tcBorders>
              <w:top w:val="nil"/>
              <w:left w:val="single" w:sz="6" w:space="0" w:color="404040"/>
              <w:bottom w:val="nil"/>
              <w:right w:val="single" w:sz="6" w:space="0" w:color="404040"/>
            </w:tcBorders>
            <w:shd w:val="clear" w:color="auto" w:fill="auto"/>
            <w:noWrap/>
            <w:vAlign w:val="center"/>
          </w:tcPr>
          <w:p w14:paraId="227C5FC2" w14:textId="3DBCBAFE" w:rsidR="005A67BD" w:rsidRPr="00EF455A" w:rsidRDefault="005A67BD" w:rsidP="005A67BD">
            <w:pPr>
              <w:tabs>
                <w:tab w:val="decimal" w:pos="993"/>
              </w:tabs>
              <w:jc w:val="right"/>
              <w:rPr>
                <w:bCs/>
                <w:color w:val="000000"/>
                <w:sz w:val="16"/>
                <w:szCs w:val="16"/>
              </w:rPr>
            </w:pPr>
            <w:r>
              <w:rPr>
                <w:color w:val="000000"/>
                <w:sz w:val="16"/>
                <w:szCs w:val="16"/>
              </w:rPr>
              <w:t>14,769,550</w:t>
            </w:r>
          </w:p>
        </w:tc>
        <w:tc>
          <w:tcPr>
            <w:tcW w:w="1035" w:type="dxa"/>
            <w:tcBorders>
              <w:top w:val="nil"/>
              <w:left w:val="single" w:sz="6" w:space="0" w:color="404040"/>
              <w:bottom w:val="nil"/>
              <w:right w:val="single" w:sz="6" w:space="0" w:color="404040"/>
            </w:tcBorders>
            <w:shd w:val="clear" w:color="auto" w:fill="auto"/>
            <w:noWrap/>
            <w:vAlign w:val="center"/>
          </w:tcPr>
          <w:p w14:paraId="1872535F" w14:textId="21BA9FF7" w:rsidR="005A67BD" w:rsidRPr="00EF455A" w:rsidRDefault="005A67BD" w:rsidP="005A67BD">
            <w:pPr>
              <w:tabs>
                <w:tab w:val="decimal" w:pos="993"/>
              </w:tabs>
              <w:jc w:val="right"/>
              <w:rPr>
                <w:bCs/>
                <w:color w:val="000000"/>
                <w:sz w:val="16"/>
                <w:szCs w:val="16"/>
              </w:rPr>
            </w:pPr>
            <w:r>
              <w:rPr>
                <w:color w:val="000000"/>
                <w:sz w:val="16"/>
                <w:szCs w:val="16"/>
              </w:rPr>
              <w:t>16,321,523</w:t>
            </w:r>
          </w:p>
        </w:tc>
        <w:tc>
          <w:tcPr>
            <w:tcW w:w="1064" w:type="dxa"/>
            <w:tcBorders>
              <w:top w:val="nil"/>
              <w:left w:val="single" w:sz="6" w:space="0" w:color="404040"/>
              <w:bottom w:val="nil"/>
              <w:right w:val="single" w:sz="6" w:space="0" w:color="404040"/>
            </w:tcBorders>
            <w:shd w:val="clear" w:color="auto" w:fill="auto"/>
            <w:noWrap/>
            <w:vAlign w:val="center"/>
          </w:tcPr>
          <w:p w14:paraId="74F51855" w14:textId="4429330B" w:rsidR="005A67BD" w:rsidRPr="00EF455A" w:rsidRDefault="005A67BD" w:rsidP="005A67BD">
            <w:pPr>
              <w:tabs>
                <w:tab w:val="decimal" w:pos="895"/>
              </w:tabs>
              <w:jc w:val="right"/>
              <w:rPr>
                <w:bCs/>
                <w:color w:val="000000"/>
                <w:sz w:val="16"/>
                <w:szCs w:val="16"/>
              </w:rPr>
            </w:pPr>
            <w:r>
              <w:rPr>
                <w:color w:val="000000"/>
                <w:sz w:val="16"/>
                <w:szCs w:val="16"/>
              </w:rPr>
              <w:t>1,551,973</w:t>
            </w:r>
          </w:p>
        </w:tc>
        <w:tc>
          <w:tcPr>
            <w:tcW w:w="810" w:type="dxa"/>
            <w:tcBorders>
              <w:top w:val="nil"/>
              <w:left w:val="single" w:sz="6" w:space="0" w:color="404040"/>
              <w:bottom w:val="nil"/>
              <w:right w:val="single" w:sz="6" w:space="0" w:color="404040"/>
            </w:tcBorders>
            <w:shd w:val="clear" w:color="auto" w:fill="auto"/>
            <w:noWrap/>
            <w:vAlign w:val="center"/>
          </w:tcPr>
          <w:p w14:paraId="79B37740" w14:textId="11651BC3" w:rsidR="005A67BD" w:rsidRPr="00EF455A" w:rsidRDefault="005A67BD" w:rsidP="005A67BD">
            <w:pPr>
              <w:tabs>
                <w:tab w:val="decimal" w:pos="398"/>
              </w:tabs>
              <w:jc w:val="left"/>
              <w:rPr>
                <w:bCs/>
                <w:color w:val="000000"/>
                <w:sz w:val="16"/>
                <w:szCs w:val="16"/>
              </w:rPr>
            </w:pPr>
            <w:r>
              <w:rPr>
                <w:color w:val="000000"/>
                <w:sz w:val="16"/>
                <w:szCs w:val="16"/>
              </w:rPr>
              <w:t>27.8</w:t>
            </w:r>
          </w:p>
        </w:tc>
        <w:tc>
          <w:tcPr>
            <w:tcW w:w="786" w:type="dxa"/>
            <w:tcBorders>
              <w:top w:val="nil"/>
              <w:left w:val="single" w:sz="6" w:space="0" w:color="404040"/>
              <w:bottom w:val="nil"/>
              <w:right w:val="single" w:sz="6" w:space="0" w:color="404040"/>
            </w:tcBorders>
            <w:shd w:val="clear" w:color="auto" w:fill="auto"/>
            <w:noWrap/>
            <w:vAlign w:val="center"/>
          </w:tcPr>
          <w:p w14:paraId="74F2D48C" w14:textId="280B3D4D" w:rsidR="005A67BD" w:rsidRPr="00EF455A" w:rsidRDefault="005A67BD" w:rsidP="005A67BD">
            <w:pPr>
              <w:tabs>
                <w:tab w:val="decimal" w:pos="398"/>
              </w:tabs>
              <w:jc w:val="left"/>
              <w:rPr>
                <w:bCs/>
                <w:color w:val="000000"/>
                <w:sz w:val="16"/>
                <w:szCs w:val="16"/>
              </w:rPr>
            </w:pPr>
            <w:r>
              <w:rPr>
                <w:color w:val="000000"/>
                <w:sz w:val="16"/>
                <w:szCs w:val="16"/>
              </w:rPr>
              <w:t>28.8</w:t>
            </w:r>
          </w:p>
        </w:tc>
        <w:tc>
          <w:tcPr>
            <w:tcW w:w="955" w:type="dxa"/>
            <w:tcBorders>
              <w:top w:val="nil"/>
              <w:left w:val="single" w:sz="6" w:space="0" w:color="404040"/>
              <w:bottom w:val="nil"/>
              <w:right w:val="single" w:sz="8" w:space="0" w:color="404040"/>
            </w:tcBorders>
            <w:vAlign w:val="center"/>
          </w:tcPr>
          <w:p w14:paraId="22D0FA45" w14:textId="503CE8C1" w:rsidR="005A67BD" w:rsidRPr="00EF455A" w:rsidRDefault="005A67BD" w:rsidP="005A67BD">
            <w:pPr>
              <w:tabs>
                <w:tab w:val="decimal" w:pos="398"/>
              </w:tabs>
              <w:jc w:val="left"/>
              <w:rPr>
                <w:bCs/>
                <w:color w:val="000000"/>
                <w:sz w:val="16"/>
                <w:szCs w:val="16"/>
              </w:rPr>
            </w:pPr>
            <w:r>
              <w:rPr>
                <w:color w:val="000000"/>
                <w:sz w:val="16"/>
                <w:szCs w:val="16"/>
              </w:rPr>
              <w:t>1.0</w:t>
            </w:r>
          </w:p>
        </w:tc>
      </w:tr>
      <w:tr w:rsidR="005A67BD" w:rsidRPr="00EF455A" w14:paraId="1542FAA5" w14:textId="77777777" w:rsidTr="004B52EE">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0394074F" w14:textId="31851E2C" w:rsidR="005A67BD" w:rsidRPr="000A449B" w:rsidRDefault="005A67BD" w:rsidP="005A67BD">
            <w:pPr>
              <w:widowControl w:val="0"/>
              <w:tabs>
                <w:tab w:val="left" w:pos="8222"/>
              </w:tabs>
              <w:ind w:leftChars="50" w:left="120"/>
              <w:jc w:val="left"/>
              <w:rPr>
                <w:bCs/>
                <w:sz w:val="16"/>
                <w:szCs w:val="16"/>
              </w:rPr>
            </w:pPr>
            <w:r w:rsidRPr="00D70381">
              <w:rPr>
                <w:bCs/>
                <w:sz w:val="16"/>
                <w:szCs w:val="16"/>
              </w:rPr>
              <w:t>Trabajo doméstico remunerado</w:t>
            </w:r>
          </w:p>
        </w:tc>
        <w:tc>
          <w:tcPr>
            <w:tcW w:w="1050" w:type="dxa"/>
            <w:tcBorders>
              <w:top w:val="nil"/>
              <w:left w:val="single" w:sz="6" w:space="0" w:color="404040"/>
              <w:bottom w:val="nil"/>
              <w:right w:val="single" w:sz="6" w:space="0" w:color="404040"/>
            </w:tcBorders>
            <w:shd w:val="clear" w:color="auto" w:fill="auto"/>
            <w:noWrap/>
            <w:vAlign w:val="center"/>
          </w:tcPr>
          <w:p w14:paraId="60E913D3" w14:textId="3B03E355" w:rsidR="005A67BD" w:rsidRPr="00EF455A" w:rsidRDefault="005A67BD" w:rsidP="005A67BD">
            <w:pPr>
              <w:tabs>
                <w:tab w:val="decimal" w:pos="993"/>
              </w:tabs>
              <w:jc w:val="right"/>
              <w:rPr>
                <w:color w:val="000000"/>
                <w:sz w:val="16"/>
                <w:szCs w:val="16"/>
              </w:rPr>
            </w:pPr>
            <w:r>
              <w:rPr>
                <w:color w:val="000000"/>
                <w:sz w:val="16"/>
                <w:szCs w:val="16"/>
              </w:rPr>
              <w:t>2,045,611</w:t>
            </w:r>
          </w:p>
        </w:tc>
        <w:tc>
          <w:tcPr>
            <w:tcW w:w="1035" w:type="dxa"/>
            <w:tcBorders>
              <w:top w:val="nil"/>
              <w:left w:val="single" w:sz="6" w:space="0" w:color="404040"/>
              <w:bottom w:val="nil"/>
              <w:right w:val="single" w:sz="6" w:space="0" w:color="404040"/>
            </w:tcBorders>
            <w:shd w:val="clear" w:color="auto" w:fill="auto"/>
            <w:noWrap/>
            <w:vAlign w:val="center"/>
          </w:tcPr>
          <w:p w14:paraId="68AA7358" w14:textId="4F56B4CB" w:rsidR="005A67BD" w:rsidRPr="00EF455A" w:rsidRDefault="005A67BD" w:rsidP="005A67BD">
            <w:pPr>
              <w:tabs>
                <w:tab w:val="decimal" w:pos="993"/>
              </w:tabs>
              <w:jc w:val="right"/>
              <w:rPr>
                <w:color w:val="000000"/>
                <w:sz w:val="16"/>
                <w:szCs w:val="16"/>
              </w:rPr>
            </w:pPr>
            <w:r>
              <w:rPr>
                <w:color w:val="000000"/>
                <w:sz w:val="16"/>
                <w:szCs w:val="16"/>
              </w:rPr>
              <w:t>2,115,588</w:t>
            </w:r>
          </w:p>
        </w:tc>
        <w:tc>
          <w:tcPr>
            <w:tcW w:w="1064" w:type="dxa"/>
            <w:tcBorders>
              <w:top w:val="nil"/>
              <w:left w:val="single" w:sz="6" w:space="0" w:color="404040"/>
              <w:bottom w:val="nil"/>
              <w:right w:val="single" w:sz="6" w:space="0" w:color="404040"/>
            </w:tcBorders>
            <w:shd w:val="clear" w:color="auto" w:fill="auto"/>
            <w:noWrap/>
            <w:vAlign w:val="center"/>
          </w:tcPr>
          <w:p w14:paraId="6E17F42C" w14:textId="01EDDBB3" w:rsidR="005A67BD" w:rsidRPr="00EF455A" w:rsidRDefault="005A67BD" w:rsidP="005A67BD">
            <w:pPr>
              <w:tabs>
                <w:tab w:val="decimal" w:pos="895"/>
              </w:tabs>
              <w:jc w:val="right"/>
              <w:rPr>
                <w:color w:val="000000"/>
                <w:sz w:val="16"/>
                <w:szCs w:val="16"/>
              </w:rPr>
            </w:pPr>
            <w:r>
              <w:rPr>
                <w:color w:val="000000"/>
                <w:sz w:val="16"/>
                <w:szCs w:val="16"/>
              </w:rPr>
              <w:t>69,977</w:t>
            </w:r>
          </w:p>
        </w:tc>
        <w:tc>
          <w:tcPr>
            <w:tcW w:w="810" w:type="dxa"/>
            <w:tcBorders>
              <w:top w:val="nil"/>
              <w:left w:val="single" w:sz="6" w:space="0" w:color="404040"/>
              <w:bottom w:val="nil"/>
              <w:right w:val="single" w:sz="6" w:space="0" w:color="404040"/>
            </w:tcBorders>
            <w:shd w:val="clear" w:color="auto" w:fill="auto"/>
            <w:noWrap/>
            <w:vAlign w:val="center"/>
          </w:tcPr>
          <w:p w14:paraId="27FF29D5" w14:textId="5AB5BD31" w:rsidR="005A67BD" w:rsidRPr="00EF455A" w:rsidRDefault="005A67BD" w:rsidP="005A67BD">
            <w:pPr>
              <w:tabs>
                <w:tab w:val="decimal" w:pos="398"/>
              </w:tabs>
              <w:jc w:val="left"/>
              <w:rPr>
                <w:color w:val="000000"/>
                <w:sz w:val="16"/>
                <w:szCs w:val="16"/>
              </w:rPr>
            </w:pPr>
            <w:r>
              <w:rPr>
                <w:color w:val="000000"/>
                <w:sz w:val="16"/>
                <w:szCs w:val="16"/>
              </w:rPr>
              <w:t>3.9</w:t>
            </w:r>
          </w:p>
        </w:tc>
        <w:tc>
          <w:tcPr>
            <w:tcW w:w="786" w:type="dxa"/>
            <w:tcBorders>
              <w:top w:val="nil"/>
              <w:left w:val="single" w:sz="6" w:space="0" w:color="404040"/>
              <w:bottom w:val="nil"/>
              <w:right w:val="single" w:sz="6" w:space="0" w:color="404040"/>
            </w:tcBorders>
            <w:shd w:val="clear" w:color="auto" w:fill="auto"/>
            <w:noWrap/>
            <w:vAlign w:val="center"/>
          </w:tcPr>
          <w:p w14:paraId="02F48EF3" w14:textId="58F2F7A3" w:rsidR="005A67BD" w:rsidRPr="00EF455A" w:rsidRDefault="005A67BD" w:rsidP="005A67BD">
            <w:pPr>
              <w:tabs>
                <w:tab w:val="decimal" w:pos="398"/>
              </w:tabs>
              <w:jc w:val="left"/>
              <w:rPr>
                <w:color w:val="000000"/>
                <w:sz w:val="16"/>
                <w:szCs w:val="16"/>
              </w:rPr>
            </w:pPr>
            <w:r>
              <w:rPr>
                <w:color w:val="000000"/>
                <w:sz w:val="16"/>
                <w:szCs w:val="16"/>
              </w:rPr>
              <w:t>3.7</w:t>
            </w:r>
          </w:p>
        </w:tc>
        <w:tc>
          <w:tcPr>
            <w:tcW w:w="955" w:type="dxa"/>
            <w:tcBorders>
              <w:top w:val="nil"/>
              <w:left w:val="single" w:sz="6" w:space="0" w:color="404040"/>
              <w:bottom w:val="nil"/>
              <w:right w:val="single" w:sz="8" w:space="0" w:color="404040"/>
            </w:tcBorders>
            <w:vAlign w:val="center"/>
          </w:tcPr>
          <w:p w14:paraId="7B1CA716" w14:textId="020BB033" w:rsidR="005A67BD" w:rsidRPr="00EF455A" w:rsidRDefault="005A67BD" w:rsidP="005A67BD">
            <w:pPr>
              <w:tabs>
                <w:tab w:val="decimal" w:pos="398"/>
              </w:tabs>
              <w:jc w:val="left"/>
              <w:rPr>
                <w:color w:val="000000"/>
                <w:sz w:val="16"/>
                <w:szCs w:val="16"/>
              </w:rPr>
            </w:pPr>
            <w:r>
              <w:rPr>
                <w:color w:val="000000"/>
                <w:sz w:val="16"/>
                <w:szCs w:val="16"/>
              </w:rPr>
              <w:t>-0.1</w:t>
            </w:r>
          </w:p>
        </w:tc>
      </w:tr>
      <w:tr w:rsidR="005A67BD" w:rsidRPr="00EF455A" w14:paraId="309A14F7" w14:textId="77777777" w:rsidTr="004B52EE">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45965BE4" w14:textId="5B37B328" w:rsidR="005A67BD" w:rsidRPr="000A449B" w:rsidRDefault="005A67BD" w:rsidP="005A67BD">
            <w:pPr>
              <w:widowControl w:val="0"/>
              <w:tabs>
                <w:tab w:val="left" w:pos="8222"/>
              </w:tabs>
              <w:ind w:leftChars="50" w:left="120"/>
              <w:jc w:val="left"/>
              <w:rPr>
                <w:bCs/>
                <w:sz w:val="16"/>
                <w:szCs w:val="16"/>
              </w:rPr>
            </w:pPr>
            <w:r w:rsidRPr="00D70381">
              <w:rPr>
                <w:bCs/>
                <w:sz w:val="16"/>
                <w:szCs w:val="16"/>
              </w:rPr>
              <w:t>Empresas, gobierno e instituciones</w:t>
            </w:r>
          </w:p>
        </w:tc>
        <w:tc>
          <w:tcPr>
            <w:tcW w:w="1050" w:type="dxa"/>
            <w:tcBorders>
              <w:top w:val="nil"/>
              <w:left w:val="single" w:sz="6" w:space="0" w:color="404040"/>
              <w:bottom w:val="nil"/>
              <w:right w:val="single" w:sz="6" w:space="0" w:color="404040"/>
            </w:tcBorders>
            <w:shd w:val="clear" w:color="auto" w:fill="auto"/>
            <w:noWrap/>
            <w:vAlign w:val="center"/>
          </w:tcPr>
          <w:p w14:paraId="34500C66" w14:textId="0219E5FE" w:rsidR="005A67BD" w:rsidRPr="00EF455A" w:rsidRDefault="005A67BD" w:rsidP="005A67BD">
            <w:pPr>
              <w:tabs>
                <w:tab w:val="decimal" w:pos="993"/>
              </w:tabs>
              <w:jc w:val="right"/>
              <w:rPr>
                <w:color w:val="000000"/>
                <w:sz w:val="16"/>
                <w:szCs w:val="16"/>
              </w:rPr>
            </w:pPr>
            <w:r>
              <w:rPr>
                <w:color w:val="000000"/>
                <w:sz w:val="16"/>
                <w:szCs w:val="16"/>
              </w:rPr>
              <w:t>6,906,028</w:t>
            </w:r>
          </w:p>
        </w:tc>
        <w:tc>
          <w:tcPr>
            <w:tcW w:w="1035" w:type="dxa"/>
            <w:tcBorders>
              <w:top w:val="nil"/>
              <w:left w:val="single" w:sz="6" w:space="0" w:color="404040"/>
              <w:bottom w:val="nil"/>
              <w:right w:val="single" w:sz="6" w:space="0" w:color="404040"/>
            </w:tcBorders>
            <w:shd w:val="clear" w:color="auto" w:fill="auto"/>
            <w:noWrap/>
            <w:vAlign w:val="center"/>
          </w:tcPr>
          <w:p w14:paraId="7DF88556" w14:textId="223D7A98" w:rsidR="005A67BD" w:rsidRPr="00EF455A" w:rsidRDefault="005A67BD" w:rsidP="005A67BD">
            <w:pPr>
              <w:tabs>
                <w:tab w:val="decimal" w:pos="993"/>
              </w:tabs>
              <w:jc w:val="right"/>
              <w:rPr>
                <w:color w:val="000000"/>
                <w:sz w:val="16"/>
                <w:szCs w:val="16"/>
              </w:rPr>
            </w:pPr>
            <w:r>
              <w:rPr>
                <w:color w:val="000000"/>
                <w:sz w:val="16"/>
                <w:szCs w:val="16"/>
              </w:rPr>
              <w:t>7,228,582</w:t>
            </w:r>
          </w:p>
        </w:tc>
        <w:tc>
          <w:tcPr>
            <w:tcW w:w="1064" w:type="dxa"/>
            <w:tcBorders>
              <w:top w:val="nil"/>
              <w:left w:val="single" w:sz="6" w:space="0" w:color="404040"/>
              <w:bottom w:val="nil"/>
              <w:right w:val="single" w:sz="6" w:space="0" w:color="404040"/>
            </w:tcBorders>
            <w:shd w:val="clear" w:color="auto" w:fill="auto"/>
            <w:noWrap/>
            <w:vAlign w:val="center"/>
          </w:tcPr>
          <w:p w14:paraId="42201DBE" w14:textId="093AFAC9" w:rsidR="005A67BD" w:rsidRPr="00EF455A" w:rsidRDefault="005A67BD" w:rsidP="005A67BD">
            <w:pPr>
              <w:tabs>
                <w:tab w:val="decimal" w:pos="895"/>
              </w:tabs>
              <w:jc w:val="right"/>
              <w:rPr>
                <w:color w:val="000000"/>
                <w:sz w:val="16"/>
                <w:szCs w:val="16"/>
              </w:rPr>
            </w:pPr>
            <w:r>
              <w:rPr>
                <w:color w:val="000000"/>
                <w:sz w:val="16"/>
                <w:szCs w:val="16"/>
              </w:rPr>
              <w:t>322,554</w:t>
            </w:r>
          </w:p>
        </w:tc>
        <w:tc>
          <w:tcPr>
            <w:tcW w:w="810" w:type="dxa"/>
            <w:tcBorders>
              <w:top w:val="nil"/>
              <w:left w:val="single" w:sz="6" w:space="0" w:color="404040"/>
              <w:bottom w:val="nil"/>
              <w:right w:val="single" w:sz="6" w:space="0" w:color="404040"/>
            </w:tcBorders>
            <w:shd w:val="clear" w:color="auto" w:fill="auto"/>
            <w:noWrap/>
            <w:vAlign w:val="center"/>
          </w:tcPr>
          <w:p w14:paraId="6521D245" w14:textId="2372BC8E" w:rsidR="005A67BD" w:rsidRPr="00EF455A" w:rsidRDefault="005A67BD" w:rsidP="005A67BD">
            <w:pPr>
              <w:tabs>
                <w:tab w:val="decimal" w:pos="398"/>
              </w:tabs>
              <w:jc w:val="left"/>
              <w:rPr>
                <w:color w:val="000000"/>
                <w:sz w:val="16"/>
                <w:szCs w:val="16"/>
              </w:rPr>
            </w:pPr>
            <w:r>
              <w:rPr>
                <w:color w:val="000000"/>
                <w:sz w:val="16"/>
                <w:szCs w:val="16"/>
              </w:rPr>
              <w:t>13.0</w:t>
            </w:r>
          </w:p>
        </w:tc>
        <w:tc>
          <w:tcPr>
            <w:tcW w:w="786" w:type="dxa"/>
            <w:tcBorders>
              <w:top w:val="nil"/>
              <w:left w:val="single" w:sz="6" w:space="0" w:color="404040"/>
              <w:bottom w:val="nil"/>
              <w:right w:val="single" w:sz="6" w:space="0" w:color="404040"/>
            </w:tcBorders>
            <w:shd w:val="clear" w:color="auto" w:fill="auto"/>
            <w:noWrap/>
            <w:vAlign w:val="center"/>
          </w:tcPr>
          <w:p w14:paraId="5D8C8F82" w14:textId="50E3F2F7" w:rsidR="005A67BD" w:rsidRPr="00EF455A" w:rsidRDefault="005A67BD" w:rsidP="005A67BD">
            <w:pPr>
              <w:tabs>
                <w:tab w:val="decimal" w:pos="398"/>
              </w:tabs>
              <w:jc w:val="left"/>
              <w:rPr>
                <w:color w:val="000000"/>
                <w:sz w:val="16"/>
                <w:szCs w:val="16"/>
              </w:rPr>
            </w:pPr>
            <w:r>
              <w:rPr>
                <w:color w:val="000000"/>
                <w:sz w:val="16"/>
                <w:szCs w:val="16"/>
              </w:rPr>
              <w:t>12.8</w:t>
            </w:r>
          </w:p>
        </w:tc>
        <w:tc>
          <w:tcPr>
            <w:tcW w:w="955" w:type="dxa"/>
            <w:tcBorders>
              <w:top w:val="nil"/>
              <w:left w:val="single" w:sz="6" w:space="0" w:color="404040"/>
              <w:bottom w:val="nil"/>
              <w:right w:val="single" w:sz="8" w:space="0" w:color="404040"/>
            </w:tcBorders>
            <w:vAlign w:val="center"/>
          </w:tcPr>
          <w:p w14:paraId="746A6463" w14:textId="3E40B73F" w:rsidR="005A67BD" w:rsidRPr="00EF455A" w:rsidRDefault="005A67BD" w:rsidP="005A67BD">
            <w:pPr>
              <w:tabs>
                <w:tab w:val="decimal" w:pos="398"/>
              </w:tabs>
              <w:jc w:val="left"/>
              <w:rPr>
                <w:color w:val="000000"/>
                <w:sz w:val="16"/>
                <w:szCs w:val="16"/>
              </w:rPr>
            </w:pPr>
            <w:r>
              <w:rPr>
                <w:color w:val="000000"/>
                <w:sz w:val="16"/>
                <w:szCs w:val="16"/>
              </w:rPr>
              <w:t>-0.2</w:t>
            </w:r>
          </w:p>
        </w:tc>
      </w:tr>
      <w:tr w:rsidR="005A67BD" w:rsidRPr="00EF455A" w14:paraId="01D488B0" w14:textId="77777777" w:rsidTr="004B52EE">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222309E5" w14:textId="08534C46" w:rsidR="005A67BD" w:rsidRPr="000A449B" w:rsidRDefault="005A67BD" w:rsidP="005A67BD">
            <w:pPr>
              <w:widowControl w:val="0"/>
              <w:tabs>
                <w:tab w:val="left" w:pos="8222"/>
              </w:tabs>
              <w:ind w:leftChars="50" w:left="120"/>
              <w:jc w:val="left"/>
              <w:rPr>
                <w:bCs/>
                <w:sz w:val="16"/>
                <w:szCs w:val="16"/>
              </w:rPr>
            </w:pPr>
            <w:r w:rsidRPr="00D70381">
              <w:rPr>
                <w:bCs/>
                <w:sz w:val="16"/>
                <w:szCs w:val="16"/>
              </w:rPr>
              <w:t>Ámbito agropecuario</w:t>
            </w:r>
          </w:p>
        </w:tc>
        <w:tc>
          <w:tcPr>
            <w:tcW w:w="1050" w:type="dxa"/>
            <w:tcBorders>
              <w:top w:val="nil"/>
              <w:left w:val="single" w:sz="6" w:space="0" w:color="404040"/>
              <w:bottom w:val="nil"/>
              <w:right w:val="single" w:sz="6" w:space="0" w:color="404040"/>
            </w:tcBorders>
            <w:shd w:val="clear" w:color="auto" w:fill="auto"/>
            <w:noWrap/>
            <w:vAlign w:val="center"/>
          </w:tcPr>
          <w:p w14:paraId="353F5894" w14:textId="6FF4DB96" w:rsidR="005A67BD" w:rsidRPr="00EF455A" w:rsidRDefault="005A67BD" w:rsidP="005A67BD">
            <w:pPr>
              <w:tabs>
                <w:tab w:val="decimal" w:pos="993"/>
              </w:tabs>
              <w:jc w:val="right"/>
              <w:rPr>
                <w:bCs/>
                <w:color w:val="000000"/>
                <w:sz w:val="16"/>
                <w:szCs w:val="16"/>
              </w:rPr>
            </w:pPr>
            <w:r>
              <w:rPr>
                <w:color w:val="000000"/>
                <w:sz w:val="16"/>
                <w:szCs w:val="16"/>
              </w:rPr>
              <w:t>5,728,298</w:t>
            </w:r>
          </w:p>
        </w:tc>
        <w:tc>
          <w:tcPr>
            <w:tcW w:w="1035" w:type="dxa"/>
            <w:tcBorders>
              <w:top w:val="nil"/>
              <w:left w:val="single" w:sz="6" w:space="0" w:color="404040"/>
              <w:bottom w:val="nil"/>
              <w:right w:val="single" w:sz="6" w:space="0" w:color="404040"/>
            </w:tcBorders>
            <w:shd w:val="clear" w:color="auto" w:fill="auto"/>
            <w:noWrap/>
            <w:vAlign w:val="center"/>
          </w:tcPr>
          <w:p w14:paraId="5A35FD0E" w14:textId="4D550091" w:rsidR="005A67BD" w:rsidRPr="00EF455A" w:rsidRDefault="005A67BD" w:rsidP="005A67BD">
            <w:pPr>
              <w:tabs>
                <w:tab w:val="decimal" w:pos="993"/>
              </w:tabs>
              <w:jc w:val="right"/>
              <w:rPr>
                <w:bCs/>
                <w:color w:val="000000"/>
                <w:sz w:val="16"/>
                <w:szCs w:val="16"/>
              </w:rPr>
            </w:pPr>
            <w:r>
              <w:rPr>
                <w:color w:val="000000"/>
                <w:sz w:val="16"/>
                <w:szCs w:val="16"/>
              </w:rPr>
              <w:t>5,943,626</w:t>
            </w:r>
          </w:p>
        </w:tc>
        <w:tc>
          <w:tcPr>
            <w:tcW w:w="1064" w:type="dxa"/>
            <w:tcBorders>
              <w:top w:val="nil"/>
              <w:left w:val="single" w:sz="6" w:space="0" w:color="404040"/>
              <w:bottom w:val="nil"/>
              <w:right w:val="single" w:sz="6" w:space="0" w:color="404040"/>
            </w:tcBorders>
            <w:shd w:val="clear" w:color="auto" w:fill="auto"/>
            <w:noWrap/>
            <w:vAlign w:val="center"/>
          </w:tcPr>
          <w:p w14:paraId="6439F360" w14:textId="1048CA6E" w:rsidR="005A67BD" w:rsidRPr="00EF455A" w:rsidRDefault="005A67BD" w:rsidP="005A67BD">
            <w:pPr>
              <w:tabs>
                <w:tab w:val="decimal" w:pos="895"/>
              </w:tabs>
              <w:jc w:val="right"/>
              <w:rPr>
                <w:bCs/>
                <w:color w:val="000000"/>
                <w:sz w:val="16"/>
                <w:szCs w:val="16"/>
              </w:rPr>
            </w:pPr>
            <w:r>
              <w:rPr>
                <w:color w:val="000000"/>
                <w:sz w:val="16"/>
                <w:szCs w:val="16"/>
              </w:rPr>
              <w:t>215,328</w:t>
            </w:r>
          </w:p>
        </w:tc>
        <w:tc>
          <w:tcPr>
            <w:tcW w:w="810" w:type="dxa"/>
            <w:tcBorders>
              <w:top w:val="nil"/>
              <w:left w:val="single" w:sz="6" w:space="0" w:color="404040"/>
              <w:bottom w:val="nil"/>
              <w:right w:val="single" w:sz="6" w:space="0" w:color="404040"/>
            </w:tcBorders>
            <w:shd w:val="clear" w:color="auto" w:fill="auto"/>
            <w:noWrap/>
            <w:vAlign w:val="center"/>
          </w:tcPr>
          <w:p w14:paraId="1E3A9C4B" w14:textId="098F3E1C" w:rsidR="005A67BD" w:rsidRPr="00EF455A" w:rsidRDefault="005A67BD" w:rsidP="005A67BD">
            <w:pPr>
              <w:tabs>
                <w:tab w:val="decimal" w:pos="398"/>
              </w:tabs>
              <w:jc w:val="left"/>
              <w:rPr>
                <w:bCs/>
                <w:color w:val="000000"/>
                <w:sz w:val="16"/>
                <w:szCs w:val="16"/>
              </w:rPr>
            </w:pPr>
            <w:r>
              <w:rPr>
                <w:color w:val="000000"/>
                <w:sz w:val="16"/>
                <w:szCs w:val="16"/>
              </w:rPr>
              <w:t>10.8</w:t>
            </w:r>
          </w:p>
        </w:tc>
        <w:tc>
          <w:tcPr>
            <w:tcW w:w="786" w:type="dxa"/>
            <w:tcBorders>
              <w:top w:val="nil"/>
              <w:left w:val="single" w:sz="6" w:space="0" w:color="404040"/>
              <w:bottom w:val="nil"/>
              <w:right w:val="single" w:sz="6" w:space="0" w:color="404040"/>
            </w:tcBorders>
            <w:shd w:val="clear" w:color="auto" w:fill="auto"/>
            <w:noWrap/>
            <w:vAlign w:val="center"/>
          </w:tcPr>
          <w:p w14:paraId="498AAABC" w14:textId="74E98378" w:rsidR="005A67BD" w:rsidRPr="00EF455A" w:rsidRDefault="005A67BD" w:rsidP="005A67BD">
            <w:pPr>
              <w:tabs>
                <w:tab w:val="decimal" w:pos="398"/>
              </w:tabs>
              <w:jc w:val="left"/>
              <w:rPr>
                <w:bCs/>
                <w:color w:val="000000"/>
                <w:sz w:val="16"/>
                <w:szCs w:val="16"/>
              </w:rPr>
            </w:pPr>
            <w:r>
              <w:rPr>
                <w:color w:val="000000"/>
                <w:sz w:val="16"/>
                <w:szCs w:val="16"/>
              </w:rPr>
              <w:t>10.5</w:t>
            </w:r>
          </w:p>
        </w:tc>
        <w:tc>
          <w:tcPr>
            <w:tcW w:w="955" w:type="dxa"/>
            <w:tcBorders>
              <w:top w:val="nil"/>
              <w:left w:val="single" w:sz="6" w:space="0" w:color="404040"/>
              <w:bottom w:val="nil"/>
              <w:right w:val="single" w:sz="8" w:space="0" w:color="404040"/>
            </w:tcBorders>
            <w:vAlign w:val="center"/>
          </w:tcPr>
          <w:p w14:paraId="67C4BEB1" w14:textId="790038FE" w:rsidR="005A67BD" w:rsidRPr="00EF455A" w:rsidRDefault="005A67BD" w:rsidP="005A67BD">
            <w:pPr>
              <w:tabs>
                <w:tab w:val="decimal" w:pos="398"/>
              </w:tabs>
              <w:jc w:val="left"/>
              <w:rPr>
                <w:bCs/>
                <w:color w:val="000000"/>
                <w:sz w:val="16"/>
                <w:szCs w:val="16"/>
              </w:rPr>
            </w:pPr>
            <w:r>
              <w:rPr>
                <w:color w:val="000000"/>
                <w:sz w:val="16"/>
                <w:szCs w:val="16"/>
              </w:rPr>
              <w:t>-0.3</w:t>
            </w:r>
          </w:p>
        </w:tc>
      </w:tr>
      <w:tr w:rsidR="005A67BD" w:rsidRPr="00EF455A" w14:paraId="2DD209CE" w14:textId="77777777" w:rsidTr="004B52EE">
        <w:trPr>
          <w:trHeight w:val="215"/>
          <w:jc w:val="center"/>
        </w:trPr>
        <w:tc>
          <w:tcPr>
            <w:tcW w:w="3686" w:type="dxa"/>
            <w:tcBorders>
              <w:top w:val="nil"/>
              <w:left w:val="single" w:sz="8" w:space="0" w:color="404040"/>
              <w:right w:val="single" w:sz="6" w:space="0" w:color="404040"/>
            </w:tcBorders>
            <w:shd w:val="clear" w:color="auto" w:fill="DBE5F1" w:themeFill="accent1" w:themeFillTint="33"/>
            <w:noWrap/>
            <w:vAlign w:val="center"/>
          </w:tcPr>
          <w:p w14:paraId="0EF07453" w14:textId="77777777" w:rsidR="005A67BD" w:rsidRPr="0022360D" w:rsidRDefault="005A67BD" w:rsidP="005A67BD">
            <w:pPr>
              <w:widowControl w:val="0"/>
              <w:jc w:val="left"/>
              <w:rPr>
                <w:b/>
                <w:bCs/>
                <w:sz w:val="16"/>
                <w:szCs w:val="16"/>
                <w:lang w:eastAsia="es-MX"/>
              </w:rPr>
            </w:pPr>
            <w:r w:rsidRPr="0022360D">
              <w:rPr>
                <w:b/>
                <w:bCs/>
                <w:sz w:val="16"/>
                <w:szCs w:val="16"/>
                <w:lang w:eastAsia="es-MX"/>
              </w:rPr>
              <w:t xml:space="preserve">Hombres </w:t>
            </w:r>
          </w:p>
        </w:tc>
        <w:tc>
          <w:tcPr>
            <w:tcW w:w="1050" w:type="dxa"/>
            <w:tcBorders>
              <w:top w:val="nil"/>
              <w:left w:val="single" w:sz="6" w:space="0" w:color="404040"/>
              <w:right w:val="single" w:sz="6" w:space="0" w:color="404040"/>
            </w:tcBorders>
            <w:shd w:val="clear" w:color="auto" w:fill="DBE5F1" w:themeFill="accent1" w:themeFillTint="33"/>
            <w:noWrap/>
            <w:vAlign w:val="center"/>
          </w:tcPr>
          <w:p w14:paraId="39AB50B2" w14:textId="0444FA00" w:rsidR="005A67BD" w:rsidRPr="00BF54E3" w:rsidRDefault="005A67BD" w:rsidP="005A67BD">
            <w:pPr>
              <w:tabs>
                <w:tab w:val="decimal" w:pos="993"/>
              </w:tabs>
              <w:jc w:val="right"/>
              <w:rPr>
                <w:color w:val="000000"/>
                <w:sz w:val="16"/>
                <w:szCs w:val="16"/>
              </w:rPr>
            </w:pPr>
            <w:r>
              <w:rPr>
                <w:b/>
                <w:bCs/>
                <w:color w:val="000000"/>
                <w:sz w:val="16"/>
                <w:szCs w:val="16"/>
              </w:rPr>
              <w:t>17,993,672</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7C438D82" w14:textId="1BA4268B" w:rsidR="005A67BD" w:rsidRPr="00BF54E3" w:rsidRDefault="005A67BD" w:rsidP="005A67BD">
            <w:pPr>
              <w:tabs>
                <w:tab w:val="decimal" w:pos="993"/>
              </w:tabs>
              <w:jc w:val="right"/>
              <w:rPr>
                <w:color w:val="000000"/>
                <w:sz w:val="16"/>
                <w:szCs w:val="16"/>
              </w:rPr>
            </w:pPr>
            <w:r>
              <w:rPr>
                <w:b/>
                <w:bCs/>
                <w:color w:val="000000"/>
                <w:sz w:val="16"/>
                <w:szCs w:val="16"/>
              </w:rPr>
              <w:t>19,068,276</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4698B40E" w14:textId="2D996BCC" w:rsidR="005A67BD" w:rsidRPr="00BF54E3" w:rsidRDefault="005A67BD" w:rsidP="005A67BD">
            <w:pPr>
              <w:tabs>
                <w:tab w:val="decimal" w:pos="895"/>
              </w:tabs>
              <w:jc w:val="right"/>
              <w:rPr>
                <w:color w:val="000000"/>
                <w:sz w:val="16"/>
                <w:szCs w:val="16"/>
              </w:rPr>
            </w:pPr>
            <w:r>
              <w:rPr>
                <w:b/>
                <w:bCs/>
                <w:color w:val="000000"/>
                <w:sz w:val="16"/>
                <w:szCs w:val="16"/>
              </w:rPr>
              <w:t>1,074,604</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6B40526D" w14:textId="4D9E73E1" w:rsidR="005A67BD" w:rsidRPr="00BF54E3" w:rsidRDefault="005A67BD" w:rsidP="005A67BD">
            <w:pPr>
              <w:tabs>
                <w:tab w:val="decimal" w:pos="398"/>
              </w:tabs>
              <w:jc w:val="left"/>
              <w:rPr>
                <w:bCs/>
                <w:color w:val="000000"/>
                <w:sz w:val="16"/>
                <w:szCs w:val="16"/>
              </w:rPr>
            </w:pPr>
            <w:r>
              <w:rPr>
                <w:b/>
                <w:bCs/>
                <w:color w:val="000000"/>
                <w:sz w:val="16"/>
                <w:szCs w:val="16"/>
              </w:rPr>
              <w:t>55.4</w:t>
            </w:r>
          </w:p>
        </w:tc>
        <w:tc>
          <w:tcPr>
            <w:tcW w:w="786" w:type="dxa"/>
            <w:tcBorders>
              <w:top w:val="nil"/>
              <w:left w:val="single" w:sz="6" w:space="0" w:color="404040"/>
              <w:right w:val="single" w:sz="6" w:space="0" w:color="404040"/>
            </w:tcBorders>
            <w:shd w:val="clear" w:color="auto" w:fill="DBE5F1" w:themeFill="accent1" w:themeFillTint="33"/>
            <w:noWrap/>
            <w:vAlign w:val="center"/>
          </w:tcPr>
          <w:p w14:paraId="1DA71B88" w14:textId="1CA6C5AA" w:rsidR="005A67BD" w:rsidRPr="00BF54E3" w:rsidRDefault="005A67BD" w:rsidP="005A67BD">
            <w:pPr>
              <w:tabs>
                <w:tab w:val="decimal" w:pos="398"/>
              </w:tabs>
              <w:jc w:val="left"/>
              <w:rPr>
                <w:color w:val="000000"/>
                <w:sz w:val="16"/>
                <w:szCs w:val="16"/>
              </w:rPr>
            </w:pPr>
            <w:r>
              <w:rPr>
                <w:b/>
                <w:bCs/>
                <w:color w:val="000000"/>
                <w:sz w:val="16"/>
                <w:szCs w:val="16"/>
              </w:rPr>
              <w:t>55.6</w:t>
            </w:r>
          </w:p>
        </w:tc>
        <w:tc>
          <w:tcPr>
            <w:tcW w:w="955" w:type="dxa"/>
            <w:tcBorders>
              <w:top w:val="nil"/>
              <w:left w:val="single" w:sz="6" w:space="0" w:color="404040"/>
              <w:right w:val="single" w:sz="8" w:space="0" w:color="404040"/>
            </w:tcBorders>
            <w:shd w:val="clear" w:color="auto" w:fill="DBE5F1" w:themeFill="accent1" w:themeFillTint="33"/>
            <w:vAlign w:val="center"/>
          </w:tcPr>
          <w:p w14:paraId="2ED7F4AB" w14:textId="40A42030" w:rsidR="005A67BD" w:rsidRPr="00BF54E3" w:rsidRDefault="005A67BD" w:rsidP="005A67BD">
            <w:pPr>
              <w:tabs>
                <w:tab w:val="decimal" w:pos="398"/>
              </w:tabs>
              <w:jc w:val="left"/>
              <w:rPr>
                <w:color w:val="000000"/>
                <w:sz w:val="16"/>
                <w:szCs w:val="16"/>
              </w:rPr>
            </w:pPr>
            <w:r>
              <w:rPr>
                <w:b/>
                <w:bCs/>
                <w:color w:val="000000"/>
                <w:sz w:val="16"/>
                <w:szCs w:val="16"/>
              </w:rPr>
              <w:t>0.2</w:t>
            </w:r>
          </w:p>
        </w:tc>
      </w:tr>
      <w:tr w:rsidR="005A67BD" w:rsidRPr="00EF455A" w14:paraId="235FB485"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6DCEFAD3" w14:textId="6EC3BFE0" w:rsidR="005A67BD" w:rsidRPr="000A449B" w:rsidRDefault="005A67BD" w:rsidP="005A67BD">
            <w:pPr>
              <w:widowControl w:val="0"/>
              <w:tabs>
                <w:tab w:val="left" w:pos="8222"/>
              </w:tabs>
              <w:ind w:leftChars="50" w:left="120"/>
              <w:jc w:val="left"/>
              <w:rPr>
                <w:bCs/>
                <w:sz w:val="16"/>
                <w:szCs w:val="16"/>
              </w:rPr>
            </w:pPr>
            <w:r w:rsidRPr="00D70381">
              <w:rPr>
                <w:bCs/>
                <w:sz w:val="16"/>
                <w:szCs w:val="16"/>
              </w:rPr>
              <w:t>Sector informal</w:t>
            </w:r>
          </w:p>
        </w:tc>
        <w:tc>
          <w:tcPr>
            <w:tcW w:w="1050" w:type="dxa"/>
            <w:tcBorders>
              <w:top w:val="nil"/>
              <w:left w:val="single" w:sz="6" w:space="0" w:color="404040"/>
              <w:right w:val="single" w:sz="6" w:space="0" w:color="404040"/>
            </w:tcBorders>
            <w:shd w:val="clear" w:color="auto" w:fill="auto"/>
            <w:noWrap/>
            <w:vAlign w:val="center"/>
          </w:tcPr>
          <w:p w14:paraId="38796C6F" w14:textId="35F1E650" w:rsidR="005A67BD" w:rsidRPr="002443B6" w:rsidRDefault="005A67BD" w:rsidP="005A67BD">
            <w:pPr>
              <w:tabs>
                <w:tab w:val="decimal" w:pos="993"/>
              </w:tabs>
              <w:jc w:val="right"/>
              <w:rPr>
                <w:color w:val="000000"/>
                <w:sz w:val="16"/>
                <w:szCs w:val="16"/>
              </w:rPr>
            </w:pPr>
            <w:r>
              <w:rPr>
                <w:color w:val="000000"/>
                <w:sz w:val="16"/>
                <w:szCs w:val="16"/>
              </w:rPr>
              <w:t>8,748,542</w:t>
            </w:r>
          </w:p>
        </w:tc>
        <w:tc>
          <w:tcPr>
            <w:tcW w:w="1035" w:type="dxa"/>
            <w:tcBorders>
              <w:top w:val="nil"/>
              <w:left w:val="single" w:sz="6" w:space="0" w:color="404040"/>
              <w:right w:val="single" w:sz="6" w:space="0" w:color="404040"/>
            </w:tcBorders>
            <w:shd w:val="clear" w:color="auto" w:fill="auto"/>
            <w:noWrap/>
            <w:vAlign w:val="center"/>
          </w:tcPr>
          <w:p w14:paraId="2541BADD" w14:textId="2DA0D002" w:rsidR="005A67BD" w:rsidRPr="002443B6" w:rsidRDefault="005A67BD" w:rsidP="005A67BD">
            <w:pPr>
              <w:tabs>
                <w:tab w:val="decimal" w:pos="993"/>
              </w:tabs>
              <w:jc w:val="right"/>
              <w:rPr>
                <w:color w:val="000000"/>
                <w:sz w:val="16"/>
                <w:szCs w:val="16"/>
              </w:rPr>
            </w:pPr>
            <w:r>
              <w:rPr>
                <w:color w:val="000000"/>
                <w:sz w:val="16"/>
                <w:szCs w:val="16"/>
              </w:rPr>
              <w:t>9,629,806</w:t>
            </w:r>
          </w:p>
        </w:tc>
        <w:tc>
          <w:tcPr>
            <w:tcW w:w="1064" w:type="dxa"/>
            <w:tcBorders>
              <w:top w:val="nil"/>
              <w:left w:val="single" w:sz="6" w:space="0" w:color="404040"/>
              <w:right w:val="single" w:sz="6" w:space="0" w:color="404040"/>
            </w:tcBorders>
            <w:shd w:val="clear" w:color="auto" w:fill="auto"/>
            <w:noWrap/>
            <w:vAlign w:val="center"/>
          </w:tcPr>
          <w:p w14:paraId="65AA7046" w14:textId="1B5B98A6" w:rsidR="005A67BD" w:rsidRPr="002443B6" w:rsidRDefault="005A67BD" w:rsidP="005A67BD">
            <w:pPr>
              <w:tabs>
                <w:tab w:val="decimal" w:pos="895"/>
              </w:tabs>
              <w:jc w:val="right"/>
              <w:rPr>
                <w:color w:val="000000"/>
                <w:sz w:val="16"/>
                <w:szCs w:val="16"/>
              </w:rPr>
            </w:pPr>
            <w:r>
              <w:rPr>
                <w:color w:val="000000"/>
                <w:sz w:val="16"/>
                <w:szCs w:val="16"/>
              </w:rPr>
              <w:t>881,264</w:t>
            </w:r>
          </w:p>
        </w:tc>
        <w:tc>
          <w:tcPr>
            <w:tcW w:w="810" w:type="dxa"/>
            <w:tcBorders>
              <w:top w:val="nil"/>
              <w:left w:val="single" w:sz="6" w:space="0" w:color="404040"/>
              <w:right w:val="single" w:sz="6" w:space="0" w:color="404040"/>
            </w:tcBorders>
            <w:shd w:val="clear" w:color="auto" w:fill="auto"/>
            <w:noWrap/>
            <w:vAlign w:val="center"/>
          </w:tcPr>
          <w:p w14:paraId="56A20BEA" w14:textId="1054EBD8" w:rsidR="005A67BD" w:rsidRPr="002443B6" w:rsidRDefault="005A67BD" w:rsidP="005A67BD">
            <w:pPr>
              <w:tabs>
                <w:tab w:val="decimal" w:pos="398"/>
              </w:tabs>
              <w:jc w:val="left"/>
              <w:rPr>
                <w:bCs/>
                <w:color w:val="000000"/>
                <w:sz w:val="16"/>
                <w:szCs w:val="16"/>
              </w:rPr>
            </w:pPr>
            <w:r>
              <w:rPr>
                <w:color w:val="000000"/>
                <w:sz w:val="16"/>
                <w:szCs w:val="16"/>
              </w:rPr>
              <w:t>27.0</w:t>
            </w:r>
          </w:p>
        </w:tc>
        <w:tc>
          <w:tcPr>
            <w:tcW w:w="786" w:type="dxa"/>
            <w:tcBorders>
              <w:top w:val="nil"/>
              <w:left w:val="single" w:sz="6" w:space="0" w:color="404040"/>
              <w:right w:val="single" w:sz="6" w:space="0" w:color="404040"/>
            </w:tcBorders>
            <w:shd w:val="clear" w:color="auto" w:fill="auto"/>
            <w:noWrap/>
            <w:vAlign w:val="center"/>
          </w:tcPr>
          <w:p w14:paraId="21AFEBB9" w14:textId="071BE4BE" w:rsidR="005A67BD" w:rsidRPr="00EF455A" w:rsidRDefault="005A67BD" w:rsidP="005A67BD">
            <w:pPr>
              <w:tabs>
                <w:tab w:val="decimal" w:pos="398"/>
              </w:tabs>
              <w:jc w:val="left"/>
              <w:rPr>
                <w:color w:val="000000"/>
                <w:sz w:val="16"/>
                <w:szCs w:val="16"/>
              </w:rPr>
            </w:pPr>
            <w:r>
              <w:rPr>
                <w:color w:val="000000"/>
                <w:sz w:val="16"/>
                <w:szCs w:val="16"/>
              </w:rPr>
              <w:t>28.1</w:t>
            </w:r>
          </w:p>
        </w:tc>
        <w:tc>
          <w:tcPr>
            <w:tcW w:w="955" w:type="dxa"/>
            <w:tcBorders>
              <w:top w:val="nil"/>
              <w:left w:val="single" w:sz="6" w:space="0" w:color="404040"/>
              <w:right w:val="single" w:sz="8" w:space="0" w:color="404040"/>
            </w:tcBorders>
            <w:vAlign w:val="center"/>
          </w:tcPr>
          <w:p w14:paraId="74F2D845" w14:textId="5C2213D4" w:rsidR="005A67BD" w:rsidRPr="00EF455A" w:rsidRDefault="005A67BD" w:rsidP="005A67BD">
            <w:pPr>
              <w:tabs>
                <w:tab w:val="decimal" w:pos="398"/>
              </w:tabs>
              <w:jc w:val="left"/>
              <w:rPr>
                <w:color w:val="000000"/>
                <w:sz w:val="16"/>
                <w:szCs w:val="16"/>
              </w:rPr>
            </w:pPr>
            <w:r>
              <w:rPr>
                <w:color w:val="000000"/>
                <w:sz w:val="16"/>
                <w:szCs w:val="16"/>
              </w:rPr>
              <w:t>1.1</w:t>
            </w:r>
          </w:p>
        </w:tc>
      </w:tr>
      <w:tr w:rsidR="005A67BD" w:rsidRPr="00EF455A" w14:paraId="0AC3FA96"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299D2A0F" w14:textId="5FC0B519" w:rsidR="005A67BD" w:rsidRPr="000A449B" w:rsidRDefault="005A67BD" w:rsidP="005A67BD">
            <w:pPr>
              <w:widowControl w:val="0"/>
              <w:tabs>
                <w:tab w:val="left" w:pos="8222"/>
              </w:tabs>
              <w:ind w:leftChars="50" w:left="120"/>
              <w:jc w:val="left"/>
              <w:rPr>
                <w:bCs/>
                <w:sz w:val="16"/>
                <w:szCs w:val="16"/>
              </w:rPr>
            </w:pPr>
            <w:r w:rsidRPr="00D70381">
              <w:rPr>
                <w:bCs/>
                <w:sz w:val="16"/>
                <w:szCs w:val="16"/>
              </w:rPr>
              <w:t>Trabajo doméstico remunerado</w:t>
            </w:r>
          </w:p>
        </w:tc>
        <w:tc>
          <w:tcPr>
            <w:tcW w:w="1050" w:type="dxa"/>
            <w:tcBorders>
              <w:top w:val="nil"/>
              <w:left w:val="single" w:sz="6" w:space="0" w:color="404040"/>
              <w:right w:val="single" w:sz="6" w:space="0" w:color="404040"/>
            </w:tcBorders>
            <w:shd w:val="clear" w:color="auto" w:fill="auto"/>
            <w:noWrap/>
            <w:vAlign w:val="center"/>
          </w:tcPr>
          <w:p w14:paraId="0D634FD4" w14:textId="47709F48" w:rsidR="005A67BD" w:rsidRPr="002443B6" w:rsidRDefault="005A67BD" w:rsidP="005A67BD">
            <w:pPr>
              <w:tabs>
                <w:tab w:val="decimal" w:pos="993"/>
              </w:tabs>
              <w:jc w:val="right"/>
              <w:rPr>
                <w:color w:val="000000"/>
                <w:sz w:val="16"/>
                <w:szCs w:val="16"/>
              </w:rPr>
            </w:pPr>
            <w:r>
              <w:rPr>
                <w:color w:val="000000"/>
                <w:sz w:val="16"/>
                <w:szCs w:val="16"/>
              </w:rPr>
              <w:t>166,976</w:t>
            </w:r>
          </w:p>
        </w:tc>
        <w:tc>
          <w:tcPr>
            <w:tcW w:w="1035" w:type="dxa"/>
            <w:tcBorders>
              <w:top w:val="nil"/>
              <w:left w:val="single" w:sz="6" w:space="0" w:color="404040"/>
              <w:right w:val="single" w:sz="6" w:space="0" w:color="404040"/>
            </w:tcBorders>
            <w:shd w:val="clear" w:color="auto" w:fill="auto"/>
            <w:noWrap/>
            <w:vAlign w:val="center"/>
          </w:tcPr>
          <w:p w14:paraId="35FA2B58" w14:textId="5069B1BA" w:rsidR="005A67BD" w:rsidRPr="002443B6" w:rsidRDefault="005A67BD" w:rsidP="005A67BD">
            <w:pPr>
              <w:tabs>
                <w:tab w:val="decimal" w:pos="993"/>
              </w:tabs>
              <w:jc w:val="right"/>
              <w:rPr>
                <w:color w:val="000000"/>
                <w:sz w:val="16"/>
                <w:szCs w:val="16"/>
              </w:rPr>
            </w:pPr>
            <w:r>
              <w:rPr>
                <w:color w:val="000000"/>
                <w:sz w:val="16"/>
                <w:szCs w:val="16"/>
              </w:rPr>
              <w:t>168,374</w:t>
            </w:r>
          </w:p>
        </w:tc>
        <w:tc>
          <w:tcPr>
            <w:tcW w:w="1064" w:type="dxa"/>
            <w:tcBorders>
              <w:top w:val="nil"/>
              <w:left w:val="single" w:sz="6" w:space="0" w:color="404040"/>
              <w:right w:val="single" w:sz="6" w:space="0" w:color="404040"/>
            </w:tcBorders>
            <w:shd w:val="clear" w:color="auto" w:fill="auto"/>
            <w:noWrap/>
            <w:vAlign w:val="center"/>
          </w:tcPr>
          <w:p w14:paraId="595D92B4" w14:textId="3CA80B98" w:rsidR="005A67BD" w:rsidRPr="002443B6" w:rsidRDefault="005A67BD" w:rsidP="005A67BD">
            <w:pPr>
              <w:tabs>
                <w:tab w:val="decimal" w:pos="895"/>
              </w:tabs>
              <w:jc w:val="right"/>
              <w:rPr>
                <w:color w:val="000000"/>
                <w:sz w:val="16"/>
                <w:szCs w:val="16"/>
              </w:rPr>
            </w:pPr>
            <w:r>
              <w:rPr>
                <w:color w:val="000000"/>
                <w:sz w:val="16"/>
                <w:szCs w:val="16"/>
              </w:rPr>
              <w:t>1,398</w:t>
            </w:r>
          </w:p>
        </w:tc>
        <w:tc>
          <w:tcPr>
            <w:tcW w:w="810" w:type="dxa"/>
            <w:tcBorders>
              <w:top w:val="nil"/>
              <w:left w:val="single" w:sz="6" w:space="0" w:color="404040"/>
              <w:right w:val="single" w:sz="6" w:space="0" w:color="404040"/>
            </w:tcBorders>
            <w:shd w:val="clear" w:color="auto" w:fill="auto"/>
            <w:noWrap/>
            <w:vAlign w:val="center"/>
          </w:tcPr>
          <w:p w14:paraId="75D1E505" w14:textId="268041EB" w:rsidR="005A67BD" w:rsidRPr="002443B6" w:rsidRDefault="005A67BD" w:rsidP="005A67BD">
            <w:pPr>
              <w:tabs>
                <w:tab w:val="decimal" w:pos="398"/>
              </w:tabs>
              <w:jc w:val="left"/>
              <w:rPr>
                <w:bCs/>
                <w:color w:val="000000"/>
                <w:sz w:val="16"/>
                <w:szCs w:val="16"/>
              </w:rPr>
            </w:pPr>
            <w:r>
              <w:rPr>
                <w:color w:val="000000"/>
                <w:sz w:val="16"/>
                <w:szCs w:val="16"/>
              </w:rPr>
              <w:t>0.5</w:t>
            </w:r>
          </w:p>
        </w:tc>
        <w:tc>
          <w:tcPr>
            <w:tcW w:w="786" w:type="dxa"/>
            <w:tcBorders>
              <w:top w:val="nil"/>
              <w:left w:val="single" w:sz="6" w:space="0" w:color="404040"/>
              <w:right w:val="single" w:sz="6" w:space="0" w:color="404040"/>
            </w:tcBorders>
            <w:shd w:val="clear" w:color="auto" w:fill="auto"/>
            <w:noWrap/>
            <w:vAlign w:val="center"/>
          </w:tcPr>
          <w:p w14:paraId="104BE4A9" w14:textId="056E1A10" w:rsidR="005A67BD" w:rsidRPr="00EF455A" w:rsidRDefault="005A67BD" w:rsidP="005A67BD">
            <w:pPr>
              <w:tabs>
                <w:tab w:val="decimal" w:pos="398"/>
              </w:tabs>
              <w:jc w:val="left"/>
              <w:rPr>
                <w:color w:val="000000"/>
                <w:sz w:val="16"/>
                <w:szCs w:val="16"/>
              </w:rPr>
            </w:pPr>
            <w:r>
              <w:rPr>
                <w:color w:val="000000"/>
                <w:sz w:val="16"/>
                <w:szCs w:val="16"/>
              </w:rPr>
              <w:t>0.5</w:t>
            </w:r>
          </w:p>
        </w:tc>
        <w:tc>
          <w:tcPr>
            <w:tcW w:w="955" w:type="dxa"/>
            <w:tcBorders>
              <w:top w:val="nil"/>
              <w:left w:val="single" w:sz="6" w:space="0" w:color="404040"/>
              <w:right w:val="single" w:sz="8" w:space="0" w:color="404040"/>
            </w:tcBorders>
            <w:vAlign w:val="center"/>
          </w:tcPr>
          <w:p w14:paraId="4A8FD3FA" w14:textId="2138F8AF" w:rsidR="005A67BD" w:rsidRPr="00EF455A" w:rsidRDefault="005A67BD" w:rsidP="005A67BD">
            <w:pPr>
              <w:tabs>
                <w:tab w:val="decimal" w:pos="398"/>
              </w:tabs>
              <w:jc w:val="left"/>
              <w:rPr>
                <w:color w:val="000000"/>
                <w:sz w:val="16"/>
                <w:szCs w:val="16"/>
              </w:rPr>
            </w:pPr>
            <w:r>
              <w:rPr>
                <w:color w:val="000000"/>
                <w:sz w:val="16"/>
                <w:szCs w:val="16"/>
              </w:rPr>
              <w:t>0.0</w:t>
            </w:r>
          </w:p>
        </w:tc>
      </w:tr>
      <w:tr w:rsidR="005A67BD" w:rsidRPr="00EF455A" w14:paraId="53281FD3"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1B70FB06" w14:textId="6A3170CE" w:rsidR="005A67BD" w:rsidRPr="000A449B" w:rsidRDefault="005A67BD" w:rsidP="005A67BD">
            <w:pPr>
              <w:widowControl w:val="0"/>
              <w:tabs>
                <w:tab w:val="left" w:pos="8222"/>
              </w:tabs>
              <w:ind w:leftChars="50" w:left="120"/>
              <w:jc w:val="left"/>
              <w:rPr>
                <w:bCs/>
                <w:sz w:val="16"/>
                <w:szCs w:val="16"/>
              </w:rPr>
            </w:pPr>
            <w:r w:rsidRPr="00D70381">
              <w:rPr>
                <w:bCs/>
                <w:sz w:val="16"/>
                <w:szCs w:val="16"/>
              </w:rPr>
              <w:t>Empresas, gobierno e instituciones</w:t>
            </w:r>
          </w:p>
        </w:tc>
        <w:tc>
          <w:tcPr>
            <w:tcW w:w="1050" w:type="dxa"/>
            <w:tcBorders>
              <w:top w:val="nil"/>
              <w:left w:val="single" w:sz="6" w:space="0" w:color="404040"/>
              <w:right w:val="single" w:sz="6" w:space="0" w:color="404040"/>
            </w:tcBorders>
            <w:shd w:val="clear" w:color="auto" w:fill="auto"/>
            <w:noWrap/>
            <w:vAlign w:val="center"/>
          </w:tcPr>
          <w:p w14:paraId="585AE74D" w14:textId="6FDCAB3B" w:rsidR="005A67BD" w:rsidRPr="002443B6" w:rsidRDefault="005A67BD" w:rsidP="005A67BD">
            <w:pPr>
              <w:tabs>
                <w:tab w:val="decimal" w:pos="993"/>
              </w:tabs>
              <w:jc w:val="right"/>
              <w:rPr>
                <w:color w:val="000000"/>
                <w:sz w:val="16"/>
                <w:szCs w:val="16"/>
              </w:rPr>
            </w:pPr>
            <w:r>
              <w:rPr>
                <w:color w:val="000000"/>
                <w:sz w:val="16"/>
                <w:szCs w:val="16"/>
              </w:rPr>
              <w:t>4,027,617</w:t>
            </w:r>
          </w:p>
        </w:tc>
        <w:tc>
          <w:tcPr>
            <w:tcW w:w="1035" w:type="dxa"/>
            <w:tcBorders>
              <w:top w:val="nil"/>
              <w:left w:val="single" w:sz="6" w:space="0" w:color="404040"/>
              <w:right w:val="single" w:sz="6" w:space="0" w:color="404040"/>
            </w:tcBorders>
            <w:shd w:val="clear" w:color="auto" w:fill="auto"/>
            <w:noWrap/>
            <w:vAlign w:val="center"/>
          </w:tcPr>
          <w:p w14:paraId="326851CF" w14:textId="03519F09" w:rsidR="005A67BD" w:rsidRPr="002443B6" w:rsidRDefault="005A67BD" w:rsidP="005A67BD">
            <w:pPr>
              <w:tabs>
                <w:tab w:val="decimal" w:pos="993"/>
              </w:tabs>
              <w:jc w:val="right"/>
              <w:rPr>
                <w:color w:val="000000"/>
                <w:sz w:val="16"/>
                <w:szCs w:val="16"/>
              </w:rPr>
            </w:pPr>
            <w:r>
              <w:rPr>
                <w:color w:val="000000"/>
                <w:sz w:val="16"/>
                <w:szCs w:val="16"/>
              </w:rPr>
              <w:t>4,168,407</w:t>
            </w:r>
          </w:p>
        </w:tc>
        <w:tc>
          <w:tcPr>
            <w:tcW w:w="1064" w:type="dxa"/>
            <w:tcBorders>
              <w:top w:val="nil"/>
              <w:left w:val="single" w:sz="6" w:space="0" w:color="404040"/>
              <w:right w:val="single" w:sz="6" w:space="0" w:color="404040"/>
            </w:tcBorders>
            <w:shd w:val="clear" w:color="auto" w:fill="auto"/>
            <w:noWrap/>
            <w:vAlign w:val="center"/>
          </w:tcPr>
          <w:p w14:paraId="67174E0F" w14:textId="02E3AB4F" w:rsidR="005A67BD" w:rsidRPr="002443B6" w:rsidRDefault="005A67BD" w:rsidP="005A67BD">
            <w:pPr>
              <w:tabs>
                <w:tab w:val="decimal" w:pos="895"/>
              </w:tabs>
              <w:jc w:val="right"/>
              <w:rPr>
                <w:color w:val="000000"/>
                <w:sz w:val="16"/>
                <w:szCs w:val="16"/>
              </w:rPr>
            </w:pPr>
            <w:r>
              <w:rPr>
                <w:color w:val="000000"/>
                <w:sz w:val="16"/>
                <w:szCs w:val="16"/>
              </w:rPr>
              <w:t>140,790</w:t>
            </w:r>
          </w:p>
        </w:tc>
        <w:tc>
          <w:tcPr>
            <w:tcW w:w="810" w:type="dxa"/>
            <w:tcBorders>
              <w:top w:val="nil"/>
              <w:left w:val="single" w:sz="6" w:space="0" w:color="404040"/>
              <w:right w:val="single" w:sz="6" w:space="0" w:color="404040"/>
            </w:tcBorders>
            <w:shd w:val="clear" w:color="auto" w:fill="auto"/>
            <w:noWrap/>
            <w:vAlign w:val="center"/>
          </w:tcPr>
          <w:p w14:paraId="041A89D1" w14:textId="04354F26" w:rsidR="005A67BD" w:rsidRPr="002443B6" w:rsidRDefault="005A67BD" w:rsidP="005A67BD">
            <w:pPr>
              <w:tabs>
                <w:tab w:val="decimal" w:pos="398"/>
              </w:tabs>
              <w:jc w:val="left"/>
              <w:rPr>
                <w:bCs/>
                <w:color w:val="000000"/>
                <w:sz w:val="16"/>
                <w:szCs w:val="16"/>
              </w:rPr>
            </w:pPr>
            <w:r>
              <w:rPr>
                <w:color w:val="000000"/>
                <w:sz w:val="16"/>
                <w:szCs w:val="16"/>
              </w:rPr>
              <w:t>12.4</w:t>
            </w:r>
          </w:p>
        </w:tc>
        <w:tc>
          <w:tcPr>
            <w:tcW w:w="786" w:type="dxa"/>
            <w:tcBorders>
              <w:top w:val="nil"/>
              <w:left w:val="single" w:sz="6" w:space="0" w:color="404040"/>
              <w:right w:val="single" w:sz="6" w:space="0" w:color="404040"/>
            </w:tcBorders>
            <w:shd w:val="clear" w:color="auto" w:fill="auto"/>
            <w:noWrap/>
            <w:vAlign w:val="center"/>
          </w:tcPr>
          <w:p w14:paraId="0925CDC7" w14:textId="479BC0B0" w:rsidR="005A67BD" w:rsidRPr="00EF455A" w:rsidRDefault="005A67BD" w:rsidP="005A67BD">
            <w:pPr>
              <w:tabs>
                <w:tab w:val="decimal" w:pos="398"/>
              </w:tabs>
              <w:jc w:val="left"/>
              <w:rPr>
                <w:color w:val="000000"/>
                <w:sz w:val="16"/>
                <w:szCs w:val="16"/>
              </w:rPr>
            </w:pPr>
            <w:r>
              <w:rPr>
                <w:color w:val="000000"/>
                <w:sz w:val="16"/>
                <w:szCs w:val="16"/>
              </w:rPr>
              <w:t>12.2</w:t>
            </w:r>
          </w:p>
        </w:tc>
        <w:tc>
          <w:tcPr>
            <w:tcW w:w="955" w:type="dxa"/>
            <w:tcBorders>
              <w:top w:val="nil"/>
              <w:left w:val="single" w:sz="6" w:space="0" w:color="404040"/>
              <w:right w:val="single" w:sz="8" w:space="0" w:color="404040"/>
            </w:tcBorders>
            <w:vAlign w:val="center"/>
          </w:tcPr>
          <w:p w14:paraId="0A53FD46" w14:textId="416E5304" w:rsidR="005A67BD" w:rsidRPr="00EF455A" w:rsidRDefault="005A67BD" w:rsidP="005A67BD">
            <w:pPr>
              <w:tabs>
                <w:tab w:val="decimal" w:pos="398"/>
              </w:tabs>
              <w:jc w:val="left"/>
              <w:rPr>
                <w:color w:val="000000"/>
                <w:sz w:val="16"/>
                <w:szCs w:val="16"/>
              </w:rPr>
            </w:pPr>
            <w:r>
              <w:rPr>
                <w:color w:val="000000"/>
                <w:sz w:val="16"/>
                <w:szCs w:val="16"/>
              </w:rPr>
              <w:t>-0.3</w:t>
            </w:r>
          </w:p>
        </w:tc>
      </w:tr>
      <w:tr w:rsidR="005A67BD" w:rsidRPr="00EF455A" w14:paraId="2E71B95C"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4559C0BD" w14:textId="68973DFB" w:rsidR="005A67BD" w:rsidRPr="000A449B" w:rsidRDefault="005A67BD" w:rsidP="005A67BD">
            <w:pPr>
              <w:widowControl w:val="0"/>
              <w:tabs>
                <w:tab w:val="left" w:pos="8222"/>
              </w:tabs>
              <w:ind w:leftChars="50" w:left="120"/>
              <w:jc w:val="left"/>
              <w:rPr>
                <w:bCs/>
                <w:sz w:val="16"/>
                <w:szCs w:val="16"/>
              </w:rPr>
            </w:pPr>
            <w:r w:rsidRPr="00D70381">
              <w:rPr>
                <w:bCs/>
                <w:sz w:val="16"/>
                <w:szCs w:val="16"/>
              </w:rPr>
              <w:t>Ámbito agropecuario</w:t>
            </w:r>
          </w:p>
        </w:tc>
        <w:tc>
          <w:tcPr>
            <w:tcW w:w="1050" w:type="dxa"/>
            <w:tcBorders>
              <w:top w:val="nil"/>
              <w:left w:val="single" w:sz="6" w:space="0" w:color="404040"/>
              <w:right w:val="single" w:sz="6" w:space="0" w:color="404040"/>
            </w:tcBorders>
            <w:shd w:val="clear" w:color="auto" w:fill="auto"/>
            <w:noWrap/>
            <w:vAlign w:val="center"/>
          </w:tcPr>
          <w:p w14:paraId="1F43D965" w14:textId="2E37FDD1" w:rsidR="005A67BD" w:rsidRPr="002443B6" w:rsidRDefault="005A67BD" w:rsidP="005A67BD">
            <w:pPr>
              <w:tabs>
                <w:tab w:val="decimal" w:pos="993"/>
              </w:tabs>
              <w:jc w:val="right"/>
              <w:rPr>
                <w:color w:val="000000"/>
                <w:sz w:val="16"/>
                <w:szCs w:val="16"/>
              </w:rPr>
            </w:pPr>
            <w:r>
              <w:rPr>
                <w:color w:val="000000"/>
                <w:sz w:val="16"/>
                <w:szCs w:val="16"/>
              </w:rPr>
              <w:t>5,050,537</w:t>
            </w:r>
          </w:p>
        </w:tc>
        <w:tc>
          <w:tcPr>
            <w:tcW w:w="1035" w:type="dxa"/>
            <w:tcBorders>
              <w:top w:val="nil"/>
              <w:left w:val="single" w:sz="6" w:space="0" w:color="404040"/>
              <w:right w:val="single" w:sz="6" w:space="0" w:color="404040"/>
            </w:tcBorders>
            <w:shd w:val="clear" w:color="auto" w:fill="auto"/>
            <w:noWrap/>
            <w:vAlign w:val="center"/>
          </w:tcPr>
          <w:p w14:paraId="08F7BD27" w14:textId="67F25BEE" w:rsidR="005A67BD" w:rsidRPr="002443B6" w:rsidRDefault="005A67BD" w:rsidP="005A67BD">
            <w:pPr>
              <w:tabs>
                <w:tab w:val="decimal" w:pos="993"/>
              </w:tabs>
              <w:jc w:val="right"/>
              <w:rPr>
                <w:color w:val="000000"/>
                <w:sz w:val="16"/>
                <w:szCs w:val="16"/>
              </w:rPr>
            </w:pPr>
            <w:r>
              <w:rPr>
                <w:color w:val="000000"/>
                <w:sz w:val="16"/>
                <w:szCs w:val="16"/>
              </w:rPr>
              <w:t>5,101,689</w:t>
            </w:r>
          </w:p>
        </w:tc>
        <w:tc>
          <w:tcPr>
            <w:tcW w:w="1064" w:type="dxa"/>
            <w:tcBorders>
              <w:top w:val="nil"/>
              <w:left w:val="single" w:sz="6" w:space="0" w:color="404040"/>
              <w:right w:val="single" w:sz="6" w:space="0" w:color="404040"/>
            </w:tcBorders>
            <w:shd w:val="clear" w:color="auto" w:fill="auto"/>
            <w:noWrap/>
            <w:vAlign w:val="center"/>
          </w:tcPr>
          <w:p w14:paraId="23204342" w14:textId="21412632" w:rsidR="005A67BD" w:rsidRPr="002443B6" w:rsidRDefault="005A67BD" w:rsidP="005A67BD">
            <w:pPr>
              <w:tabs>
                <w:tab w:val="decimal" w:pos="895"/>
              </w:tabs>
              <w:jc w:val="right"/>
              <w:rPr>
                <w:color w:val="000000"/>
                <w:sz w:val="16"/>
                <w:szCs w:val="16"/>
              </w:rPr>
            </w:pPr>
            <w:r>
              <w:rPr>
                <w:color w:val="000000"/>
                <w:sz w:val="16"/>
                <w:szCs w:val="16"/>
              </w:rPr>
              <w:t>51,152</w:t>
            </w:r>
          </w:p>
        </w:tc>
        <w:tc>
          <w:tcPr>
            <w:tcW w:w="810" w:type="dxa"/>
            <w:tcBorders>
              <w:top w:val="nil"/>
              <w:left w:val="single" w:sz="6" w:space="0" w:color="404040"/>
              <w:right w:val="single" w:sz="6" w:space="0" w:color="404040"/>
            </w:tcBorders>
            <w:shd w:val="clear" w:color="auto" w:fill="auto"/>
            <w:noWrap/>
            <w:vAlign w:val="center"/>
          </w:tcPr>
          <w:p w14:paraId="27C0F666" w14:textId="020130B7" w:rsidR="005A67BD" w:rsidRPr="002443B6" w:rsidRDefault="005A67BD" w:rsidP="005A67BD">
            <w:pPr>
              <w:tabs>
                <w:tab w:val="decimal" w:pos="398"/>
              </w:tabs>
              <w:jc w:val="left"/>
              <w:rPr>
                <w:bCs/>
                <w:color w:val="000000"/>
                <w:sz w:val="16"/>
                <w:szCs w:val="16"/>
              </w:rPr>
            </w:pPr>
            <w:r>
              <w:rPr>
                <w:color w:val="000000"/>
                <w:sz w:val="16"/>
                <w:szCs w:val="16"/>
              </w:rPr>
              <w:t>15.6</w:t>
            </w:r>
          </w:p>
        </w:tc>
        <w:tc>
          <w:tcPr>
            <w:tcW w:w="786" w:type="dxa"/>
            <w:tcBorders>
              <w:top w:val="nil"/>
              <w:left w:val="single" w:sz="6" w:space="0" w:color="404040"/>
              <w:right w:val="single" w:sz="6" w:space="0" w:color="404040"/>
            </w:tcBorders>
            <w:shd w:val="clear" w:color="auto" w:fill="auto"/>
            <w:noWrap/>
            <w:vAlign w:val="center"/>
          </w:tcPr>
          <w:p w14:paraId="30B95C1B" w14:textId="33415EB6" w:rsidR="005A67BD" w:rsidRPr="00EF455A" w:rsidRDefault="005A67BD" w:rsidP="005A67BD">
            <w:pPr>
              <w:tabs>
                <w:tab w:val="decimal" w:pos="398"/>
              </w:tabs>
              <w:jc w:val="left"/>
              <w:rPr>
                <w:color w:val="000000"/>
                <w:sz w:val="16"/>
                <w:szCs w:val="16"/>
              </w:rPr>
            </w:pPr>
            <w:r>
              <w:rPr>
                <w:color w:val="000000"/>
                <w:sz w:val="16"/>
                <w:szCs w:val="16"/>
              </w:rPr>
              <w:t>14.9</w:t>
            </w:r>
          </w:p>
        </w:tc>
        <w:tc>
          <w:tcPr>
            <w:tcW w:w="955" w:type="dxa"/>
            <w:tcBorders>
              <w:top w:val="nil"/>
              <w:left w:val="single" w:sz="6" w:space="0" w:color="404040"/>
              <w:right w:val="single" w:sz="8" w:space="0" w:color="404040"/>
            </w:tcBorders>
            <w:vAlign w:val="center"/>
          </w:tcPr>
          <w:p w14:paraId="520F425D" w14:textId="0D5CEB19" w:rsidR="005A67BD" w:rsidRPr="00EF455A" w:rsidRDefault="005A67BD" w:rsidP="005A67BD">
            <w:pPr>
              <w:tabs>
                <w:tab w:val="decimal" w:pos="398"/>
              </w:tabs>
              <w:jc w:val="left"/>
              <w:rPr>
                <w:color w:val="000000"/>
                <w:sz w:val="16"/>
                <w:szCs w:val="16"/>
              </w:rPr>
            </w:pPr>
            <w:r>
              <w:rPr>
                <w:color w:val="000000"/>
                <w:sz w:val="16"/>
                <w:szCs w:val="16"/>
              </w:rPr>
              <w:t>-0.7</w:t>
            </w:r>
          </w:p>
        </w:tc>
      </w:tr>
      <w:tr w:rsidR="005A67BD" w:rsidRPr="00EF455A" w14:paraId="3591CC76" w14:textId="77777777" w:rsidTr="004B52EE">
        <w:trPr>
          <w:trHeight w:val="215"/>
          <w:jc w:val="center"/>
        </w:trPr>
        <w:tc>
          <w:tcPr>
            <w:tcW w:w="3686" w:type="dxa"/>
            <w:tcBorders>
              <w:top w:val="nil"/>
              <w:left w:val="single" w:sz="8" w:space="0" w:color="404040"/>
              <w:right w:val="single" w:sz="6" w:space="0" w:color="404040"/>
            </w:tcBorders>
            <w:shd w:val="clear" w:color="auto" w:fill="DBE5F1" w:themeFill="accent1" w:themeFillTint="33"/>
            <w:noWrap/>
            <w:vAlign w:val="center"/>
          </w:tcPr>
          <w:p w14:paraId="4C26E193" w14:textId="77777777" w:rsidR="005A67BD" w:rsidRPr="0022360D" w:rsidRDefault="005A67BD" w:rsidP="005A67BD">
            <w:pPr>
              <w:widowControl w:val="0"/>
              <w:jc w:val="left"/>
              <w:rPr>
                <w:sz w:val="16"/>
                <w:szCs w:val="16"/>
                <w:lang w:eastAsia="es-MX"/>
              </w:rPr>
            </w:pPr>
            <w:r w:rsidRPr="0022360D">
              <w:rPr>
                <w:b/>
                <w:bCs/>
                <w:sz w:val="16"/>
                <w:szCs w:val="16"/>
                <w:lang w:eastAsia="es-MX"/>
              </w:rPr>
              <w:t xml:space="preserve">Mujeres </w:t>
            </w:r>
          </w:p>
        </w:tc>
        <w:tc>
          <w:tcPr>
            <w:tcW w:w="1050" w:type="dxa"/>
            <w:tcBorders>
              <w:top w:val="nil"/>
              <w:left w:val="single" w:sz="6" w:space="0" w:color="404040"/>
              <w:right w:val="single" w:sz="6" w:space="0" w:color="404040"/>
            </w:tcBorders>
            <w:shd w:val="clear" w:color="auto" w:fill="DBE5F1" w:themeFill="accent1" w:themeFillTint="33"/>
            <w:noWrap/>
            <w:vAlign w:val="center"/>
          </w:tcPr>
          <w:p w14:paraId="0AA892A2" w14:textId="50BCC71E" w:rsidR="005A67BD" w:rsidRPr="00BF54E3" w:rsidRDefault="005A67BD" w:rsidP="005A67BD">
            <w:pPr>
              <w:tabs>
                <w:tab w:val="decimal" w:pos="993"/>
              </w:tabs>
              <w:jc w:val="right"/>
              <w:rPr>
                <w:color w:val="000000"/>
                <w:sz w:val="16"/>
                <w:szCs w:val="16"/>
              </w:rPr>
            </w:pPr>
            <w:r>
              <w:rPr>
                <w:b/>
                <w:bCs/>
                <w:color w:val="000000"/>
                <w:sz w:val="16"/>
                <w:szCs w:val="16"/>
              </w:rPr>
              <w:t>11,455,815</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000DF63F" w14:textId="3EB7E632" w:rsidR="005A67BD" w:rsidRPr="00BF54E3" w:rsidRDefault="005A67BD" w:rsidP="005A67BD">
            <w:pPr>
              <w:tabs>
                <w:tab w:val="decimal" w:pos="993"/>
              </w:tabs>
              <w:jc w:val="right"/>
              <w:rPr>
                <w:color w:val="000000"/>
                <w:sz w:val="16"/>
                <w:szCs w:val="16"/>
              </w:rPr>
            </w:pPr>
            <w:r>
              <w:rPr>
                <w:b/>
                <w:bCs/>
                <w:color w:val="000000"/>
                <w:sz w:val="16"/>
                <w:szCs w:val="16"/>
              </w:rPr>
              <w:t>12,541,043</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32AC7480" w14:textId="13C98501" w:rsidR="005A67BD" w:rsidRPr="00BF54E3" w:rsidRDefault="005A67BD" w:rsidP="005A67BD">
            <w:pPr>
              <w:tabs>
                <w:tab w:val="decimal" w:pos="895"/>
              </w:tabs>
              <w:jc w:val="right"/>
              <w:rPr>
                <w:color w:val="000000"/>
                <w:sz w:val="16"/>
                <w:szCs w:val="16"/>
              </w:rPr>
            </w:pPr>
            <w:r>
              <w:rPr>
                <w:b/>
                <w:bCs/>
                <w:color w:val="000000"/>
                <w:sz w:val="16"/>
                <w:szCs w:val="16"/>
              </w:rPr>
              <w:t>1,085,228</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1CFE3363" w14:textId="6336033D" w:rsidR="005A67BD" w:rsidRPr="00BF54E3" w:rsidRDefault="005A67BD" w:rsidP="005A67BD">
            <w:pPr>
              <w:tabs>
                <w:tab w:val="decimal" w:pos="398"/>
              </w:tabs>
              <w:jc w:val="left"/>
              <w:rPr>
                <w:bCs/>
                <w:color w:val="000000"/>
                <w:sz w:val="16"/>
                <w:szCs w:val="16"/>
              </w:rPr>
            </w:pPr>
            <w:r>
              <w:rPr>
                <w:b/>
                <w:bCs/>
                <w:color w:val="000000"/>
                <w:sz w:val="16"/>
                <w:szCs w:val="16"/>
              </w:rPr>
              <w:t>55.4</w:t>
            </w:r>
          </w:p>
        </w:tc>
        <w:tc>
          <w:tcPr>
            <w:tcW w:w="786" w:type="dxa"/>
            <w:tcBorders>
              <w:top w:val="nil"/>
              <w:left w:val="single" w:sz="6" w:space="0" w:color="404040"/>
              <w:right w:val="single" w:sz="6" w:space="0" w:color="404040"/>
            </w:tcBorders>
            <w:shd w:val="clear" w:color="auto" w:fill="DBE5F1" w:themeFill="accent1" w:themeFillTint="33"/>
            <w:noWrap/>
            <w:vAlign w:val="center"/>
          </w:tcPr>
          <w:p w14:paraId="5F0618C2" w14:textId="3D87B72F" w:rsidR="005A67BD" w:rsidRPr="00BF54E3" w:rsidRDefault="005A67BD" w:rsidP="005A67BD">
            <w:pPr>
              <w:tabs>
                <w:tab w:val="decimal" w:pos="398"/>
              </w:tabs>
              <w:jc w:val="left"/>
              <w:rPr>
                <w:color w:val="000000"/>
                <w:sz w:val="16"/>
                <w:szCs w:val="16"/>
              </w:rPr>
            </w:pPr>
            <w:r>
              <w:rPr>
                <w:b/>
                <w:bCs/>
                <w:color w:val="000000"/>
                <w:sz w:val="16"/>
                <w:szCs w:val="16"/>
              </w:rPr>
              <w:t>56.2</w:t>
            </w:r>
          </w:p>
        </w:tc>
        <w:tc>
          <w:tcPr>
            <w:tcW w:w="955" w:type="dxa"/>
            <w:tcBorders>
              <w:top w:val="nil"/>
              <w:left w:val="single" w:sz="6" w:space="0" w:color="404040"/>
              <w:right w:val="single" w:sz="8" w:space="0" w:color="404040"/>
            </w:tcBorders>
            <w:shd w:val="clear" w:color="auto" w:fill="DBE5F1" w:themeFill="accent1" w:themeFillTint="33"/>
            <w:vAlign w:val="center"/>
          </w:tcPr>
          <w:p w14:paraId="07F0A25F" w14:textId="6D78C1DF" w:rsidR="005A67BD" w:rsidRPr="00BF54E3" w:rsidRDefault="005A67BD" w:rsidP="005A67BD">
            <w:pPr>
              <w:tabs>
                <w:tab w:val="decimal" w:pos="398"/>
              </w:tabs>
              <w:jc w:val="left"/>
              <w:rPr>
                <w:color w:val="000000"/>
                <w:sz w:val="16"/>
                <w:szCs w:val="16"/>
              </w:rPr>
            </w:pPr>
            <w:r>
              <w:rPr>
                <w:b/>
                <w:bCs/>
                <w:color w:val="000000"/>
                <w:sz w:val="16"/>
                <w:szCs w:val="16"/>
              </w:rPr>
              <w:t>0.8</w:t>
            </w:r>
          </w:p>
        </w:tc>
      </w:tr>
      <w:tr w:rsidR="005A67BD" w:rsidRPr="00EF455A" w14:paraId="2116E3DE"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355D9C51" w14:textId="75B2DA66" w:rsidR="005A67BD" w:rsidRPr="0022360D" w:rsidRDefault="005A67BD" w:rsidP="005A67BD">
            <w:pPr>
              <w:widowControl w:val="0"/>
              <w:tabs>
                <w:tab w:val="left" w:pos="8222"/>
              </w:tabs>
              <w:ind w:leftChars="50" w:left="120"/>
              <w:jc w:val="left"/>
              <w:rPr>
                <w:sz w:val="16"/>
                <w:szCs w:val="16"/>
                <w:lang w:eastAsia="es-MX"/>
              </w:rPr>
            </w:pPr>
            <w:r w:rsidRPr="00D70381">
              <w:rPr>
                <w:bCs/>
                <w:sz w:val="16"/>
                <w:szCs w:val="16"/>
              </w:rPr>
              <w:t>Sector informal</w:t>
            </w:r>
          </w:p>
        </w:tc>
        <w:tc>
          <w:tcPr>
            <w:tcW w:w="1050" w:type="dxa"/>
            <w:tcBorders>
              <w:top w:val="nil"/>
              <w:left w:val="single" w:sz="6" w:space="0" w:color="404040"/>
              <w:right w:val="single" w:sz="6" w:space="0" w:color="404040"/>
            </w:tcBorders>
            <w:shd w:val="clear" w:color="auto" w:fill="auto"/>
            <w:noWrap/>
            <w:vAlign w:val="center"/>
          </w:tcPr>
          <w:p w14:paraId="634293E9" w14:textId="74B69F0A" w:rsidR="005A67BD" w:rsidRPr="002443B6" w:rsidRDefault="005A67BD" w:rsidP="005A67BD">
            <w:pPr>
              <w:tabs>
                <w:tab w:val="decimal" w:pos="993"/>
              </w:tabs>
              <w:jc w:val="right"/>
              <w:rPr>
                <w:color w:val="000000"/>
                <w:sz w:val="16"/>
                <w:szCs w:val="16"/>
              </w:rPr>
            </w:pPr>
            <w:r>
              <w:rPr>
                <w:color w:val="000000"/>
                <w:sz w:val="16"/>
                <w:szCs w:val="16"/>
              </w:rPr>
              <w:t>6,021,008</w:t>
            </w:r>
          </w:p>
        </w:tc>
        <w:tc>
          <w:tcPr>
            <w:tcW w:w="1035" w:type="dxa"/>
            <w:tcBorders>
              <w:top w:val="nil"/>
              <w:left w:val="single" w:sz="6" w:space="0" w:color="404040"/>
              <w:right w:val="single" w:sz="6" w:space="0" w:color="404040"/>
            </w:tcBorders>
            <w:shd w:val="clear" w:color="auto" w:fill="auto"/>
            <w:noWrap/>
            <w:vAlign w:val="center"/>
          </w:tcPr>
          <w:p w14:paraId="0C312C3C" w14:textId="2D110913" w:rsidR="005A67BD" w:rsidRPr="002443B6" w:rsidRDefault="005A67BD" w:rsidP="005A67BD">
            <w:pPr>
              <w:tabs>
                <w:tab w:val="decimal" w:pos="993"/>
              </w:tabs>
              <w:jc w:val="right"/>
              <w:rPr>
                <w:color w:val="000000"/>
                <w:sz w:val="16"/>
                <w:szCs w:val="16"/>
              </w:rPr>
            </w:pPr>
            <w:r>
              <w:rPr>
                <w:color w:val="000000"/>
                <w:sz w:val="16"/>
                <w:szCs w:val="16"/>
              </w:rPr>
              <w:t>6,691,717</w:t>
            </w:r>
          </w:p>
        </w:tc>
        <w:tc>
          <w:tcPr>
            <w:tcW w:w="1064" w:type="dxa"/>
            <w:tcBorders>
              <w:top w:val="nil"/>
              <w:left w:val="single" w:sz="6" w:space="0" w:color="404040"/>
              <w:right w:val="single" w:sz="6" w:space="0" w:color="404040"/>
            </w:tcBorders>
            <w:shd w:val="clear" w:color="auto" w:fill="auto"/>
            <w:noWrap/>
            <w:vAlign w:val="center"/>
          </w:tcPr>
          <w:p w14:paraId="557AC46D" w14:textId="70CCAB83" w:rsidR="005A67BD" w:rsidRPr="002443B6" w:rsidRDefault="005A67BD" w:rsidP="005A67BD">
            <w:pPr>
              <w:tabs>
                <w:tab w:val="decimal" w:pos="895"/>
              </w:tabs>
              <w:jc w:val="right"/>
              <w:rPr>
                <w:color w:val="000000"/>
                <w:sz w:val="16"/>
                <w:szCs w:val="16"/>
              </w:rPr>
            </w:pPr>
            <w:r>
              <w:rPr>
                <w:color w:val="000000"/>
                <w:sz w:val="16"/>
                <w:szCs w:val="16"/>
              </w:rPr>
              <w:t>670,709</w:t>
            </w:r>
          </w:p>
        </w:tc>
        <w:tc>
          <w:tcPr>
            <w:tcW w:w="810" w:type="dxa"/>
            <w:tcBorders>
              <w:top w:val="nil"/>
              <w:left w:val="single" w:sz="6" w:space="0" w:color="404040"/>
              <w:right w:val="single" w:sz="6" w:space="0" w:color="404040"/>
            </w:tcBorders>
            <w:shd w:val="clear" w:color="auto" w:fill="auto"/>
            <w:noWrap/>
            <w:vAlign w:val="center"/>
          </w:tcPr>
          <w:p w14:paraId="61CE6023" w14:textId="0CD774BB" w:rsidR="005A67BD" w:rsidRPr="002443B6" w:rsidRDefault="005A67BD" w:rsidP="005A67BD">
            <w:pPr>
              <w:tabs>
                <w:tab w:val="decimal" w:pos="398"/>
              </w:tabs>
              <w:jc w:val="left"/>
              <w:rPr>
                <w:bCs/>
                <w:color w:val="000000"/>
                <w:sz w:val="16"/>
                <w:szCs w:val="16"/>
              </w:rPr>
            </w:pPr>
            <w:r>
              <w:rPr>
                <w:color w:val="000000"/>
                <w:sz w:val="16"/>
                <w:szCs w:val="16"/>
              </w:rPr>
              <w:t>29.1</w:t>
            </w:r>
          </w:p>
        </w:tc>
        <w:tc>
          <w:tcPr>
            <w:tcW w:w="786" w:type="dxa"/>
            <w:tcBorders>
              <w:top w:val="nil"/>
              <w:left w:val="single" w:sz="6" w:space="0" w:color="404040"/>
              <w:right w:val="single" w:sz="6" w:space="0" w:color="404040"/>
            </w:tcBorders>
            <w:shd w:val="clear" w:color="auto" w:fill="auto"/>
            <w:noWrap/>
            <w:vAlign w:val="center"/>
          </w:tcPr>
          <w:p w14:paraId="454B170D" w14:textId="34AAA826" w:rsidR="005A67BD" w:rsidRPr="00EF455A" w:rsidRDefault="005A67BD" w:rsidP="005A67BD">
            <w:pPr>
              <w:tabs>
                <w:tab w:val="decimal" w:pos="398"/>
              </w:tabs>
              <w:jc w:val="left"/>
              <w:rPr>
                <w:color w:val="000000"/>
                <w:sz w:val="16"/>
                <w:szCs w:val="16"/>
              </w:rPr>
            </w:pPr>
            <w:r>
              <w:rPr>
                <w:color w:val="000000"/>
                <w:sz w:val="16"/>
                <w:szCs w:val="16"/>
              </w:rPr>
              <w:t>30.0</w:t>
            </w:r>
          </w:p>
        </w:tc>
        <w:tc>
          <w:tcPr>
            <w:tcW w:w="955" w:type="dxa"/>
            <w:tcBorders>
              <w:top w:val="nil"/>
              <w:left w:val="single" w:sz="6" w:space="0" w:color="404040"/>
              <w:right w:val="single" w:sz="8" w:space="0" w:color="404040"/>
            </w:tcBorders>
            <w:vAlign w:val="center"/>
          </w:tcPr>
          <w:p w14:paraId="6CC01C9F" w14:textId="5DFD9B7B" w:rsidR="005A67BD" w:rsidRPr="00EF455A" w:rsidRDefault="005A67BD" w:rsidP="005A67BD">
            <w:pPr>
              <w:tabs>
                <w:tab w:val="decimal" w:pos="398"/>
              </w:tabs>
              <w:jc w:val="left"/>
              <w:rPr>
                <w:color w:val="000000"/>
                <w:sz w:val="16"/>
                <w:szCs w:val="16"/>
              </w:rPr>
            </w:pPr>
            <w:r>
              <w:rPr>
                <w:color w:val="000000"/>
                <w:sz w:val="16"/>
                <w:szCs w:val="16"/>
              </w:rPr>
              <w:t>0.8</w:t>
            </w:r>
          </w:p>
        </w:tc>
      </w:tr>
      <w:tr w:rsidR="005A67BD" w:rsidRPr="00EF455A" w14:paraId="5B448894"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063088E7" w14:textId="3FEBD7A9" w:rsidR="005A67BD" w:rsidRPr="0022360D" w:rsidRDefault="005A67BD" w:rsidP="005A67BD">
            <w:pPr>
              <w:widowControl w:val="0"/>
              <w:tabs>
                <w:tab w:val="left" w:pos="8222"/>
              </w:tabs>
              <w:ind w:leftChars="50" w:left="120"/>
              <w:jc w:val="left"/>
              <w:rPr>
                <w:sz w:val="16"/>
                <w:szCs w:val="16"/>
                <w:lang w:eastAsia="es-MX"/>
              </w:rPr>
            </w:pPr>
            <w:r w:rsidRPr="00D70381">
              <w:rPr>
                <w:bCs/>
                <w:sz w:val="16"/>
                <w:szCs w:val="16"/>
              </w:rPr>
              <w:t>Trabajo doméstico remunerado</w:t>
            </w:r>
          </w:p>
        </w:tc>
        <w:tc>
          <w:tcPr>
            <w:tcW w:w="1050" w:type="dxa"/>
            <w:tcBorders>
              <w:top w:val="nil"/>
              <w:left w:val="single" w:sz="6" w:space="0" w:color="404040"/>
              <w:right w:val="single" w:sz="6" w:space="0" w:color="404040"/>
            </w:tcBorders>
            <w:shd w:val="clear" w:color="auto" w:fill="auto"/>
            <w:noWrap/>
            <w:vAlign w:val="center"/>
          </w:tcPr>
          <w:p w14:paraId="0F00C3D0" w14:textId="465A05C0" w:rsidR="005A67BD" w:rsidRPr="002443B6" w:rsidRDefault="005A67BD" w:rsidP="005A67BD">
            <w:pPr>
              <w:tabs>
                <w:tab w:val="decimal" w:pos="993"/>
              </w:tabs>
              <w:jc w:val="right"/>
              <w:rPr>
                <w:color w:val="000000"/>
                <w:sz w:val="16"/>
                <w:szCs w:val="16"/>
              </w:rPr>
            </w:pPr>
            <w:r>
              <w:rPr>
                <w:color w:val="000000"/>
                <w:sz w:val="16"/>
                <w:szCs w:val="16"/>
              </w:rPr>
              <w:t>1,878,635</w:t>
            </w:r>
          </w:p>
        </w:tc>
        <w:tc>
          <w:tcPr>
            <w:tcW w:w="1035" w:type="dxa"/>
            <w:tcBorders>
              <w:top w:val="nil"/>
              <w:left w:val="single" w:sz="6" w:space="0" w:color="404040"/>
              <w:right w:val="single" w:sz="6" w:space="0" w:color="404040"/>
            </w:tcBorders>
            <w:shd w:val="clear" w:color="auto" w:fill="auto"/>
            <w:noWrap/>
            <w:vAlign w:val="center"/>
          </w:tcPr>
          <w:p w14:paraId="2B64B763" w14:textId="122A3A54" w:rsidR="005A67BD" w:rsidRPr="002443B6" w:rsidRDefault="005A67BD" w:rsidP="005A67BD">
            <w:pPr>
              <w:tabs>
                <w:tab w:val="decimal" w:pos="993"/>
              </w:tabs>
              <w:jc w:val="right"/>
              <w:rPr>
                <w:color w:val="000000"/>
                <w:sz w:val="16"/>
                <w:szCs w:val="16"/>
              </w:rPr>
            </w:pPr>
            <w:r>
              <w:rPr>
                <w:color w:val="000000"/>
                <w:sz w:val="16"/>
                <w:szCs w:val="16"/>
              </w:rPr>
              <w:t>1,947,214</w:t>
            </w:r>
          </w:p>
        </w:tc>
        <w:tc>
          <w:tcPr>
            <w:tcW w:w="1064" w:type="dxa"/>
            <w:tcBorders>
              <w:top w:val="nil"/>
              <w:left w:val="single" w:sz="6" w:space="0" w:color="404040"/>
              <w:right w:val="single" w:sz="6" w:space="0" w:color="404040"/>
            </w:tcBorders>
            <w:shd w:val="clear" w:color="auto" w:fill="auto"/>
            <w:noWrap/>
            <w:vAlign w:val="center"/>
          </w:tcPr>
          <w:p w14:paraId="51DC2CFA" w14:textId="68C7C13D" w:rsidR="005A67BD" w:rsidRPr="002443B6" w:rsidRDefault="005A67BD" w:rsidP="005A67BD">
            <w:pPr>
              <w:tabs>
                <w:tab w:val="decimal" w:pos="895"/>
              </w:tabs>
              <w:jc w:val="right"/>
              <w:rPr>
                <w:color w:val="000000"/>
                <w:sz w:val="16"/>
                <w:szCs w:val="16"/>
              </w:rPr>
            </w:pPr>
            <w:r>
              <w:rPr>
                <w:color w:val="000000"/>
                <w:sz w:val="16"/>
                <w:szCs w:val="16"/>
              </w:rPr>
              <w:t>68,579</w:t>
            </w:r>
          </w:p>
        </w:tc>
        <w:tc>
          <w:tcPr>
            <w:tcW w:w="810" w:type="dxa"/>
            <w:tcBorders>
              <w:top w:val="nil"/>
              <w:left w:val="single" w:sz="6" w:space="0" w:color="404040"/>
              <w:right w:val="single" w:sz="6" w:space="0" w:color="404040"/>
            </w:tcBorders>
            <w:shd w:val="clear" w:color="auto" w:fill="auto"/>
            <w:noWrap/>
            <w:vAlign w:val="center"/>
          </w:tcPr>
          <w:p w14:paraId="06B64EC3" w14:textId="7613FE02" w:rsidR="005A67BD" w:rsidRPr="002443B6" w:rsidRDefault="005A67BD" w:rsidP="005A67BD">
            <w:pPr>
              <w:tabs>
                <w:tab w:val="decimal" w:pos="398"/>
              </w:tabs>
              <w:jc w:val="left"/>
              <w:rPr>
                <w:bCs/>
                <w:color w:val="000000"/>
                <w:sz w:val="16"/>
                <w:szCs w:val="16"/>
              </w:rPr>
            </w:pPr>
            <w:r>
              <w:rPr>
                <w:color w:val="000000"/>
                <w:sz w:val="16"/>
                <w:szCs w:val="16"/>
              </w:rPr>
              <w:t>9.1</w:t>
            </w:r>
          </w:p>
        </w:tc>
        <w:tc>
          <w:tcPr>
            <w:tcW w:w="786" w:type="dxa"/>
            <w:tcBorders>
              <w:top w:val="nil"/>
              <w:left w:val="single" w:sz="6" w:space="0" w:color="404040"/>
              <w:right w:val="single" w:sz="6" w:space="0" w:color="404040"/>
            </w:tcBorders>
            <w:shd w:val="clear" w:color="auto" w:fill="auto"/>
            <w:noWrap/>
            <w:vAlign w:val="center"/>
          </w:tcPr>
          <w:p w14:paraId="1AF83D73" w14:textId="63AAB904" w:rsidR="005A67BD" w:rsidRPr="00EF455A" w:rsidRDefault="005A67BD" w:rsidP="005A67BD">
            <w:pPr>
              <w:tabs>
                <w:tab w:val="decimal" w:pos="398"/>
              </w:tabs>
              <w:jc w:val="left"/>
              <w:rPr>
                <w:color w:val="000000"/>
                <w:sz w:val="16"/>
                <w:szCs w:val="16"/>
              </w:rPr>
            </w:pPr>
            <w:r>
              <w:rPr>
                <w:color w:val="000000"/>
                <w:sz w:val="16"/>
                <w:szCs w:val="16"/>
              </w:rPr>
              <w:t>8.7</w:t>
            </w:r>
          </w:p>
        </w:tc>
        <w:tc>
          <w:tcPr>
            <w:tcW w:w="955" w:type="dxa"/>
            <w:tcBorders>
              <w:top w:val="nil"/>
              <w:left w:val="single" w:sz="6" w:space="0" w:color="404040"/>
              <w:right w:val="single" w:sz="8" w:space="0" w:color="404040"/>
            </w:tcBorders>
            <w:vAlign w:val="center"/>
          </w:tcPr>
          <w:p w14:paraId="405A1781" w14:textId="41E948B1" w:rsidR="005A67BD" w:rsidRPr="00EF455A" w:rsidRDefault="005A67BD" w:rsidP="005A67BD">
            <w:pPr>
              <w:tabs>
                <w:tab w:val="decimal" w:pos="398"/>
              </w:tabs>
              <w:jc w:val="left"/>
              <w:rPr>
                <w:color w:val="000000"/>
                <w:sz w:val="16"/>
                <w:szCs w:val="16"/>
              </w:rPr>
            </w:pPr>
            <w:r>
              <w:rPr>
                <w:color w:val="000000"/>
                <w:sz w:val="16"/>
                <w:szCs w:val="16"/>
              </w:rPr>
              <w:t>-0.4</w:t>
            </w:r>
          </w:p>
        </w:tc>
      </w:tr>
      <w:tr w:rsidR="005A67BD" w:rsidRPr="00EF455A" w14:paraId="77444D78" w14:textId="77777777" w:rsidTr="004B52EE">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6F387200" w14:textId="58442615" w:rsidR="005A67BD" w:rsidRPr="0022360D" w:rsidRDefault="005A67BD" w:rsidP="005A67BD">
            <w:pPr>
              <w:widowControl w:val="0"/>
              <w:tabs>
                <w:tab w:val="left" w:pos="8222"/>
              </w:tabs>
              <w:ind w:leftChars="50" w:left="120"/>
              <w:jc w:val="left"/>
              <w:rPr>
                <w:sz w:val="16"/>
                <w:szCs w:val="16"/>
                <w:lang w:eastAsia="es-MX"/>
              </w:rPr>
            </w:pPr>
            <w:r w:rsidRPr="00D70381">
              <w:rPr>
                <w:bCs/>
                <w:sz w:val="16"/>
                <w:szCs w:val="16"/>
              </w:rPr>
              <w:t>Empresas, gobierno e instituciones</w:t>
            </w:r>
          </w:p>
        </w:tc>
        <w:tc>
          <w:tcPr>
            <w:tcW w:w="1050" w:type="dxa"/>
            <w:tcBorders>
              <w:top w:val="nil"/>
              <w:left w:val="single" w:sz="6" w:space="0" w:color="404040"/>
              <w:right w:val="single" w:sz="6" w:space="0" w:color="404040"/>
            </w:tcBorders>
            <w:shd w:val="clear" w:color="auto" w:fill="auto"/>
            <w:noWrap/>
            <w:vAlign w:val="center"/>
          </w:tcPr>
          <w:p w14:paraId="637A5AD7" w14:textId="03EE9360" w:rsidR="005A67BD" w:rsidRPr="002443B6" w:rsidRDefault="005A67BD" w:rsidP="005A67BD">
            <w:pPr>
              <w:tabs>
                <w:tab w:val="decimal" w:pos="993"/>
              </w:tabs>
              <w:jc w:val="right"/>
              <w:rPr>
                <w:color w:val="000000"/>
                <w:sz w:val="16"/>
                <w:szCs w:val="16"/>
              </w:rPr>
            </w:pPr>
            <w:r>
              <w:rPr>
                <w:color w:val="000000"/>
                <w:sz w:val="16"/>
                <w:szCs w:val="16"/>
              </w:rPr>
              <w:t>2,878,411</w:t>
            </w:r>
          </w:p>
        </w:tc>
        <w:tc>
          <w:tcPr>
            <w:tcW w:w="1035" w:type="dxa"/>
            <w:tcBorders>
              <w:top w:val="nil"/>
              <w:left w:val="single" w:sz="6" w:space="0" w:color="404040"/>
              <w:right w:val="single" w:sz="6" w:space="0" w:color="404040"/>
            </w:tcBorders>
            <w:shd w:val="clear" w:color="auto" w:fill="auto"/>
            <w:noWrap/>
            <w:vAlign w:val="center"/>
          </w:tcPr>
          <w:p w14:paraId="67FBD939" w14:textId="5C619625" w:rsidR="005A67BD" w:rsidRPr="002443B6" w:rsidRDefault="005A67BD" w:rsidP="005A67BD">
            <w:pPr>
              <w:tabs>
                <w:tab w:val="decimal" w:pos="993"/>
              </w:tabs>
              <w:jc w:val="right"/>
              <w:rPr>
                <w:color w:val="000000"/>
                <w:sz w:val="16"/>
                <w:szCs w:val="16"/>
              </w:rPr>
            </w:pPr>
            <w:r>
              <w:rPr>
                <w:color w:val="000000"/>
                <w:sz w:val="16"/>
                <w:szCs w:val="16"/>
              </w:rPr>
              <w:t>3,060,175</w:t>
            </w:r>
          </w:p>
        </w:tc>
        <w:tc>
          <w:tcPr>
            <w:tcW w:w="1064" w:type="dxa"/>
            <w:tcBorders>
              <w:top w:val="nil"/>
              <w:left w:val="single" w:sz="6" w:space="0" w:color="404040"/>
              <w:right w:val="single" w:sz="6" w:space="0" w:color="404040"/>
            </w:tcBorders>
            <w:shd w:val="clear" w:color="auto" w:fill="auto"/>
            <w:noWrap/>
            <w:vAlign w:val="center"/>
          </w:tcPr>
          <w:p w14:paraId="43C947DC" w14:textId="2D516E1A" w:rsidR="005A67BD" w:rsidRPr="002443B6" w:rsidRDefault="005A67BD" w:rsidP="005A67BD">
            <w:pPr>
              <w:tabs>
                <w:tab w:val="decimal" w:pos="895"/>
              </w:tabs>
              <w:jc w:val="right"/>
              <w:rPr>
                <w:color w:val="000000"/>
                <w:sz w:val="16"/>
                <w:szCs w:val="16"/>
              </w:rPr>
            </w:pPr>
            <w:r>
              <w:rPr>
                <w:color w:val="000000"/>
                <w:sz w:val="16"/>
                <w:szCs w:val="16"/>
              </w:rPr>
              <w:t>181,764</w:t>
            </w:r>
          </w:p>
        </w:tc>
        <w:tc>
          <w:tcPr>
            <w:tcW w:w="810" w:type="dxa"/>
            <w:tcBorders>
              <w:top w:val="nil"/>
              <w:left w:val="single" w:sz="6" w:space="0" w:color="404040"/>
              <w:right w:val="single" w:sz="6" w:space="0" w:color="404040"/>
            </w:tcBorders>
            <w:shd w:val="clear" w:color="auto" w:fill="auto"/>
            <w:noWrap/>
            <w:vAlign w:val="center"/>
          </w:tcPr>
          <w:p w14:paraId="1BD688D5" w14:textId="2EAFE598" w:rsidR="005A67BD" w:rsidRPr="002443B6" w:rsidRDefault="005A67BD" w:rsidP="005A67BD">
            <w:pPr>
              <w:tabs>
                <w:tab w:val="decimal" w:pos="398"/>
              </w:tabs>
              <w:jc w:val="left"/>
              <w:rPr>
                <w:bCs/>
                <w:color w:val="000000"/>
                <w:sz w:val="16"/>
                <w:szCs w:val="16"/>
              </w:rPr>
            </w:pPr>
            <w:r>
              <w:rPr>
                <w:color w:val="000000"/>
                <w:sz w:val="16"/>
                <w:szCs w:val="16"/>
              </w:rPr>
              <w:t>13.9</w:t>
            </w:r>
          </w:p>
        </w:tc>
        <w:tc>
          <w:tcPr>
            <w:tcW w:w="786" w:type="dxa"/>
            <w:tcBorders>
              <w:top w:val="nil"/>
              <w:left w:val="single" w:sz="6" w:space="0" w:color="404040"/>
              <w:right w:val="single" w:sz="6" w:space="0" w:color="404040"/>
            </w:tcBorders>
            <w:shd w:val="clear" w:color="auto" w:fill="auto"/>
            <w:noWrap/>
            <w:vAlign w:val="center"/>
          </w:tcPr>
          <w:p w14:paraId="104C18EA" w14:textId="1D8E7818" w:rsidR="005A67BD" w:rsidRPr="00EF455A" w:rsidRDefault="005A67BD" w:rsidP="005A67BD">
            <w:pPr>
              <w:tabs>
                <w:tab w:val="decimal" w:pos="398"/>
              </w:tabs>
              <w:jc w:val="left"/>
              <w:rPr>
                <w:color w:val="000000"/>
                <w:sz w:val="16"/>
                <w:szCs w:val="16"/>
              </w:rPr>
            </w:pPr>
            <w:r>
              <w:rPr>
                <w:color w:val="000000"/>
                <w:sz w:val="16"/>
                <w:szCs w:val="16"/>
              </w:rPr>
              <w:t>13.7</w:t>
            </w:r>
          </w:p>
        </w:tc>
        <w:tc>
          <w:tcPr>
            <w:tcW w:w="955" w:type="dxa"/>
            <w:tcBorders>
              <w:top w:val="nil"/>
              <w:left w:val="single" w:sz="6" w:space="0" w:color="404040"/>
              <w:right w:val="single" w:sz="8" w:space="0" w:color="404040"/>
            </w:tcBorders>
            <w:vAlign w:val="center"/>
          </w:tcPr>
          <w:p w14:paraId="52649210" w14:textId="4706E079" w:rsidR="005A67BD" w:rsidRPr="00EF455A" w:rsidRDefault="005A67BD" w:rsidP="005A67BD">
            <w:pPr>
              <w:tabs>
                <w:tab w:val="decimal" w:pos="398"/>
              </w:tabs>
              <w:jc w:val="left"/>
              <w:rPr>
                <w:color w:val="000000"/>
                <w:sz w:val="16"/>
                <w:szCs w:val="16"/>
              </w:rPr>
            </w:pPr>
            <w:r>
              <w:rPr>
                <w:color w:val="000000"/>
                <w:sz w:val="16"/>
                <w:szCs w:val="16"/>
              </w:rPr>
              <w:t>-0.2</w:t>
            </w:r>
          </w:p>
        </w:tc>
      </w:tr>
      <w:tr w:rsidR="005A67BD" w:rsidRPr="00EF455A" w14:paraId="01F50035" w14:textId="77777777" w:rsidTr="004B52EE">
        <w:trPr>
          <w:trHeight w:val="215"/>
          <w:jc w:val="center"/>
        </w:trPr>
        <w:tc>
          <w:tcPr>
            <w:tcW w:w="3686" w:type="dxa"/>
            <w:tcBorders>
              <w:top w:val="nil"/>
              <w:left w:val="single" w:sz="8" w:space="0" w:color="404040"/>
              <w:bottom w:val="single" w:sz="8" w:space="0" w:color="404040"/>
              <w:right w:val="single" w:sz="6" w:space="0" w:color="404040"/>
            </w:tcBorders>
            <w:shd w:val="clear" w:color="auto" w:fill="auto"/>
            <w:noWrap/>
            <w:vAlign w:val="center"/>
          </w:tcPr>
          <w:p w14:paraId="063E328B" w14:textId="590304A6" w:rsidR="005A67BD" w:rsidRPr="0022360D" w:rsidRDefault="005A67BD" w:rsidP="005A67BD">
            <w:pPr>
              <w:widowControl w:val="0"/>
              <w:tabs>
                <w:tab w:val="left" w:pos="8222"/>
              </w:tabs>
              <w:ind w:leftChars="50" w:left="120"/>
              <w:jc w:val="left"/>
              <w:rPr>
                <w:sz w:val="16"/>
                <w:szCs w:val="16"/>
                <w:lang w:eastAsia="es-MX"/>
              </w:rPr>
            </w:pPr>
            <w:r w:rsidRPr="00D70381">
              <w:rPr>
                <w:bCs/>
                <w:sz w:val="16"/>
                <w:szCs w:val="16"/>
              </w:rPr>
              <w:t>Ámbito agropecuario</w:t>
            </w:r>
          </w:p>
        </w:tc>
        <w:tc>
          <w:tcPr>
            <w:tcW w:w="1050" w:type="dxa"/>
            <w:tcBorders>
              <w:top w:val="nil"/>
              <w:left w:val="single" w:sz="6" w:space="0" w:color="404040"/>
              <w:bottom w:val="single" w:sz="8" w:space="0" w:color="404040"/>
              <w:right w:val="single" w:sz="6" w:space="0" w:color="404040"/>
            </w:tcBorders>
            <w:shd w:val="clear" w:color="auto" w:fill="auto"/>
            <w:noWrap/>
            <w:vAlign w:val="center"/>
          </w:tcPr>
          <w:p w14:paraId="1B25B532" w14:textId="0793E5DA" w:rsidR="005A67BD" w:rsidRPr="002443B6" w:rsidRDefault="005A67BD" w:rsidP="005A67BD">
            <w:pPr>
              <w:tabs>
                <w:tab w:val="decimal" w:pos="993"/>
              </w:tabs>
              <w:jc w:val="right"/>
              <w:rPr>
                <w:color w:val="000000"/>
                <w:sz w:val="16"/>
                <w:szCs w:val="16"/>
              </w:rPr>
            </w:pPr>
            <w:r>
              <w:rPr>
                <w:color w:val="000000"/>
                <w:sz w:val="16"/>
                <w:szCs w:val="16"/>
              </w:rPr>
              <w:t>677,761</w:t>
            </w:r>
          </w:p>
        </w:tc>
        <w:tc>
          <w:tcPr>
            <w:tcW w:w="1035" w:type="dxa"/>
            <w:tcBorders>
              <w:top w:val="nil"/>
              <w:left w:val="single" w:sz="6" w:space="0" w:color="404040"/>
              <w:bottom w:val="single" w:sz="8" w:space="0" w:color="404040"/>
              <w:right w:val="single" w:sz="6" w:space="0" w:color="404040"/>
            </w:tcBorders>
            <w:shd w:val="clear" w:color="auto" w:fill="auto"/>
            <w:noWrap/>
            <w:vAlign w:val="center"/>
          </w:tcPr>
          <w:p w14:paraId="10A50992" w14:textId="36357A9A" w:rsidR="005A67BD" w:rsidRPr="002443B6" w:rsidRDefault="005A67BD" w:rsidP="005A67BD">
            <w:pPr>
              <w:tabs>
                <w:tab w:val="decimal" w:pos="993"/>
              </w:tabs>
              <w:jc w:val="right"/>
              <w:rPr>
                <w:color w:val="000000"/>
                <w:sz w:val="16"/>
                <w:szCs w:val="16"/>
              </w:rPr>
            </w:pPr>
            <w:r>
              <w:rPr>
                <w:color w:val="000000"/>
                <w:sz w:val="16"/>
                <w:szCs w:val="16"/>
              </w:rPr>
              <w:t>841,937</w:t>
            </w:r>
          </w:p>
        </w:tc>
        <w:tc>
          <w:tcPr>
            <w:tcW w:w="1064" w:type="dxa"/>
            <w:tcBorders>
              <w:top w:val="nil"/>
              <w:left w:val="single" w:sz="6" w:space="0" w:color="404040"/>
              <w:bottom w:val="single" w:sz="8" w:space="0" w:color="404040"/>
              <w:right w:val="single" w:sz="6" w:space="0" w:color="404040"/>
            </w:tcBorders>
            <w:shd w:val="clear" w:color="auto" w:fill="auto"/>
            <w:noWrap/>
            <w:vAlign w:val="center"/>
          </w:tcPr>
          <w:p w14:paraId="266CE7AE" w14:textId="5ED383E9" w:rsidR="005A67BD" w:rsidRPr="002443B6" w:rsidRDefault="005A67BD" w:rsidP="005A67BD">
            <w:pPr>
              <w:tabs>
                <w:tab w:val="decimal" w:pos="895"/>
              </w:tabs>
              <w:jc w:val="right"/>
              <w:rPr>
                <w:color w:val="000000"/>
                <w:sz w:val="16"/>
                <w:szCs w:val="16"/>
              </w:rPr>
            </w:pPr>
            <w:r>
              <w:rPr>
                <w:color w:val="000000"/>
                <w:sz w:val="16"/>
                <w:szCs w:val="16"/>
              </w:rPr>
              <w:t>164,176</w:t>
            </w:r>
          </w:p>
        </w:tc>
        <w:tc>
          <w:tcPr>
            <w:tcW w:w="810" w:type="dxa"/>
            <w:tcBorders>
              <w:top w:val="nil"/>
              <w:left w:val="single" w:sz="6" w:space="0" w:color="404040"/>
              <w:bottom w:val="single" w:sz="8" w:space="0" w:color="404040"/>
              <w:right w:val="single" w:sz="6" w:space="0" w:color="404040"/>
            </w:tcBorders>
            <w:shd w:val="clear" w:color="auto" w:fill="auto"/>
            <w:noWrap/>
            <w:vAlign w:val="center"/>
          </w:tcPr>
          <w:p w14:paraId="3B00B62F" w14:textId="706DBB43" w:rsidR="005A67BD" w:rsidRPr="002443B6" w:rsidRDefault="005A67BD" w:rsidP="005A67BD">
            <w:pPr>
              <w:tabs>
                <w:tab w:val="decimal" w:pos="398"/>
              </w:tabs>
              <w:jc w:val="left"/>
              <w:rPr>
                <w:bCs/>
                <w:color w:val="000000"/>
                <w:sz w:val="16"/>
                <w:szCs w:val="16"/>
              </w:rPr>
            </w:pPr>
            <w:r>
              <w:rPr>
                <w:color w:val="000000"/>
                <w:sz w:val="16"/>
                <w:szCs w:val="16"/>
              </w:rPr>
              <w:t>3.3</w:t>
            </w:r>
          </w:p>
        </w:tc>
        <w:tc>
          <w:tcPr>
            <w:tcW w:w="786" w:type="dxa"/>
            <w:tcBorders>
              <w:top w:val="nil"/>
              <w:left w:val="single" w:sz="6" w:space="0" w:color="404040"/>
              <w:bottom w:val="single" w:sz="8" w:space="0" w:color="404040"/>
              <w:right w:val="single" w:sz="6" w:space="0" w:color="404040"/>
            </w:tcBorders>
            <w:shd w:val="clear" w:color="auto" w:fill="auto"/>
            <w:noWrap/>
            <w:vAlign w:val="center"/>
          </w:tcPr>
          <w:p w14:paraId="2559F6DA" w14:textId="28F7407E" w:rsidR="005A67BD" w:rsidRPr="002443B6" w:rsidRDefault="005A67BD" w:rsidP="005A67BD">
            <w:pPr>
              <w:tabs>
                <w:tab w:val="decimal" w:pos="398"/>
              </w:tabs>
              <w:jc w:val="left"/>
              <w:rPr>
                <w:color w:val="000000"/>
                <w:sz w:val="16"/>
                <w:szCs w:val="16"/>
              </w:rPr>
            </w:pPr>
            <w:r>
              <w:rPr>
                <w:color w:val="000000"/>
                <w:sz w:val="16"/>
                <w:szCs w:val="16"/>
              </w:rPr>
              <w:t>3.8</w:t>
            </w:r>
          </w:p>
        </w:tc>
        <w:tc>
          <w:tcPr>
            <w:tcW w:w="955" w:type="dxa"/>
            <w:tcBorders>
              <w:top w:val="nil"/>
              <w:left w:val="single" w:sz="6" w:space="0" w:color="404040"/>
              <w:bottom w:val="single" w:sz="8" w:space="0" w:color="404040"/>
              <w:right w:val="single" w:sz="8" w:space="0" w:color="404040"/>
            </w:tcBorders>
            <w:vAlign w:val="center"/>
          </w:tcPr>
          <w:p w14:paraId="075FD181" w14:textId="1AACE2D0" w:rsidR="005A67BD" w:rsidRPr="002443B6" w:rsidRDefault="005A67BD" w:rsidP="005A67BD">
            <w:pPr>
              <w:tabs>
                <w:tab w:val="decimal" w:pos="398"/>
              </w:tabs>
              <w:jc w:val="left"/>
              <w:rPr>
                <w:color w:val="000000"/>
                <w:sz w:val="16"/>
                <w:szCs w:val="16"/>
              </w:rPr>
            </w:pPr>
            <w:r>
              <w:rPr>
                <w:color w:val="000000"/>
                <w:sz w:val="16"/>
                <w:szCs w:val="16"/>
              </w:rPr>
              <w:t>0.5</w:t>
            </w:r>
          </w:p>
        </w:tc>
      </w:tr>
    </w:tbl>
    <w:bookmarkEnd w:id="1"/>
    <w:p w14:paraId="5636ACCD" w14:textId="2690F826" w:rsidR="00233D32" w:rsidRDefault="00233D32" w:rsidP="00233D32">
      <w:pPr>
        <w:pStyle w:val="n0"/>
        <w:keepNext/>
        <w:tabs>
          <w:tab w:val="left" w:pos="392"/>
        </w:tabs>
        <w:spacing w:before="0"/>
        <w:ind w:left="98" w:right="11" w:firstLine="0"/>
        <w:jc w:val="left"/>
        <w:rPr>
          <w:color w:val="auto"/>
          <w:sz w:val="16"/>
          <w:szCs w:val="16"/>
        </w:rPr>
      </w:pPr>
      <w:r w:rsidRPr="00493018">
        <w:rPr>
          <w:color w:val="auto"/>
          <w:sz w:val="18"/>
          <w:szCs w:val="16"/>
          <w:vertAlign w:val="superscript"/>
        </w:rPr>
        <w:t>a/</w:t>
      </w:r>
      <w:r w:rsidRPr="00493018">
        <w:rPr>
          <w:color w:val="auto"/>
          <w:sz w:val="16"/>
          <w:szCs w:val="16"/>
        </w:rPr>
        <w:tab/>
      </w:r>
      <w:r w:rsidR="0074293E">
        <w:rPr>
          <w:color w:val="auto"/>
          <w:sz w:val="16"/>
          <w:szCs w:val="16"/>
        </w:rPr>
        <w:t xml:space="preserve">Valor relativo respecto </w:t>
      </w:r>
      <w:r w:rsidRPr="00493018">
        <w:rPr>
          <w:color w:val="auto"/>
          <w:sz w:val="16"/>
          <w:szCs w:val="16"/>
        </w:rPr>
        <w:t>a la población ocupada.</w:t>
      </w:r>
    </w:p>
    <w:p w14:paraId="3E7301A7" w14:textId="57603603" w:rsidR="00DC1C4F" w:rsidRPr="00233D32" w:rsidRDefault="00DC1C4F" w:rsidP="00233D32">
      <w:pPr>
        <w:pStyle w:val="n0"/>
        <w:keepNext/>
        <w:tabs>
          <w:tab w:val="left" w:pos="392"/>
        </w:tabs>
        <w:spacing w:before="0"/>
        <w:ind w:left="98" w:right="11" w:firstLine="0"/>
        <w:jc w:val="left"/>
        <w:rPr>
          <w:noProof/>
          <w:color w:val="auto"/>
          <w:sz w:val="16"/>
          <w:szCs w:val="16"/>
        </w:rPr>
      </w:pPr>
      <w:r w:rsidRPr="00233D32">
        <w:rPr>
          <w:color w:val="auto"/>
          <w:sz w:val="16"/>
          <w:szCs w:val="16"/>
          <w:lang w:val="es-MX"/>
        </w:rPr>
        <w:t xml:space="preserve">Fuente: INEGI. </w:t>
      </w:r>
      <w:r w:rsidRPr="00233D32">
        <w:rPr>
          <w:noProof/>
          <w:color w:val="auto"/>
          <w:sz w:val="16"/>
          <w:szCs w:val="16"/>
        </w:rPr>
        <w:t>Encuesta Nacional de Ocupación y Empleo, Nueva Edición (ENOE</w:t>
      </w:r>
      <w:r w:rsidRPr="00233D32">
        <w:rPr>
          <w:noProof/>
          <w:color w:val="auto"/>
          <w:sz w:val="16"/>
          <w:szCs w:val="16"/>
          <w:vertAlign w:val="superscript"/>
        </w:rPr>
        <w:t>N</w:t>
      </w:r>
      <w:r w:rsidRPr="00233D32">
        <w:rPr>
          <w:noProof/>
          <w:color w:val="auto"/>
          <w:sz w:val="16"/>
          <w:szCs w:val="16"/>
        </w:rPr>
        <w:t>).</w:t>
      </w:r>
    </w:p>
    <w:p w14:paraId="29677AC8" w14:textId="31E2B8BD" w:rsidR="00027004" w:rsidRPr="00E8682D" w:rsidRDefault="00027004" w:rsidP="00027004">
      <w:pPr>
        <w:pStyle w:val="n0"/>
        <w:keepLines w:val="0"/>
        <w:ind w:left="0" w:right="0" w:firstLine="0"/>
        <w:rPr>
          <w:bCs/>
          <w:color w:val="auto"/>
          <w:lang w:val="es-MX"/>
        </w:rPr>
      </w:pPr>
      <w:r w:rsidRPr="00980251">
        <w:rPr>
          <w:bCs/>
          <w:color w:val="auto"/>
          <w:lang w:val="es-MX"/>
        </w:rPr>
        <w:t xml:space="preserve">La ocupación informal según sexo muestra </w:t>
      </w:r>
      <w:r w:rsidR="00222EEA" w:rsidRPr="00980251">
        <w:rPr>
          <w:bCs/>
          <w:color w:val="auto"/>
          <w:lang w:val="es-MX"/>
        </w:rPr>
        <w:t xml:space="preserve">que </w:t>
      </w:r>
      <w:r w:rsidRPr="00980251">
        <w:rPr>
          <w:bCs/>
          <w:color w:val="auto"/>
          <w:lang w:val="es-MX"/>
        </w:rPr>
        <w:t xml:space="preserve">en los hombres </w:t>
      </w:r>
      <w:r w:rsidR="00222EEA" w:rsidRPr="00980251">
        <w:rPr>
          <w:bCs/>
          <w:color w:val="auto"/>
          <w:lang w:val="es-MX"/>
        </w:rPr>
        <w:t>se presentó un</w:t>
      </w:r>
      <w:r w:rsidR="00FE7E8D" w:rsidRPr="00980251">
        <w:rPr>
          <w:bCs/>
          <w:color w:val="auto"/>
          <w:lang w:val="es-MX"/>
        </w:rPr>
        <w:t xml:space="preserve"> </w:t>
      </w:r>
      <w:r w:rsidR="00222EEA" w:rsidRPr="00980251">
        <w:rPr>
          <w:bCs/>
          <w:color w:val="auto"/>
          <w:lang w:val="es-MX"/>
        </w:rPr>
        <w:t>a</w:t>
      </w:r>
      <w:r w:rsidR="00FE7E8D" w:rsidRPr="00980251">
        <w:rPr>
          <w:bCs/>
          <w:color w:val="auto"/>
          <w:lang w:val="es-MX"/>
        </w:rPr>
        <w:t>lza</w:t>
      </w:r>
      <w:r w:rsidR="00222EEA" w:rsidRPr="00980251">
        <w:rPr>
          <w:bCs/>
          <w:color w:val="auto"/>
          <w:lang w:val="es-MX"/>
        </w:rPr>
        <w:t xml:space="preserve"> de </w:t>
      </w:r>
      <w:r w:rsidR="00DE1725">
        <w:rPr>
          <w:bCs/>
          <w:color w:val="auto"/>
          <w:lang w:val="es-MX"/>
        </w:rPr>
        <w:t>1</w:t>
      </w:r>
      <w:r w:rsidR="00FE7E8D" w:rsidRPr="00980251">
        <w:rPr>
          <w:bCs/>
          <w:color w:val="auto"/>
          <w:lang w:val="es-MX"/>
        </w:rPr>
        <w:t>.</w:t>
      </w:r>
      <w:r w:rsidR="0074293E">
        <w:rPr>
          <w:bCs/>
          <w:color w:val="auto"/>
          <w:lang w:val="es-MX"/>
        </w:rPr>
        <w:t>1</w:t>
      </w:r>
      <w:r w:rsidRPr="00980251">
        <w:rPr>
          <w:bCs/>
          <w:color w:val="auto"/>
          <w:lang w:val="es-MX"/>
        </w:rPr>
        <w:t xml:space="preserve"> mil</w:t>
      </w:r>
      <w:r w:rsidR="00FE7E8D" w:rsidRPr="00980251">
        <w:rPr>
          <w:bCs/>
          <w:color w:val="auto"/>
          <w:lang w:val="es-MX"/>
        </w:rPr>
        <w:t>lones de</w:t>
      </w:r>
      <w:r w:rsidRPr="00980251">
        <w:rPr>
          <w:bCs/>
          <w:color w:val="auto"/>
          <w:lang w:val="es-MX"/>
        </w:rPr>
        <w:t xml:space="preserve"> personas al registrarse </w:t>
      </w:r>
      <w:r w:rsidR="00FE7E8D" w:rsidRPr="00980251">
        <w:rPr>
          <w:bCs/>
          <w:color w:val="auto"/>
          <w:lang w:val="es-MX"/>
        </w:rPr>
        <w:t>1</w:t>
      </w:r>
      <w:r w:rsidR="0074293E">
        <w:rPr>
          <w:bCs/>
          <w:color w:val="auto"/>
          <w:lang w:val="es-MX"/>
        </w:rPr>
        <w:t>8</w:t>
      </w:r>
      <w:r w:rsidRPr="00980251">
        <w:rPr>
          <w:bCs/>
          <w:color w:val="auto"/>
          <w:lang w:val="es-MX"/>
        </w:rPr>
        <w:t xml:space="preserve"> millones en el </w:t>
      </w:r>
      <w:r w:rsidR="00764C5B">
        <w:rPr>
          <w:bCs/>
          <w:color w:val="auto"/>
          <w:lang w:val="es-MX"/>
        </w:rPr>
        <w:t>cuarto</w:t>
      </w:r>
      <w:r w:rsidRPr="00980251">
        <w:rPr>
          <w:bCs/>
          <w:color w:val="auto"/>
          <w:lang w:val="es-MX"/>
        </w:rPr>
        <w:t xml:space="preserve"> trimestre de 2020 y 1</w:t>
      </w:r>
      <w:r w:rsidR="00DE1725">
        <w:rPr>
          <w:bCs/>
          <w:color w:val="auto"/>
          <w:lang w:val="es-MX"/>
        </w:rPr>
        <w:t>9.</w:t>
      </w:r>
      <w:r w:rsidR="0074293E">
        <w:rPr>
          <w:bCs/>
          <w:color w:val="auto"/>
          <w:lang w:val="es-MX"/>
        </w:rPr>
        <w:t>1</w:t>
      </w:r>
      <w:r w:rsidRPr="00980251">
        <w:rPr>
          <w:bCs/>
          <w:color w:val="auto"/>
          <w:lang w:val="es-MX"/>
        </w:rPr>
        <w:t xml:space="preserve"> millones en </w:t>
      </w:r>
      <w:r w:rsidR="00222EEA" w:rsidRPr="00980251">
        <w:rPr>
          <w:bCs/>
          <w:color w:val="auto"/>
          <w:lang w:val="es-MX"/>
        </w:rPr>
        <w:t>igual periodo</w:t>
      </w:r>
      <w:r w:rsidRPr="00980251">
        <w:rPr>
          <w:bCs/>
          <w:color w:val="auto"/>
          <w:lang w:val="es-MX"/>
        </w:rPr>
        <w:t xml:space="preserve"> de 2021. Por su parte, las mujeres </w:t>
      </w:r>
      <w:r w:rsidR="00522AF6">
        <w:rPr>
          <w:bCs/>
          <w:color w:val="auto"/>
          <w:lang w:val="es-MX"/>
        </w:rPr>
        <w:t>pasaron de</w:t>
      </w:r>
      <w:r w:rsidRPr="00980251">
        <w:rPr>
          <w:bCs/>
          <w:color w:val="auto"/>
          <w:lang w:val="es-MX"/>
        </w:rPr>
        <w:t xml:space="preserve"> </w:t>
      </w:r>
      <w:r w:rsidR="00DE1725">
        <w:rPr>
          <w:bCs/>
          <w:color w:val="auto"/>
          <w:lang w:val="es-MX"/>
        </w:rPr>
        <w:t>1</w:t>
      </w:r>
      <w:r w:rsidR="0074293E">
        <w:rPr>
          <w:bCs/>
          <w:color w:val="auto"/>
          <w:lang w:val="es-MX"/>
        </w:rPr>
        <w:t>1.5</w:t>
      </w:r>
      <w:r w:rsidRPr="00980251">
        <w:rPr>
          <w:bCs/>
          <w:color w:val="auto"/>
          <w:lang w:val="es-MX"/>
        </w:rPr>
        <w:t xml:space="preserve"> millones a 1</w:t>
      </w:r>
      <w:r w:rsidR="0022360D" w:rsidRPr="00980251">
        <w:rPr>
          <w:bCs/>
          <w:color w:val="auto"/>
          <w:lang w:val="es-MX"/>
        </w:rPr>
        <w:t>2</w:t>
      </w:r>
      <w:r w:rsidRPr="00980251">
        <w:rPr>
          <w:bCs/>
          <w:color w:val="auto"/>
          <w:lang w:val="es-MX"/>
        </w:rPr>
        <w:t>.</w:t>
      </w:r>
      <w:r w:rsidR="0074293E">
        <w:rPr>
          <w:bCs/>
          <w:color w:val="auto"/>
          <w:lang w:val="es-MX"/>
        </w:rPr>
        <w:t>5</w:t>
      </w:r>
      <w:r w:rsidRPr="00980251">
        <w:rPr>
          <w:bCs/>
          <w:color w:val="auto"/>
          <w:lang w:val="es-MX"/>
        </w:rPr>
        <w:t xml:space="preserve"> millones</w:t>
      </w:r>
      <w:r w:rsidR="00522AF6">
        <w:rPr>
          <w:bCs/>
          <w:color w:val="auto"/>
          <w:lang w:val="es-MX"/>
        </w:rPr>
        <w:t xml:space="preserve"> en el mismo periodo</w:t>
      </w:r>
      <w:r w:rsidR="00564A80">
        <w:rPr>
          <w:bCs/>
          <w:color w:val="auto"/>
          <w:lang w:val="es-MX"/>
        </w:rPr>
        <w:t>.</w:t>
      </w:r>
    </w:p>
    <w:p w14:paraId="5B1D8D1D" w14:textId="0156D4B1" w:rsidR="00D53650" w:rsidRPr="00D53650" w:rsidRDefault="002C298E" w:rsidP="00481B22">
      <w:pPr>
        <w:pStyle w:val="NormalWeb"/>
        <w:widowControl w:val="0"/>
        <w:spacing w:before="240" w:beforeAutospacing="0" w:after="0" w:afterAutospacing="0"/>
        <w:jc w:val="both"/>
        <w:rPr>
          <w:rFonts w:ascii="Arial" w:hAnsi="Arial" w:cs="Arial"/>
          <w:b/>
          <w:i/>
          <w:lang w:val="es-MX"/>
        </w:rPr>
      </w:pPr>
      <w:r w:rsidRPr="002C298E">
        <w:rPr>
          <w:rFonts w:ascii="Arial" w:hAnsi="Arial" w:cs="Arial"/>
          <w:bCs/>
          <w:lang w:val="es-MX"/>
        </w:rPr>
        <w:t>Al eliminar el factor e</w:t>
      </w:r>
      <w:r w:rsidR="009F0C75" w:rsidRPr="002C298E">
        <w:rPr>
          <w:rFonts w:ascii="Arial" w:hAnsi="Arial" w:cs="Arial"/>
          <w:bCs/>
          <w:lang w:val="es-MX"/>
        </w:rPr>
        <w:t xml:space="preserve">stacional, la </w:t>
      </w:r>
      <w:r w:rsidR="005A7211">
        <w:rPr>
          <w:rFonts w:ascii="Arial" w:hAnsi="Arial" w:cs="Arial"/>
          <w:bCs/>
          <w:lang w:val="es-MX"/>
        </w:rPr>
        <w:t>T</w:t>
      </w:r>
      <w:r w:rsidR="009F0C75" w:rsidRPr="002C298E">
        <w:rPr>
          <w:rFonts w:ascii="Arial" w:hAnsi="Arial" w:cs="Arial"/>
          <w:bCs/>
          <w:lang w:val="es-MX"/>
        </w:rPr>
        <w:t xml:space="preserve">asa de </w:t>
      </w:r>
      <w:r w:rsidR="005A7211">
        <w:rPr>
          <w:rFonts w:ascii="Arial" w:hAnsi="Arial" w:cs="Arial"/>
          <w:bCs/>
          <w:lang w:val="es-MX"/>
        </w:rPr>
        <w:t>I</w:t>
      </w:r>
      <w:r w:rsidR="009F0C75" w:rsidRPr="002C298E">
        <w:rPr>
          <w:rFonts w:ascii="Arial" w:hAnsi="Arial" w:cs="Arial"/>
          <w:bCs/>
          <w:lang w:val="es-MX"/>
        </w:rPr>
        <w:t xml:space="preserve">nformalidad </w:t>
      </w:r>
      <w:r w:rsidR="005A7211">
        <w:rPr>
          <w:rFonts w:ascii="Arial" w:hAnsi="Arial" w:cs="Arial"/>
          <w:bCs/>
          <w:lang w:val="es-MX"/>
        </w:rPr>
        <w:t>L</w:t>
      </w:r>
      <w:r w:rsidR="009F0C75" w:rsidRPr="002C298E">
        <w:rPr>
          <w:rFonts w:ascii="Arial" w:hAnsi="Arial" w:cs="Arial"/>
          <w:bCs/>
          <w:lang w:val="es-MX"/>
        </w:rPr>
        <w:t>aboral</w:t>
      </w:r>
      <w:r w:rsidR="009F0C75" w:rsidRPr="002C298E">
        <w:rPr>
          <w:rFonts w:ascii="Arial" w:hAnsi="Arial" w:cs="Arial"/>
        </w:rPr>
        <w:t> </w:t>
      </w:r>
      <w:r w:rsidR="009F0C75" w:rsidRPr="002C298E">
        <w:rPr>
          <w:rFonts w:ascii="Arial" w:hAnsi="Arial" w:cs="Arial"/>
          <w:bCs/>
          <w:lang w:val="es-MX"/>
        </w:rPr>
        <w:t>1</w:t>
      </w:r>
      <w:r w:rsidR="00BA1004" w:rsidRPr="002C298E">
        <w:rPr>
          <w:rFonts w:ascii="Arial" w:hAnsi="Arial" w:cs="Arial"/>
          <w:bCs/>
          <w:lang w:val="es-MX"/>
        </w:rPr>
        <w:t xml:space="preserve"> </w:t>
      </w:r>
      <w:r>
        <w:rPr>
          <w:rFonts w:ascii="Arial" w:hAnsi="Arial" w:cs="Arial"/>
          <w:bCs/>
          <w:lang w:val="es-MX"/>
        </w:rPr>
        <w:t>disminuyó</w:t>
      </w:r>
      <w:r w:rsidR="00BF4281" w:rsidRPr="002C298E">
        <w:rPr>
          <w:rFonts w:ascii="Arial" w:hAnsi="Arial" w:cs="Arial"/>
          <w:bCs/>
          <w:lang w:val="es-MX"/>
        </w:rPr>
        <w:t xml:space="preserve"> </w:t>
      </w:r>
      <w:r w:rsidR="00685177" w:rsidRPr="002C298E">
        <w:rPr>
          <w:rFonts w:ascii="Arial" w:hAnsi="Arial" w:cs="Arial"/>
          <w:bCs/>
          <w:lang w:val="es-MX"/>
        </w:rPr>
        <w:t>0.</w:t>
      </w:r>
      <w:r>
        <w:rPr>
          <w:rFonts w:ascii="Arial" w:hAnsi="Arial" w:cs="Arial"/>
          <w:bCs/>
          <w:lang w:val="es-MX"/>
        </w:rPr>
        <w:t>4</w:t>
      </w:r>
      <w:r w:rsidR="00BA1004" w:rsidRPr="002C298E">
        <w:rPr>
          <w:rFonts w:ascii="Arial" w:hAnsi="Arial" w:cs="Arial"/>
          <w:bCs/>
          <w:lang w:val="es-MX"/>
        </w:rPr>
        <w:t xml:space="preserve"> </w:t>
      </w:r>
      <w:r w:rsidR="00A60FCD" w:rsidRPr="002C298E">
        <w:rPr>
          <w:rFonts w:ascii="Arial" w:hAnsi="Arial" w:cs="Arial"/>
          <w:bCs/>
          <w:lang w:val="es-MX"/>
        </w:rPr>
        <w:t xml:space="preserve">puntos porcentuales en el </w:t>
      </w:r>
      <w:r w:rsidR="00764C5B" w:rsidRPr="002C298E">
        <w:rPr>
          <w:rFonts w:ascii="Arial" w:hAnsi="Arial" w:cs="Arial"/>
          <w:bCs/>
          <w:lang w:val="es-MX"/>
        </w:rPr>
        <w:t>cuarto</w:t>
      </w:r>
      <w:r w:rsidR="00A60FCD" w:rsidRPr="002C298E">
        <w:rPr>
          <w:rFonts w:ascii="Arial" w:hAnsi="Arial" w:cs="Arial"/>
          <w:bCs/>
          <w:lang w:val="es-MX"/>
        </w:rPr>
        <w:t xml:space="preserve"> trimestre de </w:t>
      </w:r>
      <w:r w:rsidR="00A81E93" w:rsidRPr="002C298E">
        <w:rPr>
          <w:rFonts w:ascii="Arial" w:hAnsi="Arial" w:cs="Arial"/>
          <w:bCs/>
          <w:lang w:val="es-MX"/>
        </w:rPr>
        <w:t>2021</w:t>
      </w:r>
      <w:r w:rsidR="00A60FCD" w:rsidRPr="002C298E">
        <w:rPr>
          <w:rFonts w:ascii="Arial" w:hAnsi="Arial" w:cs="Arial"/>
          <w:bCs/>
          <w:lang w:val="es-MX"/>
        </w:rPr>
        <w:t xml:space="preserve"> respecto al trimestre previo</w:t>
      </w:r>
      <w:r>
        <w:rPr>
          <w:rFonts w:ascii="Arial" w:hAnsi="Arial" w:cs="Arial"/>
          <w:bCs/>
          <w:lang w:val="es-MX"/>
        </w:rPr>
        <w:t xml:space="preserve">. </w:t>
      </w:r>
      <w:r w:rsidR="0083702C">
        <w:rPr>
          <w:rFonts w:ascii="Arial" w:hAnsi="Arial" w:cs="Arial"/>
          <w:bCs/>
          <w:lang w:val="es-MX"/>
        </w:rPr>
        <w:t>En cambio, l</w:t>
      </w:r>
      <w:r>
        <w:rPr>
          <w:rFonts w:ascii="Arial" w:hAnsi="Arial" w:cs="Arial"/>
          <w:bCs/>
          <w:lang w:val="es-MX"/>
        </w:rPr>
        <w:t>a</w:t>
      </w:r>
      <w:r w:rsidR="00EF7D56" w:rsidRPr="002C298E">
        <w:rPr>
          <w:rFonts w:ascii="Arial" w:hAnsi="Arial" w:cs="Arial"/>
          <w:bCs/>
          <w:lang w:val="es-MX"/>
        </w:rPr>
        <w:t xml:space="preserve"> </w:t>
      </w:r>
      <w:r w:rsidR="00487976">
        <w:rPr>
          <w:rFonts w:ascii="Arial" w:hAnsi="Arial" w:cs="Arial"/>
          <w:bCs/>
          <w:lang w:val="es-MX"/>
        </w:rPr>
        <w:t>T</w:t>
      </w:r>
      <w:r w:rsidR="00627D7C" w:rsidRPr="002C298E">
        <w:rPr>
          <w:rFonts w:ascii="Arial" w:hAnsi="Arial" w:cs="Arial"/>
          <w:bCs/>
          <w:lang w:val="es-MX"/>
        </w:rPr>
        <w:t xml:space="preserve">asa </w:t>
      </w:r>
      <w:r w:rsidR="00EF7D56" w:rsidRPr="002C298E">
        <w:rPr>
          <w:rFonts w:ascii="Arial" w:hAnsi="Arial" w:cs="Arial"/>
          <w:bCs/>
          <w:lang w:val="es-MX"/>
        </w:rPr>
        <w:t xml:space="preserve">de </w:t>
      </w:r>
      <w:r w:rsidR="00487976">
        <w:rPr>
          <w:rFonts w:ascii="Arial" w:hAnsi="Arial" w:cs="Arial"/>
          <w:bCs/>
          <w:lang w:val="es-MX"/>
        </w:rPr>
        <w:t>O</w:t>
      </w:r>
      <w:r w:rsidR="00EF7D56" w:rsidRPr="002C298E">
        <w:rPr>
          <w:rFonts w:ascii="Arial" w:hAnsi="Arial" w:cs="Arial"/>
          <w:bCs/>
          <w:lang w:val="es-MX"/>
        </w:rPr>
        <w:t xml:space="preserve">cupación en el </w:t>
      </w:r>
      <w:r w:rsidR="00487976">
        <w:rPr>
          <w:rFonts w:ascii="Arial" w:hAnsi="Arial" w:cs="Arial"/>
          <w:bCs/>
          <w:lang w:val="es-MX"/>
        </w:rPr>
        <w:t>S</w:t>
      </w:r>
      <w:r w:rsidR="00EF7D56" w:rsidRPr="002C298E">
        <w:rPr>
          <w:rFonts w:ascii="Arial" w:hAnsi="Arial" w:cs="Arial"/>
          <w:bCs/>
          <w:lang w:val="es-MX"/>
        </w:rPr>
        <w:t xml:space="preserve">ector </w:t>
      </w:r>
      <w:r w:rsidR="00487976">
        <w:rPr>
          <w:rFonts w:ascii="Arial" w:hAnsi="Arial" w:cs="Arial"/>
          <w:bCs/>
          <w:lang w:val="es-MX"/>
        </w:rPr>
        <w:t>I</w:t>
      </w:r>
      <w:r w:rsidR="00EF7D56" w:rsidRPr="002C298E">
        <w:rPr>
          <w:rFonts w:ascii="Arial" w:hAnsi="Arial" w:cs="Arial"/>
          <w:bCs/>
          <w:lang w:val="es-MX"/>
        </w:rPr>
        <w:t>nformal</w:t>
      </w:r>
      <w:r w:rsidR="00EF7D56" w:rsidRPr="002C298E">
        <w:rPr>
          <w:rFonts w:ascii="Arial" w:hAnsi="Arial" w:cs="Arial"/>
        </w:rPr>
        <w:t> </w:t>
      </w:r>
      <w:r w:rsidR="00EF7D56" w:rsidRPr="002C298E">
        <w:rPr>
          <w:rFonts w:ascii="Arial" w:hAnsi="Arial" w:cs="Arial"/>
          <w:bCs/>
          <w:lang w:val="es-MX"/>
        </w:rPr>
        <w:t xml:space="preserve">1 </w:t>
      </w:r>
      <w:r>
        <w:rPr>
          <w:rFonts w:ascii="Arial" w:hAnsi="Arial" w:cs="Arial"/>
          <w:bCs/>
          <w:lang w:val="es-MX"/>
        </w:rPr>
        <w:t>sub</w:t>
      </w:r>
      <w:r w:rsidR="00BF4281" w:rsidRPr="002C298E">
        <w:rPr>
          <w:rFonts w:ascii="Arial" w:hAnsi="Arial" w:cs="Arial"/>
          <w:bCs/>
          <w:lang w:val="es-MX"/>
        </w:rPr>
        <w:t>ió 0.</w:t>
      </w:r>
      <w:r w:rsidR="00A141C7">
        <w:rPr>
          <w:rFonts w:ascii="Arial" w:hAnsi="Arial" w:cs="Arial"/>
          <w:bCs/>
          <w:lang w:val="es-MX"/>
        </w:rPr>
        <w:t>1</w:t>
      </w:r>
      <w:r w:rsidR="00BF4281" w:rsidRPr="002C298E">
        <w:rPr>
          <w:rFonts w:ascii="Arial" w:hAnsi="Arial" w:cs="Arial"/>
          <w:bCs/>
          <w:lang w:val="es-MX"/>
        </w:rPr>
        <w:t xml:space="preserve"> puntos porcentuales</w:t>
      </w:r>
      <w:r w:rsidR="00A60FCD" w:rsidRPr="002C298E">
        <w:rPr>
          <w:rFonts w:ascii="Arial" w:hAnsi="Arial" w:cs="Arial"/>
          <w:bCs/>
          <w:lang w:val="es-MX"/>
        </w:rPr>
        <w:t xml:space="preserve"> en </w:t>
      </w:r>
      <w:r>
        <w:rPr>
          <w:rFonts w:ascii="Arial" w:hAnsi="Arial" w:cs="Arial"/>
          <w:bCs/>
          <w:lang w:val="es-MX"/>
        </w:rPr>
        <w:t>igual periodo</w:t>
      </w:r>
      <w:r w:rsidR="00D53650" w:rsidRPr="002C298E">
        <w:rPr>
          <w:rFonts w:ascii="Arial" w:hAnsi="Arial" w:cs="Arial"/>
          <w:bCs/>
          <w:lang w:val="es-MX"/>
        </w:rPr>
        <w:t>.</w:t>
      </w:r>
    </w:p>
    <w:p w14:paraId="17BB80E2" w14:textId="77777777" w:rsidR="00D53650" w:rsidRPr="00D53650" w:rsidRDefault="00D53650" w:rsidP="00DC1C4F">
      <w:pPr>
        <w:pStyle w:val="NormalWeb"/>
        <w:widowControl w:val="0"/>
        <w:spacing w:before="480" w:beforeAutospacing="0" w:after="0" w:afterAutospacing="0"/>
        <w:jc w:val="both"/>
        <w:rPr>
          <w:rFonts w:ascii="Arial" w:hAnsi="Arial" w:cs="Arial"/>
          <w:b/>
          <w:i/>
          <w:lang w:val="es-MX"/>
        </w:rPr>
      </w:pPr>
      <w:r w:rsidRPr="00D53650">
        <w:rPr>
          <w:rFonts w:ascii="Arial" w:hAnsi="Arial" w:cs="Arial"/>
          <w:b/>
          <w:i/>
          <w:lang w:val="es-MX"/>
        </w:rPr>
        <w:t>Población desocupada</w:t>
      </w:r>
    </w:p>
    <w:p w14:paraId="0F4C0E6F" w14:textId="01D460E4" w:rsidR="00D53650" w:rsidRPr="00D53650" w:rsidRDefault="00D53650" w:rsidP="0007706D">
      <w:pPr>
        <w:pStyle w:val="Ttulo"/>
        <w:widowControl w:val="0"/>
        <w:spacing w:before="160"/>
        <w:jc w:val="both"/>
        <w:rPr>
          <w:rFonts w:cs="Arial"/>
          <w:b w:val="0"/>
          <w:bCs/>
          <w:szCs w:val="24"/>
          <w:lang w:val="es-MX"/>
        </w:rPr>
      </w:pPr>
      <w:r w:rsidRPr="00D53650">
        <w:rPr>
          <w:rFonts w:cs="Arial"/>
          <w:b w:val="0"/>
          <w:bCs/>
          <w:szCs w:val="24"/>
          <w:lang w:val="es-MX"/>
        </w:rPr>
        <w:t xml:space="preserve">La ocupación muestra distintos grados de intensidad según sea la perspectiva desde la </w:t>
      </w:r>
      <w:r w:rsidR="0051230F">
        <w:rPr>
          <w:rFonts w:cs="Arial"/>
          <w:b w:val="0"/>
          <w:bCs/>
          <w:szCs w:val="24"/>
          <w:lang w:val="es-MX"/>
        </w:rPr>
        <w:t>que</w:t>
      </w:r>
      <w:r w:rsidR="0051230F" w:rsidRPr="00D53650">
        <w:rPr>
          <w:rFonts w:cs="Arial"/>
          <w:b w:val="0"/>
          <w:bCs/>
          <w:szCs w:val="24"/>
          <w:lang w:val="es-MX"/>
        </w:rPr>
        <w:t xml:space="preserve"> </w:t>
      </w:r>
      <w:r w:rsidRPr="00D53650">
        <w:rPr>
          <w:rFonts w:cs="Arial"/>
          <w:b w:val="0"/>
          <w:bCs/>
          <w:szCs w:val="24"/>
          <w:lang w:val="es-MX"/>
        </w:rPr>
        <w:t>se le observe. Una de éstas, es la población desocupada, la cual no trabajó siquiera una hora durante la semana de referencia de la encuesta, pero manifestó su disposición por hacerlo e hizo alguna actividad por obtenerlo.</w:t>
      </w:r>
    </w:p>
    <w:p w14:paraId="73D271DE" w14:textId="754CF654" w:rsidR="00D53650" w:rsidRPr="00D53650" w:rsidRDefault="00D53650" w:rsidP="002C298E">
      <w:pPr>
        <w:pStyle w:val="Ttulo"/>
        <w:keepLines/>
        <w:widowControl w:val="0"/>
        <w:spacing w:before="160"/>
        <w:jc w:val="both"/>
        <w:rPr>
          <w:rFonts w:cs="Arial"/>
          <w:b w:val="0"/>
          <w:bCs/>
          <w:szCs w:val="24"/>
          <w:lang w:val="es-MX"/>
        </w:rPr>
      </w:pPr>
      <w:r w:rsidRPr="00D53650">
        <w:rPr>
          <w:rFonts w:cs="Arial"/>
          <w:b w:val="0"/>
          <w:bCs/>
          <w:szCs w:val="24"/>
          <w:lang w:val="es-MX"/>
        </w:rPr>
        <w:t xml:space="preserve">En el trimestre </w:t>
      </w:r>
      <w:r w:rsidR="00764C5B">
        <w:rPr>
          <w:rFonts w:cs="Arial"/>
          <w:b w:val="0"/>
          <w:bCs/>
          <w:szCs w:val="24"/>
          <w:lang w:val="es-MX"/>
        </w:rPr>
        <w:t>octubre-diciembre</w:t>
      </w:r>
      <w:r w:rsidR="002E30B9">
        <w:rPr>
          <w:rFonts w:cs="Arial"/>
          <w:b w:val="0"/>
          <w:bCs/>
          <w:szCs w:val="24"/>
          <w:lang w:val="es-MX"/>
        </w:rPr>
        <w:t xml:space="preserve"> </w:t>
      </w:r>
      <w:r w:rsidRPr="00D53650">
        <w:rPr>
          <w:rFonts w:cs="Arial"/>
          <w:b w:val="0"/>
          <w:bCs/>
          <w:szCs w:val="24"/>
          <w:lang w:val="es-MX"/>
        </w:rPr>
        <w:t>de</w:t>
      </w:r>
      <w:r w:rsidR="0074293E">
        <w:rPr>
          <w:rFonts w:cs="Arial"/>
          <w:b w:val="0"/>
          <w:bCs/>
          <w:szCs w:val="24"/>
          <w:lang w:val="es-MX"/>
        </w:rPr>
        <w:t xml:space="preserve"> 2021,</w:t>
      </w:r>
      <w:r w:rsidR="00320FDD">
        <w:rPr>
          <w:rFonts w:cs="Arial"/>
          <w:b w:val="0"/>
          <w:bCs/>
          <w:szCs w:val="24"/>
          <w:lang w:val="es-MX"/>
        </w:rPr>
        <w:t xml:space="preserve"> </w:t>
      </w:r>
      <w:r w:rsidRPr="00D53650">
        <w:rPr>
          <w:rFonts w:cs="Arial"/>
          <w:b w:val="0"/>
          <w:bCs/>
          <w:szCs w:val="24"/>
          <w:lang w:val="es-MX"/>
        </w:rPr>
        <w:t xml:space="preserve">la población desocupada en el país se situó en </w:t>
      </w:r>
      <w:r w:rsidR="00C77664">
        <w:rPr>
          <w:rFonts w:cs="Arial"/>
          <w:b w:val="0"/>
          <w:bCs/>
          <w:szCs w:val="24"/>
          <w:lang w:val="es-MX"/>
        </w:rPr>
        <w:t>2</w:t>
      </w:r>
      <w:r w:rsidR="008F6A8A">
        <w:rPr>
          <w:rFonts w:cs="Arial"/>
          <w:b w:val="0"/>
          <w:bCs/>
          <w:szCs w:val="24"/>
          <w:lang w:val="es-MX"/>
        </w:rPr>
        <w:t>.</w:t>
      </w:r>
      <w:r w:rsidR="0074293E">
        <w:rPr>
          <w:rFonts w:cs="Arial"/>
          <w:b w:val="0"/>
          <w:bCs/>
          <w:szCs w:val="24"/>
          <w:lang w:val="es-MX"/>
        </w:rPr>
        <w:t>2</w:t>
      </w:r>
      <w:r w:rsidRPr="00D53650">
        <w:rPr>
          <w:rFonts w:cs="Arial"/>
          <w:b w:val="0"/>
          <w:bCs/>
          <w:szCs w:val="24"/>
          <w:lang w:val="es-MX"/>
        </w:rPr>
        <w:t xml:space="preserve"> millones de personas y la </w:t>
      </w:r>
      <w:r w:rsidR="0074293E">
        <w:rPr>
          <w:rFonts w:cs="Arial"/>
          <w:b w:val="0"/>
          <w:bCs/>
          <w:szCs w:val="24"/>
          <w:lang w:val="es-MX"/>
        </w:rPr>
        <w:t>T</w:t>
      </w:r>
      <w:r w:rsidRPr="00D53650">
        <w:rPr>
          <w:rFonts w:cs="Arial"/>
          <w:b w:val="0"/>
          <w:bCs/>
          <w:szCs w:val="24"/>
          <w:lang w:val="es-MX"/>
        </w:rPr>
        <w:t xml:space="preserve">asa de </w:t>
      </w:r>
      <w:r w:rsidR="0074293E">
        <w:rPr>
          <w:rFonts w:cs="Arial"/>
          <w:b w:val="0"/>
          <w:bCs/>
          <w:szCs w:val="24"/>
          <w:lang w:val="es-MX"/>
        </w:rPr>
        <w:t>D</w:t>
      </w:r>
      <w:r w:rsidRPr="00D53650">
        <w:rPr>
          <w:rFonts w:cs="Arial"/>
          <w:b w:val="0"/>
          <w:bCs/>
          <w:szCs w:val="24"/>
          <w:lang w:val="es-MX"/>
        </w:rPr>
        <w:t xml:space="preserve">esocupación (TD) fue de </w:t>
      </w:r>
      <w:r w:rsidR="0074293E">
        <w:rPr>
          <w:rFonts w:cs="Arial"/>
          <w:b w:val="0"/>
          <w:bCs/>
          <w:szCs w:val="24"/>
          <w:lang w:val="es-MX"/>
        </w:rPr>
        <w:t>3.7</w:t>
      </w:r>
      <w:r w:rsidRPr="00D53650">
        <w:rPr>
          <w:rFonts w:cs="Arial"/>
          <w:b w:val="0"/>
          <w:bCs/>
          <w:szCs w:val="24"/>
          <w:lang w:val="es-MX"/>
        </w:rPr>
        <w:t xml:space="preserve">% de la PEA, porcentaje </w:t>
      </w:r>
      <w:r w:rsidR="00980251">
        <w:rPr>
          <w:rFonts w:cs="Arial"/>
          <w:b w:val="0"/>
          <w:bCs/>
          <w:szCs w:val="24"/>
          <w:lang w:val="es-MX"/>
        </w:rPr>
        <w:t>inf</w:t>
      </w:r>
      <w:r w:rsidR="008F6A8A">
        <w:rPr>
          <w:rFonts w:cs="Arial"/>
          <w:b w:val="0"/>
          <w:bCs/>
          <w:szCs w:val="24"/>
          <w:lang w:val="es-MX"/>
        </w:rPr>
        <w:t xml:space="preserve">erior al </w:t>
      </w:r>
      <w:r w:rsidR="0074293E">
        <w:rPr>
          <w:rFonts w:cs="Arial"/>
          <w:b w:val="0"/>
          <w:bCs/>
          <w:szCs w:val="24"/>
          <w:lang w:val="es-MX"/>
        </w:rPr>
        <w:t>4.5</w:t>
      </w:r>
      <w:r w:rsidR="008F6A8A">
        <w:rPr>
          <w:rFonts w:cs="Arial"/>
          <w:b w:val="0"/>
          <w:bCs/>
          <w:szCs w:val="24"/>
          <w:lang w:val="es-MX"/>
        </w:rPr>
        <w:t xml:space="preserve">% </w:t>
      </w:r>
      <w:r w:rsidR="00C77664">
        <w:rPr>
          <w:rFonts w:cs="Arial"/>
          <w:b w:val="0"/>
          <w:bCs/>
          <w:szCs w:val="24"/>
          <w:lang w:val="es-MX"/>
        </w:rPr>
        <w:t>de</w:t>
      </w:r>
      <w:r w:rsidRPr="00D53650">
        <w:rPr>
          <w:rFonts w:cs="Arial"/>
          <w:b w:val="0"/>
          <w:bCs/>
          <w:szCs w:val="24"/>
          <w:lang w:val="es-MX"/>
        </w:rPr>
        <w:t xml:space="preserve"> igual trimestre de </w:t>
      </w:r>
      <w:r w:rsidR="00A81E93">
        <w:rPr>
          <w:rFonts w:cs="Arial"/>
          <w:b w:val="0"/>
          <w:bCs/>
          <w:szCs w:val="24"/>
          <w:lang w:val="es-MX"/>
        </w:rPr>
        <w:t>2020</w:t>
      </w:r>
      <w:r w:rsidRPr="00D53650">
        <w:rPr>
          <w:rFonts w:cs="Arial"/>
          <w:b w:val="0"/>
          <w:bCs/>
          <w:szCs w:val="24"/>
          <w:lang w:val="es-MX"/>
        </w:rPr>
        <w:t xml:space="preserve">.  Al estar condicionada a la búsqueda de empleo, la </w:t>
      </w:r>
      <w:r w:rsidR="0074293E">
        <w:rPr>
          <w:rFonts w:cs="Arial"/>
          <w:b w:val="0"/>
          <w:bCs/>
          <w:szCs w:val="24"/>
          <w:lang w:val="es-MX"/>
        </w:rPr>
        <w:t>T</w:t>
      </w:r>
      <w:r w:rsidRPr="00D53650">
        <w:rPr>
          <w:rFonts w:cs="Arial"/>
          <w:b w:val="0"/>
          <w:bCs/>
          <w:szCs w:val="24"/>
          <w:lang w:val="es-MX"/>
        </w:rPr>
        <w:t xml:space="preserve">asa de </w:t>
      </w:r>
      <w:r w:rsidR="0074293E">
        <w:rPr>
          <w:rFonts w:cs="Arial"/>
          <w:b w:val="0"/>
          <w:bCs/>
          <w:szCs w:val="24"/>
          <w:lang w:val="es-MX"/>
        </w:rPr>
        <w:t>D</w:t>
      </w:r>
      <w:r w:rsidRPr="00D53650">
        <w:rPr>
          <w:rFonts w:cs="Arial"/>
          <w:b w:val="0"/>
          <w:bCs/>
          <w:szCs w:val="24"/>
          <w:lang w:val="es-MX"/>
        </w:rPr>
        <w:t>esocupación es más alta en las localidades grandes, en donde está más organizado el mercado de trabajo</w:t>
      </w:r>
      <w:r w:rsidR="00E40788">
        <w:rPr>
          <w:rFonts w:cs="Arial"/>
          <w:b w:val="0"/>
          <w:bCs/>
          <w:szCs w:val="24"/>
          <w:lang w:val="es-MX"/>
        </w:rPr>
        <w:t>.</w:t>
      </w:r>
      <w:r w:rsidRPr="00D53650">
        <w:rPr>
          <w:rFonts w:cs="Arial"/>
          <w:b w:val="0"/>
          <w:bCs/>
          <w:szCs w:val="24"/>
          <w:lang w:val="es-MX"/>
        </w:rPr>
        <w:t xml:space="preserve"> </w:t>
      </w:r>
      <w:r w:rsidR="00E40788">
        <w:rPr>
          <w:rFonts w:cs="Arial"/>
          <w:b w:val="0"/>
          <w:bCs/>
          <w:szCs w:val="24"/>
          <w:lang w:val="es-MX"/>
        </w:rPr>
        <w:t>E</w:t>
      </w:r>
      <w:r w:rsidRPr="00D53650">
        <w:rPr>
          <w:rFonts w:cs="Arial"/>
          <w:b w:val="0"/>
          <w:bCs/>
          <w:szCs w:val="24"/>
          <w:lang w:val="es-MX"/>
        </w:rPr>
        <w:t xml:space="preserve">n las zonas más urbanizadas con 100 mil y más habitantes la tasa llegó a </w:t>
      </w:r>
      <w:r w:rsidR="0074293E">
        <w:rPr>
          <w:rFonts w:cs="Arial"/>
          <w:b w:val="0"/>
          <w:bCs/>
          <w:szCs w:val="24"/>
          <w:lang w:val="es-MX"/>
        </w:rPr>
        <w:t>4.5</w:t>
      </w:r>
      <w:r w:rsidRPr="00D53650">
        <w:rPr>
          <w:rFonts w:cs="Arial"/>
          <w:b w:val="0"/>
          <w:bCs/>
          <w:szCs w:val="24"/>
          <w:lang w:val="es-MX"/>
        </w:rPr>
        <w:t>%</w:t>
      </w:r>
      <w:r w:rsidR="00B87524">
        <w:rPr>
          <w:rFonts w:cs="Arial"/>
          <w:b w:val="0"/>
          <w:bCs/>
          <w:szCs w:val="24"/>
          <w:lang w:val="es-MX"/>
        </w:rPr>
        <w:t>,</w:t>
      </w:r>
      <w:r w:rsidRPr="00D53650">
        <w:rPr>
          <w:rFonts w:cs="Arial"/>
          <w:b w:val="0"/>
          <w:bCs/>
          <w:szCs w:val="24"/>
          <w:lang w:val="es-MX"/>
        </w:rPr>
        <w:t xml:space="preserve"> </w:t>
      </w:r>
      <w:r w:rsidR="00627D7C">
        <w:rPr>
          <w:rFonts w:cs="Arial"/>
          <w:b w:val="0"/>
          <w:bCs/>
          <w:szCs w:val="24"/>
          <w:lang w:val="es-MX"/>
        </w:rPr>
        <w:t xml:space="preserve">en </w:t>
      </w:r>
      <w:r w:rsidR="00BF7B81" w:rsidRPr="00D53650">
        <w:rPr>
          <w:rFonts w:cs="Arial"/>
          <w:b w:val="0"/>
          <w:bCs/>
          <w:szCs w:val="24"/>
          <w:lang w:val="es-MX"/>
        </w:rPr>
        <w:t xml:space="preserve">las que tienen de 15 mil a menos de 100 mil habitantes </w:t>
      </w:r>
      <w:r w:rsidR="00591C0D">
        <w:rPr>
          <w:rFonts w:cs="Arial"/>
          <w:b w:val="0"/>
          <w:bCs/>
          <w:szCs w:val="24"/>
          <w:lang w:val="es-MX"/>
        </w:rPr>
        <w:t xml:space="preserve">alcanzó </w:t>
      </w:r>
      <w:r w:rsidR="0074293E">
        <w:rPr>
          <w:rFonts w:cs="Arial"/>
          <w:b w:val="0"/>
          <w:bCs/>
          <w:szCs w:val="24"/>
          <w:lang w:val="es-MX"/>
        </w:rPr>
        <w:t>3.</w:t>
      </w:r>
      <w:r w:rsidR="00685177">
        <w:rPr>
          <w:rFonts w:cs="Arial"/>
          <w:b w:val="0"/>
          <w:bCs/>
          <w:szCs w:val="24"/>
          <w:lang w:val="es-MX"/>
        </w:rPr>
        <w:t>4</w:t>
      </w:r>
      <w:r w:rsidR="00591C0D">
        <w:rPr>
          <w:rFonts w:cs="Arial"/>
          <w:b w:val="0"/>
          <w:bCs/>
          <w:szCs w:val="24"/>
          <w:lang w:val="es-MX"/>
        </w:rPr>
        <w:t>%</w:t>
      </w:r>
      <w:r w:rsidR="00B87524">
        <w:rPr>
          <w:rFonts w:cs="Arial"/>
          <w:b w:val="0"/>
          <w:bCs/>
          <w:szCs w:val="24"/>
          <w:lang w:val="es-MX"/>
        </w:rPr>
        <w:t>,</w:t>
      </w:r>
      <w:r w:rsidR="00D31BFB">
        <w:rPr>
          <w:rFonts w:cs="Arial"/>
          <w:b w:val="0"/>
          <w:bCs/>
          <w:szCs w:val="24"/>
          <w:lang w:val="es-MX"/>
        </w:rPr>
        <w:t xml:space="preserve"> </w:t>
      </w:r>
      <w:r w:rsidR="00E300FA">
        <w:rPr>
          <w:rFonts w:cs="Arial"/>
          <w:b w:val="0"/>
          <w:bCs/>
          <w:szCs w:val="24"/>
          <w:lang w:val="es-MX"/>
        </w:rPr>
        <w:t xml:space="preserve">en </w:t>
      </w:r>
      <w:r w:rsidR="00D31BFB">
        <w:rPr>
          <w:rFonts w:cs="Arial"/>
          <w:b w:val="0"/>
          <w:bCs/>
          <w:szCs w:val="24"/>
          <w:lang w:val="es-MX"/>
        </w:rPr>
        <w:t xml:space="preserve">las </w:t>
      </w:r>
      <w:r w:rsidR="00BF7B81" w:rsidRPr="00D53650">
        <w:rPr>
          <w:rFonts w:cs="Arial"/>
          <w:b w:val="0"/>
          <w:bCs/>
          <w:szCs w:val="24"/>
          <w:lang w:val="es-MX"/>
        </w:rPr>
        <w:t>de 2</w:t>
      </w:r>
      <w:r w:rsidR="000B2D88">
        <w:rPr>
          <w:rFonts w:cs="Arial"/>
          <w:b w:val="0"/>
          <w:bCs/>
          <w:szCs w:val="24"/>
          <w:lang w:val="es-MX"/>
        </w:rPr>
        <w:t>,</w:t>
      </w:r>
      <w:r w:rsidR="00BF7B81" w:rsidRPr="00D53650">
        <w:rPr>
          <w:rFonts w:cs="Arial"/>
          <w:b w:val="0"/>
          <w:bCs/>
          <w:szCs w:val="24"/>
          <w:lang w:val="es-MX"/>
        </w:rPr>
        <w:t xml:space="preserve">500 a menos de 15 mil fue de </w:t>
      </w:r>
      <w:r w:rsidR="008F6A8A">
        <w:rPr>
          <w:rFonts w:cs="Arial"/>
          <w:b w:val="0"/>
          <w:bCs/>
          <w:szCs w:val="24"/>
          <w:lang w:val="es-MX"/>
        </w:rPr>
        <w:t>3</w:t>
      </w:r>
      <w:r w:rsidR="00BF7B81" w:rsidRPr="00D53650">
        <w:rPr>
          <w:rFonts w:cs="Arial"/>
          <w:b w:val="0"/>
          <w:bCs/>
          <w:szCs w:val="24"/>
          <w:lang w:val="es-MX"/>
        </w:rPr>
        <w:t>%</w:t>
      </w:r>
      <w:r w:rsidR="00591C0D">
        <w:rPr>
          <w:rFonts w:cs="Arial"/>
          <w:b w:val="0"/>
          <w:bCs/>
          <w:szCs w:val="24"/>
          <w:lang w:val="es-MX"/>
        </w:rPr>
        <w:t>,</w:t>
      </w:r>
      <w:r w:rsidR="00BF7B81" w:rsidRPr="00D53650">
        <w:rPr>
          <w:rFonts w:cs="Arial"/>
          <w:b w:val="0"/>
          <w:bCs/>
          <w:szCs w:val="24"/>
          <w:lang w:val="es-MX"/>
        </w:rPr>
        <w:t xml:space="preserve"> y en las rurales de menos de 2</w:t>
      </w:r>
      <w:r w:rsidR="000B2D88">
        <w:rPr>
          <w:rFonts w:cs="Arial"/>
          <w:b w:val="0"/>
          <w:bCs/>
          <w:szCs w:val="24"/>
          <w:lang w:val="es-MX"/>
        </w:rPr>
        <w:t>,</w:t>
      </w:r>
      <w:r w:rsidR="00BF7B81" w:rsidRPr="00D53650">
        <w:rPr>
          <w:rFonts w:cs="Arial"/>
          <w:b w:val="0"/>
          <w:bCs/>
          <w:szCs w:val="24"/>
          <w:lang w:val="es-MX"/>
        </w:rPr>
        <w:t>500 habitantes se estableció en 2</w:t>
      </w:r>
      <w:r w:rsidR="000F20BF">
        <w:rPr>
          <w:rFonts w:cs="Arial"/>
          <w:b w:val="0"/>
          <w:bCs/>
          <w:szCs w:val="24"/>
          <w:lang w:val="es-MX"/>
        </w:rPr>
        <w:t>.</w:t>
      </w:r>
      <w:r w:rsidR="0074293E">
        <w:rPr>
          <w:rFonts w:cs="Arial"/>
          <w:b w:val="0"/>
          <w:bCs/>
          <w:szCs w:val="24"/>
          <w:lang w:val="es-MX"/>
        </w:rPr>
        <w:t>3</w:t>
      </w:r>
      <w:r w:rsidR="00BF7B81" w:rsidRPr="00D53650">
        <w:rPr>
          <w:rFonts w:cs="Arial"/>
          <w:b w:val="0"/>
          <w:bCs/>
          <w:szCs w:val="24"/>
          <w:lang w:val="es-MX"/>
        </w:rPr>
        <w:t xml:space="preserve"> por ciento.</w:t>
      </w:r>
    </w:p>
    <w:p w14:paraId="4FEE0F33" w14:textId="53B62372" w:rsidR="003965AA" w:rsidRPr="00980251" w:rsidRDefault="003965AA" w:rsidP="003965AA">
      <w:pPr>
        <w:spacing w:before="240"/>
        <w:jc w:val="center"/>
        <w:rPr>
          <w:sz w:val="20"/>
        </w:rPr>
      </w:pPr>
      <w:r w:rsidRPr="00980251">
        <w:rPr>
          <w:sz w:val="20"/>
        </w:rPr>
        <w:t xml:space="preserve">Cuadro </w:t>
      </w:r>
      <w:r w:rsidR="00783B84" w:rsidRPr="00980251">
        <w:rPr>
          <w:sz w:val="20"/>
        </w:rPr>
        <w:t>6</w:t>
      </w:r>
    </w:p>
    <w:p w14:paraId="7AC9F688" w14:textId="2089E21F" w:rsidR="003965AA" w:rsidRDefault="003965AA" w:rsidP="003965AA">
      <w:pPr>
        <w:jc w:val="center"/>
        <w:rPr>
          <w:b/>
          <w:smallCaps/>
          <w:sz w:val="22"/>
          <w:szCs w:val="22"/>
        </w:rPr>
      </w:pPr>
      <w:r w:rsidRPr="00980251">
        <w:rPr>
          <w:b/>
          <w:smallCaps/>
          <w:sz w:val="22"/>
          <w:szCs w:val="22"/>
        </w:rPr>
        <w:t>Población desocupada por tamaño de localidades</w:t>
      </w:r>
    </w:p>
    <w:tbl>
      <w:tblPr>
        <w:tblW w:w="5000" w:type="pct"/>
        <w:jc w:val="center"/>
        <w:tblLayout w:type="fixed"/>
        <w:tblCellMar>
          <w:left w:w="70" w:type="dxa"/>
          <w:right w:w="70" w:type="dxa"/>
        </w:tblCellMar>
        <w:tblLook w:val="04A0" w:firstRow="1" w:lastRow="0" w:firstColumn="1" w:lastColumn="0" w:noHBand="0" w:noVBand="1"/>
      </w:tblPr>
      <w:tblGrid>
        <w:gridCol w:w="3686"/>
        <w:gridCol w:w="1050"/>
        <w:gridCol w:w="1035"/>
        <w:gridCol w:w="1064"/>
        <w:gridCol w:w="810"/>
        <w:gridCol w:w="786"/>
        <w:gridCol w:w="955"/>
      </w:tblGrid>
      <w:tr w:rsidR="00DC1C4F" w:rsidRPr="001A40E9" w14:paraId="46D78A2E" w14:textId="77777777" w:rsidTr="00580AD3">
        <w:trPr>
          <w:trHeight w:val="284"/>
          <w:jc w:val="center"/>
        </w:trPr>
        <w:tc>
          <w:tcPr>
            <w:tcW w:w="3686"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462693E3" w14:textId="74525A1D" w:rsidR="00DC1C4F" w:rsidRPr="0094274B" w:rsidRDefault="008E3D7F" w:rsidP="00F31650">
            <w:pPr>
              <w:widowControl w:val="0"/>
              <w:jc w:val="left"/>
              <w:rPr>
                <w:b/>
                <w:bCs/>
                <w:sz w:val="16"/>
                <w:szCs w:val="16"/>
                <w:lang w:eastAsia="es-MX"/>
              </w:rPr>
            </w:pPr>
            <w:r>
              <w:rPr>
                <w:b/>
                <w:bCs/>
                <w:color w:val="000000"/>
                <w:sz w:val="16"/>
                <w:szCs w:val="16"/>
                <w:lang w:val="es-MX" w:eastAsia="es-MX"/>
              </w:rPr>
              <w:t>Tamaño de localidad</w:t>
            </w:r>
          </w:p>
        </w:tc>
        <w:tc>
          <w:tcPr>
            <w:tcW w:w="2085"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51043FFC" w14:textId="1BBA7463" w:rsidR="00DC1C4F" w:rsidRPr="0094274B" w:rsidRDefault="00764C5B" w:rsidP="00F31650">
            <w:pPr>
              <w:widowControl w:val="0"/>
              <w:spacing w:before="60" w:after="60"/>
              <w:jc w:val="center"/>
              <w:rPr>
                <w:b/>
                <w:bCs/>
                <w:sz w:val="16"/>
                <w:szCs w:val="16"/>
                <w:lang w:eastAsia="es-MX"/>
              </w:rPr>
            </w:pPr>
            <w:r>
              <w:rPr>
                <w:b/>
                <w:bCs/>
                <w:sz w:val="16"/>
                <w:szCs w:val="16"/>
                <w:lang w:eastAsia="es-MX"/>
              </w:rPr>
              <w:t>Cuarto</w:t>
            </w:r>
            <w:r w:rsidR="00DC1C4F" w:rsidRPr="0094274B">
              <w:rPr>
                <w:b/>
                <w:bCs/>
                <w:sz w:val="16"/>
                <w:szCs w:val="16"/>
                <w:lang w:eastAsia="es-MX"/>
              </w:rPr>
              <w:t xml:space="preserve"> trimestre</w:t>
            </w:r>
          </w:p>
        </w:tc>
        <w:tc>
          <w:tcPr>
            <w:tcW w:w="1064" w:type="dxa"/>
            <w:vMerge w:val="restart"/>
            <w:tcBorders>
              <w:top w:val="single" w:sz="8" w:space="0" w:color="404040"/>
              <w:left w:val="single" w:sz="6" w:space="0" w:color="404040"/>
              <w:right w:val="single" w:sz="6" w:space="0" w:color="404040"/>
            </w:tcBorders>
            <w:shd w:val="clear" w:color="auto" w:fill="B8CCE4" w:themeFill="accent1" w:themeFillTint="66"/>
            <w:vAlign w:val="center"/>
          </w:tcPr>
          <w:p w14:paraId="2B177C31" w14:textId="77777777" w:rsidR="00DC1C4F" w:rsidRPr="0094274B" w:rsidRDefault="00DC1C4F" w:rsidP="00F31650">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596"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3F042EE1" w14:textId="05FE9CE3" w:rsidR="00DC1C4F" w:rsidRPr="0094274B" w:rsidRDefault="00764C5B" w:rsidP="00F31650">
            <w:pPr>
              <w:widowControl w:val="0"/>
              <w:spacing w:before="60" w:after="60"/>
              <w:jc w:val="center"/>
              <w:rPr>
                <w:b/>
                <w:bCs/>
                <w:sz w:val="16"/>
                <w:szCs w:val="16"/>
                <w:lang w:eastAsia="es-MX"/>
              </w:rPr>
            </w:pPr>
            <w:r>
              <w:rPr>
                <w:b/>
                <w:bCs/>
                <w:sz w:val="16"/>
                <w:szCs w:val="16"/>
                <w:lang w:eastAsia="es-MX"/>
              </w:rPr>
              <w:t>Cuarto</w:t>
            </w:r>
            <w:r w:rsidR="00DC1C4F" w:rsidRPr="0094274B">
              <w:rPr>
                <w:b/>
                <w:bCs/>
                <w:sz w:val="16"/>
                <w:szCs w:val="16"/>
                <w:lang w:eastAsia="es-MX"/>
              </w:rPr>
              <w:t xml:space="preserve"> trimestre</w:t>
            </w:r>
          </w:p>
        </w:tc>
        <w:tc>
          <w:tcPr>
            <w:tcW w:w="955"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1E8747BB" w14:textId="77777777" w:rsidR="00DC1C4F" w:rsidRPr="0094274B" w:rsidRDefault="00DC1C4F" w:rsidP="00F31650">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DC1C4F" w:rsidRPr="001A40E9" w14:paraId="66BFC0E4" w14:textId="77777777" w:rsidTr="00580AD3">
        <w:trPr>
          <w:trHeight w:val="284"/>
          <w:jc w:val="center"/>
        </w:trPr>
        <w:tc>
          <w:tcPr>
            <w:tcW w:w="3686" w:type="dxa"/>
            <w:vMerge/>
            <w:tcBorders>
              <w:left w:val="single" w:sz="8" w:space="0" w:color="404040"/>
              <w:right w:val="single" w:sz="6" w:space="0" w:color="404040"/>
            </w:tcBorders>
            <w:shd w:val="clear" w:color="auto" w:fill="B8CCE4" w:themeFill="accent1" w:themeFillTint="66"/>
            <w:vAlign w:val="center"/>
            <w:hideMark/>
          </w:tcPr>
          <w:p w14:paraId="55DCD7DB" w14:textId="77777777" w:rsidR="00DC1C4F" w:rsidRPr="0094274B" w:rsidRDefault="00DC1C4F" w:rsidP="00F31650">
            <w:pPr>
              <w:widowControl w:val="0"/>
              <w:rPr>
                <w:b/>
                <w:bCs/>
                <w:sz w:val="16"/>
                <w:szCs w:val="16"/>
                <w:lang w:eastAsia="es-MX"/>
              </w:rPr>
            </w:pPr>
          </w:p>
        </w:tc>
        <w:tc>
          <w:tcPr>
            <w:tcW w:w="105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1451E1E6" w14:textId="77777777" w:rsidR="00DC1C4F" w:rsidRPr="0094274B" w:rsidRDefault="00DC1C4F" w:rsidP="00F31650">
            <w:pPr>
              <w:widowControl w:val="0"/>
              <w:spacing w:before="60" w:after="60"/>
              <w:jc w:val="center"/>
              <w:rPr>
                <w:b/>
                <w:bCs/>
                <w:sz w:val="16"/>
                <w:szCs w:val="16"/>
                <w:lang w:eastAsia="es-MX"/>
              </w:rPr>
            </w:pPr>
            <w:r w:rsidRPr="0094274B">
              <w:rPr>
                <w:b/>
                <w:bCs/>
                <w:sz w:val="16"/>
                <w:szCs w:val="16"/>
                <w:lang w:eastAsia="es-MX"/>
              </w:rPr>
              <w:t>2020</w:t>
            </w:r>
          </w:p>
        </w:tc>
        <w:tc>
          <w:tcPr>
            <w:tcW w:w="10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2453F944" w14:textId="77777777" w:rsidR="00DC1C4F" w:rsidRPr="0094274B" w:rsidRDefault="00DC1C4F" w:rsidP="00F31650">
            <w:pPr>
              <w:widowControl w:val="0"/>
              <w:spacing w:before="60" w:after="60"/>
              <w:jc w:val="center"/>
              <w:rPr>
                <w:b/>
                <w:bCs/>
                <w:sz w:val="16"/>
                <w:szCs w:val="16"/>
                <w:lang w:eastAsia="es-MX"/>
              </w:rPr>
            </w:pPr>
            <w:r w:rsidRPr="0094274B">
              <w:rPr>
                <w:b/>
                <w:bCs/>
                <w:sz w:val="16"/>
                <w:szCs w:val="16"/>
                <w:lang w:eastAsia="es-MX"/>
              </w:rPr>
              <w:t>2021</w:t>
            </w:r>
          </w:p>
        </w:tc>
        <w:tc>
          <w:tcPr>
            <w:tcW w:w="1064" w:type="dxa"/>
            <w:vMerge/>
            <w:tcBorders>
              <w:left w:val="single" w:sz="6" w:space="0" w:color="404040"/>
              <w:right w:val="single" w:sz="6" w:space="0" w:color="404040"/>
            </w:tcBorders>
            <w:shd w:val="clear" w:color="auto" w:fill="B8CCE4" w:themeFill="accent1" w:themeFillTint="66"/>
            <w:noWrap/>
            <w:vAlign w:val="center"/>
            <w:hideMark/>
          </w:tcPr>
          <w:p w14:paraId="448E6ED5" w14:textId="77777777" w:rsidR="00DC1C4F" w:rsidRPr="0094274B" w:rsidRDefault="00DC1C4F" w:rsidP="00F31650">
            <w:pPr>
              <w:widowControl w:val="0"/>
              <w:spacing w:before="60" w:after="60"/>
              <w:ind w:left="-62" w:right="-90"/>
              <w:jc w:val="center"/>
              <w:rPr>
                <w:b/>
                <w:bCs/>
                <w:sz w:val="16"/>
                <w:szCs w:val="16"/>
                <w:lang w:eastAsia="es-MX"/>
              </w:rPr>
            </w:pPr>
          </w:p>
        </w:tc>
        <w:tc>
          <w:tcPr>
            <w:tcW w:w="81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273EC602" w14:textId="77777777" w:rsidR="00DC1C4F" w:rsidRPr="0094274B" w:rsidRDefault="00DC1C4F" w:rsidP="00F31650">
            <w:pPr>
              <w:widowControl w:val="0"/>
              <w:spacing w:before="60" w:after="60"/>
              <w:ind w:left="-70" w:right="-76"/>
              <w:jc w:val="center"/>
              <w:rPr>
                <w:b/>
                <w:bCs/>
                <w:sz w:val="16"/>
                <w:szCs w:val="16"/>
                <w:lang w:eastAsia="es-MX"/>
              </w:rPr>
            </w:pPr>
            <w:r w:rsidRPr="0094274B">
              <w:rPr>
                <w:b/>
                <w:bCs/>
                <w:sz w:val="16"/>
                <w:szCs w:val="16"/>
                <w:lang w:eastAsia="es-MX"/>
              </w:rPr>
              <w:t>2020</w:t>
            </w:r>
          </w:p>
        </w:tc>
        <w:tc>
          <w:tcPr>
            <w:tcW w:w="78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2E3F1265" w14:textId="77777777" w:rsidR="00DC1C4F" w:rsidRPr="0094274B" w:rsidRDefault="00DC1C4F" w:rsidP="00F31650">
            <w:pPr>
              <w:widowControl w:val="0"/>
              <w:spacing w:before="60" w:after="60"/>
              <w:ind w:left="-70" w:right="-76"/>
              <w:jc w:val="center"/>
              <w:rPr>
                <w:b/>
                <w:bCs/>
                <w:sz w:val="16"/>
                <w:szCs w:val="16"/>
                <w:lang w:eastAsia="es-MX"/>
              </w:rPr>
            </w:pPr>
            <w:r w:rsidRPr="0094274B">
              <w:rPr>
                <w:b/>
                <w:bCs/>
                <w:sz w:val="16"/>
                <w:szCs w:val="16"/>
                <w:lang w:eastAsia="es-MX"/>
              </w:rPr>
              <w:t>2021</w:t>
            </w:r>
          </w:p>
        </w:tc>
        <w:tc>
          <w:tcPr>
            <w:tcW w:w="955" w:type="dxa"/>
            <w:vMerge/>
            <w:tcBorders>
              <w:left w:val="single" w:sz="6" w:space="0" w:color="404040"/>
              <w:right w:val="single" w:sz="8" w:space="0" w:color="404040"/>
            </w:tcBorders>
            <w:shd w:val="clear" w:color="auto" w:fill="B8CCE4" w:themeFill="accent1" w:themeFillTint="66"/>
          </w:tcPr>
          <w:p w14:paraId="44B17419" w14:textId="77777777" w:rsidR="00DC1C4F" w:rsidRPr="0094274B" w:rsidRDefault="00DC1C4F" w:rsidP="00F31650">
            <w:pPr>
              <w:widowControl w:val="0"/>
              <w:spacing w:before="60" w:after="60"/>
              <w:ind w:left="-70" w:right="-76"/>
              <w:jc w:val="center"/>
              <w:rPr>
                <w:b/>
                <w:bCs/>
                <w:sz w:val="16"/>
                <w:szCs w:val="16"/>
                <w:lang w:eastAsia="es-MX"/>
              </w:rPr>
            </w:pPr>
          </w:p>
        </w:tc>
      </w:tr>
      <w:tr w:rsidR="00DC1C4F" w:rsidRPr="00EF455A" w14:paraId="3AAD1601" w14:textId="77777777" w:rsidTr="00580AD3">
        <w:trPr>
          <w:trHeight w:val="284"/>
          <w:jc w:val="center"/>
        </w:trPr>
        <w:tc>
          <w:tcPr>
            <w:tcW w:w="3686" w:type="dxa"/>
            <w:vMerge/>
            <w:tcBorders>
              <w:left w:val="single" w:sz="8" w:space="0" w:color="404040"/>
              <w:bottom w:val="nil"/>
              <w:right w:val="single" w:sz="6" w:space="0" w:color="404040"/>
            </w:tcBorders>
            <w:shd w:val="clear" w:color="auto" w:fill="B8CCE4" w:themeFill="accent1" w:themeFillTint="66"/>
            <w:noWrap/>
            <w:vAlign w:val="center"/>
          </w:tcPr>
          <w:p w14:paraId="6557D48D" w14:textId="77777777" w:rsidR="00DC1C4F" w:rsidRPr="0094274B" w:rsidRDefault="00DC1C4F" w:rsidP="00F31650">
            <w:pPr>
              <w:widowControl w:val="0"/>
              <w:jc w:val="left"/>
              <w:rPr>
                <w:b/>
                <w:bCs/>
                <w:sz w:val="16"/>
                <w:szCs w:val="16"/>
                <w:lang w:eastAsia="es-MX"/>
              </w:rPr>
            </w:pPr>
          </w:p>
        </w:tc>
        <w:tc>
          <w:tcPr>
            <w:tcW w:w="3149" w:type="dxa"/>
            <w:gridSpan w:val="3"/>
            <w:tcBorders>
              <w:top w:val="single" w:sz="6" w:space="0" w:color="404040"/>
              <w:left w:val="single" w:sz="6" w:space="0" w:color="404040"/>
              <w:bottom w:val="nil"/>
              <w:right w:val="single" w:sz="6" w:space="0" w:color="404040"/>
            </w:tcBorders>
            <w:shd w:val="clear" w:color="auto" w:fill="B8CCE4" w:themeFill="accent1" w:themeFillTint="66"/>
            <w:noWrap/>
            <w:vAlign w:val="center"/>
          </w:tcPr>
          <w:p w14:paraId="75820A5F" w14:textId="77777777" w:rsidR="00DC1C4F" w:rsidRPr="0094274B" w:rsidRDefault="00DC1C4F" w:rsidP="00F31650">
            <w:pPr>
              <w:tabs>
                <w:tab w:val="decimal" w:pos="895"/>
              </w:tabs>
              <w:jc w:val="center"/>
              <w:rPr>
                <w:b/>
                <w:bCs/>
                <w:sz w:val="16"/>
                <w:szCs w:val="16"/>
              </w:rPr>
            </w:pPr>
            <w:r w:rsidRPr="0094274B">
              <w:rPr>
                <w:b/>
                <w:bCs/>
                <w:sz w:val="16"/>
                <w:szCs w:val="16"/>
              </w:rPr>
              <w:t>Absolutos</w:t>
            </w:r>
          </w:p>
        </w:tc>
        <w:tc>
          <w:tcPr>
            <w:tcW w:w="2551"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18D4E6F5" w14:textId="7E6B4368" w:rsidR="00DC1C4F" w:rsidRPr="0094274B" w:rsidRDefault="00DC1C4F" w:rsidP="00F31650">
            <w:pPr>
              <w:jc w:val="center"/>
              <w:rPr>
                <w:b/>
                <w:bCs/>
                <w:sz w:val="16"/>
                <w:szCs w:val="16"/>
              </w:rPr>
            </w:pPr>
            <w:r w:rsidRPr="0094274B">
              <w:rPr>
                <w:b/>
                <w:bCs/>
                <w:sz w:val="16"/>
                <w:szCs w:val="16"/>
              </w:rPr>
              <w:t>Relativos</w:t>
            </w:r>
            <w:r w:rsidR="00EA3CA1">
              <w:rPr>
                <w:b/>
                <w:bCs/>
                <w:sz w:val="16"/>
                <w:szCs w:val="16"/>
              </w:rPr>
              <w:t xml:space="preserve"> </w:t>
            </w:r>
            <w:r w:rsidR="00233D32" w:rsidRPr="00EA3CA1">
              <w:rPr>
                <w:b/>
                <w:bCs/>
                <w:sz w:val="18"/>
                <w:szCs w:val="16"/>
                <w:vertAlign w:val="superscript"/>
              </w:rPr>
              <w:t>a/</w:t>
            </w:r>
          </w:p>
        </w:tc>
      </w:tr>
      <w:tr w:rsidR="005A67BD" w:rsidRPr="00EF455A" w14:paraId="0D377E47" w14:textId="77777777" w:rsidTr="00580AD3">
        <w:trPr>
          <w:trHeight w:val="215"/>
          <w:jc w:val="center"/>
        </w:trPr>
        <w:tc>
          <w:tcPr>
            <w:tcW w:w="3686" w:type="dxa"/>
            <w:tcBorders>
              <w:top w:val="single" w:sz="6" w:space="0" w:color="404040"/>
              <w:left w:val="single" w:sz="8" w:space="0" w:color="404040"/>
              <w:bottom w:val="nil"/>
              <w:right w:val="single" w:sz="6" w:space="0" w:color="404040"/>
            </w:tcBorders>
            <w:shd w:val="clear" w:color="auto" w:fill="auto"/>
            <w:noWrap/>
            <w:vAlign w:val="center"/>
            <w:hideMark/>
          </w:tcPr>
          <w:p w14:paraId="1D31E567" w14:textId="77777777" w:rsidR="005A67BD" w:rsidRPr="00EF455A" w:rsidRDefault="005A67BD" w:rsidP="005A67BD">
            <w:pPr>
              <w:widowControl w:val="0"/>
              <w:jc w:val="left"/>
              <w:rPr>
                <w:b/>
                <w:bCs/>
                <w:sz w:val="16"/>
                <w:szCs w:val="16"/>
                <w:lang w:eastAsia="es-MX"/>
              </w:rPr>
            </w:pPr>
            <w:r w:rsidRPr="00D70381">
              <w:rPr>
                <w:b/>
                <w:bCs/>
                <w:sz w:val="16"/>
                <w:szCs w:val="16"/>
              </w:rPr>
              <w:t>Total</w:t>
            </w:r>
          </w:p>
        </w:tc>
        <w:tc>
          <w:tcPr>
            <w:tcW w:w="1050" w:type="dxa"/>
            <w:tcBorders>
              <w:top w:val="single" w:sz="6" w:space="0" w:color="404040"/>
              <w:left w:val="single" w:sz="6" w:space="0" w:color="404040"/>
              <w:bottom w:val="nil"/>
              <w:right w:val="single" w:sz="6" w:space="0" w:color="404040"/>
            </w:tcBorders>
            <w:shd w:val="clear" w:color="auto" w:fill="auto"/>
            <w:noWrap/>
            <w:vAlign w:val="center"/>
          </w:tcPr>
          <w:p w14:paraId="1E3A6D5F" w14:textId="40E6C012" w:rsidR="005A67BD" w:rsidRPr="00614D05" w:rsidRDefault="005A67BD" w:rsidP="005A67BD">
            <w:pPr>
              <w:tabs>
                <w:tab w:val="decimal" w:pos="993"/>
              </w:tabs>
              <w:jc w:val="right"/>
              <w:rPr>
                <w:b/>
                <w:bCs/>
                <w:color w:val="000000"/>
                <w:sz w:val="16"/>
                <w:szCs w:val="16"/>
                <w:lang w:val="es-MX" w:eastAsia="es-MX"/>
              </w:rPr>
            </w:pPr>
            <w:r>
              <w:rPr>
                <w:b/>
                <w:bCs/>
                <w:color w:val="000000"/>
                <w:sz w:val="16"/>
                <w:szCs w:val="16"/>
              </w:rPr>
              <w:t>2,529,369</w:t>
            </w:r>
          </w:p>
        </w:tc>
        <w:tc>
          <w:tcPr>
            <w:tcW w:w="1035" w:type="dxa"/>
            <w:tcBorders>
              <w:top w:val="single" w:sz="6" w:space="0" w:color="404040"/>
              <w:left w:val="single" w:sz="6" w:space="0" w:color="404040"/>
              <w:bottom w:val="nil"/>
              <w:right w:val="single" w:sz="6" w:space="0" w:color="404040"/>
            </w:tcBorders>
            <w:shd w:val="clear" w:color="auto" w:fill="auto"/>
            <w:noWrap/>
            <w:vAlign w:val="center"/>
          </w:tcPr>
          <w:p w14:paraId="42829DE5" w14:textId="51A0BDF3" w:rsidR="005A67BD" w:rsidRPr="00614D05" w:rsidRDefault="005A67BD" w:rsidP="005A67BD">
            <w:pPr>
              <w:tabs>
                <w:tab w:val="decimal" w:pos="993"/>
              </w:tabs>
              <w:jc w:val="right"/>
              <w:rPr>
                <w:b/>
                <w:bCs/>
                <w:color w:val="000000"/>
                <w:sz w:val="16"/>
                <w:szCs w:val="16"/>
              </w:rPr>
            </w:pPr>
            <w:r>
              <w:rPr>
                <w:b/>
                <w:bCs/>
                <w:color w:val="000000"/>
                <w:sz w:val="16"/>
                <w:szCs w:val="16"/>
              </w:rPr>
              <w:t>2,150,582</w:t>
            </w:r>
          </w:p>
        </w:tc>
        <w:tc>
          <w:tcPr>
            <w:tcW w:w="1064" w:type="dxa"/>
            <w:tcBorders>
              <w:top w:val="single" w:sz="6" w:space="0" w:color="404040"/>
              <w:left w:val="single" w:sz="6" w:space="0" w:color="404040"/>
              <w:bottom w:val="nil"/>
              <w:right w:val="single" w:sz="6" w:space="0" w:color="404040"/>
            </w:tcBorders>
            <w:shd w:val="clear" w:color="auto" w:fill="auto"/>
            <w:noWrap/>
            <w:vAlign w:val="center"/>
          </w:tcPr>
          <w:p w14:paraId="27F01F80" w14:textId="1347D881" w:rsidR="005A67BD" w:rsidRPr="00614D05" w:rsidRDefault="005A67BD" w:rsidP="005A67BD">
            <w:pPr>
              <w:tabs>
                <w:tab w:val="decimal" w:pos="895"/>
              </w:tabs>
              <w:jc w:val="right"/>
              <w:rPr>
                <w:b/>
                <w:bCs/>
                <w:color w:val="000000"/>
                <w:sz w:val="16"/>
                <w:szCs w:val="16"/>
              </w:rPr>
            </w:pPr>
            <w:r>
              <w:rPr>
                <w:b/>
                <w:bCs/>
                <w:color w:val="000000"/>
                <w:sz w:val="16"/>
                <w:szCs w:val="16"/>
              </w:rPr>
              <w:t>-378,787</w:t>
            </w:r>
          </w:p>
        </w:tc>
        <w:tc>
          <w:tcPr>
            <w:tcW w:w="810" w:type="dxa"/>
            <w:tcBorders>
              <w:top w:val="single" w:sz="6" w:space="0" w:color="404040"/>
              <w:left w:val="single" w:sz="6" w:space="0" w:color="404040"/>
              <w:bottom w:val="nil"/>
              <w:right w:val="single" w:sz="6" w:space="0" w:color="404040"/>
            </w:tcBorders>
            <w:shd w:val="clear" w:color="auto" w:fill="auto"/>
            <w:noWrap/>
            <w:vAlign w:val="center"/>
          </w:tcPr>
          <w:p w14:paraId="41F54C03" w14:textId="0BB3A7F4" w:rsidR="005A67BD" w:rsidRPr="00614D05" w:rsidRDefault="005A67BD" w:rsidP="005A67BD">
            <w:pPr>
              <w:tabs>
                <w:tab w:val="decimal" w:pos="398"/>
              </w:tabs>
              <w:jc w:val="left"/>
              <w:rPr>
                <w:b/>
                <w:bCs/>
                <w:color w:val="000000"/>
                <w:sz w:val="16"/>
                <w:szCs w:val="16"/>
              </w:rPr>
            </w:pPr>
            <w:r>
              <w:rPr>
                <w:b/>
                <w:bCs/>
                <w:color w:val="000000"/>
                <w:sz w:val="16"/>
                <w:szCs w:val="16"/>
              </w:rPr>
              <w:t>4.5</w:t>
            </w:r>
          </w:p>
        </w:tc>
        <w:tc>
          <w:tcPr>
            <w:tcW w:w="786" w:type="dxa"/>
            <w:tcBorders>
              <w:top w:val="single" w:sz="6" w:space="0" w:color="404040"/>
              <w:left w:val="single" w:sz="6" w:space="0" w:color="404040"/>
              <w:bottom w:val="nil"/>
              <w:right w:val="single" w:sz="6" w:space="0" w:color="404040"/>
            </w:tcBorders>
            <w:shd w:val="clear" w:color="auto" w:fill="auto"/>
            <w:noWrap/>
            <w:vAlign w:val="center"/>
          </w:tcPr>
          <w:p w14:paraId="7A71F91C" w14:textId="3A5F016E" w:rsidR="005A67BD" w:rsidRPr="00614D05" w:rsidRDefault="005A67BD" w:rsidP="005A67BD">
            <w:pPr>
              <w:tabs>
                <w:tab w:val="decimal" w:pos="398"/>
              </w:tabs>
              <w:jc w:val="left"/>
              <w:rPr>
                <w:b/>
                <w:bCs/>
                <w:color w:val="000000"/>
                <w:sz w:val="16"/>
                <w:szCs w:val="16"/>
              </w:rPr>
            </w:pPr>
            <w:r>
              <w:rPr>
                <w:b/>
                <w:bCs/>
                <w:color w:val="000000"/>
                <w:sz w:val="16"/>
                <w:szCs w:val="16"/>
              </w:rPr>
              <w:t>3.7</w:t>
            </w:r>
          </w:p>
        </w:tc>
        <w:tc>
          <w:tcPr>
            <w:tcW w:w="955" w:type="dxa"/>
            <w:tcBorders>
              <w:top w:val="single" w:sz="6" w:space="0" w:color="404040"/>
              <w:left w:val="single" w:sz="6" w:space="0" w:color="404040"/>
              <w:bottom w:val="nil"/>
              <w:right w:val="single" w:sz="8" w:space="0" w:color="404040"/>
            </w:tcBorders>
            <w:shd w:val="clear" w:color="auto" w:fill="auto"/>
            <w:vAlign w:val="center"/>
          </w:tcPr>
          <w:p w14:paraId="016EA834" w14:textId="04A40CB8" w:rsidR="005A67BD" w:rsidRPr="00614D05" w:rsidRDefault="005A67BD" w:rsidP="005A67BD">
            <w:pPr>
              <w:tabs>
                <w:tab w:val="decimal" w:pos="398"/>
              </w:tabs>
              <w:jc w:val="left"/>
              <w:rPr>
                <w:b/>
                <w:bCs/>
                <w:color w:val="000000"/>
                <w:sz w:val="16"/>
                <w:szCs w:val="16"/>
              </w:rPr>
            </w:pPr>
            <w:r>
              <w:rPr>
                <w:b/>
                <w:bCs/>
                <w:color w:val="000000"/>
                <w:sz w:val="16"/>
                <w:szCs w:val="16"/>
              </w:rPr>
              <w:t>-0.9</w:t>
            </w:r>
          </w:p>
        </w:tc>
      </w:tr>
      <w:tr w:rsidR="005A67BD" w:rsidRPr="00EF455A" w14:paraId="32736F67" w14:textId="77777777" w:rsidTr="00580AD3">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24F423CA" w14:textId="7BF251A4" w:rsidR="005A67BD" w:rsidRPr="000A449B" w:rsidRDefault="005A67BD" w:rsidP="005A67BD">
            <w:pPr>
              <w:widowControl w:val="0"/>
              <w:tabs>
                <w:tab w:val="left" w:pos="8222"/>
              </w:tabs>
              <w:ind w:leftChars="50" w:left="120"/>
              <w:jc w:val="left"/>
              <w:rPr>
                <w:bCs/>
                <w:sz w:val="16"/>
                <w:szCs w:val="16"/>
              </w:rPr>
            </w:pPr>
            <w:r w:rsidRPr="00DC1C4F">
              <w:rPr>
                <w:bCs/>
                <w:sz w:val="16"/>
                <w:szCs w:val="16"/>
              </w:rPr>
              <w:t xml:space="preserve">Áreas más urbanizadas </w:t>
            </w:r>
            <w:r w:rsidRPr="008E3D7F">
              <w:rPr>
                <w:bCs/>
                <w:sz w:val="18"/>
                <w:szCs w:val="16"/>
                <w:vertAlign w:val="superscript"/>
              </w:rPr>
              <w:t>1/</w:t>
            </w:r>
          </w:p>
        </w:tc>
        <w:tc>
          <w:tcPr>
            <w:tcW w:w="1050" w:type="dxa"/>
            <w:tcBorders>
              <w:top w:val="nil"/>
              <w:left w:val="single" w:sz="6" w:space="0" w:color="404040"/>
              <w:bottom w:val="nil"/>
              <w:right w:val="single" w:sz="6" w:space="0" w:color="404040"/>
            </w:tcBorders>
            <w:shd w:val="clear" w:color="auto" w:fill="auto"/>
            <w:noWrap/>
            <w:vAlign w:val="center"/>
          </w:tcPr>
          <w:p w14:paraId="450DD1FD" w14:textId="2B125B14" w:rsidR="005A67BD" w:rsidRPr="00EF455A" w:rsidRDefault="005A67BD" w:rsidP="005A67BD">
            <w:pPr>
              <w:tabs>
                <w:tab w:val="decimal" w:pos="993"/>
              </w:tabs>
              <w:jc w:val="right"/>
              <w:rPr>
                <w:bCs/>
                <w:color w:val="000000"/>
                <w:sz w:val="16"/>
                <w:szCs w:val="16"/>
              </w:rPr>
            </w:pPr>
            <w:r>
              <w:rPr>
                <w:color w:val="000000"/>
                <w:sz w:val="16"/>
                <w:szCs w:val="16"/>
              </w:rPr>
              <w:t>1,519,320</w:t>
            </w:r>
          </w:p>
        </w:tc>
        <w:tc>
          <w:tcPr>
            <w:tcW w:w="1035" w:type="dxa"/>
            <w:tcBorders>
              <w:top w:val="nil"/>
              <w:left w:val="single" w:sz="6" w:space="0" w:color="404040"/>
              <w:bottom w:val="nil"/>
              <w:right w:val="single" w:sz="6" w:space="0" w:color="404040"/>
            </w:tcBorders>
            <w:shd w:val="clear" w:color="auto" w:fill="auto"/>
            <w:noWrap/>
            <w:vAlign w:val="center"/>
          </w:tcPr>
          <w:p w14:paraId="3E3DB1B0" w14:textId="0E0E6092" w:rsidR="005A67BD" w:rsidRPr="00EF455A" w:rsidRDefault="005A67BD" w:rsidP="005A67BD">
            <w:pPr>
              <w:tabs>
                <w:tab w:val="decimal" w:pos="993"/>
              </w:tabs>
              <w:jc w:val="right"/>
              <w:rPr>
                <w:bCs/>
                <w:color w:val="000000"/>
                <w:sz w:val="16"/>
                <w:szCs w:val="16"/>
              </w:rPr>
            </w:pPr>
            <w:r>
              <w:rPr>
                <w:color w:val="000000"/>
                <w:sz w:val="16"/>
                <w:szCs w:val="16"/>
              </w:rPr>
              <w:t>1,317,816</w:t>
            </w:r>
          </w:p>
        </w:tc>
        <w:tc>
          <w:tcPr>
            <w:tcW w:w="1064" w:type="dxa"/>
            <w:tcBorders>
              <w:top w:val="nil"/>
              <w:left w:val="single" w:sz="6" w:space="0" w:color="404040"/>
              <w:bottom w:val="nil"/>
              <w:right w:val="single" w:sz="6" w:space="0" w:color="404040"/>
            </w:tcBorders>
            <w:shd w:val="clear" w:color="auto" w:fill="auto"/>
            <w:noWrap/>
            <w:vAlign w:val="center"/>
          </w:tcPr>
          <w:p w14:paraId="5FD675C4" w14:textId="5E47C3D5" w:rsidR="005A67BD" w:rsidRPr="00EF455A" w:rsidRDefault="005A67BD" w:rsidP="005A67BD">
            <w:pPr>
              <w:tabs>
                <w:tab w:val="decimal" w:pos="895"/>
              </w:tabs>
              <w:jc w:val="right"/>
              <w:rPr>
                <w:bCs/>
                <w:color w:val="000000"/>
                <w:sz w:val="16"/>
                <w:szCs w:val="16"/>
              </w:rPr>
            </w:pPr>
            <w:r>
              <w:rPr>
                <w:color w:val="000000"/>
                <w:sz w:val="16"/>
                <w:szCs w:val="16"/>
              </w:rPr>
              <w:t>-201,504</w:t>
            </w:r>
          </w:p>
        </w:tc>
        <w:tc>
          <w:tcPr>
            <w:tcW w:w="810" w:type="dxa"/>
            <w:tcBorders>
              <w:top w:val="nil"/>
              <w:left w:val="single" w:sz="6" w:space="0" w:color="404040"/>
              <w:bottom w:val="nil"/>
              <w:right w:val="single" w:sz="6" w:space="0" w:color="404040"/>
            </w:tcBorders>
            <w:shd w:val="clear" w:color="auto" w:fill="auto"/>
            <w:noWrap/>
            <w:vAlign w:val="center"/>
          </w:tcPr>
          <w:p w14:paraId="4170CF52" w14:textId="1EBA9873" w:rsidR="005A67BD" w:rsidRPr="00EF455A" w:rsidRDefault="005A67BD" w:rsidP="005A67BD">
            <w:pPr>
              <w:tabs>
                <w:tab w:val="decimal" w:pos="398"/>
              </w:tabs>
              <w:jc w:val="left"/>
              <w:rPr>
                <w:bCs/>
                <w:color w:val="000000"/>
                <w:sz w:val="16"/>
                <w:szCs w:val="16"/>
              </w:rPr>
            </w:pPr>
            <w:r>
              <w:rPr>
                <w:color w:val="000000"/>
                <w:sz w:val="16"/>
                <w:szCs w:val="16"/>
              </w:rPr>
              <w:t>5.6</w:t>
            </w:r>
          </w:p>
        </w:tc>
        <w:tc>
          <w:tcPr>
            <w:tcW w:w="786" w:type="dxa"/>
            <w:tcBorders>
              <w:top w:val="nil"/>
              <w:left w:val="single" w:sz="6" w:space="0" w:color="404040"/>
              <w:bottom w:val="nil"/>
              <w:right w:val="single" w:sz="6" w:space="0" w:color="404040"/>
            </w:tcBorders>
            <w:shd w:val="clear" w:color="auto" w:fill="auto"/>
            <w:noWrap/>
            <w:vAlign w:val="center"/>
          </w:tcPr>
          <w:p w14:paraId="1FCE64F1" w14:textId="31634EB4" w:rsidR="005A67BD" w:rsidRPr="00EF455A" w:rsidRDefault="005A67BD" w:rsidP="005A67BD">
            <w:pPr>
              <w:tabs>
                <w:tab w:val="decimal" w:pos="398"/>
              </w:tabs>
              <w:jc w:val="left"/>
              <w:rPr>
                <w:bCs/>
                <w:color w:val="000000"/>
                <w:sz w:val="16"/>
                <w:szCs w:val="16"/>
              </w:rPr>
            </w:pPr>
            <w:r>
              <w:rPr>
                <w:color w:val="000000"/>
                <w:sz w:val="16"/>
                <w:szCs w:val="16"/>
              </w:rPr>
              <w:t>4.5</w:t>
            </w:r>
          </w:p>
        </w:tc>
        <w:tc>
          <w:tcPr>
            <w:tcW w:w="955" w:type="dxa"/>
            <w:tcBorders>
              <w:top w:val="nil"/>
              <w:left w:val="single" w:sz="6" w:space="0" w:color="404040"/>
              <w:bottom w:val="nil"/>
              <w:right w:val="single" w:sz="8" w:space="0" w:color="404040"/>
            </w:tcBorders>
            <w:vAlign w:val="center"/>
          </w:tcPr>
          <w:p w14:paraId="4C033775" w14:textId="2928E83B" w:rsidR="005A67BD" w:rsidRPr="00EF455A" w:rsidRDefault="005A67BD" w:rsidP="005A67BD">
            <w:pPr>
              <w:tabs>
                <w:tab w:val="decimal" w:pos="398"/>
              </w:tabs>
              <w:jc w:val="left"/>
              <w:rPr>
                <w:bCs/>
                <w:color w:val="000000"/>
                <w:sz w:val="16"/>
                <w:szCs w:val="16"/>
              </w:rPr>
            </w:pPr>
            <w:r>
              <w:rPr>
                <w:color w:val="000000"/>
                <w:sz w:val="16"/>
                <w:szCs w:val="16"/>
              </w:rPr>
              <w:t>-1.1</w:t>
            </w:r>
          </w:p>
        </w:tc>
      </w:tr>
      <w:tr w:rsidR="005A67BD" w:rsidRPr="00EF455A" w14:paraId="0A670E0C" w14:textId="77777777" w:rsidTr="00580AD3">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11858B7A" w14:textId="7E4327E1" w:rsidR="005A67BD" w:rsidRPr="000A449B" w:rsidRDefault="005A67BD" w:rsidP="005A67BD">
            <w:pPr>
              <w:widowControl w:val="0"/>
              <w:tabs>
                <w:tab w:val="left" w:pos="8222"/>
              </w:tabs>
              <w:ind w:leftChars="50" w:left="120"/>
              <w:jc w:val="left"/>
              <w:rPr>
                <w:bCs/>
                <w:sz w:val="16"/>
                <w:szCs w:val="16"/>
              </w:rPr>
            </w:pPr>
            <w:r w:rsidRPr="00DC1C4F">
              <w:rPr>
                <w:bCs/>
                <w:sz w:val="16"/>
                <w:szCs w:val="16"/>
              </w:rPr>
              <w:t xml:space="preserve">Áreas menos urbanizadas </w:t>
            </w:r>
            <w:r w:rsidRPr="008E3D7F">
              <w:rPr>
                <w:bCs/>
                <w:sz w:val="18"/>
                <w:szCs w:val="16"/>
                <w:vertAlign w:val="superscript"/>
              </w:rPr>
              <w:t>2/</w:t>
            </w:r>
          </w:p>
        </w:tc>
        <w:tc>
          <w:tcPr>
            <w:tcW w:w="1050" w:type="dxa"/>
            <w:tcBorders>
              <w:top w:val="nil"/>
              <w:left w:val="single" w:sz="6" w:space="0" w:color="404040"/>
              <w:bottom w:val="nil"/>
              <w:right w:val="single" w:sz="6" w:space="0" w:color="404040"/>
            </w:tcBorders>
            <w:shd w:val="clear" w:color="auto" w:fill="auto"/>
            <w:noWrap/>
            <w:vAlign w:val="center"/>
          </w:tcPr>
          <w:p w14:paraId="4B447E9E" w14:textId="44D8D8CB" w:rsidR="005A67BD" w:rsidRPr="00EF455A" w:rsidRDefault="005A67BD" w:rsidP="005A67BD">
            <w:pPr>
              <w:tabs>
                <w:tab w:val="decimal" w:pos="993"/>
              </w:tabs>
              <w:jc w:val="right"/>
              <w:rPr>
                <w:color w:val="000000"/>
                <w:sz w:val="16"/>
                <w:szCs w:val="16"/>
              </w:rPr>
            </w:pPr>
            <w:r>
              <w:rPr>
                <w:color w:val="000000"/>
                <w:sz w:val="16"/>
                <w:szCs w:val="16"/>
              </w:rPr>
              <w:t>1,010,049</w:t>
            </w:r>
          </w:p>
        </w:tc>
        <w:tc>
          <w:tcPr>
            <w:tcW w:w="1035" w:type="dxa"/>
            <w:tcBorders>
              <w:top w:val="nil"/>
              <w:left w:val="single" w:sz="6" w:space="0" w:color="404040"/>
              <w:bottom w:val="nil"/>
              <w:right w:val="single" w:sz="6" w:space="0" w:color="404040"/>
            </w:tcBorders>
            <w:shd w:val="clear" w:color="auto" w:fill="auto"/>
            <w:noWrap/>
            <w:vAlign w:val="center"/>
          </w:tcPr>
          <w:p w14:paraId="1DBA4F30" w14:textId="34D5A987" w:rsidR="005A67BD" w:rsidRPr="00EF455A" w:rsidRDefault="005A67BD" w:rsidP="005A67BD">
            <w:pPr>
              <w:tabs>
                <w:tab w:val="decimal" w:pos="993"/>
              </w:tabs>
              <w:jc w:val="right"/>
              <w:rPr>
                <w:color w:val="000000"/>
                <w:sz w:val="16"/>
                <w:szCs w:val="16"/>
              </w:rPr>
            </w:pPr>
            <w:r>
              <w:rPr>
                <w:color w:val="000000"/>
                <w:sz w:val="16"/>
                <w:szCs w:val="16"/>
              </w:rPr>
              <w:t>832,766</w:t>
            </w:r>
          </w:p>
        </w:tc>
        <w:tc>
          <w:tcPr>
            <w:tcW w:w="1064" w:type="dxa"/>
            <w:tcBorders>
              <w:top w:val="nil"/>
              <w:left w:val="single" w:sz="6" w:space="0" w:color="404040"/>
              <w:bottom w:val="nil"/>
              <w:right w:val="single" w:sz="6" w:space="0" w:color="404040"/>
            </w:tcBorders>
            <w:shd w:val="clear" w:color="auto" w:fill="auto"/>
            <w:noWrap/>
            <w:vAlign w:val="center"/>
          </w:tcPr>
          <w:p w14:paraId="0F7CAB79" w14:textId="2BC951C8" w:rsidR="005A67BD" w:rsidRPr="00EF455A" w:rsidRDefault="005A67BD" w:rsidP="005A67BD">
            <w:pPr>
              <w:tabs>
                <w:tab w:val="decimal" w:pos="895"/>
              </w:tabs>
              <w:jc w:val="right"/>
              <w:rPr>
                <w:color w:val="000000"/>
                <w:sz w:val="16"/>
                <w:szCs w:val="16"/>
              </w:rPr>
            </w:pPr>
            <w:r>
              <w:rPr>
                <w:color w:val="000000"/>
                <w:sz w:val="16"/>
                <w:szCs w:val="16"/>
              </w:rPr>
              <w:t>-177,283</w:t>
            </w:r>
          </w:p>
        </w:tc>
        <w:tc>
          <w:tcPr>
            <w:tcW w:w="810" w:type="dxa"/>
            <w:tcBorders>
              <w:top w:val="nil"/>
              <w:left w:val="single" w:sz="6" w:space="0" w:color="404040"/>
              <w:bottom w:val="nil"/>
              <w:right w:val="single" w:sz="6" w:space="0" w:color="404040"/>
            </w:tcBorders>
            <w:shd w:val="clear" w:color="auto" w:fill="auto"/>
            <w:noWrap/>
            <w:vAlign w:val="center"/>
          </w:tcPr>
          <w:p w14:paraId="3CCAFBED" w14:textId="421A2674" w:rsidR="005A67BD" w:rsidRPr="00EF455A" w:rsidRDefault="005A67BD" w:rsidP="005A67BD">
            <w:pPr>
              <w:tabs>
                <w:tab w:val="decimal" w:pos="398"/>
              </w:tabs>
              <w:jc w:val="left"/>
              <w:rPr>
                <w:color w:val="000000"/>
                <w:sz w:val="16"/>
                <w:szCs w:val="16"/>
              </w:rPr>
            </w:pPr>
            <w:r>
              <w:rPr>
                <w:color w:val="000000"/>
                <w:sz w:val="16"/>
                <w:szCs w:val="16"/>
              </w:rPr>
              <w:t>3.6</w:t>
            </w:r>
          </w:p>
        </w:tc>
        <w:tc>
          <w:tcPr>
            <w:tcW w:w="786" w:type="dxa"/>
            <w:tcBorders>
              <w:top w:val="nil"/>
              <w:left w:val="single" w:sz="6" w:space="0" w:color="404040"/>
              <w:bottom w:val="nil"/>
              <w:right w:val="single" w:sz="6" w:space="0" w:color="404040"/>
            </w:tcBorders>
            <w:shd w:val="clear" w:color="auto" w:fill="auto"/>
            <w:noWrap/>
            <w:vAlign w:val="center"/>
          </w:tcPr>
          <w:p w14:paraId="522F8B10" w14:textId="7E18CFC9" w:rsidR="005A67BD" w:rsidRPr="00EF455A" w:rsidRDefault="005A67BD" w:rsidP="005A67BD">
            <w:pPr>
              <w:tabs>
                <w:tab w:val="decimal" w:pos="398"/>
              </w:tabs>
              <w:jc w:val="left"/>
              <w:rPr>
                <w:color w:val="000000"/>
                <w:sz w:val="16"/>
                <w:szCs w:val="16"/>
              </w:rPr>
            </w:pPr>
            <w:r>
              <w:rPr>
                <w:color w:val="000000"/>
                <w:sz w:val="16"/>
                <w:szCs w:val="16"/>
              </w:rPr>
              <w:t>2.8</w:t>
            </w:r>
          </w:p>
        </w:tc>
        <w:tc>
          <w:tcPr>
            <w:tcW w:w="955" w:type="dxa"/>
            <w:tcBorders>
              <w:top w:val="nil"/>
              <w:left w:val="single" w:sz="6" w:space="0" w:color="404040"/>
              <w:bottom w:val="nil"/>
              <w:right w:val="single" w:sz="8" w:space="0" w:color="404040"/>
            </w:tcBorders>
            <w:vAlign w:val="center"/>
          </w:tcPr>
          <w:p w14:paraId="04F6C819" w14:textId="24C0E82B" w:rsidR="005A67BD" w:rsidRPr="00EF455A" w:rsidRDefault="005A67BD" w:rsidP="005A67BD">
            <w:pPr>
              <w:tabs>
                <w:tab w:val="decimal" w:pos="398"/>
              </w:tabs>
              <w:jc w:val="left"/>
              <w:rPr>
                <w:color w:val="000000"/>
                <w:sz w:val="16"/>
                <w:szCs w:val="16"/>
              </w:rPr>
            </w:pPr>
            <w:r>
              <w:rPr>
                <w:color w:val="000000"/>
                <w:sz w:val="16"/>
                <w:szCs w:val="16"/>
              </w:rPr>
              <w:t>-0.7</w:t>
            </w:r>
          </w:p>
        </w:tc>
      </w:tr>
      <w:tr w:rsidR="005A67BD" w:rsidRPr="00EF455A" w14:paraId="1F683833" w14:textId="77777777" w:rsidTr="00580AD3">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2E92A738" w14:textId="3259A296" w:rsidR="005A67BD" w:rsidRPr="000A449B" w:rsidRDefault="005A67BD" w:rsidP="005A67BD">
            <w:pPr>
              <w:widowControl w:val="0"/>
              <w:tabs>
                <w:tab w:val="left" w:pos="8222"/>
              </w:tabs>
              <w:ind w:leftChars="100" w:left="240"/>
              <w:jc w:val="left"/>
              <w:rPr>
                <w:bCs/>
                <w:sz w:val="16"/>
                <w:szCs w:val="16"/>
              </w:rPr>
            </w:pPr>
            <w:r w:rsidRPr="00DC1C4F">
              <w:rPr>
                <w:bCs/>
                <w:sz w:val="16"/>
                <w:szCs w:val="16"/>
              </w:rPr>
              <w:t xml:space="preserve">Urbano medio </w:t>
            </w:r>
            <w:r w:rsidRPr="008E3D7F">
              <w:rPr>
                <w:bCs/>
                <w:sz w:val="18"/>
                <w:szCs w:val="16"/>
                <w:vertAlign w:val="superscript"/>
              </w:rPr>
              <w:t>3/</w:t>
            </w:r>
          </w:p>
        </w:tc>
        <w:tc>
          <w:tcPr>
            <w:tcW w:w="1050" w:type="dxa"/>
            <w:tcBorders>
              <w:top w:val="nil"/>
              <w:left w:val="single" w:sz="6" w:space="0" w:color="404040"/>
              <w:bottom w:val="nil"/>
              <w:right w:val="single" w:sz="6" w:space="0" w:color="404040"/>
            </w:tcBorders>
            <w:shd w:val="clear" w:color="auto" w:fill="auto"/>
            <w:noWrap/>
            <w:vAlign w:val="center"/>
          </w:tcPr>
          <w:p w14:paraId="4B25E669" w14:textId="2A3AE77C" w:rsidR="005A67BD" w:rsidRPr="00EF455A" w:rsidRDefault="005A67BD" w:rsidP="005A67BD">
            <w:pPr>
              <w:tabs>
                <w:tab w:val="decimal" w:pos="993"/>
              </w:tabs>
              <w:jc w:val="right"/>
              <w:rPr>
                <w:color w:val="000000"/>
                <w:sz w:val="16"/>
                <w:szCs w:val="16"/>
              </w:rPr>
            </w:pPr>
            <w:r>
              <w:rPr>
                <w:color w:val="000000"/>
                <w:sz w:val="16"/>
                <w:szCs w:val="16"/>
              </w:rPr>
              <w:t>427,793</w:t>
            </w:r>
          </w:p>
        </w:tc>
        <w:tc>
          <w:tcPr>
            <w:tcW w:w="1035" w:type="dxa"/>
            <w:tcBorders>
              <w:top w:val="nil"/>
              <w:left w:val="single" w:sz="6" w:space="0" w:color="404040"/>
              <w:bottom w:val="nil"/>
              <w:right w:val="single" w:sz="6" w:space="0" w:color="404040"/>
            </w:tcBorders>
            <w:shd w:val="clear" w:color="auto" w:fill="auto"/>
            <w:noWrap/>
            <w:vAlign w:val="center"/>
          </w:tcPr>
          <w:p w14:paraId="08052689" w14:textId="1AF7EAD3" w:rsidR="005A67BD" w:rsidRPr="00EF455A" w:rsidRDefault="005A67BD" w:rsidP="005A67BD">
            <w:pPr>
              <w:tabs>
                <w:tab w:val="decimal" w:pos="993"/>
              </w:tabs>
              <w:jc w:val="right"/>
              <w:rPr>
                <w:color w:val="000000"/>
                <w:sz w:val="16"/>
                <w:szCs w:val="16"/>
              </w:rPr>
            </w:pPr>
            <w:r>
              <w:rPr>
                <w:color w:val="000000"/>
                <w:sz w:val="16"/>
                <w:szCs w:val="16"/>
              </w:rPr>
              <w:t>307,784</w:t>
            </w:r>
          </w:p>
        </w:tc>
        <w:tc>
          <w:tcPr>
            <w:tcW w:w="1064" w:type="dxa"/>
            <w:tcBorders>
              <w:top w:val="nil"/>
              <w:left w:val="single" w:sz="6" w:space="0" w:color="404040"/>
              <w:bottom w:val="nil"/>
              <w:right w:val="single" w:sz="6" w:space="0" w:color="404040"/>
            </w:tcBorders>
            <w:shd w:val="clear" w:color="auto" w:fill="auto"/>
            <w:noWrap/>
            <w:vAlign w:val="center"/>
          </w:tcPr>
          <w:p w14:paraId="48A407D2" w14:textId="5A83935B" w:rsidR="005A67BD" w:rsidRPr="00EF455A" w:rsidRDefault="005A67BD" w:rsidP="005A67BD">
            <w:pPr>
              <w:tabs>
                <w:tab w:val="decimal" w:pos="895"/>
              </w:tabs>
              <w:jc w:val="right"/>
              <w:rPr>
                <w:color w:val="000000"/>
                <w:sz w:val="16"/>
                <w:szCs w:val="16"/>
              </w:rPr>
            </w:pPr>
            <w:r>
              <w:rPr>
                <w:color w:val="000000"/>
                <w:sz w:val="16"/>
                <w:szCs w:val="16"/>
              </w:rPr>
              <w:t>-120,009</w:t>
            </w:r>
          </w:p>
        </w:tc>
        <w:tc>
          <w:tcPr>
            <w:tcW w:w="810" w:type="dxa"/>
            <w:tcBorders>
              <w:top w:val="nil"/>
              <w:left w:val="single" w:sz="6" w:space="0" w:color="404040"/>
              <w:bottom w:val="nil"/>
              <w:right w:val="single" w:sz="6" w:space="0" w:color="404040"/>
            </w:tcBorders>
            <w:shd w:val="clear" w:color="auto" w:fill="auto"/>
            <w:noWrap/>
            <w:vAlign w:val="center"/>
          </w:tcPr>
          <w:p w14:paraId="57CCEA04" w14:textId="44C0D814" w:rsidR="005A67BD" w:rsidRPr="00EF455A" w:rsidRDefault="005A67BD" w:rsidP="005A67BD">
            <w:pPr>
              <w:tabs>
                <w:tab w:val="decimal" w:pos="398"/>
              </w:tabs>
              <w:jc w:val="left"/>
              <w:rPr>
                <w:color w:val="000000"/>
                <w:sz w:val="16"/>
                <w:szCs w:val="16"/>
              </w:rPr>
            </w:pPr>
            <w:r>
              <w:rPr>
                <w:color w:val="000000"/>
                <w:sz w:val="16"/>
                <w:szCs w:val="16"/>
              </w:rPr>
              <w:t>4.9</w:t>
            </w:r>
          </w:p>
        </w:tc>
        <w:tc>
          <w:tcPr>
            <w:tcW w:w="786" w:type="dxa"/>
            <w:tcBorders>
              <w:top w:val="nil"/>
              <w:left w:val="single" w:sz="6" w:space="0" w:color="404040"/>
              <w:bottom w:val="nil"/>
              <w:right w:val="single" w:sz="6" w:space="0" w:color="404040"/>
            </w:tcBorders>
            <w:shd w:val="clear" w:color="auto" w:fill="auto"/>
            <w:noWrap/>
            <w:vAlign w:val="center"/>
          </w:tcPr>
          <w:p w14:paraId="6B3A766A" w14:textId="4E2F1BDE" w:rsidR="005A67BD" w:rsidRPr="00EF455A" w:rsidRDefault="005A67BD" w:rsidP="005A67BD">
            <w:pPr>
              <w:tabs>
                <w:tab w:val="decimal" w:pos="398"/>
              </w:tabs>
              <w:jc w:val="left"/>
              <w:rPr>
                <w:color w:val="000000"/>
                <w:sz w:val="16"/>
                <w:szCs w:val="16"/>
              </w:rPr>
            </w:pPr>
            <w:r>
              <w:rPr>
                <w:color w:val="000000"/>
                <w:sz w:val="16"/>
                <w:szCs w:val="16"/>
              </w:rPr>
              <w:t>3.4</w:t>
            </w:r>
          </w:p>
        </w:tc>
        <w:tc>
          <w:tcPr>
            <w:tcW w:w="955" w:type="dxa"/>
            <w:tcBorders>
              <w:top w:val="nil"/>
              <w:left w:val="single" w:sz="6" w:space="0" w:color="404040"/>
              <w:bottom w:val="nil"/>
              <w:right w:val="single" w:sz="8" w:space="0" w:color="404040"/>
            </w:tcBorders>
            <w:vAlign w:val="center"/>
          </w:tcPr>
          <w:p w14:paraId="3CDDADFB" w14:textId="2162500B" w:rsidR="005A67BD" w:rsidRPr="00EF455A" w:rsidRDefault="005A67BD" w:rsidP="005A67BD">
            <w:pPr>
              <w:tabs>
                <w:tab w:val="decimal" w:pos="398"/>
              </w:tabs>
              <w:jc w:val="left"/>
              <w:rPr>
                <w:color w:val="000000"/>
                <w:sz w:val="16"/>
                <w:szCs w:val="16"/>
              </w:rPr>
            </w:pPr>
            <w:r>
              <w:rPr>
                <w:color w:val="000000"/>
                <w:sz w:val="16"/>
                <w:szCs w:val="16"/>
              </w:rPr>
              <w:t>-1.5</w:t>
            </w:r>
          </w:p>
        </w:tc>
      </w:tr>
      <w:tr w:rsidR="005A67BD" w:rsidRPr="00EF455A" w14:paraId="4340F778" w14:textId="77777777" w:rsidTr="00580AD3">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7C40B0F9" w14:textId="627EA73A" w:rsidR="005A67BD" w:rsidRPr="000A449B" w:rsidRDefault="005A67BD" w:rsidP="005A67BD">
            <w:pPr>
              <w:widowControl w:val="0"/>
              <w:tabs>
                <w:tab w:val="left" w:pos="8222"/>
              </w:tabs>
              <w:ind w:leftChars="100" w:left="240"/>
              <w:jc w:val="left"/>
              <w:rPr>
                <w:bCs/>
                <w:sz w:val="16"/>
                <w:szCs w:val="16"/>
              </w:rPr>
            </w:pPr>
            <w:r w:rsidRPr="00DC1C4F">
              <w:rPr>
                <w:bCs/>
                <w:sz w:val="16"/>
                <w:szCs w:val="16"/>
              </w:rPr>
              <w:t xml:space="preserve">Urbano bajo </w:t>
            </w:r>
            <w:r w:rsidRPr="008E3D7F">
              <w:rPr>
                <w:bCs/>
                <w:sz w:val="18"/>
                <w:szCs w:val="16"/>
                <w:vertAlign w:val="superscript"/>
              </w:rPr>
              <w:t>4/</w:t>
            </w:r>
          </w:p>
        </w:tc>
        <w:tc>
          <w:tcPr>
            <w:tcW w:w="1050" w:type="dxa"/>
            <w:tcBorders>
              <w:top w:val="nil"/>
              <w:left w:val="single" w:sz="6" w:space="0" w:color="404040"/>
              <w:bottom w:val="nil"/>
              <w:right w:val="single" w:sz="6" w:space="0" w:color="404040"/>
            </w:tcBorders>
            <w:shd w:val="clear" w:color="auto" w:fill="auto"/>
            <w:noWrap/>
            <w:vAlign w:val="center"/>
          </w:tcPr>
          <w:p w14:paraId="58D2465A" w14:textId="0D4A75D1" w:rsidR="005A67BD" w:rsidRPr="00EF455A" w:rsidRDefault="005A67BD" w:rsidP="005A67BD">
            <w:pPr>
              <w:tabs>
                <w:tab w:val="decimal" w:pos="993"/>
              </w:tabs>
              <w:jc w:val="right"/>
              <w:rPr>
                <w:bCs/>
                <w:color w:val="000000"/>
                <w:sz w:val="16"/>
                <w:szCs w:val="16"/>
              </w:rPr>
            </w:pPr>
            <w:r>
              <w:rPr>
                <w:color w:val="000000"/>
                <w:sz w:val="16"/>
                <w:szCs w:val="16"/>
              </w:rPr>
              <w:t>289,339</w:t>
            </w:r>
          </w:p>
        </w:tc>
        <w:tc>
          <w:tcPr>
            <w:tcW w:w="1035" w:type="dxa"/>
            <w:tcBorders>
              <w:top w:val="nil"/>
              <w:left w:val="single" w:sz="6" w:space="0" w:color="404040"/>
              <w:bottom w:val="nil"/>
              <w:right w:val="single" w:sz="6" w:space="0" w:color="404040"/>
            </w:tcBorders>
            <w:shd w:val="clear" w:color="auto" w:fill="auto"/>
            <w:noWrap/>
            <w:vAlign w:val="center"/>
          </w:tcPr>
          <w:p w14:paraId="15E1DB51" w14:textId="38FEE8F0" w:rsidR="005A67BD" w:rsidRPr="00EF455A" w:rsidRDefault="005A67BD" w:rsidP="005A67BD">
            <w:pPr>
              <w:tabs>
                <w:tab w:val="decimal" w:pos="993"/>
              </w:tabs>
              <w:jc w:val="right"/>
              <w:rPr>
                <w:bCs/>
                <w:color w:val="000000"/>
                <w:sz w:val="16"/>
                <w:szCs w:val="16"/>
              </w:rPr>
            </w:pPr>
            <w:r>
              <w:rPr>
                <w:color w:val="000000"/>
                <w:sz w:val="16"/>
                <w:szCs w:val="16"/>
              </w:rPr>
              <w:t>254,800</w:t>
            </w:r>
          </w:p>
        </w:tc>
        <w:tc>
          <w:tcPr>
            <w:tcW w:w="1064" w:type="dxa"/>
            <w:tcBorders>
              <w:top w:val="nil"/>
              <w:left w:val="single" w:sz="6" w:space="0" w:color="404040"/>
              <w:bottom w:val="nil"/>
              <w:right w:val="single" w:sz="6" w:space="0" w:color="404040"/>
            </w:tcBorders>
            <w:shd w:val="clear" w:color="auto" w:fill="auto"/>
            <w:noWrap/>
            <w:vAlign w:val="center"/>
          </w:tcPr>
          <w:p w14:paraId="14A76621" w14:textId="45F69F4C" w:rsidR="005A67BD" w:rsidRPr="00EF455A" w:rsidRDefault="005A67BD" w:rsidP="005A67BD">
            <w:pPr>
              <w:tabs>
                <w:tab w:val="decimal" w:pos="895"/>
              </w:tabs>
              <w:jc w:val="right"/>
              <w:rPr>
                <w:bCs/>
                <w:color w:val="000000"/>
                <w:sz w:val="16"/>
                <w:szCs w:val="16"/>
              </w:rPr>
            </w:pPr>
            <w:r>
              <w:rPr>
                <w:color w:val="000000"/>
                <w:sz w:val="16"/>
                <w:szCs w:val="16"/>
              </w:rPr>
              <w:t>-34,539</w:t>
            </w:r>
          </w:p>
        </w:tc>
        <w:tc>
          <w:tcPr>
            <w:tcW w:w="810" w:type="dxa"/>
            <w:tcBorders>
              <w:top w:val="nil"/>
              <w:left w:val="single" w:sz="6" w:space="0" w:color="404040"/>
              <w:bottom w:val="nil"/>
              <w:right w:val="single" w:sz="6" w:space="0" w:color="404040"/>
            </w:tcBorders>
            <w:shd w:val="clear" w:color="auto" w:fill="auto"/>
            <w:noWrap/>
            <w:vAlign w:val="center"/>
          </w:tcPr>
          <w:p w14:paraId="7505C033" w14:textId="318F6FF7" w:rsidR="005A67BD" w:rsidRPr="00EF455A" w:rsidRDefault="005A67BD" w:rsidP="005A67BD">
            <w:pPr>
              <w:tabs>
                <w:tab w:val="decimal" w:pos="398"/>
              </w:tabs>
              <w:jc w:val="left"/>
              <w:rPr>
                <w:bCs/>
                <w:color w:val="000000"/>
                <w:sz w:val="16"/>
                <w:szCs w:val="16"/>
              </w:rPr>
            </w:pPr>
            <w:r>
              <w:rPr>
                <w:color w:val="000000"/>
                <w:sz w:val="16"/>
                <w:szCs w:val="16"/>
              </w:rPr>
              <w:t>3.5</w:t>
            </w:r>
          </w:p>
        </w:tc>
        <w:tc>
          <w:tcPr>
            <w:tcW w:w="786" w:type="dxa"/>
            <w:tcBorders>
              <w:top w:val="nil"/>
              <w:left w:val="single" w:sz="6" w:space="0" w:color="404040"/>
              <w:bottom w:val="nil"/>
              <w:right w:val="single" w:sz="6" w:space="0" w:color="404040"/>
            </w:tcBorders>
            <w:shd w:val="clear" w:color="auto" w:fill="auto"/>
            <w:noWrap/>
            <w:vAlign w:val="center"/>
          </w:tcPr>
          <w:p w14:paraId="78AB57EA" w14:textId="7FB98413" w:rsidR="005A67BD" w:rsidRPr="00EF455A" w:rsidRDefault="005A67BD" w:rsidP="005A67BD">
            <w:pPr>
              <w:tabs>
                <w:tab w:val="decimal" w:pos="398"/>
              </w:tabs>
              <w:jc w:val="left"/>
              <w:rPr>
                <w:bCs/>
                <w:color w:val="000000"/>
                <w:sz w:val="16"/>
                <w:szCs w:val="16"/>
              </w:rPr>
            </w:pPr>
            <w:r>
              <w:rPr>
                <w:color w:val="000000"/>
                <w:sz w:val="16"/>
                <w:szCs w:val="16"/>
              </w:rPr>
              <w:t>3.0</w:t>
            </w:r>
          </w:p>
        </w:tc>
        <w:tc>
          <w:tcPr>
            <w:tcW w:w="955" w:type="dxa"/>
            <w:tcBorders>
              <w:top w:val="nil"/>
              <w:left w:val="single" w:sz="6" w:space="0" w:color="404040"/>
              <w:bottom w:val="nil"/>
              <w:right w:val="single" w:sz="8" w:space="0" w:color="404040"/>
            </w:tcBorders>
            <w:vAlign w:val="center"/>
          </w:tcPr>
          <w:p w14:paraId="6058A1B8" w14:textId="03706A38" w:rsidR="005A67BD" w:rsidRPr="00EF455A" w:rsidRDefault="005A67BD" w:rsidP="005A67BD">
            <w:pPr>
              <w:tabs>
                <w:tab w:val="decimal" w:pos="398"/>
              </w:tabs>
              <w:jc w:val="left"/>
              <w:rPr>
                <w:bCs/>
                <w:color w:val="000000"/>
                <w:sz w:val="16"/>
                <w:szCs w:val="16"/>
              </w:rPr>
            </w:pPr>
            <w:r>
              <w:rPr>
                <w:color w:val="000000"/>
                <w:sz w:val="16"/>
                <w:szCs w:val="16"/>
              </w:rPr>
              <w:t>-0.6</w:t>
            </w:r>
          </w:p>
        </w:tc>
      </w:tr>
      <w:tr w:rsidR="005A67BD" w:rsidRPr="00EF455A" w14:paraId="62906B1C" w14:textId="77777777" w:rsidTr="00580AD3">
        <w:trPr>
          <w:trHeight w:val="215"/>
          <w:jc w:val="center"/>
        </w:trPr>
        <w:tc>
          <w:tcPr>
            <w:tcW w:w="3686" w:type="dxa"/>
            <w:tcBorders>
              <w:top w:val="nil"/>
              <w:left w:val="single" w:sz="8" w:space="0" w:color="404040"/>
              <w:bottom w:val="single" w:sz="8" w:space="0" w:color="404040"/>
              <w:right w:val="single" w:sz="6" w:space="0" w:color="404040"/>
            </w:tcBorders>
            <w:shd w:val="clear" w:color="auto" w:fill="auto"/>
            <w:noWrap/>
            <w:vAlign w:val="center"/>
          </w:tcPr>
          <w:p w14:paraId="25345AA1" w14:textId="6098A8A0" w:rsidR="005A67BD" w:rsidRPr="0022360D" w:rsidRDefault="005A67BD" w:rsidP="005A67BD">
            <w:pPr>
              <w:widowControl w:val="0"/>
              <w:tabs>
                <w:tab w:val="left" w:pos="8222"/>
              </w:tabs>
              <w:ind w:leftChars="100" w:left="240"/>
              <w:jc w:val="left"/>
              <w:rPr>
                <w:sz w:val="16"/>
                <w:szCs w:val="16"/>
                <w:lang w:eastAsia="es-MX"/>
              </w:rPr>
            </w:pPr>
            <w:r w:rsidRPr="00DC1C4F">
              <w:rPr>
                <w:bCs/>
                <w:sz w:val="16"/>
                <w:szCs w:val="16"/>
              </w:rPr>
              <w:t xml:space="preserve">Rural </w:t>
            </w:r>
            <w:r w:rsidRPr="008E3D7F">
              <w:rPr>
                <w:bCs/>
                <w:sz w:val="18"/>
                <w:szCs w:val="16"/>
                <w:vertAlign w:val="superscript"/>
              </w:rPr>
              <w:t>5/</w:t>
            </w:r>
          </w:p>
        </w:tc>
        <w:tc>
          <w:tcPr>
            <w:tcW w:w="1050" w:type="dxa"/>
            <w:tcBorders>
              <w:top w:val="nil"/>
              <w:left w:val="single" w:sz="6" w:space="0" w:color="404040"/>
              <w:bottom w:val="single" w:sz="8" w:space="0" w:color="404040"/>
              <w:right w:val="single" w:sz="6" w:space="0" w:color="404040"/>
            </w:tcBorders>
            <w:shd w:val="clear" w:color="auto" w:fill="auto"/>
            <w:noWrap/>
            <w:vAlign w:val="center"/>
          </w:tcPr>
          <w:p w14:paraId="648587C3" w14:textId="57E22032" w:rsidR="005A67BD" w:rsidRPr="002443B6" w:rsidRDefault="005A67BD" w:rsidP="005A67BD">
            <w:pPr>
              <w:tabs>
                <w:tab w:val="decimal" w:pos="993"/>
              </w:tabs>
              <w:jc w:val="right"/>
              <w:rPr>
                <w:color w:val="000000"/>
                <w:sz w:val="16"/>
                <w:szCs w:val="16"/>
              </w:rPr>
            </w:pPr>
            <w:r>
              <w:rPr>
                <w:color w:val="000000"/>
                <w:sz w:val="16"/>
                <w:szCs w:val="16"/>
              </w:rPr>
              <w:t>292,917</w:t>
            </w:r>
          </w:p>
        </w:tc>
        <w:tc>
          <w:tcPr>
            <w:tcW w:w="1035" w:type="dxa"/>
            <w:tcBorders>
              <w:top w:val="nil"/>
              <w:left w:val="single" w:sz="6" w:space="0" w:color="404040"/>
              <w:bottom w:val="single" w:sz="8" w:space="0" w:color="404040"/>
              <w:right w:val="single" w:sz="6" w:space="0" w:color="404040"/>
            </w:tcBorders>
            <w:shd w:val="clear" w:color="auto" w:fill="auto"/>
            <w:noWrap/>
            <w:vAlign w:val="center"/>
          </w:tcPr>
          <w:p w14:paraId="71B6234C" w14:textId="4C18C897" w:rsidR="005A67BD" w:rsidRPr="002443B6" w:rsidRDefault="005A67BD" w:rsidP="005A67BD">
            <w:pPr>
              <w:tabs>
                <w:tab w:val="decimal" w:pos="993"/>
              </w:tabs>
              <w:jc w:val="right"/>
              <w:rPr>
                <w:color w:val="000000"/>
                <w:sz w:val="16"/>
                <w:szCs w:val="16"/>
              </w:rPr>
            </w:pPr>
            <w:r>
              <w:rPr>
                <w:color w:val="000000"/>
                <w:sz w:val="16"/>
                <w:szCs w:val="16"/>
              </w:rPr>
              <w:t>270,182</w:t>
            </w:r>
          </w:p>
        </w:tc>
        <w:tc>
          <w:tcPr>
            <w:tcW w:w="1064" w:type="dxa"/>
            <w:tcBorders>
              <w:top w:val="nil"/>
              <w:left w:val="single" w:sz="6" w:space="0" w:color="404040"/>
              <w:bottom w:val="single" w:sz="8" w:space="0" w:color="404040"/>
              <w:right w:val="single" w:sz="6" w:space="0" w:color="404040"/>
            </w:tcBorders>
            <w:shd w:val="clear" w:color="auto" w:fill="auto"/>
            <w:noWrap/>
            <w:vAlign w:val="center"/>
          </w:tcPr>
          <w:p w14:paraId="7375042E" w14:textId="7F8E6976" w:rsidR="005A67BD" w:rsidRPr="002443B6" w:rsidRDefault="005A67BD" w:rsidP="005A67BD">
            <w:pPr>
              <w:tabs>
                <w:tab w:val="decimal" w:pos="895"/>
              </w:tabs>
              <w:jc w:val="right"/>
              <w:rPr>
                <w:color w:val="000000"/>
                <w:sz w:val="16"/>
                <w:szCs w:val="16"/>
              </w:rPr>
            </w:pPr>
            <w:r>
              <w:rPr>
                <w:color w:val="000000"/>
                <w:sz w:val="16"/>
                <w:szCs w:val="16"/>
              </w:rPr>
              <w:t>-22,735</w:t>
            </w:r>
          </w:p>
        </w:tc>
        <w:tc>
          <w:tcPr>
            <w:tcW w:w="810" w:type="dxa"/>
            <w:tcBorders>
              <w:top w:val="nil"/>
              <w:left w:val="single" w:sz="6" w:space="0" w:color="404040"/>
              <w:bottom w:val="single" w:sz="8" w:space="0" w:color="404040"/>
              <w:right w:val="single" w:sz="6" w:space="0" w:color="404040"/>
            </w:tcBorders>
            <w:shd w:val="clear" w:color="auto" w:fill="auto"/>
            <w:noWrap/>
            <w:vAlign w:val="center"/>
          </w:tcPr>
          <w:p w14:paraId="6B2E565D" w14:textId="226DE058" w:rsidR="005A67BD" w:rsidRPr="002443B6" w:rsidRDefault="005A67BD" w:rsidP="005A67BD">
            <w:pPr>
              <w:tabs>
                <w:tab w:val="decimal" w:pos="398"/>
              </w:tabs>
              <w:jc w:val="left"/>
              <w:rPr>
                <w:bCs/>
                <w:color w:val="000000"/>
                <w:sz w:val="16"/>
                <w:szCs w:val="16"/>
              </w:rPr>
            </w:pPr>
            <w:r>
              <w:rPr>
                <w:color w:val="000000"/>
                <w:sz w:val="16"/>
                <w:szCs w:val="16"/>
              </w:rPr>
              <w:t>2.6</w:t>
            </w:r>
          </w:p>
        </w:tc>
        <w:tc>
          <w:tcPr>
            <w:tcW w:w="786" w:type="dxa"/>
            <w:tcBorders>
              <w:top w:val="nil"/>
              <w:left w:val="single" w:sz="6" w:space="0" w:color="404040"/>
              <w:bottom w:val="single" w:sz="8" w:space="0" w:color="404040"/>
              <w:right w:val="single" w:sz="6" w:space="0" w:color="404040"/>
            </w:tcBorders>
            <w:shd w:val="clear" w:color="auto" w:fill="auto"/>
            <w:noWrap/>
            <w:vAlign w:val="center"/>
          </w:tcPr>
          <w:p w14:paraId="6BB41F26" w14:textId="12B99422" w:rsidR="005A67BD" w:rsidRPr="002443B6" w:rsidRDefault="005A67BD" w:rsidP="005A67BD">
            <w:pPr>
              <w:tabs>
                <w:tab w:val="decimal" w:pos="398"/>
              </w:tabs>
              <w:jc w:val="left"/>
              <w:rPr>
                <w:color w:val="000000"/>
                <w:sz w:val="16"/>
                <w:szCs w:val="16"/>
              </w:rPr>
            </w:pPr>
            <w:r>
              <w:rPr>
                <w:color w:val="000000"/>
                <w:sz w:val="16"/>
                <w:szCs w:val="16"/>
              </w:rPr>
              <w:t>2.3</w:t>
            </w:r>
          </w:p>
        </w:tc>
        <w:tc>
          <w:tcPr>
            <w:tcW w:w="955" w:type="dxa"/>
            <w:tcBorders>
              <w:top w:val="nil"/>
              <w:left w:val="single" w:sz="6" w:space="0" w:color="404040"/>
              <w:bottom w:val="single" w:sz="8" w:space="0" w:color="404040"/>
              <w:right w:val="single" w:sz="8" w:space="0" w:color="404040"/>
            </w:tcBorders>
            <w:vAlign w:val="center"/>
          </w:tcPr>
          <w:p w14:paraId="781BEE43" w14:textId="35209C50" w:rsidR="005A67BD" w:rsidRPr="002443B6" w:rsidRDefault="005A67BD" w:rsidP="005A67BD">
            <w:pPr>
              <w:tabs>
                <w:tab w:val="decimal" w:pos="398"/>
              </w:tabs>
              <w:jc w:val="left"/>
              <w:rPr>
                <w:color w:val="000000"/>
                <w:sz w:val="16"/>
                <w:szCs w:val="16"/>
              </w:rPr>
            </w:pPr>
            <w:r>
              <w:rPr>
                <w:color w:val="000000"/>
                <w:sz w:val="16"/>
                <w:szCs w:val="16"/>
              </w:rPr>
              <w:t>-0.3</w:t>
            </w:r>
          </w:p>
        </w:tc>
      </w:tr>
    </w:tbl>
    <w:p w14:paraId="1C12203B" w14:textId="7C688E63" w:rsidR="00EA3CA1" w:rsidRPr="00EA3CA1" w:rsidRDefault="00EA3CA1" w:rsidP="00EA3CA1">
      <w:pPr>
        <w:pStyle w:val="Ttulo"/>
        <w:ind w:left="266" w:hanging="170"/>
        <w:jc w:val="left"/>
        <w:rPr>
          <w:b w:val="0"/>
          <w:sz w:val="16"/>
          <w:szCs w:val="16"/>
        </w:rPr>
      </w:pPr>
      <w:r w:rsidRPr="00EA3CA1">
        <w:rPr>
          <w:b w:val="0"/>
          <w:sz w:val="18"/>
          <w:szCs w:val="16"/>
          <w:vertAlign w:val="superscript"/>
        </w:rPr>
        <w:t>a/</w:t>
      </w:r>
      <w:r w:rsidRPr="00493018">
        <w:rPr>
          <w:sz w:val="16"/>
          <w:szCs w:val="16"/>
        </w:rPr>
        <w:tab/>
      </w:r>
      <w:r w:rsidRPr="00DE305A">
        <w:rPr>
          <w:b w:val="0"/>
          <w:sz w:val="16"/>
          <w:szCs w:val="16"/>
        </w:rPr>
        <w:t xml:space="preserve">Valor relativo respecto a la PEA. </w:t>
      </w:r>
    </w:p>
    <w:p w14:paraId="467B3E39" w14:textId="0637592D" w:rsidR="003965AA" w:rsidRPr="00F0360D"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1/</w:t>
      </w:r>
      <w:r>
        <w:rPr>
          <w:rFonts w:cs="Arial"/>
          <w:b w:val="0"/>
          <w:bCs/>
          <w:sz w:val="16"/>
          <w:szCs w:val="24"/>
        </w:rPr>
        <w:tab/>
      </w:r>
      <w:r w:rsidRPr="00263DFA">
        <w:rPr>
          <w:rFonts w:cs="Arial"/>
          <w:b w:val="0"/>
          <w:bCs/>
          <w:sz w:val="16"/>
          <w:szCs w:val="24"/>
        </w:rPr>
        <w:t>Localidades de 100</w:t>
      </w:r>
      <w:r w:rsidR="00700E2E">
        <w:rPr>
          <w:rFonts w:cs="Arial"/>
          <w:b w:val="0"/>
          <w:bCs/>
          <w:sz w:val="16"/>
          <w:szCs w:val="24"/>
        </w:rPr>
        <w:t>,</w:t>
      </w:r>
      <w:r w:rsidRPr="00263DFA">
        <w:rPr>
          <w:rFonts w:cs="Arial"/>
          <w:b w:val="0"/>
          <w:bCs/>
          <w:sz w:val="16"/>
          <w:szCs w:val="24"/>
        </w:rPr>
        <w:t>000 y más habitantes y/o capitales de estado.</w:t>
      </w:r>
    </w:p>
    <w:p w14:paraId="010EDFE9" w14:textId="1464D536" w:rsidR="003965AA" w:rsidRPr="00263DFA"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2/</w:t>
      </w:r>
      <w:r>
        <w:rPr>
          <w:rFonts w:cs="Arial"/>
          <w:b w:val="0"/>
          <w:bCs/>
          <w:sz w:val="16"/>
          <w:szCs w:val="24"/>
        </w:rPr>
        <w:tab/>
      </w:r>
      <w:r w:rsidRPr="00263DFA">
        <w:rPr>
          <w:rFonts w:cs="Arial"/>
          <w:b w:val="0"/>
          <w:bCs/>
          <w:sz w:val="16"/>
          <w:szCs w:val="24"/>
        </w:rPr>
        <w:t>Localidades menores de 100</w:t>
      </w:r>
      <w:r w:rsidR="00700E2E">
        <w:rPr>
          <w:rFonts w:cs="Arial"/>
          <w:b w:val="0"/>
          <w:bCs/>
          <w:sz w:val="16"/>
          <w:szCs w:val="24"/>
        </w:rPr>
        <w:t>,</w:t>
      </w:r>
      <w:r w:rsidRPr="00263DFA">
        <w:rPr>
          <w:rFonts w:cs="Arial"/>
          <w:b w:val="0"/>
          <w:bCs/>
          <w:sz w:val="16"/>
          <w:szCs w:val="24"/>
        </w:rPr>
        <w:t>000 habitantes.</w:t>
      </w:r>
    </w:p>
    <w:p w14:paraId="32B0A0E6" w14:textId="6AFADA8C" w:rsidR="003965AA" w:rsidRPr="00263DFA"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3/</w:t>
      </w:r>
      <w:r>
        <w:rPr>
          <w:rFonts w:cs="Arial"/>
          <w:b w:val="0"/>
          <w:bCs/>
          <w:sz w:val="16"/>
          <w:szCs w:val="24"/>
        </w:rPr>
        <w:tab/>
      </w:r>
      <w:r w:rsidRPr="00263DFA">
        <w:rPr>
          <w:rFonts w:cs="Arial"/>
          <w:b w:val="0"/>
          <w:bCs/>
          <w:sz w:val="16"/>
          <w:szCs w:val="24"/>
        </w:rPr>
        <w:t>Localidades de 15</w:t>
      </w:r>
      <w:r w:rsidR="00700E2E">
        <w:rPr>
          <w:rFonts w:cs="Arial"/>
          <w:b w:val="0"/>
          <w:bCs/>
          <w:sz w:val="16"/>
          <w:szCs w:val="24"/>
        </w:rPr>
        <w:t>,</w:t>
      </w:r>
      <w:r w:rsidRPr="00263DFA">
        <w:rPr>
          <w:rFonts w:cs="Arial"/>
          <w:b w:val="0"/>
          <w:bCs/>
          <w:sz w:val="16"/>
          <w:szCs w:val="24"/>
        </w:rPr>
        <w:t>000 a 99</w:t>
      </w:r>
      <w:r w:rsidR="00700E2E">
        <w:rPr>
          <w:rFonts w:cs="Arial"/>
          <w:b w:val="0"/>
          <w:bCs/>
          <w:sz w:val="16"/>
          <w:szCs w:val="24"/>
        </w:rPr>
        <w:t>,</w:t>
      </w:r>
      <w:r w:rsidRPr="00263DFA">
        <w:rPr>
          <w:rFonts w:cs="Arial"/>
          <w:b w:val="0"/>
          <w:bCs/>
          <w:sz w:val="16"/>
          <w:szCs w:val="24"/>
        </w:rPr>
        <w:t>999 habitantes.</w:t>
      </w:r>
    </w:p>
    <w:p w14:paraId="3D195453" w14:textId="571DECC0" w:rsidR="003965AA" w:rsidRPr="00263DFA"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4/</w:t>
      </w:r>
      <w:r>
        <w:rPr>
          <w:rFonts w:cs="Arial"/>
          <w:b w:val="0"/>
          <w:bCs/>
          <w:sz w:val="16"/>
          <w:szCs w:val="24"/>
        </w:rPr>
        <w:tab/>
      </w:r>
      <w:r w:rsidRPr="00263DFA">
        <w:rPr>
          <w:rFonts w:cs="Arial"/>
          <w:b w:val="0"/>
          <w:bCs/>
          <w:sz w:val="16"/>
          <w:szCs w:val="24"/>
        </w:rPr>
        <w:t>Localidades de 2</w:t>
      </w:r>
      <w:r w:rsidR="00700E2E">
        <w:rPr>
          <w:rFonts w:cs="Arial"/>
          <w:b w:val="0"/>
          <w:bCs/>
          <w:sz w:val="16"/>
          <w:szCs w:val="24"/>
        </w:rPr>
        <w:t>,</w:t>
      </w:r>
      <w:r w:rsidRPr="00263DFA">
        <w:rPr>
          <w:rFonts w:cs="Arial"/>
          <w:b w:val="0"/>
          <w:bCs/>
          <w:sz w:val="16"/>
          <w:szCs w:val="24"/>
        </w:rPr>
        <w:t>500 a 14</w:t>
      </w:r>
      <w:r w:rsidR="00700E2E">
        <w:rPr>
          <w:rFonts w:cs="Arial"/>
          <w:b w:val="0"/>
          <w:bCs/>
          <w:sz w:val="16"/>
          <w:szCs w:val="24"/>
        </w:rPr>
        <w:t>,</w:t>
      </w:r>
      <w:r w:rsidRPr="00263DFA">
        <w:rPr>
          <w:rFonts w:cs="Arial"/>
          <w:b w:val="0"/>
          <w:bCs/>
          <w:sz w:val="16"/>
          <w:szCs w:val="24"/>
        </w:rPr>
        <w:t>999 habitantes.</w:t>
      </w:r>
    </w:p>
    <w:p w14:paraId="0FC4BF0C" w14:textId="32107225" w:rsidR="003965AA"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5/</w:t>
      </w:r>
      <w:r>
        <w:rPr>
          <w:rFonts w:cs="Arial"/>
          <w:b w:val="0"/>
          <w:bCs/>
          <w:sz w:val="16"/>
          <w:szCs w:val="24"/>
        </w:rPr>
        <w:tab/>
      </w:r>
      <w:r w:rsidRPr="00263DFA">
        <w:rPr>
          <w:rFonts w:cs="Arial"/>
          <w:b w:val="0"/>
          <w:bCs/>
          <w:sz w:val="16"/>
          <w:szCs w:val="24"/>
        </w:rPr>
        <w:t>Localidades menores de 2</w:t>
      </w:r>
      <w:r w:rsidR="00700E2E">
        <w:rPr>
          <w:rFonts w:cs="Arial"/>
          <w:b w:val="0"/>
          <w:bCs/>
          <w:sz w:val="16"/>
          <w:szCs w:val="24"/>
        </w:rPr>
        <w:t>,</w:t>
      </w:r>
      <w:r w:rsidRPr="00263DFA">
        <w:rPr>
          <w:rFonts w:cs="Arial"/>
          <w:b w:val="0"/>
          <w:bCs/>
          <w:sz w:val="16"/>
          <w:szCs w:val="24"/>
        </w:rPr>
        <w:t>500 habitantes.</w:t>
      </w:r>
    </w:p>
    <w:p w14:paraId="408595A6" w14:textId="77777777" w:rsidR="00EA3CA1" w:rsidRPr="00233D32" w:rsidRDefault="00EA3CA1" w:rsidP="00EA3CA1">
      <w:pPr>
        <w:pStyle w:val="n0"/>
        <w:keepNext/>
        <w:tabs>
          <w:tab w:val="left" w:pos="392"/>
        </w:tabs>
        <w:spacing w:before="0"/>
        <w:ind w:left="98" w:right="11" w:firstLine="0"/>
        <w:jc w:val="left"/>
        <w:rPr>
          <w:noProof/>
          <w:color w:val="auto"/>
          <w:sz w:val="16"/>
          <w:szCs w:val="16"/>
        </w:rPr>
      </w:pPr>
      <w:r w:rsidRPr="00233D32">
        <w:rPr>
          <w:color w:val="auto"/>
          <w:sz w:val="16"/>
          <w:szCs w:val="16"/>
          <w:lang w:val="es-MX"/>
        </w:rPr>
        <w:t xml:space="preserve">Fuente: INEGI. </w:t>
      </w:r>
      <w:r w:rsidRPr="00233D32">
        <w:rPr>
          <w:noProof/>
          <w:color w:val="auto"/>
          <w:sz w:val="16"/>
          <w:szCs w:val="16"/>
        </w:rPr>
        <w:t>Encuesta Nacional de Ocupación y Empleo, Nueva Edición (ENOE</w:t>
      </w:r>
      <w:r w:rsidRPr="00233D32">
        <w:rPr>
          <w:noProof/>
          <w:color w:val="auto"/>
          <w:sz w:val="16"/>
          <w:szCs w:val="16"/>
          <w:vertAlign w:val="superscript"/>
        </w:rPr>
        <w:t>N</w:t>
      </w:r>
      <w:r w:rsidRPr="00233D32">
        <w:rPr>
          <w:noProof/>
          <w:color w:val="auto"/>
          <w:sz w:val="16"/>
          <w:szCs w:val="16"/>
        </w:rPr>
        <w:t>).</w:t>
      </w:r>
    </w:p>
    <w:p w14:paraId="25C6605B" w14:textId="06735FCA" w:rsidR="00481B22" w:rsidRPr="00980251" w:rsidRDefault="00481B22" w:rsidP="00DE0A4C">
      <w:pPr>
        <w:spacing w:before="240"/>
        <w:rPr>
          <w:bCs/>
        </w:rPr>
      </w:pPr>
      <w:r w:rsidRPr="00980251">
        <w:rPr>
          <w:bCs/>
        </w:rPr>
        <w:t xml:space="preserve">Los hombres desocupados </w:t>
      </w:r>
      <w:r w:rsidR="0083702C">
        <w:rPr>
          <w:bCs/>
        </w:rPr>
        <w:t>sumaron</w:t>
      </w:r>
      <w:r w:rsidRPr="00980251">
        <w:rPr>
          <w:bCs/>
        </w:rPr>
        <w:t xml:space="preserve"> 1.</w:t>
      </w:r>
      <w:r w:rsidR="0074293E">
        <w:rPr>
          <w:bCs/>
        </w:rPr>
        <w:t>3</w:t>
      </w:r>
      <w:r w:rsidRPr="00980251">
        <w:rPr>
          <w:bCs/>
        </w:rPr>
        <w:t xml:space="preserve"> millones</w:t>
      </w:r>
      <w:r w:rsidR="00F810CD" w:rsidRPr="00980251">
        <w:rPr>
          <w:bCs/>
        </w:rPr>
        <w:t xml:space="preserve"> en el trimestre de referencia</w:t>
      </w:r>
      <w:r w:rsidRPr="00980251">
        <w:rPr>
          <w:bCs/>
        </w:rPr>
        <w:t xml:space="preserve">, </w:t>
      </w:r>
      <w:r w:rsidR="00685177">
        <w:rPr>
          <w:bCs/>
        </w:rPr>
        <w:t>3</w:t>
      </w:r>
      <w:r w:rsidR="0074293E">
        <w:rPr>
          <w:bCs/>
        </w:rPr>
        <w:t xml:space="preserve">38 </w:t>
      </w:r>
      <w:r w:rsidRPr="00980251">
        <w:rPr>
          <w:bCs/>
        </w:rPr>
        <w:t xml:space="preserve">mil </w:t>
      </w:r>
      <w:r w:rsidR="00980251">
        <w:rPr>
          <w:bCs/>
        </w:rPr>
        <w:t>menos</w:t>
      </w:r>
      <w:r w:rsidRPr="00980251">
        <w:rPr>
          <w:bCs/>
        </w:rPr>
        <w:t xml:space="preserve"> que en el </w:t>
      </w:r>
      <w:r w:rsidR="00764C5B">
        <w:rPr>
          <w:bCs/>
        </w:rPr>
        <w:t>cuarto</w:t>
      </w:r>
      <w:r w:rsidRPr="00980251">
        <w:rPr>
          <w:bCs/>
        </w:rPr>
        <w:t xml:space="preserve"> trimestre de 2020</w:t>
      </w:r>
      <w:r w:rsidR="00700E2E">
        <w:rPr>
          <w:bCs/>
        </w:rPr>
        <w:t>.</w:t>
      </w:r>
      <w:r w:rsidR="001C5A5B">
        <w:rPr>
          <w:bCs/>
        </w:rPr>
        <w:t xml:space="preserve"> </w:t>
      </w:r>
      <w:r w:rsidR="00700E2E">
        <w:rPr>
          <w:bCs/>
        </w:rPr>
        <w:t>P</w:t>
      </w:r>
      <w:r w:rsidR="00F810CD" w:rsidRPr="00980251">
        <w:rPr>
          <w:bCs/>
        </w:rPr>
        <w:t xml:space="preserve">or su parte, </w:t>
      </w:r>
      <w:r w:rsidRPr="00980251">
        <w:rPr>
          <w:bCs/>
        </w:rPr>
        <w:t xml:space="preserve">las mujeres desocupadas fueron </w:t>
      </w:r>
      <w:r w:rsidR="0074293E">
        <w:rPr>
          <w:bCs/>
        </w:rPr>
        <w:t>884</w:t>
      </w:r>
      <w:r w:rsidRPr="00980251">
        <w:rPr>
          <w:bCs/>
        </w:rPr>
        <w:t xml:space="preserve"> mil, un</w:t>
      </w:r>
      <w:r w:rsidR="0074293E">
        <w:rPr>
          <w:bCs/>
        </w:rPr>
        <w:t xml:space="preserve">a reducción </w:t>
      </w:r>
      <w:r w:rsidRPr="00980251">
        <w:rPr>
          <w:bCs/>
        </w:rPr>
        <w:t xml:space="preserve">de </w:t>
      </w:r>
      <w:r w:rsidR="0074293E">
        <w:rPr>
          <w:bCs/>
        </w:rPr>
        <w:t>41</w:t>
      </w:r>
      <w:r w:rsidR="00685177">
        <w:rPr>
          <w:bCs/>
        </w:rPr>
        <w:t xml:space="preserve"> </w:t>
      </w:r>
      <w:r w:rsidRPr="00980251">
        <w:rPr>
          <w:bCs/>
        </w:rPr>
        <w:t xml:space="preserve">mil en el mismo periodo. La tasa de desocupación masculina en el </w:t>
      </w:r>
      <w:r w:rsidR="00764C5B">
        <w:rPr>
          <w:bCs/>
        </w:rPr>
        <w:t>cuarto</w:t>
      </w:r>
      <w:r w:rsidRPr="00980251">
        <w:rPr>
          <w:bCs/>
        </w:rPr>
        <w:t xml:space="preserve"> trimestre de 2021 fue de </w:t>
      </w:r>
      <w:r w:rsidR="00AF6392">
        <w:rPr>
          <w:bCs/>
        </w:rPr>
        <w:t>3.6</w:t>
      </w:r>
      <w:r w:rsidRPr="00980251">
        <w:rPr>
          <w:bCs/>
        </w:rPr>
        <w:t xml:space="preserve">%, </w:t>
      </w:r>
      <w:r w:rsidR="006C4E8D">
        <w:rPr>
          <w:bCs/>
        </w:rPr>
        <w:t>1.</w:t>
      </w:r>
      <w:r w:rsidR="00AF6392">
        <w:rPr>
          <w:bCs/>
        </w:rPr>
        <w:t>1</w:t>
      </w:r>
      <w:r w:rsidRPr="00980251">
        <w:rPr>
          <w:bCs/>
        </w:rPr>
        <w:t xml:space="preserve"> punto</w:t>
      </w:r>
      <w:r w:rsidR="00EF4F71">
        <w:rPr>
          <w:bCs/>
        </w:rPr>
        <w:t>s</w:t>
      </w:r>
      <w:r w:rsidRPr="00980251">
        <w:rPr>
          <w:bCs/>
        </w:rPr>
        <w:t xml:space="preserve"> porcentual</w:t>
      </w:r>
      <w:r w:rsidR="00EF4F71">
        <w:rPr>
          <w:bCs/>
        </w:rPr>
        <w:t>es</w:t>
      </w:r>
      <w:r w:rsidRPr="00980251">
        <w:rPr>
          <w:bCs/>
        </w:rPr>
        <w:t xml:space="preserve"> </w:t>
      </w:r>
      <w:r w:rsidR="00980251">
        <w:rPr>
          <w:bCs/>
        </w:rPr>
        <w:t>inf</w:t>
      </w:r>
      <w:r w:rsidRPr="00980251">
        <w:rPr>
          <w:bCs/>
        </w:rPr>
        <w:t xml:space="preserve">erior a la de igual periodo de 2020, mientras que la tasa de desocupación femenina fue de </w:t>
      </w:r>
      <w:r w:rsidR="00AF6392">
        <w:rPr>
          <w:bCs/>
        </w:rPr>
        <w:t>3.8</w:t>
      </w:r>
      <w:r w:rsidRPr="00980251">
        <w:rPr>
          <w:bCs/>
        </w:rPr>
        <w:t>%, 0.</w:t>
      </w:r>
      <w:r w:rsidR="00AF6392">
        <w:rPr>
          <w:bCs/>
        </w:rPr>
        <w:t>5</w:t>
      </w:r>
      <w:r w:rsidRPr="00980251">
        <w:rPr>
          <w:bCs/>
        </w:rPr>
        <w:t xml:space="preserve"> puntos porcentuales </w:t>
      </w:r>
      <w:r w:rsidR="00353959">
        <w:rPr>
          <w:bCs/>
        </w:rPr>
        <w:t>menos</w:t>
      </w:r>
      <w:r w:rsidRPr="00980251">
        <w:rPr>
          <w:bCs/>
        </w:rPr>
        <w:t xml:space="preserve"> en el mismo lapso.</w:t>
      </w:r>
    </w:p>
    <w:p w14:paraId="6F4760D7" w14:textId="1D15561B" w:rsidR="00F810CD" w:rsidRDefault="00F810CD" w:rsidP="00F810CD">
      <w:pPr>
        <w:pStyle w:val="Ttulo"/>
        <w:keepNext/>
        <w:keepLines/>
        <w:spacing w:before="120"/>
        <w:rPr>
          <w:rFonts w:cs="Arial"/>
          <w:b w:val="0"/>
          <w:sz w:val="20"/>
          <w:lang w:val="es-MX"/>
        </w:rPr>
      </w:pPr>
      <w:r w:rsidRPr="00980251">
        <w:rPr>
          <w:rFonts w:cs="Arial"/>
          <w:b w:val="0"/>
          <w:sz w:val="20"/>
          <w:lang w:val="es-MX"/>
        </w:rPr>
        <w:t xml:space="preserve">Gráfica </w:t>
      </w:r>
      <w:r w:rsidR="00961B93" w:rsidRPr="00980251">
        <w:rPr>
          <w:rFonts w:cs="Arial"/>
          <w:b w:val="0"/>
          <w:sz w:val="20"/>
          <w:lang w:val="es-MX"/>
        </w:rPr>
        <w:t>5</w:t>
      </w:r>
    </w:p>
    <w:p w14:paraId="205B1157" w14:textId="6BF282EE" w:rsidR="00F810CD" w:rsidRPr="00D53650" w:rsidRDefault="00F810CD" w:rsidP="00F810CD">
      <w:pPr>
        <w:keepNext/>
        <w:keepLines/>
        <w:jc w:val="center"/>
        <w:rPr>
          <w:b/>
          <w:smallCaps/>
          <w:sz w:val="22"/>
          <w:szCs w:val="22"/>
        </w:rPr>
      </w:pPr>
      <w:r>
        <w:rPr>
          <w:b/>
          <w:smallCaps/>
          <w:sz w:val="22"/>
          <w:szCs w:val="22"/>
          <w:shd w:val="clear" w:color="auto" w:fill="FFFFFF" w:themeFill="background1"/>
        </w:rPr>
        <w:t>Des</w:t>
      </w:r>
      <w:r w:rsidRPr="00AF641B">
        <w:rPr>
          <w:b/>
          <w:smallCaps/>
          <w:sz w:val="22"/>
          <w:szCs w:val="22"/>
          <w:shd w:val="clear" w:color="auto" w:fill="FFFFFF" w:themeFill="background1"/>
        </w:rPr>
        <w:t>ocupación</w:t>
      </w:r>
      <w:r>
        <w:rPr>
          <w:b/>
          <w:smallCaps/>
          <w:sz w:val="22"/>
          <w:szCs w:val="22"/>
        </w:rPr>
        <w:t xml:space="preserve"> por sexo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810CD" w14:paraId="09E31E12" w14:textId="77777777" w:rsidTr="005B150B">
        <w:trPr>
          <w:jc w:val="center"/>
        </w:trPr>
        <w:tc>
          <w:tcPr>
            <w:tcW w:w="4703" w:type="dxa"/>
          </w:tcPr>
          <w:p w14:paraId="60B50C8C" w14:textId="4AC3486A" w:rsidR="00F810CD" w:rsidRPr="00225105" w:rsidRDefault="00F810CD" w:rsidP="005B150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Población </w:t>
            </w:r>
            <w:r>
              <w:rPr>
                <w:rFonts w:ascii="Arial" w:hAnsi="Arial" w:cs="Arial"/>
                <w:b/>
                <w:smallCaps/>
                <w:sz w:val="20"/>
                <w:szCs w:val="18"/>
                <w:lang w:val="es-MX"/>
              </w:rPr>
              <w:t>des</w:t>
            </w:r>
            <w:r w:rsidRPr="00225105">
              <w:rPr>
                <w:rFonts w:ascii="Arial" w:hAnsi="Arial" w:cs="Arial"/>
                <w:b/>
                <w:smallCaps/>
                <w:sz w:val="20"/>
                <w:szCs w:val="18"/>
                <w:lang w:val="es-MX"/>
              </w:rPr>
              <w:t>ocupada</w:t>
            </w:r>
          </w:p>
        </w:tc>
        <w:tc>
          <w:tcPr>
            <w:tcW w:w="4703" w:type="dxa"/>
          </w:tcPr>
          <w:p w14:paraId="1CAF3DD0" w14:textId="0DB48CCA" w:rsidR="00F810CD" w:rsidRPr="00225105" w:rsidRDefault="00F810CD" w:rsidP="005B150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Tasa de </w:t>
            </w:r>
            <w:r>
              <w:rPr>
                <w:rFonts w:ascii="Arial" w:hAnsi="Arial" w:cs="Arial"/>
                <w:b/>
                <w:smallCaps/>
                <w:sz w:val="20"/>
                <w:szCs w:val="18"/>
                <w:lang w:val="es-MX"/>
              </w:rPr>
              <w:t>des</w:t>
            </w:r>
            <w:r w:rsidRPr="00225105">
              <w:rPr>
                <w:rFonts w:ascii="Arial" w:hAnsi="Arial" w:cs="Arial"/>
                <w:b/>
                <w:smallCaps/>
                <w:sz w:val="20"/>
                <w:szCs w:val="18"/>
                <w:lang w:val="es-MX"/>
              </w:rPr>
              <w:t>ocupación</w:t>
            </w:r>
          </w:p>
        </w:tc>
      </w:tr>
      <w:tr w:rsidR="00F810CD" w14:paraId="47C64F69" w14:textId="77777777" w:rsidTr="005B150B">
        <w:trPr>
          <w:jc w:val="center"/>
        </w:trPr>
        <w:tc>
          <w:tcPr>
            <w:tcW w:w="4703" w:type="dxa"/>
          </w:tcPr>
          <w:p w14:paraId="69055348" w14:textId="77777777" w:rsidR="00F810CD" w:rsidRDefault="00F810CD" w:rsidP="005B150B">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0C58DA95" w14:textId="2C85DB67" w:rsidR="00F810CD" w:rsidRDefault="00F810CD" w:rsidP="005B150B">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respecto a</w:t>
            </w:r>
            <w:r>
              <w:rPr>
                <w:rFonts w:ascii="Arial" w:hAnsi="Arial" w:cs="Arial"/>
                <w:sz w:val="18"/>
                <w:szCs w:val="18"/>
                <w:lang w:val="es-MX"/>
              </w:rPr>
              <w:t xml:space="preserve"> la PEA)</w:t>
            </w:r>
          </w:p>
        </w:tc>
      </w:tr>
      <w:tr w:rsidR="00F810CD" w14:paraId="188D9EA3" w14:textId="77777777" w:rsidTr="004C5774">
        <w:tblPrEx>
          <w:tblCellMar>
            <w:left w:w="70" w:type="dxa"/>
            <w:right w:w="70" w:type="dxa"/>
          </w:tblCellMar>
        </w:tblPrEx>
        <w:trPr>
          <w:trHeight w:val="3006"/>
          <w:jc w:val="center"/>
        </w:trPr>
        <w:tc>
          <w:tcPr>
            <w:tcW w:w="4703" w:type="dxa"/>
          </w:tcPr>
          <w:p w14:paraId="1DE13B59" w14:textId="3EB56108" w:rsidR="00F810CD" w:rsidRDefault="004C5774" w:rsidP="005B150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4F584E17" wp14:editId="579B07AA">
                  <wp:extent cx="2898000" cy="1897200"/>
                  <wp:effectExtent l="0" t="0" r="17145" b="27305"/>
                  <wp:docPr id="21" name="Gráfico 21">
                    <a:extLst xmlns:a="http://schemas.openxmlformats.org/drawingml/2006/main">
                      <a:ext uri="{FF2B5EF4-FFF2-40B4-BE49-F238E27FC236}">
                        <a16:creationId xmlns:a16="http://schemas.microsoft.com/office/drawing/2014/main" id="{FBAC988D-E36E-4885-A73D-6CB953321F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703" w:type="dxa"/>
          </w:tcPr>
          <w:p w14:paraId="64AE94C1" w14:textId="6205B41A" w:rsidR="00F810CD" w:rsidRDefault="004C5774" w:rsidP="005B150B">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FDB2443" wp14:editId="7425F645">
                  <wp:extent cx="2898000" cy="1897200"/>
                  <wp:effectExtent l="0" t="0" r="17145" b="27305"/>
                  <wp:docPr id="22" name="Gráfico 22">
                    <a:extLst xmlns:a="http://schemas.openxmlformats.org/drawingml/2006/main">
                      <a:ext uri="{FF2B5EF4-FFF2-40B4-BE49-F238E27FC236}">
                        <a16:creationId xmlns:a16="http://schemas.microsoft.com/office/drawing/2014/main" id="{982E176F-87EC-46C3-BB1C-62CE7A31C6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14:paraId="7BA05D1E" w14:textId="38B707F2" w:rsidR="00782F3C" w:rsidRPr="002724EE" w:rsidRDefault="00782F3C" w:rsidP="00EF4F71">
      <w:pPr>
        <w:pStyle w:val="Ttulo"/>
        <w:widowControl w:val="0"/>
        <w:ind w:left="1204" w:right="113" w:hanging="1096"/>
        <w:jc w:val="both"/>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353959">
        <w:rPr>
          <w:b w:val="0"/>
          <w:sz w:val="16"/>
          <w:szCs w:val="16"/>
          <w:lang w:val="es-MX"/>
        </w:rPr>
        <w:t xml:space="preserve"> </w:t>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r w:rsidRPr="002724EE">
        <w:rPr>
          <w:b w:val="0"/>
          <w:noProof/>
          <w:sz w:val="16"/>
          <w:szCs w:val="16"/>
        </w:rPr>
        <w:t>.</w:t>
      </w:r>
    </w:p>
    <w:p w14:paraId="75DBF7C6" w14:textId="0700705C" w:rsidR="000748C6" w:rsidRPr="00DD116D" w:rsidRDefault="000748C6" w:rsidP="000748C6">
      <w:pPr>
        <w:spacing w:before="240"/>
        <w:rPr>
          <w:bCs/>
        </w:rPr>
      </w:pPr>
      <w:r w:rsidRPr="00DD116D">
        <w:rPr>
          <w:bCs/>
        </w:rPr>
        <w:t xml:space="preserve">En </w:t>
      </w:r>
      <w:r w:rsidR="002577BC">
        <w:rPr>
          <w:bCs/>
        </w:rPr>
        <w:t xml:space="preserve">el </w:t>
      </w:r>
      <w:r w:rsidRPr="00DD116D">
        <w:rPr>
          <w:bCs/>
        </w:rPr>
        <w:t xml:space="preserve">trimestre </w:t>
      </w:r>
      <w:r w:rsidR="00764C5B">
        <w:rPr>
          <w:bCs/>
        </w:rPr>
        <w:t>octubre-diciembre</w:t>
      </w:r>
      <w:r w:rsidR="00D55396" w:rsidRPr="00DD116D">
        <w:rPr>
          <w:bCs/>
        </w:rPr>
        <w:t xml:space="preserve"> </w:t>
      </w:r>
      <w:r w:rsidRPr="00DD116D">
        <w:rPr>
          <w:bCs/>
        </w:rPr>
        <w:t>de 2021, las personas desocupadas de 25 a 44 años representaron</w:t>
      </w:r>
      <w:r w:rsidR="00233025">
        <w:rPr>
          <w:bCs/>
        </w:rPr>
        <w:t xml:space="preserve"> </w:t>
      </w:r>
      <w:r w:rsidRPr="00DD116D">
        <w:rPr>
          <w:bCs/>
        </w:rPr>
        <w:t xml:space="preserve"> 4</w:t>
      </w:r>
      <w:r w:rsidR="00AF6392">
        <w:rPr>
          <w:bCs/>
        </w:rPr>
        <w:t>4</w:t>
      </w:r>
      <w:r w:rsidRPr="00DD116D">
        <w:rPr>
          <w:bCs/>
        </w:rPr>
        <w:t>%</w:t>
      </w:r>
      <w:r w:rsidR="002C6114">
        <w:rPr>
          <w:bCs/>
        </w:rPr>
        <w:t xml:space="preserve">, porcentaje </w:t>
      </w:r>
      <w:r w:rsidR="00AF6392">
        <w:rPr>
          <w:bCs/>
        </w:rPr>
        <w:t>3.2</w:t>
      </w:r>
      <w:r w:rsidR="000B487E" w:rsidRPr="00DD116D">
        <w:rPr>
          <w:bCs/>
        </w:rPr>
        <w:t xml:space="preserve"> puntos porcentuales</w:t>
      </w:r>
      <w:r w:rsidR="00ED0AD0">
        <w:rPr>
          <w:bCs/>
        </w:rPr>
        <w:t xml:space="preserve"> menor</w:t>
      </w:r>
      <w:r w:rsidR="00D55396" w:rsidRPr="00DD116D">
        <w:rPr>
          <w:bCs/>
        </w:rPr>
        <w:t xml:space="preserve"> respecto a</w:t>
      </w:r>
      <w:r w:rsidR="002C6114">
        <w:rPr>
          <w:bCs/>
        </w:rPr>
        <w:t>l</w:t>
      </w:r>
      <w:r w:rsidR="00D55396" w:rsidRPr="00DD116D">
        <w:rPr>
          <w:bCs/>
        </w:rPr>
        <w:t xml:space="preserve"> del </w:t>
      </w:r>
      <w:r w:rsidR="00764C5B">
        <w:rPr>
          <w:bCs/>
        </w:rPr>
        <w:t>cuarto</w:t>
      </w:r>
      <w:r w:rsidR="00D55396" w:rsidRPr="00DD116D">
        <w:rPr>
          <w:bCs/>
        </w:rPr>
        <w:t xml:space="preserve"> trimestre de 2020,</w:t>
      </w:r>
      <w:r w:rsidRPr="00DD116D">
        <w:rPr>
          <w:bCs/>
        </w:rPr>
        <w:t xml:space="preserve"> seguidas del grupo de 15 a 24 años con </w:t>
      </w:r>
      <w:r w:rsidR="002C6114">
        <w:rPr>
          <w:bCs/>
        </w:rPr>
        <w:t xml:space="preserve">una contribución de </w:t>
      </w:r>
      <w:r w:rsidR="00F31650">
        <w:rPr>
          <w:bCs/>
        </w:rPr>
        <w:t>3</w:t>
      </w:r>
      <w:r w:rsidR="00AF6392">
        <w:rPr>
          <w:bCs/>
        </w:rPr>
        <w:t>3.1</w:t>
      </w:r>
      <w:r w:rsidR="00D55396" w:rsidRPr="00DD116D">
        <w:rPr>
          <w:bCs/>
        </w:rPr>
        <w:t>%</w:t>
      </w:r>
      <w:r w:rsidR="002C6114">
        <w:rPr>
          <w:bCs/>
        </w:rPr>
        <w:t xml:space="preserve">, </w:t>
      </w:r>
      <w:r w:rsidR="00F31650">
        <w:rPr>
          <w:bCs/>
        </w:rPr>
        <w:t xml:space="preserve">proporción que se </w:t>
      </w:r>
      <w:r w:rsidR="00D55396" w:rsidRPr="00DD116D">
        <w:rPr>
          <w:bCs/>
        </w:rPr>
        <w:t>increment</w:t>
      </w:r>
      <w:r w:rsidR="00564A80">
        <w:rPr>
          <w:bCs/>
        </w:rPr>
        <w:t>ó</w:t>
      </w:r>
      <w:r w:rsidR="00F31650">
        <w:rPr>
          <w:bCs/>
        </w:rPr>
        <w:t xml:space="preserve"> en </w:t>
      </w:r>
      <w:r w:rsidR="00AF6392">
        <w:rPr>
          <w:bCs/>
        </w:rPr>
        <w:t>3.8</w:t>
      </w:r>
      <w:r w:rsidR="000B487E" w:rsidRPr="00DD116D">
        <w:rPr>
          <w:bCs/>
        </w:rPr>
        <w:t xml:space="preserve"> puntos porcentuales</w:t>
      </w:r>
      <w:r w:rsidRPr="00DD116D">
        <w:rPr>
          <w:bCs/>
        </w:rPr>
        <w:t>.</w:t>
      </w:r>
    </w:p>
    <w:p w14:paraId="02CF7907" w14:textId="433B90DE" w:rsidR="007B276B" w:rsidRDefault="00F31650" w:rsidP="00DE0A4C">
      <w:pPr>
        <w:spacing w:before="240"/>
        <w:rPr>
          <w:bCs/>
          <w:highlight w:val="lightGray"/>
        </w:rPr>
      </w:pPr>
      <w:r>
        <w:rPr>
          <w:bCs/>
        </w:rPr>
        <w:t>E</w:t>
      </w:r>
      <w:r w:rsidR="0048033F" w:rsidRPr="00DD116D">
        <w:rPr>
          <w:bCs/>
        </w:rPr>
        <w:t>l 3</w:t>
      </w:r>
      <w:r>
        <w:rPr>
          <w:bCs/>
        </w:rPr>
        <w:t>9</w:t>
      </w:r>
      <w:r w:rsidR="0048033F" w:rsidRPr="00DD116D">
        <w:rPr>
          <w:bCs/>
        </w:rPr>
        <w:t xml:space="preserve">% de los desocupados </w:t>
      </w:r>
      <w:r w:rsidR="00C50CF0" w:rsidRPr="00DD116D">
        <w:rPr>
          <w:bCs/>
        </w:rPr>
        <w:t xml:space="preserve">buscó trabajo </w:t>
      </w:r>
      <w:r w:rsidR="00D55396" w:rsidRPr="00DD116D">
        <w:rPr>
          <w:bCs/>
        </w:rPr>
        <w:t xml:space="preserve">hasta </w:t>
      </w:r>
      <w:r w:rsidR="00C50CF0" w:rsidRPr="00DD116D">
        <w:rPr>
          <w:bCs/>
        </w:rPr>
        <w:t xml:space="preserve">por </w:t>
      </w:r>
      <w:r w:rsidR="00FB3046" w:rsidRPr="00DD116D">
        <w:rPr>
          <w:bCs/>
        </w:rPr>
        <w:t>1</w:t>
      </w:r>
      <w:r w:rsidR="00C50CF0" w:rsidRPr="00DD116D">
        <w:rPr>
          <w:bCs/>
        </w:rPr>
        <w:t xml:space="preserve"> </w:t>
      </w:r>
      <w:r w:rsidR="00D55396" w:rsidRPr="00DD116D">
        <w:rPr>
          <w:bCs/>
        </w:rPr>
        <w:t>mes</w:t>
      </w:r>
      <w:r w:rsidR="00C50CF0" w:rsidRPr="00DD116D">
        <w:rPr>
          <w:bCs/>
        </w:rPr>
        <w:t>, 3</w:t>
      </w:r>
      <w:r w:rsidR="00AF6392">
        <w:rPr>
          <w:bCs/>
        </w:rPr>
        <w:t>3.3</w:t>
      </w:r>
      <w:r w:rsidR="00C50CF0" w:rsidRPr="00DD116D">
        <w:rPr>
          <w:bCs/>
        </w:rPr>
        <w:t xml:space="preserve">% registró una duración de desempleo de </w:t>
      </w:r>
      <w:r w:rsidR="00FB3046" w:rsidRPr="00DD116D">
        <w:rPr>
          <w:bCs/>
        </w:rPr>
        <w:t>más de 1</w:t>
      </w:r>
      <w:r w:rsidR="00C50CF0" w:rsidRPr="00DD116D">
        <w:rPr>
          <w:bCs/>
        </w:rPr>
        <w:t xml:space="preserve"> </w:t>
      </w:r>
      <w:r w:rsidR="00FB3046" w:rsidRPr="00DD116D">
        <w:rPr>
          <w:bCs/>
        </w:rPr>
        <w:t xml:space="preserve">mes </w:t>
      </w:r>
      <w:r w:rsidR="00C50CF0" w:rsidRPr="00DD116D">
        <w:rPr>
          <w:bCs/>
        </w:rPr>
        <w:t xml:space="preserve">hasta </w:t>
      </w:r>
      <w:r w:rsidR="00FB3046" w:rsidRPr="00DD116D">
        <w:rPr>
          <w:bCs/>
        </w:rPr>
        <w:t>3</w:t>
      </w:r>
      <w:r w:rsidR="00C50CF0" w:rsidRPr="00DD116D">
        <w:rPr>
          <w:bCs/>
        </w:rPr>
        <w:t xml:space="preserve"> meses y </w:t>
      </w:r>
      <w:r w:rsidR="00FB3046" w:rsidRPr="00DD116D">
        <w:rPr>
          <w:bCs/>
        </w:rPr>
        <w:t>2</w:t>
      </w:r>
      <w:r>
        <w:rPr>
          <w:bCs/>
        </w:rPr>
        <w:t>1.</w:t>
      </w:r>
      <w:r w:rsidR="00AF6392">
        <w:rPr>
          <w:bCs/>
        </w:rPr>
        <w:t>9</w:t>
      </w:r>
      <w:r w:rsidR="00FB3046" w:rsidRPr="00DD116D">
        <w:rPr>
          <w:bCs/>
        </w:rPr>
        <w:t xml:space="preserve">% permaneció en esta condición </w:t>
      </w:r>
      <w:r w:rsidR="00782F3C">
        <w:rPr>
          <w:bCs/>
        </w:rPr>
        <w:t>por</w:t>
      </w:r>
      <w:r w:rsidR="00FB3046" w:rsidRPr="00DD116D">
        <w:rPr>
          <w:bCs/>
        </w:rPr>
        <w:t xml:space="preserve"> más de 3 meses.</w:t>
      </w:r>
      <w:r w:rsidR="00FB3046">
        <w:rPr>
          <w:bCs/>
          <w:highlight w:val="lightGray"/>
        </w:rPr>
        <w:t xml:space="preserve"> </w:t>
      </w:r>
    </w:p>
    <w:p w14:paraId="0D73D74D" w14:textId="5F31614C" w:rsidR="00782F3C" w:rsidRPr="00782F3C" w:rsidRDefault="00782F3C" w:rsidP="00782F3C">
      <w:pPr>
        <w:spacing w:before="240"/>
        <w:rPr>
          <w:bCs/>
        </w:rPr>
      </w:pPr>
      <w:r w:rsidRPr="00782F3C">
        <w:rPr>
          <w:bCs/>
        </w:rPr>
        <w:t>En términos absolutos, la población que busca empleo</w:t>
      </w:r>
      <w:r w:rsidR="004D113F">
        <w:rPr>
          <w:bCs/>
        </w:rPr>
        <w:t xml:space="preserve"> durante</w:t>
      </w:r>
      <w:r w:rsidRPr="00782F3C">
        <w:rPr>
          <w:bCs/>
        </w:rPr>
        <w:t xml:space="preserve"> </w:t>
      </w:r>
      <w:r w:rsidR="00F31650">
        <w:rPr>
          <w:bCs/>
        </w:rPr>
        <w:t>más de 1 mes</w:t>
      </w:r>
      <w:r w:rsidR="004D113F">
        <w:rPr>
          <w:bCs/>
        </w:rPr>
        <w:t xml:space="preserve"> y</w:t>
      </w:r>
      <w:r w:rsidR="00F31650">
        <w:rPr>
          <w:bCs/>
        </w:rPr>
        <w:t xml:space="preserve"> hasta 3 meses se redujo </w:t>
      </w:r>
      <w:r w:rsidR="00AF6392">
        <w:rPr>
          <w:bCs/>
        </w:rPr>
        <w:t>95</w:t>
      </w:r>
      <w:r w:rsidRPr="00782F3C">
        <w:rPr>
          <w:bCs/>
        </w:rPr>
        <w:t xml:space="preserve"> mil personas en comparación con las del </w:t>
      </w:r>
      <w:r w:rsidR="00764C5B">
        <w:rPr>
          <w:bCs/>
        </w:rPr>
        <w:t>cuarto</w:t>
      </w:r>
      <w:r w:rsidRPr="00782F3C">
        <w:rPr>
          <w:bCs/>
        </w:rPr>
        <w:t xml:space="preserve"> trimestre de 2020</w:t>
      </w:r>
      <w:r w:rsidR="008C5A1A">
        <w:rPr>
          <w:bCs/>
        </w:rPr>
        <w:t>.</w:t>
      </w:r>
      <w:r w:rsidRPr="00782F3C">
        <w:rPr>
          <w:bCs/>
        </w:rPr>
        <w:t xml:space="preserve"> </w:t>
      </w:r>
      <w:r w:rsidR="008C5A1A">
        <w:rPr>
          <w:bCs/>
        </w:rPr>
        <w:t>E</w:t>
      </w:r>
      <w:r w:rsidRPr="00782F3C">
        <w:rPr>
          <w:bCs/>
        </w:rPr>
        <w:t xml:space="preserve">n el rango de duración </w:t>
      </w:r>
      <w:r w:rsidR="00233025">
        <w:rPr>
          <w:bCs/>
        </w:rPr>
        <w:t xml:space="preserve">por </w:t>
      </w:r>
      <w:r w:rsidR="00AF6392">
        <w:rPr>
          <w:bCs/>
        </w:rPr>
        <w:t>más de 3</w:t>
      </w:r>
      <w:r w:rsidRPr="00782F3C">
        <w:rPr>
          <w:bCs/>
        </w:rPr>
        <w:t xml:space="preserve"> mes</w:t>
      </w:r>
      <w:r w:rsidR="00AF6392">
        <w:rPr>
          <w:bCs/>
        </w:rPr>
        <w:t>es</w:t>
      </w:r>
      <w:r w:rsidRPr="00782F3C">
        <w:rPr>
          <w:bCs/>
        </w:rPr>
        <w:t xml:space="preserve"> se dio un descenso de </w:t>
      </w:r>
      <w:r w:rsidR="00AF6392">
        <w:rPr>
          <w:bCs/>
        </w:rPr>
        <w:t>210</w:t>
      </w:r>
      <w:r w:rsidRPr="00782F3C">
        <w:rPr>
          <w:bCs/>
        </w:rPr>
        <w:t xml:space="preserve"> mil personas.</w:t>
      </w:r>
    </w:p>
    <w:p w14:paraId="54E800AF" w14:textId="77777777" w:rsidR="00C212F4" w:rsidRDefault="00C212F4">
      <w:pPr>
        <w:jc w:val="left"/>
        <w:rPr>
          <w:snapToGrid w:val="0"/>
          <w:sz w:val="20"/>
          <w:lang w:val="es-ES"/>
        </w:rPr>
      </w:pPr>
      <w:r>
        <w:rPr>
          <w:sz w:val="20"/>
          <w:lang w:val="es-ES"/>
        </w:rPr>
        <w:br w:type="page"/>
      </w:r>
    </w:p>
    <w:p w14:paraId="6FAA459D" w14:textId="33C9845F" w:rsidR="007B276B" w:rsidRPr="00DD116D" w:rsidRDefault="007B276B" w:rsidP="007B276B">
      <w:pPr>
        <w:pStyle w:val="p0"/>
        <w:keepLines w:val="0"/>
        <w:jc w:val="center"/>
        <w:rPr>
          <w:rFonts w:ascii="Arial" w:hAnsi="Arial"/>
          <w:color w:val="auto"/>
          <w:sz w:val="20"/>
          <w:lang w:val="es-ES"/>
        </w:rPr>
      </w:pPr>
      <w:r w:rsidRPr="00DD116D">
        <w:rPr>
          <w:rFonts w:ascii="Arial" w:hAnsi="Arial"/>
          <w:color w:val="auto"/>
          <w:sz w:val="20"/>
          <w:lang w:val="es-ES"/>
        </w:rPr>
        <w:t xml:space="preserve">Cuadro </w:t>
      </w:r>
      <w:r w:rsidR="00961B93" w:rsidRPr="00DD116D">
        <w:rPr>
          <w:rFonts w:ascii="Arial" w:hAnsi="Arial"/>
          <w:color w:val="auto"/>
          <w:sz w:val="20"/>
          <w:lang w:val="es-ES"/>
        </w:rPr>
        <w:t>7</w:t>
      </w:r>
    </w:p>
    <w:p w14:paraId="723D8AAC" w14:textId="3E787372" w:rsidR="007B276B" w:rsidRPr="00D53650" w:rsidRDefault="007B276B" w:rsidP="007B276B">
      <w:pPr>
        <w:pStyle w:val="Ttulo"/>
        <w:keepNext/>
        <w:keepLines/>
        <w:widowControl w:val="0"/>
        <w:rPr>
          <w:b w:val="0"/>
          <w:smallCaps/>
          <w:sz w:val="22"/>
          <w:szCs w:val="22"/>
        </w:rPr>
      </w:pPr>
      <w:r w:rsidRPr="00DD116D">
        <w:rPr>
          <w:rFonts w:cs="Arial"/>
          <w:smallCaps/>
          <w:sz w:val="22"/>
          <w:szCs w:val="22"/>
        </w:rPr>
        <w:t xml:space="preserve">Población </w:t>
      </w:r>
      <w:r w:rsidR="00D735EC" w:rsidRPr="00DD116D">
        <w:rPr>
          <w:rFonts w:cs="Arial"/>
          <w:smallCaps/>
          <w:sz w:val="22"/>
          <w:szCs w:val="22"/>
        </w:rPr>
        <w:t>des</w:t>
      </w:r>
      <w:r w:rsidRPr="00DD116D">
        <w:rPr>
          <w:rFonts w:cs="Arial"/>
          <w:smallCaps/>
          <w:sz w:val="22"/>
          <w:szCs w:val="22"/>
        </w:rPr>
        <w:t xml:space="preserve">ocupada según </w:t>
      </w:r>
      <w:r w:rsidR="00D735EC" w:rsidRPr="00DD116D">
        <w:rPr>
          <w:rFonts w:cs="Arial"/>
          <w:smallCaps/>
          <w:sz w:val="22"/>
          <w:szCs w:val="22"/>
        </w:rPr>
        <w:t>grupos de edad y duración del desempleo</w:t>
      </w:r>
    </w:p>
    <w:tbl>
      <w:tblPr>
        <w:tblW w:w="5000" w:type="pct"/>
        <w:jc w:val="center"/>
        <w:tblLayout w:type="fixed"/>
        <w:tblCellMar>
          <w:left w:w="70" w:type="dxa"/>
          <w:right w:w="70" w:type="dxa"/>
        </w:tblCellMar>
        <w:tblLook w:val="04A0" w:firstRow="1" w:lastRow="0" w:firstColumn="1" w:lastColumn="0" w:noHBand="0" w:noVBand="1"/>
      </w:tblPr>
      <w:tblGrid>
        <w:gridCol w:w="3700"/>
        <w:gridCol w:w="980"/>
        <w:gridCol w:w="966"/>
        <w:gridCol w:w="1007"/>
        <w:gridCol w:w="854"/>
        <w:gridCol w:w="868"/>
        <w:gridCol w:w="1011"/>
      </w:tblGrid>
      <w:tr w:rsidR="007B276B" w:rsidRPr="001A40E9" w14:paraId="24FAF76E" w14:textId="77777777" w:rsidTr="00E24AFF">
        <w:trPr>
          <w:trHeight w:val="284"/>
          <w:jc w:val="center"/>
        </w:trPr>
        <w:tc>
          <w:tcPr>
            <w:tcW w:w="3700" w:type="dxa"/>
            <w:vMerge w:val="restart"/>
            <w:tcBorders>
              <w:top w:val="single" w:sz="8" w:space="0" w:color="404040"/>
              <w:left w:val="single" w:sz="8" w:space="0" w:color="404040"/>
              <w:bottom w:val="single" w:sz="6" w:space="0" w:color="404040"/>
              <w:right w:val="single" w:sz="6" w:space="0" w:color="404040"/>
            </w:tcBorders>
            <w:shd w:val="clear" w:color="auto" w:fill="B8CCE4"/>
            <w:noWrap/>
            <w:vAlign w:val="center"/>
            <w:hideMark/>
          </w:tcPr>
          <w:p w14:paraId="3DFDE564" w14:textId="37E82635" w:rsidR="007B276B" w:rsidRPr="0094274B" w:rsidRDefault="00D735EC" w:rsidP="00111369">
            <w:pPr>
              <w:widowControl w:val="0"/>
              <w:jc w:val="left"/>
              <w:rPr>
                <w:b/>
                <w:bCs/>
                <w:sz w:val="16"/>
                <w:szCs w:val="16"/>
                <w:lang w:eastAsia="es-MX"/>
              </w:rPr>
            </w:pPr>
            <w:r>
              <w:rPr>
                <w:b/>
                <w:bCs/>
                <w:color w:val="000000"/>
                <w:sz w:val="16"/>
                <w:szCs w:val="16"/>
                <w:lang w:val="es-MX" w:eastAsia="es-MX"/>
              </w:rPr>
              <w:t>Grupos de edad y duración del desempleo</w:t>
            </w:r>
          </w:p>
        </w:tc>
        <w:tc>
          <w:tcPr>
            <w:tcW w:w="1946" w:type="dxa"/>
            <w:gridSpan w:val="2"/>
            <w:tcBorders>
              <w:top w:val="single" w:sz="8" w:space="0" w:color="404040"/>
              <w:left w:val="single" w:sz="6" w:space="0" w:color="404040"/>
              <w:bottom w:val="single" w:sz="6" w:space="0" w:color="404040"/>
              <w:right w:val="single" w:sz="6" w:space="0" w:color="404040"/>
            </w:tcBorders>
            <w:shd w:val="clear" w:color="auto" w:fill="B8CCE4"/>
            <w:noWrap/>
            <w:vAlign w:val="center"/>
            <w:hideMark/>
          </w:tcPr>
          <w:p w14:paraId="5055FF60" w14:textId="3E26A528" w:rsidR="007B276B" w:rsidRPr="0094274B" w:rsidRDefault="00764C5B" w:rsidP="00111369">
            <w:pPr>
              <w:widowControl w:val="0"/>
              <w:spacing w:before="60" w:after="60"/>
              <w:jc w:val="center"/>
              <w:rPr>
                <w:b/>
                <w:bCs/>
                <w:sz w:val="16"/>
                <w:szCs w:val="16"/>
                <w:lang w:eastAsia="es-MX"/>
              </w:rPr>
            </w:pPr>
            <w:r>
              <w:rPr>
                <w:b/>
                <w:bCs/>
                <w:sz w:val="16"/>
                <w:szCs w:val="16"/>
                <w:lang w:eastAsia="es-MX"/>
              </w:rPr>
              <w:t>Cuarto</w:t>
            </w:r>
            <w:r w:rsidR="007B276B" w:rsidRPr="0094274B">
              <w:rPr>
                <w:b/>
                <w:bCs/>
                <w:sz w:val="16"/>
                <w:szCs w:val="16"/>
                <w:lang w:eastAsia="es-MX"/>
              </w:rPr>
              <w:t xml:space="preserve"> trimestre</w:t>
            </w:r>
          </w:p>
        </w:tc>
        <w:tc>
          <w:tcPr>
            <w:tcW w:w="1007"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0E32DBBF" w14:textId="77777777" w:rsidR="007B276B" w:rsidRPr="0094274B" w:rsidRDefault="007B276B" w:rsidP="00111369">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722"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5024E802" w14:textId="2D1AA873" w:rsidR="007B276B" w:rsidRPr="0094274B" w:rsidRDefault="00764C5B" w:rsidP="00111369">
            <w:pPr>
              <w:widowControl w:val="0"/>
              <w:spacing w:before="60" w:after="60"/>
              <w:jc w:val="center"/>
              <w:rPr>
                <w:b/>
                <w:bCs/>
                <w:sz w:val="16"/>
                <w:szCs w:val="16"/>
                <w:lang w:eastAsia="es-MX"/>
              </w:rPr>
            </w:pPr>
            <w:r>
              <w:rPr>
                <w:b/>
                <w:bCs/>
                <w:sz w:val="16"/>
                <w:szCs w:val="16"/>
                <w:lang w:eastAsia="es-MX"/>
              </w:rPr>
              <w:t>Cuarto</w:t>
            </w:r>
            <w:r w:rsidR="007B276B" w:rsidRPr="0094274B">
              <w:rPr>
                <w:b/>
                <w:bCs/>
                <w:sz w:val="16"/>
                <w:szCs w:val="16"/>
                <w:lang w:eastAsia="es-MX"/>
              </w:rPr>
              <w:t xml:space="preserve"> trimestre</w:t>
            </w:r>
          </w:p>
        </w:tc>
        <w:tc>
          <w:tcPr>
            <w:tcW w:w="1011"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32E5625A" w14:textId="77777777" w:rsidR="007B276B" w:rsidRPr="0094274B" w:rsidRDefault="007B276B" w:rsidP="00111369">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782F3C" w:rsidRPr="001A40E9" w14:paraId="661F882F" w14:textId="77777777" w:rsidTr="00170D7F">
        <w:trPr>
          <w:trHeight w:val="284"/>
          <w:jc w:val="center"/>
        </w:trPr>
        <w:tc>
          <w:tcPr>
            <w:tcW w:w="3700" w:type="dxa"/>
            <w:vMerge/>
            <w:tcBorders>
              <w:top w:val="single" w:sz="6" w:space="0" w:color="404040"/>
              <w:left w:val="single" w:sz="8" w:space="0" w:color="404040"/>
              <w:bottom w:val="single" w:sz="6" w:space="0" w:color="404040"/>
              <w:right w:val="single" w:sz="6" w:space="0" w:color="404040"/>
            </w:tcBorders>
            <w:shd w:val="clear" w:color="auto" w:fill="B8CCE4"/>
            <w:vAlign w:val="center"/>
            <w:hideMark/>
          </w:tcPr>
          <w:p w14:paraId="4AF2FD8B" w14:textId="77777777" w:rsidR="00782F3C" w:rsidRPr="0094274B" w:rsidRDefault="00782F3C" w:rsidP="00782F3C">
            <w:pPr>
              <w:widowControl w:val="0"/>
              <w:rPr>
                <w:b/>
                <w:bCs/>
                <w:sz w:val="16"/>
                <w:szCs w:val="16"/>
                <w:lang w:eastAsia="es-MX"/>
              </w:rPr>
            </w:pPr>
          </w:p>
        </w:tc>
        <w:tc>
          <w:tcPr>
            <w:tcW w:w="980" w:type="dxa"/>
            <w:tcBorders>
              <w:top w:val="single" w:sz="6" w:space="0" w:color="404040"/>
              <w:left w:val="single" w:sz="6" w:space="0" w:color="404040"/>
              <w:bottom w:val="single" w:sz="6" w:space="0" w:color="404040"/>
              <w:right w:val="single" w:sz="6" w:space="0" w:color="404040"/>
            </w:tcBorders>
            <w:shd w:val="clear" w:color="auto" w:fill="B8CCE4"/>
            <w:noWrap/>
            <w:vAlign w:val="center"/>
            <w:hideMark/>
          </w:tcPr>
          <w:p w14:paraId="66F59B61" w14:textId="712EE349" w:rsidR="00782F3C" w:rsidRPr="0094274B" w:rsidRDefault="00782F3C" w:rsidP="00782F3C">
            <w:pPr>
              <w:widowControl w:val="0"/>
              <w:spacing w:before="60" w:after="60"/>
              <w:jc w:val="center"/>
              <w:rPr>
                <w:b/>
                <w:bCs/>
                <w:sz w:val="16"/>
                <w:szCs w:val="16"/>
                <w:lang w:eastAsia="es-MX"/>
              </w:rPr>
            </w:pPr>
            <w:r w:rsidRPr="0094274B">
              <w:rPr>
                <w:b/>
                <w:bCs/>
                <w:sz w:val="16"/>
                <w:szCs w:val="16"/>
                <w:lang w:eastAsia="es-MX"/>
              </w:rPr>
              <w:t>2020</w:t>
            </w:r>
          </w:p>
        </w:tc>
        <w:tc>
          <w:tcPr>
            <w:tcW w:w="96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7756C8ED" w14:textId="576C46C4" w:rsidR="00782F3C" w:rsidRPr="0094274B" w:rsidRDefault="00782F3C" w:rsidP="00782F3C">
            <w:pPr>
              <w:widowControl w:val="0"/>
              <w:spacing w:before="60" w:after="60"/>
              <w:jc w:val="center"/>
              <w:rPr>
                <w:b/>
                <w:bCs/>
                <w:sz w:val="16"/>
                <w:szCs w:val="16"/>
                <w:lang w:eastAsia="es-MX"/>
              </w:rPr>
            </w:pPr>
            <w:r w:rsidRPr="0094274B">
              <w:rPr>
                <w:b/>
                <w:bCs/>
                <w:sz w:val="16"/>
                <w:szCs w:val="16"/>
                <w:lang w:eastAsia="es-MX"/>
              </w:rPr>
              <w:t>2021</w:t>
            </w:r>
          </w:p>
        </w:tc>
        <w:tc>
          <w:tcPr>
            <w:tcW w:w="1007"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5767337E" w14:textId="77777777" w:rsidR="00782F3C" w:rsidRPr="0094274B" w:rsidRDefault="00782F3C" w:rsidP="00782F3C">
            <w:pPr>
              <w:widowControl w:val="0"/>
              <w:spacing w:before="60" w:after="60"/>
              <w:ind w:left="-62" w:right="-90"/>
              <w:jc w:val="center"/>
              <w:rPr>
                <w:b/>
                <w:bCs/>
                <w:sz w:val="16"/>
                <w:szCs w:val="16"/>
                <w:lang w:eastAsia="es-MX"/>
              </w:rPr>
            </w:pPr>
          </w:p>
        </w:tc>
        <w:tc>
          <w:tcPr>
            <w:tcW w:w="85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2D2F4B4E" w14:textId="0C5279BF" w:rsidR="00782F3C" w:rsidRPr="0094274B" w:rsidRDefault="00782F3C" w:rsidP="00782F3C">
            <w:pPr>
              <w:widowControl w:val="0"/>
              <w:spacing w:before="60" w:after="60"/>
              <w:ind w:left="-70" w:right="-76"/>
              <w:jc w:val="center"/>
              <w:rPr>
                <w:b/>
                <w:bCs/>
                <w:sz w:val="16"/>
                <w:szCs w:val="16"/>
                <w:lang w:eastAsia="es-MX"/>
              </w:rPr>
            </w:pPr>
            <w:r w:rsidRPr="0094274B">
              <w:rPr>
                <w:b/>
                <w:bCs/>
                <w:sz w:val="16"/>
                <w:szCs w:val="16"/>
                <w:lang w:eastAsia="es-MX"/>
              </w:rPr>
              <w:t>2020</w:t>
            </w:r>
          </w:p>
        </w:tc>
        <w:tc>
          <w:tcPr>
            <w:tcW w:w="86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0A68C3B5" w14:textId="75C594AC" w:rsidR="00782F3C" w:rsidRPr="0094274B" w:rsidRDefault="00782F3C" w:rsidP="00782F3C">
            <w:pPr>
              <w:widowControl w:val="0"/>
              <w:spacing w:before="60" w:after="60"/>
              <w:ind w:left="-70" w:right="-76"/>
              <w:jc w:val="center"/>
              <w:rPr>
                <w:b/>
                <w:bCs/>
                <w:sz w:val="16"/>
                <w:szCs w:val="16"/>
                <w:lang w:eastAsia="es-MX"/>
              </w:rPr>
            </w:pPr>
            <w:r w:rsidRPr="0094274B">
              <w:rPr>
                <w:b/>
                <w:bCs/>
                <w:sz w:val="16"/>
                <w:szCs w:val="16"/>
                <w:lang w:eastAsia="es-MX"/>
              </w:rPr>
              <w:t>2021</w:t>
            </w:r>
          </w:p>
        </w:tc>
        <w:tc>
          <w:tcPr>
            <w:tcW w:w="1011"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7028BE75" w14:textId="77777777" w:rsidR="00782F3C" w:rsidRPr="0094274B" w:rsidRDefault="00782F3C" w:rsidP="00782F3C">
            <w:pPr>
              <w:widowControl w:val="0"/>
              <w:spacing w:before="60" w:after="60"/>
              <w:ind w:left="-70" w:right="-76"/>
              <w:jc w:val="center"/>
              <w:rPr>
                <w:b/>
                <w:bCs/>
                <w:sz w:val="16"/>
                <w:szCs w:val="16"/>
                <w:lang w:eastAsia="es-MX"/>
              </w:rPr>
            </w:pPr>
          </w:p>
        </w:tc>
      </w:tr>
      <w:tr w:rsidR="007B276B" w:rsidRPr="00EF455A" w14:paraId="1AF9725E" w14:textId="77777777" w:rsidTr="00111369">
        <w:trPr>
          <w:trHeight w:val="284"/>
          <w:jc w:val="center"/>
        </w:trPr>
        <w:tc>
          <w:tcPr>
            <w:tcW w:w="3700" w:type="dxa"/>
            <w:vMerge/>
            <w:tcBorders>
              <w:top w:val="single" w:sz="6" w:space="0" w:color="404040"/>
              <w:left w:val="single" w:sz="8" w:space="0" w:color="404040"/>
              <w:bottom w:val="single" w:sz="8" w:space="0" w:color="404040"/>
              <w:right w:val="single" w:sz="6" w:space="0" w:color="404040"/>
            </w:tcBorders>
            <w:shd w:val="clear" w:color="auto" w:fill="B8CCE4" w:themeFill="accent1" w:themeFillTint="66"/>
            <w:noWrap/>
            <w:vAlign w:val="center"/>
          </w:tcPr>
          <w:p w14:paraId="62B872AD" w14:textId="77777777" w:rsidR="007B276B" w:rsidRPr="0094274B" w:rsidRDefault="007B276B" w:rsidP="00111369">
            <w:pPr>
              <w:widowControl w:val="0"/>
              <w:jc w:val="left"/>
              <w:rPr>
                <w:b/>
                <w:bCs/>
                <w:sz w:val="16"/>
                <w:szCs w:val="16"/>
                <w:lang w:eastAsia="es-MX"/>
              </w:rPr>
            </w:pPr>
          </w:p>
        </w:tc>
        <w:tc>
          <w:tcPr>
            <w:tcW w:w="2953" w:type="dxa"/>
            <w:gridSpan w:val="3"/>
            <w:tcBorders>
              <w:top w:val="single" w:sz="6" w:space="0" w:color="404040"/>
              <w:left w:val="single" w:sz="6" w:space="0" w:color="404040"/>
              <w:bottom w:val="single" w:sz="8" w:space="0" w:color="404040"/>
              <w:right w:val="single" w:sz="6" w:space="0" w:color="404040"/>
            </w:tcBorders>
            <w:shd w:val="clear" w:color="auto" w:fill="B8CCE4" w:themeFill="accent1" w:themeFillTint="66"/>
            <w:noWrap/>
            <w:vAlign w:val="center"/>
          </w:tcPr>
          <w:p w14:paraId="59143D80" w14:textId="77777777" w:rsidR="007B276B" w:rsidRPr="0094274B" w:rsidRDefault="007B276B" w:rsidP="00111369">
            <w:pPr>
              <w:tabs>
                <w:tab w:val="decimal" w:pos="895"/>
              </w:tabs>
              <w:jc w:val="center"/>
              <w:rPr>
                <w:b/>
                <w:bCs/>
                <w:sz w:val="16"/>
                <w:szCs w:val="16"/>
              </w:rPr>
            </w:pPr>
            <w:r w:rsidRPr="0094274B">
              <w:rPr>
                <w:b/>
                <w:bCs/>
                <w:sz w:val="16"/>
                <w:szCs w:val="16"/>
              </w:rPr>
              <w:t>Absolutos</w:t>
            </w:r>
          </w:p>
        </w:tc>
        <w:tc>
          <w:tcPr>
            <w:tcW w:w="2733" w:type="dxa"/>
            <w:gridSpan w:val="3"/>
            <w:tcBorders>
              <w:top w:val="single" w:sz="6" w:space="0" w:color="404040"/>
              <w:left w:val="single" w:sz="6" w:space="0" w:color="404040"/>
              <w:bottom w:val="single" w:sz="8" w:space="0" w:color="404040"/>
              <w:right w:val="single" w:sz="8" w:space="0" w:color="404040"/>
            </w:tcBorders>
            <w:shd w:val="clear" w:color="auto" w:fill="B8CCE4" w:themeFill="accent1" w:themeFillTint="66"/>
            <w:noWrap/>
            <w:vAlign w:val="center"/>
          </w:tcPr>
          <w:p w14:paraId="78882B7E" w14:textId="77777777" w:rsidR="007B276B" w:rsidRPr="0094274B" w:rsidRDefault="007B276B" w:rsidP="00111369">
            <w:pPr>
              <w:jc w:val="center"/>
              <w:rPr>
                <w:b/>
                <w:bCs/>
                <w:sz w:val="16"/>
                <w:szCs w:val="16"/>
              </w:rPr>
            </w:pPr>
            <w:r w:rsidRPr="0094274B">
              <w:rPr>
                <w:b/>
                <w:bCs/>
                <w:sz w:val="16"/>
                <w:szCs w:val="16"/>
              </w:rPr>
              <w:t>Relativos</w:t>
            </w:r>
            <w:r>
              <w:rPr>
                <w:b/>
                <w:bCs/>
                <w:sz w:val="16"/>
                <w:szCs w:val="16"/>
              </w:rPr>
              <w:t xml:space="preserve"> </w:t>
            </w:r>
            <w:r w:rsidRPr="00DE305A">
              <w:rPr>
                <w:b/>
                <w:bCs/>
                <w:sz w:val="18"/>
                <w:szCs w:val="16"/>
                <w:vertAlign w:val="superscript"/>
              </w:rPr>
              <w:t>a/</w:t>
            </w:r>
          </w:p>
        </w:tc>
      </w:tr>
      <w:tr w:rsidR="005A67BD" w:rsidRPr="00EF455A" w14:paraId="08BB4CE4" w14:textId="77777777" w:rsidTr="00DD116D">
        <w:trPr>
          <w:trHeight w:val="215"/>
          <w:jc w:val="center"/>
        </w:trPr>
        <w:tc>
          <w:tcPr>
            <w:tcW w:w="3700" w:type="dxa"/>
            <w:tcBorders>
              <w:top w:val="single" w:sz="8" w:space="0" w:color="404040"/>
              <w:left w:val="single" w:sz="8" w:space="0" w:color="404040"/>
              <w:bottom w:val="nil"/>
              <w:right w:val="single" w:sz="6" w:space="0" w:color="404040"/>
            </w:tcBorders>
            <w:shd w:val="clear" w:color="auto" w:fill="DBE5F1" w:themeFill="accent1" w:themeFillTint="33"/>
            <w:noWrap/>
            <w:vAlign w:val="center"/>
            <w:hideMark/>
          </w:tcPr>
          <w:p w14:paraId="6EA541B5" w14:textId="04B74453" w:rsidR="005A67BD" w:rsidRPr="00CA24B9" w:rsidRDefault="005A67BD" w:rsidP="005A67BD">
            <w:pPr>
              <w:widowControl w:val="0"/>
              <w:jc w:val="left"/>
              <w:rPr>
                <w:b/>
                <w:bCs/>
                <w:sz w:val="16"/>
                <w:szCs w:val="16"/>
                <w:lang w:eastAsia="es-MX"/>
              </w:rPr>
            </w:pPr>
            <w:r>
              <w:rPr>
                <w:b/>
                <w:bCs/>
                <w:sz w:val="16"/>
                <w:szCs w:val="16"/>
                <w:lang w:eastAsia="es-MX"/>
              </w:rPr>
              <w:t>Grupos de edad</w:t>
            </w:r>
          </w:p>
        </w:tc>
        <w:tc>
          <w:tcPr>
            <w:tcW w:w="980"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54D6BA7C" w14:textId="5AA9AB2D" w:rsidR="005A67BD" w:rsidRPr="00CA24B9" w:rsidRDefault="005A67BD" w:rsidP="005A67BD">
            <w:pPr>
              <w:tabs>
                <w:tab w:val="decimal" w:pos="993"/>
              </w:tabs>
              <w:jc w:val="right"/>
              <w:rPr>
                <w:b/>
                <w:bCs/>
                <w:color w:val="000000"/>
                <w:sz w:val="16"/>
                <w:szCs w:val="16"/>
                <w:lang w:val="es-MX" w:eastAsia="es-MX"/>
              </w:rPr>
            </w:pPr>
            <w:r>
              <w:rPr>
                <w:b/>
                <w:bCs/>
                <w:color w:val="000000"/>
                <w:sz w:val="16"/>
                <w:szCs w:val="16"/>
              </w:rPr>
              <w:t>2,529,369</w:t>
            </w:r>
          </w:p>
        </w:tc>
        <w:tc>
          <w:tcPr>
            <w:tcW w:w="966"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4CBCF918" w14:textId="6304696A" w:rsidR="005A67BD" w:rsidRPr="00CA24B9" w:rsidRDefault="005A67BD" w:rsidP="005A67BD">
            <w:pPr>
              <w:tabs>
                <w:tab w:val="decimal" w:pos="993"/>
              </w:tabs>
              <w:jc w:val="right"/>
              <w:rPr>
                <w:b/>
                <w:bCs/>
                <w:color w:val="000000"/>
                <w:sz w:val="16"/>
                <w:szCs w:val="16"/>
              </w:rPr>
            </w:pPr>
            <w:r>
              <w:rPr>
                <w:b/>
                <w:bCs/>
                <w:color w:val="000000"/>
                <w:sz w:val="16"/>
                <w:szCs w:val="16"/>
              </w:rPr>
              <w:t>2,150,582</w:t>
            </w:r>
          </w:p>
        </w:tc>
        <w:tc>
          <w:tcPr>
            <w:tcW w:w="1007"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08ACE397" w14:textId="14086FFC" w:rsidR="005A67BD" w:rsidRPr="00CA24B9" w:rsidRDefault="005A67BD" w:rsidP="005A67BD">
            <w:pPr>
              <w:tabs>
                <w:tab w:val="decimal" w:pos="895"/>
              </w:tabs>
              <w:jc w:val="right"/>
              <w:rPr>
                <w:b/>
                <w:bCs/>
                <w:color w:val="000000"/>
                <w:sz w:val="16"/>
                <w:szCs w:val="16"/>
              </w:rPr>
            </w:pPr>
            <w:r>
              <w:rPr>
                <w:b/>
                <w:bCs/>
                <w:color w:val="000000"/>
                <w:sz w:val="16"/>
                <w:szCs w:val="16"/>
              </w:rPr>
              <w:t>-378,787</w:t>
            </w:r>
          </w:p>
        </w:tc>
        <w:tc>
          <w:tcPr>
            <w:tcW w:w="854"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6BA3D179" w14:textId="3F4E9D79" w:rsidR="005A67BD" w:rsidRPr="00CA24B9" w:rsidRDefault="005A67BD" w:rsidP="005A67BD">
            <w:pPr>
              <w:tabs>
                <w:tab w:val="decimal" w:pos="447"/>
              </w:tabs>
              <w:jc w:val="left"/>
              <w:rPr>
                <w:b/>
                <w:bCs/>
                <w:color w:val="000000"/>
                <w:sz w:val="16"/>
                <w:szCs w:val="16"/>
              </w:rPr>
            </w:pPr>
            <w:r>
              <w:rPr>
                <w:b/>
                <w:bCs/>
                <w:color w:val="000000"/>
                <w:sz w:val="16"/>
                <w:szCs w:val="16"/>
              </w:rPr>
              <w:t>100.0</w:t>
            </w:r>
          </w:p>
        </w:tc>
        <w:tc>
          <w:tcPr>
            <w:tcW w:w="868"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06A802F3" w14:textId="704B180A" w:rsidR="005A67BD" w:rsidRPr="00CA24B9" w:rsidRDefault="005A67BD" w:rsidP="005A67BD">
            <w:pPr>
              <w:tabs>
                <w:tab w:val="decimal" w:pos="433"/>
              </w:tabs>
              <w:jc w:val="left"/>
              <w:rPr>
                <w:b/>
                <w:bCs/>
                <w:color w:val="000000"/>
                <w:sz w:val="16"/>
                <w:szCs w:val="16"/>
              </w:rPr>
            </w:pPr>
            <w:r>
              <w:rPr>
                <w:b/>
                <w:bCs/>
                <w:color w:val="000000"/>
                <w:sz w:val="16"/>
                <w:szCs w:val="16"/>
              </w:rPr>
              <w:t>100.0</w:t>
            </w:r>
          </w:p>
        </w:tc>
        <w:tc>
          <w:tcPr>
            <w:tcW w:w="1011" w:type="dxa"/>
            <w:tcBorders>
              <w:top w:val="single" w:sz="8" w:space="0" w:color="404040"/>
              <w:left w:val="single" w:sz="6" w:space="0" w:color="404040"/>
              <w:bottom w:val="nil"/>
              <w:right w:val="single" w:sz="8" w:space="0" w:color="404040"/>
            </w:tcBorders>
            <w:shd w:val="clear" w:color="auto" w:fill="DBE5F1" w:themeFill="accent1" w:themeFillTint="33"/>
            <w:vAlign w:val="center"/>
          </w:tcPr>
          <w:p w14:paraId="7685DEA5" w14:textId="15641342" w:rsidR="005A67BD" w:rsidRPr="00CA24B9" w:rsidRDefault="005A67BD" w:rsidP="005A67BD">
            <w:pPr>
              <w:tabs>
                <w:tab w:val="decimal" w:pos="433"/>
              </w:tabs>
              <w:jc w:val="left"/>
              <w:rPr>
                <w:b/>
                <w:bCs/>
                <w:color w:val="000000"/>
                <w:sz w:val="16"/>
                <w:szCs w:val="16"/>
              </w:rPr>
            </w:pPr>
            <w:r>
              <w:rPr>
                <w:b/>
                <w:bCs/>
                <w:color w:val="000000"/>
                <w:sz w:val="16"/>
                <w:szCs w:val="16"/>
              </w:rPr>
              <w:t> </w:t>
            </w:r>
          </w:p>
        </w:tc>
      </w:tr>
      <w:tr w:rsidR="005A67BD" w:rsidRPr="00EF455A" w14:paraId="0DBB1B80"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14817E81" w14:textId="4277A3F5" w:rsidR="005A67BD" w:rsidRPr="00E5398D" w:rsidRDefault="005A67BD" w:rsidP="005A67BD">
            <w:pPr>
              <w:widowControl w:val="0"/>
              <w:tabs>
                <w:tab w:val="left" w:pos="8222"/>
              </w:tabs>
              <w:jc w:val="left"/>
              <w:rPr>
                <w:bCs/>
                <w:sz w:val="16"/>
                <w:szCs w:val="16"/>
                <w:lang w:eastAsia="es-MX"/>
              </w:rPr>
            </w:pPr>
            <w:r>
              <w:rPr>
                <w:sz w:val="16"/>
                <w:szCs w:val="16"/>
              </w:rPr>
              <w:t>De 15 a 24 años</w:t>
            </w:r>
          </w:p>
        </w:tc>
        <w:tc>
          <w:tcPr>
            <w:tcW w:w="980" w:type="dxa"/>
            <w:tcBorders>
              <w:top w:val="nil"/>
              <w:left w:val="single" w:sz="6" w:space="0" w:color="404040"/>
              <w:bottom w:val="nil"/>
              <w:right w:val="single" w:sz="6" w:space="0" w:color="404040"/>
            </w:tcBorders>
            <w:shd w:val="clear" w:color="auto" w:fill="auto"/>
            <w:noWrap/>
            <w:vAlign w:val="center"/>
          </w:tcPr>
          <w:p w14:paraId="46DECCC4" w14:textId="275419F2" w:rsidR="005A67BD" w:rsidRPr="00EF455A" w:rsidRDefault="005A67BD" w:rsidP="005A67BD">
            <w:pPr>
              <w:tabs>
                <w:tab w:val="decimal" w:pos="993"/>
              </w:tabs>
              <w:jc w:val="right"/>
              <w:rPr>
                <w:bCs/>
                <w:color w:val="000000"/>
                <w:sz w:val="16"/>
                <w:szCs w:val="16"/>
              </w:rPr>
            </w:pPr>
            <w:r>
              <w:rPr>
                <w:color w:val="000000"/>
                <w:sz w:val="16"/>
                <w:szCs w:val="16"/>
              </w:rPr>
              <w:t>743,438</w:t>
            </w:r>
          </w:p>
        </w:tc>
        <w:tc>
          <w:tcPr>
            <w:tcW w:w="966" w:type="dxa"/>
            <w:tcBorders>
              <w:top w:val="nil"/>
              <w:left w:val="single" w:sz="6" w:space="0" w:color="404040"/>
              <w:bottom w:val="nil"/>
              <w:right w:val="single" w:sz="6" w:space="0" w:color="404040"/>
            </w:tcBorders>
            <w:shd w:val="clear" w:color="auto" w:fill="auto"/>
            <w:noWrap/>
            <w:vAlign w:val="center"/>
          </w:tcPr>
          <w:p w14:paraId="6C6253FE" w14:textId="5F9903A9" w:rsidR="005A67BD" w:rsidRPr="00EF455A" w:rsidRDefault="005A67BD" w:rsidP="005A67BD">
            <w:pPr>
              <w:tabs>
                <w:tab w:val="decimal" w:pos="993"/>
              </w:tabs>
              <w:jc w:val="right"/>
              <w:rPr>
                <w:bCs/>
                <w:color w:val="000000"/>
                <w:sz w:val="16"/>
                <w:szCs w:val="16"/>
              </w:rPr>
            </w:pPr>
            <w:r>
              <w:rPr>
                <w:color w:val="000000"/>
                <w:sz w:val="16"/>
                <w:szCs w:val="16"/>
              </w:rPr>
              <w:t>712,860</w:t>
            </w:r>
          </w:p>
        </w:tc>
        <w:tc>
          <w:tcPr>
            <w:tcW w:w="1007" w:type="dxa"/>
            <w:tcBorders>
              <w:top w:val="nil"/>
              <w:left w:val="single" w:sz="6" w:space="0" w:color="404040"/>
              <w:bottom w:val="nil"/>
              <w:right w:val="single" w:sz="6" w:space="0" w:color="404040"/>
            </w:tcBorders>
            <w:shd w:val="clear" w:color="auto" w:fill="auto"/>
            <w:noWrap/>
            <w:vAlign w:val="center"/>
          </w:tcPr>
          <w:p w14:paraId="133D1A7B" w14:textId="6A26F37D" w:rsidR="005A67BD" w:rsidRPr="00EF455A" w:rsidRDefault="005A67BD" w:rsidP="005A67BD">
            <w:pPr>
              <w:tabs>
                <w:tab w:val="decimal" w:pos="895"/>
              </w:tabs>
              <w:jc w:val="right"/>
              <w:rPr>
                <w:bCs/>
                <w:color w:val="000000"/>
                <w:sz w:val="16"/>
                <w:szCs w:val="16"/>
              </w:rPr>
            </w:pPr>
            <w:r>
              <w:rPr>
                <w:color w:val="000000"/>
                <w:sz w:val="16"/>
                <w:szCs w:val="16"/>
              </w:rPr>
              <w:t>-30,578</w:t>
            </w:r>
          </w:p>
        </w:tc>
        <w:tc>
          <w:tcPr>
            <w:tcW w:w="854" w:type="dxa"/>
            <w:tcBorders>
              <w:top w:val="nil"/>
              <w:left w:val="single" w:sz="6" w:space="0" w:color="404040"/>
              <w:bottom w:val="nil"/>
              <w:right w:val="single" w:sz="6" w:space="0" w:color="404040"/>
            </w:tcBorders>
            <w:shd w:val="clear" w:color="auto" w:fill="auto"/>
            <w:noWrap/>
            <w:vAlign w:val="center"/>
          </w:tcPr>
          <w:p w14:paraId="2A2DA70B" w14:textId="0D6FAC00" w:rsidR="005A67BD" w:rsidRPr="00EF455A" w:rsidRDefault="005A67BD" w:rsidP="005A67BD">
            <w:pPr>
              <w:tabs>
                <w:tab w:val="decimal" w:pos="447"/>
              </w:tabs>
              <w:jc w:val="left"/>
              <w:rPr>
                <w:bCs/>
                <w:color w:val="000000"/>
                <w:sz w:val="16"/>
                <w:szCs w:val="16"/>
              </w:rPr>
            </w:pPr>
            <w:r>
              <w:rPr>
                <w:color w:val="000000"/>
                <w:sz w:val="16"/>
                <w:szCs w:val="16"/>
              </w:rPr>
              <w:t>29.4</w:t>
            </w:r>
          </w:p>
        </w:tc>
        <w:tc>
          <w:tcPr>
            <w:tcW w:w="868" w:type="dxa"/>
            <w:tcBorders>
              <w:top w:val="nil"/>
              <w:left w:val="single" w:sz="6" w:space="0" w:color="404040"/>
              <w:bottom w:val="nil"/>
              <w:right w:val="single" w:sz="6" w:space="0" w:color="404040"/>
            </w:tcBorders>
            <w:shd w:val="clear" w:color="auto" w:fill="auto"/>
            <w:noWrap/>
            <w:vAlign w:val="center"/>
          </w:tcPr>
          <w:p w14:paraId="346E19FA" w14:textId="274B06B7" w:rsidR="005A67BD" w:rsidRPr="00EF455A" w:rsidRDefault="005A67BD" w:rsidP="005A67BD">
            <w:pPr>
              <w:tabs>
                <w:tab w:val="decimal" w:pos="433"/>
              </w:tabs>
              <w:jc w:val="left"/>
              <w:rPr>
                <w:bCs/>
                <w:color w:val="000000"/>
                <w:sz w:val="16"/>
                <w:szCs w:val="16"/>
              </w:rPr>
            </w:pPr>
            <w:r>
              <w:rPr>
                <w:color w:val="000000"/>
                <w:sz w:val="16"/>
                <w:szCs w:val="16"/>
              </w:rPr>
              <w:t>33.1</w:t>
            </w:r>
          </w:p>
        </w:tc>
        <w:tc>
          <w:tcPr>
            <w:tcW w:w="1011" w:type="dxa"/>
            <w:tcBorders>
              <w:top w:val="nil"/>
              <w:left w:val="single" w:sz="6" w:space="0" w:color="404040"/>
              <w:bottom w:val="nil"/>
              <w:right w:val="single" w:sz="8" w:space="0" w:color="404040"/>
            </w:tcBorders>
            <w:vAlign w:val="center"/>
          </w:tcPr>
          <w:p w14:paraId="7EE76282" w14:textId="25CE3501" w:rsidR="005A67BD" w:rsidRPr="00EF455A" w:rsidRDefault="005A67BD" w:rsidP="005A67BD">
            <w:pPr>
              <w:tabs>
                <w:tab w:val="decimal" w:pos="433"/>
              </w:tabs>
              <w:jc w:val="left"/>
              <w:rPr>
                <w:bCs/>
                <w:color w:val="000000"/>
                <w:sz w:val="16"/>
                <w:szCs w:val="16"/>
              </w:rPr>
            </w:pPr>
            <w:r>
              <w:rPr>
                <w:color w:val="000000"/>
                <w:sz w:val="16"/>
                <w:szCs w:val="16"/>
              </w:rPr>
              <w:t>3.8</w:t>
            </w:r>
          </w:p>
        </w:tc>
      </w:tr>
      <w:tr w:rsidR="005A67BD" w:rsidRPr="00EF455A" w14:paraId="656AC43A"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5E1AC428" w14:textId="752E19A9" w:rsidR="005A67BD" w:rsidRPr="00E5398D" w:rsidRDefault="005A67BD" w:rsidP="005A67BD">
            <w:pPr>
              <w:widowControl w:val="0"/>
              <w:tabs>
                <w:tab w:val="left" w:pos="8222"/>
              </w:tabs>
              <w:jc w:val="left"/>
              <w:rPr>
                <w:sz w:val="16"/>
                <w:szCs w:val="16"/>
                <w:lang w:eastAsia="es-MX"/>
              </w:rPr>
            </w:pPr>
            <w:r>
              <w:rPr>
                <w:sz w:val="16"/>
                <w:szCs w:val="16"/>
              </w:rPr>
              <w:t>De 25 a 44 años</w:t>
            </w:r>
          </w:p>
        </w:tc>
        <w:tc>
          <w:tcPr>
            <w:tcW w:w="980" w:type="dxa"/>
            <w:tcBorders>
              <w:top w:val="nil"/>
              <w:left w:val="single" w:sz="6" w:space="0" w:color="404040"/>
              <w:bottom w:val="nil"/>
              <w:right w:val="single" w:sz="6" w:space="0" w:color="404040"/>
            </w:tcBorders>
            <w:shd w:val="clear" w:color="auto" w:fill="auto"/>
            <w:noWrap/>
            <w:vAlign w:val="center"/>
          </w:tcPr>
          <w:p w14:paraId="43E41763" w14:textId="50BCDD41" w:rsidR="005A67BD" w:rsidRPr="00EF455A" w:rsidRDefault="005A67BD" w:rsidP="005A67BD">
            <w:pPr>
              <w:tabs>
                <w:tab w:val="decimal" w:pos="993"/>
              </w:tabs>
              <w:jc w:val="right"/>
              <w:rPr>
                <w:bCs/>
                <w:color w:val="000000"/>
                <w:sz w:val="16"/>
                <w:szCs w:val="16"/>
              </w:rPr>
            </w:pPr>
            <w:r>
              <w:rPr>
                <w:color w:val="000000"/>
                <w:sz w:val="16"/>
                <w:szCs w:val="16"/>
              </w:rPr>
              <w:t>1,193,369</w:t>
            </w:r>
          </w:p>
        </w:tc>
        <w:tc>
          <w:tcPr>
            <w:tcW w:w="966" w:type="dxa"/>
            <w:tcBorders>
              <w:top w:val="nil"/>
              <w:left w:val="single" w:sz="6" w:space="0" w:color="404040"/>
              <w:bottom w:val="nil"/>
              <w:right w:val="single" w:sz="6" w:space="0" w:color="404040"/>
            </w:tcBorders>
            <w:shd w:val="clear" w:color="auto" w:fill="auto"/>
            <w:noWrap/>
            <w:vAlign w:val="center"/>
          </w:tcPr>
          <w:p w14:paraId="2061F72D" w14:textId="06DE6966" w:rsidR="005A67BD" w:rsidRPr="00EF455A" w:rsidRDefault="005A67BD" w:rsidP="005A67BD">
            <w:pPr>
              <w:tabs>
                <w:tab w:val="decimal" w:pos="993"/>
              </w:tabs>
              <w:jc w:val="right"/>
              <w:rPr>
                <w:bCs/>
                <w:color w:val="000000"/>
                <w:sz w:val="16"/>
                <w:szCs w:val="16"/>
              </w:rPr>
            </w:pPr>
            <w:r>
              <w:rPr>
                <w:color w:val="000000"/>
                <w:sz w:val="16"/>
                <w:szCs w:val="16"/>
              </w:rPr>
              <w:t>945,684</w:t>
            </w:r>
          </w:p>
        </w:tc>
        <w:tc>
          <w:tcPr>
            <w:tcW w:w="1007" w:type="dxa"/>
            <w:tcBorders>
              <w:top w:val="nil"/>
              <w:left w:val="single" w:sz="6" w:space="0" w:color="404040"/>
              <w:bottom w:val="nil"/>
              <w:right w:val="single" w:sz="6" w:space="0" w:color="404040"/>
            </w:tcBorders>
            <w:shd w:val="clear" w:color="auto" w:fill="auto"/>
            <w:noWrap/>
            <w:vAlign w:val="center"/>
          </w:tcPr>
          <w:p w14:paraId="69543464" w14:textId="0974C01E" w:rsidR="005A67BD" w:rsidRPr="00EF455A" w:rsidRDefault="005A67BD" w:rsidP="005A67BD">
            <w:pPr>
              <w:tabs>
                <w:tab w:val="decimal" w:pos="895"/>
              </w:tabs>
              <w:jc w:val="right"/>
              <w:rPr>
                <w:bCs/>
                <w:color w:val="000000"/>
                <w:sz w:val="16"/>
                <w:szCs w:val="16"/>
              </w:rPr>
            </w:pPr>
            <w:r>
              <w:rPr>
                <w:color w:val="000000"/>
                <w:sz w:val="16"/>
                <w:szCs w:val="16"/>
              </w:rPr>
              <w:t>-247,685</w:t>
            </w:r>
          </w:p>
        </w:tc>
        <w:tc>
          <w:tcPr>
            <w:tcW w:w="854" w:type="dxa"/>
            <w:tcBorders>
              <w:top w:val="nil"/>
              <w:left w:val="single" w:sz="6" w:space="0" w:color="404040"/>
              <w:bottom w:val="nil"/>
              <w:right w:val="single" w:sz="6" w:space="0" w:color="404040"/>
            </w:tcBorders>
            <w:shd w:val="clear" w:color="auto" w:fill="auto"/>
            <w:noWrap/>
            <w:vAlign w:val="center"/>
          </w:tcPr>
          <w:p w14:paraId="5E6ABF43" w14:textId="5DF74A1D" w:rsidR="005A67BD" w:rsidRPr="00EF455A" w:rsidRDefault="005A67BD" w:rsidP="005A67BD">
            <w:pPr>
              <w:tabs>
                <w:tab w:val="decimal" w:pos="447"/>
              </w:tabs>
              <w:jc w:val="left"/>
              <w:rPr>
                <w:bCs/>
                <w:color w:val="000000"/>
                <w:sz w:val="16"/>
                <w:szCs w:val="16"/>
              </w:rPr>
            </w:pPr>
            <w:r>
              <w:rPr>
                <w:color w:val="000000"/>
                <w:sz w:val="16"/>
                <w:szCs w:val="16"/>
              </w:rPr>
              <w:t>47.2</w:t>
            </w:r>
          </w:p>
        </w:tc>
        <w:tc>
          <w:tcPr>
            <w:tcW w:w="868" w:type="dxa"/>
            <w:tcBorders>
              <w:top w:val="nil"/>
              <w:left w:val="single" w:sz="6" w:space="0" w:color="404040"/>
              <w:bottom w:val="nil"/>
              <w:right w:val="single" w:sz="6" w:space="0" w:color="404040"/>
            </w:tcBorders>
            <w:shd w:val="clear" w:color="auto" w:fill="auto"/>
            <w:noWrap/>
            <w:vAlign w:val="center"/>
          </w:tcPr>
          <w:p w14:paraId="40384C80" w14:textId="0CA87784" w:rsidR="005A67BD" w:rsidRPr="00EF455A" w:rsidRDefault="005A67BD" w:rsidP="005A67BD">
            <w:pPr>
              <w:tabs>
                <w:tab w:val="decimal" w:pos="433"/>
              </w:tabs>
              <w:jc w:val="left"/>
              <w:rPr>
                <w:bCs/>
                <w:color w:val="000000"/>
                <w:sz w:val="16"/>
                <w:szCs w:val="16"/>
              </w:rPr>
            </w:pPr>
            <w:r>
              <w:rPr>
                <w:color w:val="000000"/>
                <w:sz w:val="16"/>
                <w:szCs w:val="16"/>
              </w:rPr>
              <w:t>44.0</w:t>
            </w:r>
          </w:p>
        </w:tc>
        <w:tc>
          <w:tcPr>
            <w:tcW w:w="1011" w:type="dxa"/>
            <w:tcBorders>
              <w:top w:val="nil"/>
              <w:left w:val="single" w:sz="6" w:space="0" w:color="404040"/>
              <w:bottom w:val="nil"/>
              <w:right w:val="single" w:sz="8" w:space="0" w:color="404040"/>
            </w:tcBorders>
            <w:vAlign w:val="center"/>
          </w:tcPr>
          <w:p w14:paraId="4ADB9833" w14:textId="620FE2D6" w:rsidR="005A67BD" w:rsidRPr="00EF455A" w:rsidRDefault="005A67BD" w:rsidP="005A67BD">
            <w:pPr>
              <w:tabs>
                <w:tab w:val="decimal" w:pos="433"/>
              </w:tabs>
              <w:jc w:val="left"/>
              <w:rPr>
                <w:bCs/>
                <w:color w:val="000000"/>
                <w:sz w:val="16"/>
                <w:szCs w:val="16"/>
              </w:rPr>
            </w:pPr>
            <w:r>
              <w:rPr>
                <w:color w:val="000000"/>
                <w:sz w:val="16"/>
                <w:szCs w:val="16"/>
              </w:rPr>
              <w:t>-3.2</w:t>
            </w:r>
          </w:p>
        </w:tc>
      </w:tr>
      <w:tr w:rsidR="005A67BD" w:rsidRPr="00EF455A" w14:paraId="121D4009"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4BF6CDE5" w14:textId="553D09F8" w:rsidR="005A67BD" w:rsidRPr="00E5398D" w:rsidRDefault="005A67BD" w:rsidP="005A67BD">
            <w:pPr>
              <w:widowControl w:val="0"/>
              <w:tabs>
                <w:tab w:val="left" w:pos="8222"/>
              </w:tabs>
              <w:jc w:val="left"/>
              <w:rPr>
                <w:sz w:val="16"/>
                <w:szCs w:val="16"/>
                <w:lang w:eastAsia="es-MX"/>
              </w:rPr>
            </w:pPr>
            <w:r>
              <w:rPr>
                <w:sz w:val="16"/>
                <w:szCs w:val="16"/>
              </w:rPr>
              <w:t>De 45 a 64 años</w:t>
            </w:r>
          </w:p>
        </w:tc>
        <w:tc>
          <w:tcPr>
            <w:tcW w:w="980" w:type="dxa"/>
            <w:tcBorders>
              <w:top w:val="nil"/>
              <w:left w:val="single" w:sz="6" w:space="0" w:color="404040"/>
              <w:bottom w:val="nil"/>
              <w:right w:val="single" w:sz="6" w:space="0" w:color="404040"/>
            </w:tcBorders>
            <w:shd w:val="clear" w:color="auto" w:fill="auto"/>
            <w:noWrap/>
            <w:vAlign w:val="center"/>
          </w:tcPr>
          <w:p w14:paraId="5645A873" w14:textId="7F970988" w:rsidR="005A67BD" w:rsidRPr="00EF455A" w:rsidRDefault="005A67BD" w:rsidP="005A67BD">
            <w:pPr>
              <w:tabs>
                <w:tab w:val="decimal" w:pos="993"/>
              </w:tabs>
              <w:jc w:val="right"/>
              <w:rPr>
                <w:color w:val="000000"/>
                <w:sz w:val="16"/>
                <w:szCs w:val="16"/>
              </w:rPr>
            </w:pPr>
            <w:r>
              <w:rPr>
                <w:color w:val="000000"/>
                <w:sz w:val="16"/>
                <w:szCs w:val="16"/>
              </w:rPr>
              <w:t>550,769</w:t>
            </w:r>
          </w:p>
        </w:tc>
        <w:tc>
          <w:tcPr>
            <w:tcW w:w="966" w:type="dxa"/>
            <w:tcBorders>
              <w:top w:val="nil"/>
              <w:left w:val="single" w:sz="6" w:space="0" w:color="404040"/>
              <w:bottom w:val="nil"/>
              <w:right w:val="single" w:sz="6" w:space="0" w:color="404040"/>
            </w:tcBorders>
            <w:shd w:val="clear" w:color="auto" w:fill="auto"/>
            <w:noWrap/>
            <w:vAlign w:val="center"/>
          </w:tcPr>
          <w:p w14:paraId="495C30F3" w14:textId="5324668D" w:rsidR="005A67BD" w:rsidRPr="00EF455A" w:rsidRDefault="005A67BD" w:rsidP="005A67BD">
            <w:pPr>
              <w:tabs>
                <w:tab w:val="decimal" w:pos="993"/>
              </w:tabs>
              <w:jc w:val="right"/>
              <w:rPr>
                <w:color w:val="000000"/>
                <w:sz w:val="16"/>
                <w:szCs w:val="16"/>
              </w:rPr>
            </w:pPr>
            <w:r>
              <w:rPr>
                <w:color w:val="000000"/>
                <w:sz w:val="16"/>
                <w:szCs w:val="16"/>
              </w:rPr>
              <w:t>458,318</w:t>
            </w:r>
          </w:p>
        </w:tc>
        <w:tc>
          <w:tcPr>
            <w:tcW w:w="1007" w:type="dxa"/>
            <w:tcBorders>
              <w:top w:val="nil"/>
              <w:left w:val="single" w:sz="6" w:space="0" w:color="404040"/>
              <w:bottom w:val="nil"/>
              <w:right w:val="single" w:sz="6" w:space="0" w:color="404040"/>
            </w:tcBorders>
            <w:shd w:val="clear" w:color="auto" w:fill="auto"/>
            <w:noWrap/>
            <w:vAlign w:val="center"/>
          </w:tcPr>
          <w:p w14:paraId="70CEA6B4" w14:textId="467C6F17" w:rsidR="005A67BD" w:rsidRPr="00EF455A" w:rsidRDefault="005A67BD" w:rsidP="005A67BD">
            <w:pPr>
              <w:tabs>
                <w:tab w:val="decimal" w:pos="895"/>
              </w:tabs>
              <w:jc w:val="right"/>
              <w:rPr>
                <w:color w:val="000000"/>
                <w:sz w:val="16"/>
                <w:szCs w:val="16"/>
              </w:rPr>
            </w:pPr>
            <w:r>
              <w:rPr>
                <w:color w:val="000000"/>
                <w:sz w:val="16"/>
                <w:szCs w:val="16"/>
              </w:rPr>
              <w:t>-92,451</w:t>
            </w:r>
          </w:p>
        </w:tc>
        <w:tc>
          <w:tcPr>
            <w:tcW w:w="854" w:type="dxa"/>
            <w:tcBorders>
              <w:top w:val="nil"/>
              <w:left w:val="single" w:sz="6" w:space="0" w:color="404040"/>
              <w:bottom w:val="nil"/>
              <w:right w:val="single" w:sz="6" w:space="0" w:color="404040"/>
            </w:tcBorders>
            <w:shd w:val="clear" w:color="auto" w:fill="auto"/>
            <w:noWrap/>
            <w:vAlign w:val="center"/>
          </w:tcPr>
          <w:p w14:paraId="42DE2BB8" w14:textId="638EE015" w:rsidR="005A67BD" w:rsidRPr="00EF455A" w:rsidRDefault="005A67BD" w:rsidP="005A67BD">
            <w:pPr>
              <w:tabs>
                <w:tab w:val="decimal" w:pos="447"/>
              </w:tabs>
              <w:jc w:val="left"/>
              <w:rPr>
                <w:color w:val="000000"/>
                <w:sz w:val="16"/>
                <w:szCs w:val="16"/>
              </w:rPr>
            </w:pPr>
            <w:r>
              <w:rPr>
                <w:color w:val="000000"/>
                <w:sz w:val="16"/>
                <w:szCs w:val="16"/>
              </w:rPr>
              <w:t>21.8</w:t>
            </w:r>
          </w:p>
        </w:tc>
        <w:tc>
          <w:tcPr>
            <w:tcW w:w="868" w:type="dxa"/>
            <w:tcBorders>
              <w:top w:val="nil"/>
              <w:left w:val="single" w:sz="6" w:space="0" w:color="404040"/>
              <w:bottom w:val="nil"/>
              <w:right w:val="single" w:sz="6" w:space="0" w:color="404040"/>
            </w:tcBorders>
            <w:shd w:val="clear" w:color="auto" w:fill="auto"/>
            <w:noWrap/>
            <w:vAlign w:val="center"/>
          </w:tcPr>
          <w:p w14:paraId="60401413" w14:textId="18B4D4FB" w:rsidR="005A67BD" w:rsidRPr="00EF455A" w:rsidRDefault="005A67BD" w:rsidP="005A67BD">
            <w:pPr>
              <w:tabs>
                <w:tab w:val="decimal" w:pos="433"/>
              </w:tabs>
              <w:jc w:val="left"/>
              <w:rPr>
                <w:color w:val="000000"/>
                <w:sz w:val="16"/>
                <w:szCs w:val="16"/>
              </w:rPr>
            </w:pPr>
            <w:r>
              <w:rPr>
                <w:color w:val="000000"/>
                <w:sz w:val="16"/>
                <w:szCs w:val="16"/>
              </w:rPr>
              <w:t>21.3</w:t>
            </w:r>
          </w:p>
        </w:tc>
        <w:tc>
          <w:tcPr>
            <w:tcW w:w="1011" w:type="dxa"/>
            <w:tcBorders>
              <w:top w:val="nil"/>
              <w:left w:val="single" w:sz="6" w:space="0" w:color="404040"/>
              <w:bottom w:val="nil"/>
              <w:right w:val="single" w:sz="8" w:space="0" w:color="404040"/>
            </w:tcBorders>
            <w:vAlign w:val="center"/>
          </w:tcPr>
          <w:p w14:paraId="154EFBC4" w14:textId="08A8D39A" w:rsidR="005A67BD" w:rsidRPr="00EF455A" w:rsidRDefault="005A67BD" w:rsidP="005A67BD">
            <w:pPr>
              <w:tabs>
                <w:tab w:val="decimal" w:pos="433"/>
              </w:tabs>
              <w:jc w:val="left"/>
              <w:rPr>
                <w:color w:val="000000"/>
                <w:sz w:val="16"/>
                <w:szCs w:val="16"/>
              </w:rPr>
            </w:pPr>
            <w:r>
              <w:rPr>
                <w:color w:val="000000"/>
                <w:sz w:val="16"/>
                <w:szCs w:val="16"/>
              </w:rPr>
              <w:t>-0.5</w:t>
            </w:r>
          </w:p>
        </w:tc>
      </w:tr>
      <w:tr w:rsidR="005A67BD" w:rsidRPr="00EF455A" w14:paraId="515E234D"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072E44BB" w14:textId="1CB7E67D" w:rsidR="005A67BD" w:rsidRPr="00E5398D" w:rsidRDefault="005A67BD" w:rsidP="005A67BD">
            <w:pPr>
              <w:widowControl w:val="0"/>
              <w:tabs>
                <w:tab w:val="left" w:pos="8222"/>
              </w:tabs>
              <w:jc w:val="left"/>
              <w:rPr>
                <w:sz w:val="16"/>
                <w:szCs w:val="16"/>
                <w:lang w:eastAsia="es-MX"/>
              </w:rPr>
            </w:pPr>
            <w:r>
              <w:rPr>
                <w:sz w:val="16"/>
                <w:szCs w:val="16"/>
              </w:rPr>
              <w:t>De 65 años y más</w:t>
            </w:r>
          </w:p>
        </w:tc>
        <w:tc>
          <w:tcPr>
            <w:tcW w:w="980" w:type="dxa"/>
            <w:tcBorders>
              <w:top w:val="nil"/>
              <w:left w:val="single" w:sz="6" w:space="0" w:color="404040"/>
              <w:bottom w:val="nil"/>
              <w:right w:val="single" w:sz="6" w:space="0" w:color="404040"/>
            </w:tcBorders>
            <w:shd w:val="clear" w:color="auto" w:fill="auto"/>
            <w:noWrap/>
            <w:vAlign w:val="center"/>
          </w:tcPr>
          <w:p w14:paraId="150F7AE6" w14:textId="24E0EC90" w:rsidR="005A67BD" w:rsidRPr="00EF455A" w:rsidRDefault="005A67BD" w:rsidP="005A67BD">
            <w:pPr>
              <w:tabs>
                <w:tab w:val="decimal" w:pos="993"/>
              </w:tabs>
              <w:jc w:val="right"/>
              <w:rPr>
                <w:color w:val="000000"/>
                <w:sz w:val="16"/>
                <w:szCs w:val="16"/>
              </w:rPr>
            </w:pPr>
            <w:r>
              <w:rPr>
                <w:color w:val="000000"/>
                <w:sz w:val="16"/>
                <w:szCs w:val="16"/>
              </w:rPr>
              <w:t>39,935</w:t>
            </w:r>
          </w:p>
        </w:tc>
        <w:tc>
          <w:tcPr>
            <w:tcW w:w="966" w:type="dxa"/>
            <w:tcBorders>
              <w:top w:val="nil"/>
              <w:left w:val="single" w:sz="6" w:space="0" w:color="404040"/>
              <w:bottom w:val="nil"/>
              <w:right w:val="single" w:sz="6" w:space="0" w:color="404040"/>
            </w:tcBorders>
            <w:shd w:val="clear" w:color="auto" w:fill="auto"/>
            <w:noWrap/>
            <w:vAlign w:val="center"/>
          </w:tcPr>
          <w:p w14:paraId="0DEA8F8B" w14:textId="2642D3EF" w:rsidR="005A67BD" w:rsidRPr="00EF455A" w:rsidRDefault="005A67BD" w:rsidP="005A67BD">
            <w:pPr>
              <w:tabs>
                <w:tab w:val="decimal" w:pos="993"/>
              </w:tabs>
              <w:jc w:val="right"/>
              <w:rPr>
                <w:color w:val="000000"/>
                <w:sz w:val="16"/>
                <w:szCs w:val="16"/>
              </w:rPr>
            </w:pPr>
            <w:r>
              <w:rPr>
                <w:color w:val="000000"/>
                <w:sz w:val="16"/>
                <w:szCs w:val="16"/>
              </w:rPr>
              <w:t>31,230</w:t>
            </w:r>
          </w:p>
        </w:tc>
        <w:tc>
          <w:tcPr>
            <w:tcW w:w="1007" w:type="dxa"/>
            <w:tcBorders>
              <w:top w:val="nil"/>
              <w:left w:val="single" w:sz="6" w:space="0" w:color="404040"/>
              <w:bottom w:val="nil"/>
              <w:right w:val="single" w:sz="6" w:space="0" w:color="404040"/>
            </w:tcBorders>
            <w:shd w:val="clear" w:color="auto" w:fill="auto"/>
            <w:noWrap/>
            <w:vAlign w:val="center"/>
          </w:tcPr>
          <w:p w14:paraId="7A916DA2" w14:textId="7E386780" w:rsidR="005A67BD" w:rsidRPr="00EF455A" w:rsidRDefault="005A67BD" w:rsidP="005A67BD">
            <w:pPr>
              <w:tabs>
                <w:tab w:val="decimal" w:pos="895"/>
              </w:tabs>
              <w:jc w:val="right"/>
              <w:rPr>
                <w:color w:val="000000"/>
                <w:sz w:val="16"/>
                <w:szCs w:val="16"/>
              </w:rPr>
            </w:pPr>
            <w:r>
              <w:rPr>
                <w:color w:val="000000"/>
                <w:sz w:val="16"/>
                <w:szCs w:val="16"/>
              </w:rPr>
              <w:t>-8,705</w:t>
            </w:r>
          </w:p>
        </w:tc>
        <w:tc>
          <w:tcPr>
            <w:tcW w:w="854" w:type="dxa"/>
            <w:tcBorders>
              <w:top w:val="nil"/>
              <w:left w:val="single" w:sz="6" w:space="0" w:color="404040"/>
              <w:bottom w:val="nil"/>
              <w:right w:val="single" w:sz="6" w:space="0" w:color="404040"/>
            </w:tcBorders>
            <w:shd w:val="clear" w:color="auto" w:fill="auto"/>
            <w:noWrap/>
            <w:vAlign w:val="center"/>
          </w:tcPr>
          <w:p w14:paraId="3827CB26" w14:textId="548A59EE" w:rsidR="005A67BD" w:rsidRPr="00EF455A" w:rsidRDefault="005A67BD" w:rsidP="005A67BD">
            <w:pPr>
              <w:tabs>
                <w:tab w:val="decimal" w:pos="447"/>
              </w:tabs>
              <w:jc w:val="left"/>
              <w:rPr>
                <w:color w:val="000000"/>
                <w:sz w:val="16"/>
                <w:szCs w:val="16"/>
              </w:rPr>
            </w:pPr>
            <w:r>
              <w:rPr>
                <w:color w:val="000000"/>
                <w:sz w:val="16"/>
                <w:szCs w:val="16"/>
              </w:rPr>
              <w:t>1.6</w:t>
            </w:r>
          </w:p>
        </w:tc>
        <w:tc>
          <w:tcPr>
            <w:tcW w:w="868" w:type="dxa"/>
            <w:tcBorders>
              <w:top w:val="nil"/>
              <w:left w:val="single" w:sz="6" w:space="0" w:color="404040"/>
              <w:bottom w:val="nil"/>
              <w:right w:val="single" w:sz="6" w:space="0" w:color="404040"/>
            </w:tcBorders>
            <w:shd w:val="clear" w:color="auto" w:fill="auto"/>
            <w:noWrap/>
            <w:vAlign w:val="center"/>
          </w:tcPr>
          <w:p w14:paraId="69A94ED6" w14:textId="1AB94FBE" w:rsidR="005A67BD" w:rsidRPr="00EF455A" w:rsidRDefault="005A67BD" w:rsidP="005A67BD">
            <w:pPr>
              <w:tabs>
                <w:tab w:val="decimal" w:pos="433"/>
              </w:tabs>
              <w:jc w:val="left"/>
              <w:rPr>
                <w:color w:val="000000"/>
                <w:sz w:val="16"/>
                <w:szCs w:val="16"/>
              </w:rPr>
            </w:pPr>
            <w:r>
              <w:rPr>
                <w:color w:val="000000"/>
                <w:sz w:val="16"/>
                <w:szCs w:val="16"/>
              </w:rPr>
              <w:t>1.5</w:t>
            </w:r>
          </w:p>
        </w:tc>
        <w:tc>
          <w:tcPr>
            <w:tcW w:w="1011" w:type="dxa"/>
            <w:tcBorders>
              <w:top w:val="nil"/>
              <w:left w:val="single" w:sz="6" w:space="0" w:color="404040"/>
              <w:bottom w:val="nil"/>
              <w:right w:val="single" w:sz="8" w:space="0" w:color="404040"/>
            </w:tcBorders>
            <w:vAlign w:val="center"/>
          </w:tcPr>
          <w:p w14:paraId="1F426660" w14:textId="52CAD386" w:rsidR="005A67BD" w:rsidRPr="00EF455A" w:rsidRDefault="005A67BD" w:rsidP="005A67BD">
            <w:pPr>
              <w:tabs>
                <w:tab w:val="decimal" w:pos="433"/>
              </w:tabs>
              <w:jc w:val="left"/>
              <w:rPr>
                <w:color w:val="000000"/>
                <w:sz w:val="16"/>
                <w:szCs w:val="16"/>
              </w:rPr>
            </w:pPr>
            <w:r>
              <w:rPr>
                <w:color w:val="000000"/>
                <w:sz w:val="16"/>
                <w:szCs w:val="16"/>
              </w:rPr>
              <w:t>-0.1</w:t>
            </w:r>
          </w:p>
        </w:tc>
      </w:tr>
      <w:tr w:rsidR="005A67BD" w:rsidRPr="00EF455A" w14:paraId="406D5022"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237D242E" w14:textId="0EE8168F" w:rsidR="005A67BD" w:rsidRPr="00E5398D" w:rsidRDefault="005A67BD" w:rsidP="005A67BD">
            <w:pPr>
              <w:widowControl w:val="0"/>
              <w:tabs>
                <w:tab w:val="left" w:pos="8222"/>
              </w:tabs>
              <w:jc w:val="left"/>
              <w:rPr>
                <w:sz w:val="16"/>
                <w:szCs w:val="16"/>
                <w:lang w:eastAsia="es-MX"/>
              </w:rPr>
            </w:pPr>
            <w:r>
              <w:rPr>
                <w:sz w:val="16"/>
                <w:szCs w:val="16"/>
              </w:rPr>
              <w:t>No especificado</w:t>
            </w:r>
          </w:p>
        </w:tc>
        <w:tc>
          <w:tcPr>
            <w:tcW w:w="980" w:type="dxa"/>
            <w:tcBorders>
              <w:top w:val="nil"/>
              <w:left w:val="single" w:sz="6" w:space="0" w:color="404040"/>
              <w:bottom w:val="nil"/>
              <w:right w:val="single" w:sz="6" w:space="0" w:color="404040"/>
            </w:tcBorders>
            <w:shd w:val="clear" w:color="auto" w:fill="auto"/>
            <w:noWrap/>
            <w:vAlign w:val="center"/>
          </w:tcPr>
          <w:p w14:paraId="12E1BF12" w14:textId="056381A4" w:rsidR="005A67BD" w:rsidRPr="00EF455A" w:rsidRDefault="005A67BD" w:rsidP="005A67BD">
            <w:pPr>
              <w:tabs>
                <w:tab w:val="decimal" w:pos="993"/>
              </w:tabs>
              <w:jc w:val="right"/>
              <w:rPr>
                <w:bCs/>
                <w:color w:val="000000"/>
                <w:sz w:val="16"/>
                <w:szCs w:val="16"/>
              </w:rPr>
            </w:pPr>
            <w:r>
              <w:rPr>
                <w:color w:val="000000"/>
                <w:sz w:val="16"/>
                <w:szCs w:val="16"/>
              </w:rPr>
              <w:t>1,858</w:t>
            </w:r>
          </w:p>
        </w:tc>
        <w:tc>
          <w:tcPr>
            <w:tcW w:w="966" w:type="dxa"/>
            <w:tcBorders>
              <w:top w:val="nil"/>
              <w:left w:val="single" w:sz="6" w:space="0" w:color="404040"/>
              <w:bottom w:val="nil"/>
              <w:right w:val="single" w:sz="6" w:space="0" w:color="404040"/>
            </w:tcBorders>
            <w:shd w:val="clear" w:color="auto" w:fill="auto"/>
            <w:noWrap/>
            <w:vAlign w:val="center"/>
          </w:tcPr>
          <w:p w14:paraId="796BDE84" w14:textId="6DC67E2E" w:rsidR="005A67BD" w:rsidRPr="00EF455A" w:rsidRDefault="005A67BD" w:rsidP="005A67BD">
            <w:pPr>
              <w:tabs>
                <w:tab w:val="decimal" w:pos="993"/>
              </w:tabs>
              <w:jc w:val="right"/>
              <w:rPr>
                <w:bCs/>
                <w:color w:val="000000"/>
                <w:sz w:val="16"/>
                <w:szCs w:val="16"/>
              </w:rPr>
            </w:pPr>
            <w:r>
              <w:rPr>
                <w:color w:val="000000"/>
                <w:sz w:val="16"/>
                <w:szCs w:val="16"/>
              </w:rPr>
              <w:t>2,490</w:t>
            </w:r>
          </w:p>
        </w:tc>
        <w:tc>
          <w:tcPr>
            <w:tcW w:w="1007" w:type="dxa"/>
            <w:tcBorders>
              <w:top w:val="nil"/>
              <w:left w:val="single" w:sz="6" w:space="0" w:color="404040"/>
              <w:bottom w:val="nil"/>
              <w:right w:val="single" w:sz="6" w:space="0" w:color="404040"/>
            </w:tcBorders>
            <w:shd w:val="clear" w:color="auto" w:fill="auto"/>
            <w:noWrap/>
            <w:vAlign w:val="center"/>
          </w:tcPr>
          <w:p w14:paraId="3A446B02" w14:textId="23A7BEC1" w:rsidR="005A67BD" w:rsidRPr="00EF455A" w:rsidRDefault="005A67BD" w:rsidP="005A67BD">
            <w:pPr>
              <w:tabs>
                <w:tab w:val="decimal" w:pos="895"/>
              </w:tabs>
              <w:jc w:val="right"/>
              <w:rPr>
                <w:bCs/>
                <w:color w:val="000000"/>
                <w:sz w:val="16"/>
                <w:szCs w:val="16"/>
              </w:rPr>
            </w:pPr>
            <w:r>
              <w:rPr>
                <w:color w:val="000000"/>
                <w:sz w:val="16"/>
                <w:szCs w:val="16"/>
              </w:rPr>
              <w:t>632</w:t>
            </w:r>
          </w:p>
        </w:tc>
        <w:tc>
          <w:tcPr>
            <w:tcW w:w="854" w:type="dxa"/>
            <w:tcBorders>
              <w:top w:val="nil"/>
              <w:left w:val="single" w:sz="6" w:space="0" w:color="404040"/>
              <w:bottom w:val="nil"/>
              <w:right w:val="single" w:sz="6" w:space="0" w:color="404040"/>
            </w:tcBorders>
            <w:shd w:val="clear" w:color="auto" w:fill="auto"/>
            <w:noWrap/>
            <w:vAlign w:val="center"/>
          </w:tcPr>
          <w:p w14:paraId="6DCA0BB5" w14:textId="4096CF5A" w:rsidR="005A67BD" w:rsidRPr="00EF455A" w:rsidRDefault="005A67BD" w:rsidP="005A67BD">
            <w:pPr>
              <w:tabs>
                <w:tab w:val="decimal" w:pos="447"/>
              </w:tabs>
              <w:jc w:val="left"/>
              <w:rPr>
                <w:bCs/>
                <w:color w:val="000000"/>
                <w:sz w:val="16"/>
                <w:szCs w:val="16"/>
              </w:rPr>
            </w:pPr>
            <w:r>
              <w:rPr>
                <w:color w:val="000000"/>
                <w:sz w:val="16"/>
                <w:szCs w:val="16"/>
              </w:rPr>
              <w:t>0.1</w:t>
            </w:r>
          </w:p>
        </w:tc>
        <w:tc>
          <w:tcPr>
            <w:tcW w:w="868" w:type="dxa"/>
            <w:tcBorders>
              <w:top w:val="nil"/>
              <w:left w:val="single" w:sz="6" w:space="0" w:color="404040"/>
              <w:bottom w:val="nil"/>
              <w:right w:val="single" w:sz="6" w:space="0" w:color="404040"/>
            </w:tcBorders>
            <w:shd w:val="clear" w:color="auto" w:fill="auto"/>
            <w:noWrap/>
            <w:vAlign w:val="center"/>
          </w:tcPr>
          <w:p w14:paraId="7B3012BD" w14:textId="5C0B0EEC" w:rsidR="005A67BD" w:rsidRPr="00EF455A" w:rsidRDefault="005A67BD" w:rsidP="005A67BD">
            <w:pPr>
              <w:tabs>
                <w:tab w:val="decimal" w:pos="433"/>
              </w:tabs>
              <w:jc w:val="left"/>
              <w:rPr>
                <w:bCs/>
                <w:color w:val="000000"/>
                <w:sz w:val="16"/>
                <w:szCs w:val="16"/>
              </w:rPr>
            </w:pPr>
            <w:r>
              <w:rPr>
                <w:color w:val="000000"/>
                <w:sz w:val="16"/>
                <w:szCs w:val="16"/>
              </w:rPr>
              <w:t>0.1</w:t>
            </w:r>
          </w:p>
        </w:tc>
        <w:tc>
          <w:tcPr>
            <w:tcW w:w="1011" w:type="dxa"/>
            <w:tcBorders>
              <w:top w:val="nil"/>
              <w:left w:val="single" w:sz="6" w:space="0" w:color="404040"/>
              <w:bottom w:val="nil"/>
              <w:right w:val="single" w:sz="8" w:space="0" w:color="404040"/>
            </w:tcBorders>
            <w:vAlign w:val="center"/>
          </w:tcPr>
          <w:p w14:paraId="7E4BE3C1" w14:textId="046A4B5A" w:rsidR="005A67BD" w:rsidRPr="00EF455A" w:rsidRDefault="005A67BD" w:rsidP="005A67BD">
            <w:pPr>
              <w:tabs>
                <w:tab w:val="decimal" w:pos="433"/>
              </w:tabs>
              <w:jc w:val="left"/>
              <w:rPr>
                <w:bCs/>
                <w:color w:val="000000"/>
                <w:sz w:val="16"/>
                <w:szCs w:val="16"/>
              </w:rPr>
            </w:pPr>
            <w:r>
              <w:rPr>
                <w:color w:val="000000"/>
                <w:sz w:val="16"/>
                <w:szCs w:val="16"/>
              </w:rPr>
              <w:t>0.0</w:t>
            </w:r>
          </w:p>
        </w:tc>
      </w:tr>
      <w:tr w:rsidR="005A67BD" w:rsidRPr="00EF455A" w14:paraId="1F4C91DA" w14:textId="77777777" w:rsidTr="00DD116D">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4AC98F56" w14:textId="2CC7019D" w:rsidR="005A67BD" w:rsidRPr="007B6DA4" w:rsidRDefault="005A67BD" w:rsidP="005A67BD">
            <w:pPr>
              <w:widowControl w:val="0"/>
              <w:jc w:val="left"/>
              <w:rPr>
                <w:sz w:val="16"/>
                <w:szCs w:val="16"/>
                <w:highlight w:val="yellow"/>
                <w:lang w:eastAsia="es-MX"/>
              </w:rPr>
            </w:pPr>
            <w:r>
              <w:rPr>
                <w:b/>
                <w:bCs/>
                <w:sz w:val="16"/>
                <w:szCs w:val="16"/>
                <w:lang w:val="es-MX" w:eastAsia="es-MX"/>
              </w:rPr>
              <w:t>Duración del desempleo</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318CABE3" w14:textId="3EDAE204" w:rsidR="005A67BD" w:rsidRPr="00EF455A" w:rsidRDefault="005A67BD" w:rsidP="005A67BD">
            <w:pPr>
              <w:tabs>
                <w:tab w:val="decimal" w:pos="993"/>
              </w:tabs>
              <w:jc w:val="right"/>
              <w:rPr>
                <w:color w:val="000000"/>
                <w:sz w:val="16"/>
                <w:szCs w:val="16"/>
              </w:rPr>
            </w:pPr>
            <w:r>
              <w:rPr>
                <w:b/>
                <w:bCs/>
                <w:color w:val="000000"/>
                <w:sz w:val="16"/>
                <w:szCs w:val="16"/>
              </w:rPr>
              <w:t>2,529,369</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7CAAEE8A" w14:textId="7DF3513A" w:rsidR="005A67BD" w:rsidRPr="00EF455A" w:rsidRDefault="005A67BD" w:rsidP="005A67BD">
            <w:pPr>
              <w:tabs>
                <w:tab w:val="decimal" w:pos="993"/>
              </w:tabs>
              <w:jc w:val="right"/>
              <w:rPr>
                <w:color w:val="000000"/>
                <w:sz w:val="16"/>
                <w:szCs w:val="16"/>
              </w:rPr>
            </w:pPr>
            <w:r>
              <w:rPr>
                <w:b/>
                <w:bCs/>
                <w:color w:val="000000"/>
                <w:sz w:val="16"/>
                <w:szCs w:val="16"/>
              </w:rPr>
              <w:t>2,150,582</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448E247C" w14:textId="1E83C749" w:rsidR="005A67BD" w:rsidRPr="00EF455A" w:rsidRDefault="005A67BD" w:rsidP="005A67BD">
            <w:pPr>
              <w:tabs>
                <w:tab w:val="decimal" w:pos="895"/>
              </w:tabs>
              <w:jc w:val="right"/>
              <w:rPr>
                <w:color w:val="000000"/>
                <w:sz w:val="16"/>
                <w:szCs w:val="16"/>
              </w:rPr>
            </w:pPr>
            <w:r>
              <w:rPr>
                <w:b/>
                <w:bCs/>
                <w:color w:val="000000"/>
                <w:sz w:val="16"/>
                <w:szCs w:val="16"/>
              </w:rPr>
              <w:t>-378,787</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1C1A88BC" w14:textId="2E93F058" w:rsidR="005A67BD" w:rsidRPr="00EF455A" w:rsidRDefault="005A67BD" w:rsidP="005A67BD">
            <w:pPr>
              <w:tabs>
                <w:tab w:val="decimal" w:pos="447"/>
              </w:tabs>
              <w:jc w:val="left"/>
              <w:rPr>
                <w:color w:val="000000"/>
                <w:sz w:val="16"/>
                <w:szCs w:val="16"/>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40FC460D" w14:textId="27C7F47B" w:rsidR="005A67BD" w:rsidRPr="00EF455A" w:rsidRDefault="005A67BD" w:rsidP="005A67BD">
            <w:pPr>
              <w:tabs>
                <w:tab w:val="decimal" w:pos="433"/>
              </w:tabs>
              <w:jc w:val="left"/>
              <w:rPr>
                <w:color w:val="000000"/>
                <w:sz w:val="16"/>
                <w:szCs w:val="16"/>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29182B94" w14:textId="7FB2B4F9" w:rsidR="005A67BD" w:rsidRPr="00EF455A" w:rsidRDefault="005A67BD" w:rsidP="005A67BD">
            <w:pPr>
              <w:tabs>
                <w:tab w:val="decimal" w:pos="433"/>
              </w:tabs>
              <w:jc w:val="left"/>
              <w:rPr>
                <w:color w:val="000000"/>
                <w:sz w:val="16"/>
                <w:szCs w:val="16"/>
              </w:rPr>
            </w:pPr>
            <w:r>
              <w:rPr>
                <w:b/>
                <w:bCs/>
                <w:color w:val="000000"/>
                <w:sz w:val="16"/>
                <w:szCs w:val="16"/>
              </w:rPr>
              <w:t> </w:t>
            </w:r>
          </w:p>
        </w:tc>
      </w:tr>
      <w:tr w:rsidR="005A67BD" w:rsidRPr="00EF455A" w14:paraId="16275475" w14:textId="77777777" w:rsidTr="00DD116D">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7841DCD" w14:textId="54175BEE" w:rsidR="005A67BD" w:rsidRPr="007B6DA4" w:rsidRDefault="005A67BD" w:rsidP="005A67BD">
            <w:pPr>
              <w:widowControl w:val="0"/>
              <w:tabs>
                <w:tab w:val="left" w:pos="8222"/>
              </w:tabs>
              <w:jc w:val="left"/>
              <w:rPr>
                <w:sz w:val="16"/>
                <w:szCs w:val="16"/>
                <w:highlight w:val="yellow"/>
                <w:lang w:eastAsia="es-MX"/>
              </w:rPr>
            </w:pPr>
            <w:r>
              <w:rPr>
                <w:color w:val="000000"/>
                <w:sz w:val="16"/>
                <w:szCs w:val="16"/>
              </w:rPr>
              <w:t>Hasta 1 mes</w:t>
            </w:r>
          </w:p>
        </w:tc>
        <w:tc>
          <w:tcPr>
            <w:tcW w:w="980" w:type="dxa"/>
            <w:tcBorders>
              <w:top w:val="nil"/>
              <w:left w:val="single" w:sz="6" w:space="0" w:color="404040"/>
              <w:right w:val="single" w:sz="6" w:space="0" w:color="404040"/>
            </w:tcBorders>
            <w:shd w:val="clear" w:color="auto" w:fill="auto"/>
            <w:noWrap/>
            <w:vAlign w:val="center"/>
          </w:tcPr>
          <w:p w14:paraId="027837DD" w14:textId="6F616D17" w:rsidR="005A67BD" w:rsidRPr="00EF455A" w:rsidRDefault="005A67BD" w:rsidP="005A67BD">
            <w:pPr>
              <w:tabs>
                <w:tab w:val="decimal" w:pos="993"/>
              </w:tabs>
              <w:jc w:val="right"/>
              <w:rPr>
                <w:color w:val="000000"/>
                <w:sz w:val="16"/>
                <w:szCs w:val="16"/>
              </w:rPr>
            </w:pPr>
            <w:r>
              <w:rPr>
                <w:color w:val="000000"/>
                <w:sz w:val="16"/>
                <w:szCs w:val="16"/>
              </w:rPr>
              <w:t>830,202</w:t>
            </w:r>
          </w:p>
        </w:tc>
        <w:tc>
          <w:tcPr>
            <w:tcW w:w="966" w:type="dxa"/>
            <w:tcBorders>
              <w:top w:val="nil"/>
              <w:left w:val="single" w:sz="6" w:space="0" w:color="404040"/>
              <w:right w:val="single" w:sz="6" w:space="0" w:color="404040"/>
            </w:tcBorders>
            <w:shd w:val="clear" w:color="auto" w:fill="auto"/>
            <w:noWrap/>
            <w:vAlign w:val="center"/>
          </w:tcPr>
          <w:p w14:paraId="5903CC76" w14:textId="15301C6D" w:rsidR="005A67BD" w:rsidRPr="00EF455A" w:rsidRDefault="005A67BD" w:rsidP="005A67BD">
            <w:pPr>
              <w:tabs>
                <w:tab w:val="decimal" w:pos="993"/>
              </w:tabs>
              <w:jc w:val="right"/>
              <w:rPr>
                <w:color w:val="000000"/>
                <w:sz w:val="16"/>
                <w:szCs w:val="16"/>
              </w:rPr>
            </w:pPr>
            <w:r>
              <w:rPr>
                <w:color w:val="000000"/>
                <w:sz w:val="16"/>
                <w:szCs w:val="16"/>
              </w:rPr>
              <w:t>838,383</w:t>
            </w:r>
          </w:p>
        </w:tc>
        <w:tc>
          <w:tcPr>
            <w:tcW w:w="1007" w:type="dxa"/>
            <w:tcBorders>
              <w:top w:val="nil"/>
              <w:left w:val="single" w:sz="6" w:space="0" w:color="404040"/>
              <w:right w:val="single" w:sz="6" w:space="0" w:color="404040"/>
            </w:tcBorders>
            <w:shd w:val="clear" w:color="auto" w:fill="auto"/>
            <w:noWrap/>
            <w:vAlign w:val="center"/>
          </w:tcPr>
          <w:p w14:paraId="01C7A709" w14:textId="505280D7" w:rsidR="005A67BD" w:rsidRPr="00EF455A" w:rsidRDefault="005A67BD" w:rsidP="005A67BD">
            <w:pPr>
              <w:tabs>
                <w:tab w:val="decimal" w:pos="895"/>
              </w:tabs>
              <w:jc w:val="right"/>
              <w:rPr>
                <w:color w:val="000000"/>
                <w:sz w:val="16"/>
                <w:szCs w:val="16"/>
              </w:rPr>
            </w:pPr>
            <w:r>
              <w:rPr>
                <w:color w:val="000000"/>
                <w:sz w:val="16"/>
                <w:szCs w:val="16"/>
              </w:rPr>
              <w:t>8,181</w:t>
            </w:r>
          </w:p>
        </w:tc>
        <w:tc>
          <w:tcPr>
            <w:tcW w:w="854" w:type="dxa"/>
            <w:tcBorders>
              <w:top w:val="nil"/>
              <w:left w:val="single" w:sz="6" w:space="0" w:color="404040"/>
              <w:right w:val="single" w:sz="6" w:space="0" w:color="404040"/>
            </w:tcBorders>
            <w:shd w:val="clear" w:color="auto" w:fill="auto"/>
            <w:noWrap/>
            <w:vAlign w:val="center"/>
          </w:tcPr>
          <w:p w14:paraId="635FB86B" w14:textId="24C9FDAC" w:rsidR="005A67BD" w:rsidRPr="00EF455A" w:rsidRDefault="005A67BD" w:rsidP="005A67BD">
            <w:pPr>
              <w:tabs>
                <w:tab w:val="decimal" w:pos="447"/>
              </w:tabs>
              <w:jc w:val="left"/>
              <w:rPr>
                <w:color w:val="000000"/>
                <w:sz w:val="16"/>
                <w:szCs w:val="16"/>
              </w:rPr>
            </w:pPr>
            <w:r>
              <w:rPr>
                <w:color w:val="000000"/>
                <w:sz w:val="16"/>
                <w:szCs w:val="16"/>
              </w:rPr>
              <w:t>32.8</w:t>
            </w:r>
          </w:p>
        </w:tc>
        <w:tc>
          <w:tcPr>
            <w:tcW w:w="868" w:type="dxa"/>
            <w:tcBorders>
              <w:top w:val="nil"/>
              <w:left w:val="single" w:sz="6" w:space="0" w:color="404040"/>
              <w:right w:val="single" w:sz="6" w:space="0" w:color="404040"/>
            </w:tcBorders>
            <w:shd w:val="clear" w:color="auto" w:fill="auto"/>
            <w:noWrap/>
            <w:vAlign w:val="center"/>
          </w:tcPr>
          <w:p w14:paraId="6A32CAE5" w14:textId="78B80D07" w:rsidR="005A67BD" w:rsidRPr="00EF455A" w:rsidRDefault="005A67BD" w:rsidP="005A67BD">
            <w:pPr>
              <w:tabs>
                <w:tab w:val="decimal" w:pos="433"/>
              </w:tabs>
              <w:jc w:val="left"/>
              <w:rPr>
                <w:color w:val="000000"/>
                <w:sz w:val="16"/>
                <w:szCs w:val="16"/>
              </w:rPr>
            </w:pPr>
            <w:r>
              <w:rPr>
                <w:color w:val="000000"/>
                <w:sz w:val="16"/>
                <w:szCs w:val="16"/>
              </w:rPr>
              <w:t>39.0</w:t>
            </w:r>
          </w:p>
        </w:tc>
        <w:tc>
          <w:tcPr>
            <w:tcW w:w="1011" w:type="dxa"/>
            <w:tcBorders>
              <w:top w:val="nil"/>
              <w:left w:val="single" w:sz="6" w:space="0" w:color="404040"/>
              <w:right w:val="single" w:sz="8" w:space="0" w:color="404040"/>
            </w:tcBorders>
            <w:vAlign w:val="center"/>
          </w:tcPr>
          <w:p w14:paraId="399EA4DC" w14:textId="6301784E" w:rsidR="005A67BD" w:rsidRPr="00EF455A" w:rsidRDefault="005A67BD" w:rsidP="005A67BD">
            <w:pPr>
              <w:tabs>
                <w:tab w:val="decimal" w:pos="433"/>
              </w:tabs>
              <w:jc w:val="left"/>
              <w:rPr>
                <w:color w:val="000000"/>
                <w:sz w:val="16"/>
                <w:szCs w:val="16"/>
              </w:rPr>
            </w:pPr>
            <w:r>
              <w:rPr>
                <w:color w:val="000000"/>
                <w:sz w:val="16"/>
                <w:szCs w:val="16"/>
              </w:rPr>
              <w:t>6.2</w:t>
            </w:r>
          </w:p>
        </w:tc>
      </w:tr>
      <w:tr w:rsidR="005A67BD" w:rsidRPr="00EF455A" w14:paraId="1BB8E078" w14:textId="77777777" w:rsidTr="00DD116D">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DDFB962" w14:textId="57E72D61" w:rsidR="005A67BD" w:rsidRPr="007B6DA4" w:rsidRDefault="005A67BD" w:rsidP="005A67BD">
            <w:pPr>
              <w:widowControl w:val="0"/>
              <w:tabs>
                <w:tab w:val="left" w:pos="8222"/>
              </w:tabs>
              <w:jc w:val="left"/>
              <w:rPr>
                <w:sz w:val="16"/>
                <w:szCs w:val="16"/>
                <w:highlight w:val="yellow"/>
                <w:lang w:eastAsia="es-MX"/>
              </w:rPr>
            </w:pPr>
            <w:r>
              <w:rPr>
                <w:color w:val="000000"/>
                <w:sz w:val="16"/>
                <w:szCs w:val="16"/>
              </w:rPr>
              <w:t>Más de 1 mes hasta 3 meses</w:t>
            </w:r>
          </w:p>
        </w:tc>
        <w:tc>
          <w:tcPr>
            <w:tcW w:w="980" w:type="dxa"/>
            <w:tcBorders>
              <w:top w:val="nil"/>
              <w:left w:val="single" w:sz="6" w:space="0" w:color="404040"/>
              <w:right w:val="single" w:sz="6" w:space="0" w:color="404040"/>
            </w:tcBorders>
            <w:shd w:val="clear" w:color="auto" w:fill="auto"/>
            <w:noWrap/>
            <w:vAlign w:val="center"/>
          </w:tcPr>
          <w:p w14:paraId="0AD7DD3D" w14:textId="714189A1" w:rsidR="005A67BD" w:rsidRPr="00EF455A" w:rsidRDefault="005A67BD" w:rsidP="005A67BD">
            <w:pPr>
              <w:tabs>
                <w:tab w:val="decimal" w:pos="993"/>
              </w:tabs>
              <w:jc w:val="right"/>
              <w:rPr>
                <w:color w:val="000000"/>
                <w:sz w:val="16"/>
                <w:szCs w:val="16"/>
              </w:rPr>
            </w:pPr>
            <w:r>
              <w:rPr>
                <w:color w:val="000000"/>
                <w:sz w:val="16"/>
                <w:szCs w:val="16"/>
              </w:rPr>
              <w:t>811,863</w:t>
            </w:r>
          </w:p>
        </w:tc>
        <w:tc>
          <w:tcPr>
            <w:tcW w:w="966" w:type="dxa"/>
            <w:tcBorders>
              <w:top w:val="nil"/>
              <w:left w:val="single" w:sz="6" w:space="0" w:color="404040"/>
              <w:right w:val="single" w:sz="6" w:space="0" w:color="404040"/>
            </w:tcBorders>
            <w:shd w:val="clear" w:color="auto" w:fill="auto"/>
            <w:noWrap/>
            <w:vAlign w:val="center"/>
          </w:tcPr>
          <w:p w14:paraId="164F31B9" w14:textId="7E11FF15" w:rsidR="005A67BD" w:rsidRPr="00EF455A" w:rsidRDefault="005A67BD" w:rsidP="005A67BD">
            <w:pPr>
              <w:tabs>
                <w:tab w:val="decimal" w:pos="993"/>
              </w:tabs>
              <w:jc w:val="right"/>
              <w:rPr>
                <w:color w:val="000000"/>
                <w:sz w:val="16"/>
                <w:szCs w:val="16"/>
              </w:rPr>
            </w:pPr>
            <w:r>
              <w:rPr>
                <w:color w:val="000000"/>
                <w:sz w:val="16"/>
                <w:szCs w:val="16"/>
              </w:rPr>
              <w:t>717,025</w:t>
            </w:r>
          </w:p>
        </w:tc>
        <w:tc>
          <w:tcPr>
            <w:tcW w:w="1007" w:type="dxa"/>
            <w:tcBorders>
              <w:top w:val="nil"/>
              <w:left w:val="single" w:sz="6" w:space="0" w:color="404040"/>
              <w:right w:val="single" w:sz="6" w:space="0" w:color="404040"/>
            </w:tcBorders>
            <w:shd w:val="clear" w:color="auto" w:fill="auto"/>
            <w:noWrap/>
            <w:vAlign w:val="center"/>
          </w:tcPr>
          <w:p w14:paraId="77334166" w14:textId="5DFD4D54" w:rsidR="005A67BD" w:rsidRPr="00EF455A" w:rsidRDefault="005A67BD" w:rsidP="005A67BD">
            <w:pPr>
              <w:tabs>
                <w:tab w:val="decimal" w:pos="895"/>
              </w:tabs>
              <w:jc w:val="right"/>
              <w:rPr>
                <w:color w:val="000000"/>
                <w:sz w:val="16"/>
                <w:szCs w:val="16"/>
              </w:rPr>
            </w:pPr>
            <w:r>
              <w:rPr>
                <w:color w:val="000000"/>
                <w:sz w:val="16"/>
                <w:szCs w:val="16"/>
              </w:rPr>
              <w:t>-94,838</w:t>
            </w:r>
          </w:p>
        </w:tc>
        <w:tc>
          <w:tcPr>
            <w:tcW w:w="854" w:type="dxa"/>
            <w:tcBorders>
              <w:top w:val="nil"/>
              <w:left w:val="single" w:sz="6" w:space="0" w:color="404040"/>
              <w:right w:val="single" w:sz="6" w:space="0" w:color="404040"/>
            </w:tcBorders>
            <w:shd w:val="clear" w:color="auto" w:fill="auto"/>
            <w:noWrap/>
            <w:vAlign w:val="center"/>
          </w:tcPr>
          <w:p w14:paraId="0460D2EE" w14:textId="7D059EF5" w:rsidR="005A67BD" w:rsidRPr="00EF455A" w:rsidRDefault="005A67BD" w:rsidP="005A67BD">
            <w:pPr>
              <w:tabs>
                <w:tab w:val="decimal" w:pos="447"/>
              </w:tabs>
              <w:jc w:val="left"/>
              <w:rPr>
                <w:color w:val="000000"/>
                <w:sz w:val="16"/>
                <w:szCs w:val="16"/>
              </w:rPr>
            </w:pPr>
            <w:r>
              <w:rPr>
                <w:color w:val="000000"/>
                <w:sz w:val="16"/>
                <w:szCs w:val="16"/>
              </w:rPr>
              <w:t>32.1</w:t>
            </w:r>
          </w:p>
        </w:tc>
        <w:tc>
          <w:tcPr>
            <w:tcW w:w="868" w:type="dxa"/>
            <w:tcBorders>
              <w:top w:val="nil"/>
              <w:left w:val="single" w:sz="6" w:space="0" w:color="404040"/>
              <w:right w:val="single" w:sz="6" w:space="0" w:color="404040"/>
            </w:tcBorders>
            <w:shd w:val="clear" w:color="auto" w:fill="auto"/>
            <w:noWrap/>
            <w:vAlign w:val="center"/>
          </w:tcPr>
          <w:p w14:paraId="1188A518" w14:textId="0CF03C5B" w:rsidR="005A67BD" w:rsidRPr="00EF455A" w:rsidRDefault="005A67BD" w:rsidP="005A67BD">
            <w:pPr>
              <w:tabs>
                <w:tab w:val="decimal" w:pos="433"/>
              </w:tabs>
              <w:jc w:val="left"/>
              <w:rPr>
                <w:color w:val="000000"/>
                <w:sz w:val="16"/>
                <w:szCs w:val="16"/>
              </w:rPr>
            </w:pPr>
            <w:r>
              <w:rPr>
                <w:color w:val="000000"/>
                <w:sz w:val="16"/>
                <w:szCs w:val="16"/>
              </w:rPr>
              <w:t>33.3</w:t>
            </w:r>
          </w:p>
        </w:tc>
        <w:tc>
          <w:tcPr>
            <w:tcW w:w="1011" w:type="dxa"/>
            <w:tcBorders>
              <w:top w:val="nil"/>
              <w:left w:val="single" w:sz="6" w:space="0" w:color="404040"/>
              <w:right w:val="single" w:sz="8" w:space="0" w:color="404040"/>
            </w:tcBorders>
            <w:vAlign w:val="center"/>
          </w:tcPr>
          <w:p w14:paraId="423238C6" w14:textId="23426BE3" w:rsidR="005A67BD" w:rsidRPr="00EF455A" w:rsidRDefault="005A67BD" w:rsidP="005A67BD">
            <w:pPr>
              <w:tabs>
                <w:tab w:val="decimal" w:pos="433"/>
              </w:tabs>
              <w:jc w:val="left"/>
              <w:rPr>
                <w:color w:val="000000"/>
                <w:sz w:val="16"/>
                <w:szCs w:val="16"/>
              </w:rPr>
            </w:pPr>
            <w:r>
              <w:rPr>
                <w:color w:val="000000"/>
                <w:sz w:val="16"/>
                <w:szCs w:val="16"/>
              </w:rPr>
              <w:t>1.2</w:t>
            </w:r>
          </w:p>
        </w:tc>
      </w:tr>
      <w:tr w:rsidR="005A67BD" w:rsidRPr="00EF455A" w14:paraId="19BFC38B" w14:textId="77777777" w:rsidTr="002D6888">
        <w:trPr>
          <w:trHeight w:val="215"/>
          <w:jc w:val="center"/>
        </w:trPr>
        <w:tc>
          <w:tcPr>
            <w:tcW w:w="3700" w:type="dxa"/>
            <w:tcBorders>
              <w:top w:val="nil"/>
              <w:left w:val="single" w:sz="8" w:space="0" w:color="404040"/>
              <w:right w:val="single" w:sz="6" w:space="0" w:color="404040"/>
            </w:tcBorders>
            <w:shd w:val="clear" w:color="auto" w:fill="auto"/>
            <w:noWrap/>
            <w:vAlign w:val="bottom"/>
          </w:tcPr>
          <w:p w14:paraId="6047B067" w14:textId="2D2256D1" w:rsidR="005A67BD" w:rsidRDefault="005A67BD" w:rsidP="005A67BD">
            <w:pPr>
              <w:widowControl w:val="0"/>
              <w:tabs>
                <w:tab w:val="left" w:pos="8222"/>
              </w:tabs>
              <w:jc w:val="left"/>
              <w:rPr>
                <w:color w:val="000000"/>
                <w:sz w:val="16"/>
                <w:szCs w:val="16"/>
              </w:rPr>
            </w:pPr>
            <w:r>
              <w:rPr>
                <w:sz w:val="16"/>
                <w:szCs w:val="16"/>
              </w:rPr>
              <w:t>Más de 3 meses hasta 6 meses</w:t>
            </w:r>
          </w:p>
        </w:tc>
        <w:tc>
          <w:tcPr>
            <w:tcW w:w="980" w:type="dxa"/>
            <w:tcBorders>
              <w:top w:val="nil"/>
              <w:left w:val="single" w:sz="6" w:space="0" w:color="404040"/>
              <w:right w:val="single" w:sz="6" w:space="0" w:color="404040"/>
            </w:tcBorders>
            <w:shd w:val="clear" w:color="auto" w:fill="auto"/>
            <w:noWrap/>
            <w:vAlign w:val="center"/>
          </w:tcPr>
          <w:p w14:paraId="39474A6B" w14:textId="792799D2" w:rsidR="005A67BD" w:rsidRDefault="005A67BD" w:rsidP="005A67BD">
            <w:pPr>
              <w:tabs>
                <w:tab w:val="decimal" w:pos="993"/>
              </w:tabs>
              <w:jc w:val="right"/>
              <w:rPr>
                <w:color w:val="000000"/>
                <w:sz w:val="16"/>
                <w:szCs w:val="16"/>
              </w:rPr>
            </w:pPr>
            <w:r>
              <w:rPr>
                <w:color w:val="000000"/>
                <w:sz w:val="16"/>
                <w:szCs w:val="16"/>
              </w:rPr>
              <w:t>323,595</w:t>
            </w:r>
          </w:p>
        </w:tc>
        <w:tc>
          <w:tcPr>
            <w:tcW w:w="966" w:type="dxa"/>
            <w:tcBorders>
              <w:top w:val="nil"/>
              <w:left w:val="single" w:sz="6" w:space="0" w:color="404040"/>
              <w:right w:val="single" w:sz="6" w:space="0" w:color="404040"/>
            </w:tcBorders>
            <w:shd w:val="clear" w:color="auto" w:fill="auto"/>
            <w:noWrap/>
            <w:vAlign w:val="center"/>
          </w:tcPr>
          <w:p w14:paraId="7EFEAD07" w14:textId="166B74CD" w:rsidR="005A67BD" w:rsidRDefault="005A67BD" w:rsidP="005A67BD">
            <w:pPr>
              <w:tabs>
                <w:tab w:val="decimal" w:pos="993"/>
              </w:tabs>
              <w:jc w:val="right"/>
              <w:rPr>
                <w:color w:val="000000"/>
                <w:sz w:val="16"/>
                <w:szCs w:val="16"/>
              </w:rPr>
            </w:pPr>
            <w:r>
              <w:rPr>
                <w:color w:val="000000"/>
                <w:sz w:val="16"/>
                <w:szCs w:val="16"/>
              </w:rPr>
              <w:t>214,618</w:t>
            </w:r>
          </w:p>
        </w:tc>
        <w:tc>
          <w:tcPr>
            <w:tcW w:w="1007" w:type="dxa"/>
            <w:tcBorders>
              <w:top w:val="nil"/>
              <w:left w:val="single" w:sz="6" w:space="0" w:color="404040"/>
              <w:right w:val="single" w:sz="6" w:space="0" w:color="404040"/>
            </w:tcBorders>
            <w:shd w:val="clear" w:color="auto" w:fill="auto"/>
            <w:noWrap/>
            <w:vAlign w:val="center"/>
          </w:tcPr>
          <w:p w14:paraId="0B40F4A9" w14:textId="67202BD8" w:rsidR="005A67BD" w:rsidRDefault="005A67BD" w:rsidP="005A67BD">
            <w:pPr>
              <w:tabs>
                <w:tab w:val="decimal" w:pos="895"/>
              </w:tabs>
              <w:jc w:val="right"/>
              <w:rPr>
                <w:color w:val="000000"/>
                <w:sz w:val="16"/>
                <w:szCs w:val="16"/>
              </w:rPr>
            </w:pPr>
            <w:r>
              <w:rPr>
                <w:color w:val="000000"/>
                <w:sz w:val="16"/>
                <w:szCs w:val="16"/>
              </w:rPr>
              <w:t>-108,977</w:t>
            </w:r>
          </w:p>
        </w:tc>
        <w:tc>
          <w:tcPr>
            <w:tcW w:w="854" w:type="dxa"/>
            <w:tcBorders>
              <w:top w:val="nil"/>
              <w:left w:val="single" w:sz="6" w:space="0" w:color="404040"/>
              <w:right w:val="single" w:sz="6" w:space="0" w:color="404040"/>
            </w:tcBorders>
            <w:shd w:val="clear" w:color="auto" w:fill="auto"/>
            <w:noWrap/>
            <w:vAlign w:val="center"/>
          </w:tcPr>
          <w:p w14:paraId="55F6A879" w14:textId="00326838" w:rsidR="005A67BD" w:rsidRDefault="005A67BD" w:rsidP="005A67BD">
            <w:pPr>
              <w:tabs>
                <w:tab w:val="decimal" w:pos="447"/>
              </w:tabs>
              <w:jc w:val="left"/>
              <w:rPr>
                <w:color w:val="000000"/>
                <w:sz w:val="16"/>
                <w:szCs w:val="16"/>
              </w:rPr>
            </w:pPr>
            <w:r>
              <w:rPr>
                <w:color w:val="000000"/>
                <w:sz w:val="16"/>
                <w:szCs w:val="16"/>
              </w:rPr>
              <w:t>12.8</w:t>
            </w:r>
          </w:p>
        </w:tc>
        <w:tc>
          <w:tcPr>
            <w:tcW w:w="868" w:type="dxa"/>
            <w:tcBorders>
              <w:top w:val="nil"/>
              <w:left w:val="single" w:sz="6" w:space="0" w:color="404040"/>
              <w:right w:val="single" w:sz="6" w:space="0" w:color="404040"/>
            </w:tcBorders>
            <w:shd w:val="clear" w:color="auto" w:fill="auto"/>
            <w:noWrap/>
            <w:vAlign w:val="center"/>
          </w:tcPr>
          <w:p w14:paraId="72AA02D2" w14:textId="0653F2BB" w:rsidR="005A67BD" w:rsidRDefault="005A67BD" w:rsidP="005A67BD">
            <w:pPr>
              <w:tabs>
                <w:tab w:val="decimal" w:pos="433"/>
              </w:tabs>
              <w:jc w:val="left"/>
              <w:rPr>
                <w:color w:val="000000"/>
                <w:sz w:val="16"/>
                <w:szCs w:val="16"/>
              </w:rPr>
            </w:pPr>
            <w:r>
              <w:rPr>
                <w:color w:val="000000"/>
                <w:sz w:val="16"/>
                <w:szCs w:val="16"/>
              </w:rPr>
              <w:t>10.0</w:t>
            </w:r>
          </w:p>
        </w:tc>
        <w:tc>
          <w:tcPr>
            <w:tcW w:w="1011" w:type="dxa"/>
            <w:tcBorders>
              <w:top w:val="nil"/>
              <w:left w:val="single" w:sz="6" w:space="0" w:color="404040"/>
              <w:right w:val="single" w:sz="8" w:space="0" w:color="404040"/>
            </w:tcBorders>
            <w:vAlign w:val="center"/>
          </w:tcPr>
          <w:p w14:paraId="7F3B1C75" w14:textId="026416AB" w:rsidR="005A67BD" w:rsidRDefault="005A67BD" w:rsidP="005A67BD">
            <w:pPr>
              <w:tabs>
                <w:tab w:val="decimal" w:pos="433"/>
              </w:tabs>
              <w:jc w:val="left"/>
              <w:rPr>
                <w:color w:val="000000"/>
                <w:sz w:val="16"/>
                <w:szCs w:val="16"/>
              </w:rPr>
            </w:pPr>
            <w:r>
              <w:rPr>
                <w:color w:val="000000"/>
                <w:sz w:val="16"/>
                <w:szCs w:val="16"/>
              </w:rPr>
              <w:t>-2.8</w:t>
            </w:r>
          </w:p>
        </w:tc>
      </w:tr>
      <w:tr w:rsidR="005A67BD" w:rsidRPr="00EF455A" w14:paraId="0331BFE8" w14:textId="77777777" w:rsidTr="002D6888">
        <w:trPr>
          <w:trHeight w:val="215"/>
          <w:jc w:val="center"/>
        </w:trPr>
        <w:tc>
          <w:tcPr>
            <w:tcW w:w="3700" w:type="dxa"/>
            <w:tcBorders>
              <w:top w:val="nil"/>
              <w:left w:val="single" w:sz="8" w:space="0" w:color="404040"/>
              <w:right w:val="single" w:sz="6" w:space="0" w:color="404040"/>
            </w:tcBorders>
            <w:shd w:val="clear" w:color="auto" w:fill="auto"/>
            <w:noWrap/>
            <w:vAlign w:val="bottom"/>
          </w:tcPr>
          <w:p w14:paraId="3F1ECCF9" w14:textId="1969619A" w:rsidR="005A67BD" w:rsidRDefault="005A67BD" w:rsidP="005A67BD">
            <w:pPr>
              <w:widowControl w:val="0"/>
              <w:tabs>
                <w:tab w:val="left" w:pos="8222"/>
              </w:tabs>
              <w:jc w:val="left"/>
              <w:rPr>
                <w:color w:val="000000"/>
                <w:sz w:val="16"/>
                <w:szCs w:val="16"/>
              </w:rPr>
            </w:pPr>
            <w:r>
              <w:rPr>
                <w:sz w:val="16"/>
                <w:szCs w:val="16"/>
              </w:rPr>
              <w:t>Más de 6 meses hasta 1 año</w:t>
            </w:r>
          </w:p>
        </w:tc>
        <w:tc>
          <w:tcPr>
            <w:tcW w:w="980" w:type="dxa"/>
            <w:tcBorders>
              <w:top w:val="nil"/>
              <w:left w:val="single" w:sz="6" w:space="0" w:color="404040"/>
              <w:right w:val="single" w:sz="6" w:space="0" w:color="404040"/>
            </w:tcBorders>
            <w:shd w:val="clear" w:color="auto" w:fill="auto"/>
            <w:noWrap/>
            <w:vAlign w:val="center"/>
          </w:tcPr>
          <w:p w14:paraId="1BAA33F1" w14:textId="562138AC" w:rsidR="005A67BD" w:rsidRDefault="005A67BD" w:rsidP="005A67BD">
            <w:pPr>
              <w:tabs>
                <w:tab w:val="decimal" w:pos="993"/>
              </w:tabs>
              <w:jc w:val="right"/>
              <w:rPr>
                <w:color w:val="000000"/>
                <w:sz w:val="16"/>
                <w:szCs w:val="16"/>
              </w:rPr>
            </w:pPr>
            <w:r>
              <w:rPr>
                <w:color w:val="000000"/>
                <w:sz w:val="16"/>
                <w:szCs w:val="16"/>
              </w:rPr>
              <w:t>330,301</w:t>
            </w:r>
          </w:p>
        </w:tc>
        <w:tc>
          <w:tcPr>
            <w:tcW w:w="966" w:type="dxa"/>
            <w:tcBorders>
              <w:top w:val="nil"/>
              <w:left w:val="single" w:sz="6" w:space="0" w:color="404040"/>
              <w:right w:val="single" w:sz="6" w:space="0" w:color="404040"/>
            </w:tcBorders>
            <w:shd w:val="clear" w:color="auto" w:fill="auto"/>
            <w:noWrap/>
            <w:vAlign w:val="center"/>
          </w:tcPr>
          <w:p w14:paraId="6B9762F7" w14:textId="21BBC06C" w:rsidR="005A67BD" w:rsidRDefault="005A67BD" w:rsidP="005A67BD">
            <w:pPr>
              <w:tabs>
                <w:tab w:val="decimal" w:pos="993"/>
              </w:tabs>
              <w:jc w:val="right"/>
              <w:rPr>
                <w:color w:val="000000"/>
                <w:sz w:val="16"/>
                <w:szCs w:val="16"/>
              </w:rPr>
            </w:pPr>
            <w:r>
              <w:rPr>
                <w:color w:val="000000"/>
                <w:sz w:val="16"/>
                <w:szCs w:val="16"/>
              </w:rPr>
              <w:t>166,510</w:t>
            </w:r>
          </w:p>
        </w:tc>
        <w:tc>
          <w:tcPr>
            <w:tcW w:w="1007" w:type="dxa"/>
            <w:tcBorders>
              <w:top w:val="nil"/>
              <w:left w:val="single" w:sz="6" w:space="0" w:color="404040"/>
              <w:right w:val="single" w:sz="6" w:space="0" w:color="404040"/>
            </w:tcBorders>
            <w:shd w:val="clear" w:color="auto" w:fill="auto"/>
            <w:noWrap/>
            <w:vAlign w:val="center"/>
          </w:tcPr>
          <w:p w14:paraId="29BC8356" w14:textId="1A0AF2E2" w:rsidR="005A67BD" w:rsidRDefault="005A67BD" w:rsidP="005A67BD">
            <w:pPr>
              <w:tabs>
                <w:tab w:val="decimal" w:pos="895"/>
              </w:tabs>
              <w:jc w:val="right"/>
              <w:rPr>
                <w:color w:val="000000"/>
                <w:sz w:val="16"/>
                <w:szCs w:val="16"/>
              </w:rPr>
            </w:pPr>
            <w:r>
              <w:rPr>
                <w:color w:val="000000"/>
                <w:sz w:val="16"/>
                <w:szCs w:val="16"/>
              </w:rPr>
              <w:t>-163,791</w:t>
            </w:r>
          </w:p>
        </w:tc>
        <w:tc>
          <w:tcPr>
            <w:tcW w:w="854" w:type="dxa"/>
            <w:tcBorders>
              <w:top w:val="nil"/>
              <w:left w:val="single" w:sz="6" w:space="0" w:color="404040"/>
              <w:right w:val="single" w:sz="6" w:space="0" w:color="404040"/>
            </w:tcBorders>
            <w:shd w:val="clear" w:color="auto" w:fill="auto"/>
            <w:noWrap/>
            <w:vAlign w:val="center"/>
          </w:tcPr>
          <w:p w14:paraId="40073968" w14:textId="7BA4799D" w:rsidR="005A67BD" w:rsidRDefault="005A67BD" w:rsidP="005A67BD">
            <w:pPr>
              <w:tabs>
                <w:tab w:val="decimal" w:pos="447"/>
              </w:tabs>
              <w:jc w:val="left"/>
              <w:rPr>
                <w:color w:val="000000"/>
                <w:sz w:val="16"/>
                <w:szCs w:val="16"/>
              </w:rPr>
            </w:pPr>
            <w:r>
              <w:rPr>
                <w:color w:val="000000"/>
                <w:sz w:val="16"/>
                <w:szCs w:val="16"/>
              </w:rPr>
              <w:t>13.1</w:t>
            </w:r>
          </w:p>
        </w:tc>
        <w:tc>
          <w:tcPr>
            <w:tcW w:w="868" w:type="dxa"/>
            <w:tcBorders>
              <w:top w:val="nil"/>
              <w:left w:val="single" w:sz="6" w:space="0" w:color="404040"/>
              <w:right w:val="single" w:sz="6" w:space="0" w:color="404040"/>
            </w:tcBorders>
            <w:shd w:val="clear" w:color="auto" w:fill="auto"/>
            <w:noWrap/>
            <w:vAlign w:val="center"/>
          </w:tcPr>
          <w:p w14:paraId="70322957" w14:textId="2A19B64A" w:rsidR="005A67BD" w:rsidRDefault="005A67BD" w:rsidP="005A67BD">
            <w:pPr>
              <w:tabs>
                <w:tab w:val="decimal" w:pos="433"/>
              </w:tabs>
              <w:jc w:val="left"/>
              <w:rPr>
                <w:color w:val="000000"/>
                <w:sz w:val="16"/>
                <w:szCs w:val="16"/>
              </w:rPr>
            </w:pPr>
            <w:r>
              <w:rPr>
                <w:color w:val="000000"/>
                <w:sz w:val="16"/>
                <w:szCs w:val="16"/>
              </w:rPr>
              <w:t>7.7</w:t>
            </w:r>
          </w:p>
        </w:tc>
        <w:tc>
          <w:tcPr>
            <w:tcW w:w="1011" w:type="dxa"/>
            <w:tcBorders>
              <w:top w:val="nil"/>
              <w:left w:val="single" w:sz="6" w:space="0" w:color="404040"/>
              <w:right w:val="single" w:sz="8" w:space="0" w:color="404040"/>
            </w:tcBorders>
            <w:vAlign w:val="center"/>
          </w:tcPr>
          <w:p w14:paraId="4F68D149" w14:textId="4F8AD49C" w:rsidR="005A67BD" w:rsidRDefault="005A67BD" w:rsidP="005A67BD">
            <w:pPr>
              <w:tabs>
                <w:tab w:val="decimal" w:pos="433"/>
              </w:tabs>
              <w:jc w:val="left"/>
              <w:rPr>
                <w:color w:val="000000"/>
                <w:sz w:val="16"/>
                <w:szCs w:val="16"/>
              </w:rPr>
            </w:pPr>
            <w:r>
              <w:rPr>
                <w:color w:val="000000"/>
                <w:sz w:val="16"/>
                <w:szCs w:val="16"/>
              </w:rPr>
              <w:t>-5.3</w:t>
            </w:r>
          </w:p>
        </w:tc>
      </w:tr>
      <w:tr w:rsidR="005A67BD" w:rsidRPr="00EF455A" w14:paraId="39F9C60B" w14:textId="77777777" w:rsidTr="002D6888">
        <w:trPr>
          <w:trHeight w:val="215"/>
          <w:jc w:val="center"/>
        </w:trPr>
        <w:tc>
          <w:tcPr>
            <w:tcW w:w="3700" w:type="dxa"/>
            <w:tcBorders>
              <w:top w:val="nil"/>
              <w:left w:val="single" w:sz="8" w:space="0" w:color="404040"/>
              <w:right w:val="single" w:sz="6" w:space="0" w:color="404040"/>
            </w:tcBorders>
            <w:shd w:val="clear" w:color="auto" w:fill="auto"/>
            <w:noWrap/>
            <w:vAlign w:val="bottom"/>
          </w:tcPr>
          <w:p w14:paraId="1E881B96" w14:textId="65EF35AE" w:rsidR="005A67BD" w:rsidRPr="00CA24B9" w:rsidRDefault="005A67BD" w:rsidP="005A67BD">
            <w:pPr>
              <w:widowControl w:val="0"/>
              <w:tabs>
                <w:tab w:val="left" w:pos="8222"/>
              </w:tabs>
              <w:jc w:val="left"/>
              <w:rPr>
                <w:sz w:val="16"/>
                <w:szCs w:val="16"/>
                <w:lang w:val="es-MX" w:eastAsia="es-MX"/>
              </w:rPr>
            </w:pPr>
            <w:r>
              <w:rPr>
                <w:sz w:val="16"/>
                <w:szCs w:val="16"/>
              </w:rPr>
              <w:t>Más de 1 año</w:t>
            </w:r>
          </w:p>
        </w:tc>
        <w:tc>
          <w:tcPr>
            <w:tcW w:w="980" w:type="dxa"/>
            <w:tcBorders>
              <w:top w:val="nil"/>
              <w:left w:val="single" w:sz="6" w:space="0" w:color="404040"/>
              <w:right w:val="single" w:sz="6" w:space="0" w:color="404040"/>
            </w:tcBorders>
            <w:shd w:val="clear" w:color="auto" w:fill="auto"/>
            <w:noWrap/>
            <w:vAlign w:val="center"/>
          </w:tcPr>
          <w:p w14:paraId="6697019D" w14:textId="762ABC1B" w:rsidR="005A67BD" w:rsidRPr="00EF455A" w:rsidRDefault="005A67BD" w:rsidP="005A67BD">
            <w:pPr>
              <w:tabs>
                <w:tab w:val="decimal" w:pos="993"/>
              </w:tabs>
              <w:jc w:val="right"/>
              <w:rPr>
                <w:color w:val="000000"/>
                <w:sz w:val="16"/>
                <w:szCs w:val="16"/>
              </w:rPr>
            </w:pPr>
            <w:r>
              <w:rPr>
                <w:color w:val="000000"/>
                <w:sz w:val="16"/>
                <w:szCs w:val="16"/>
              </w:rPr>
              <w:t>28,238</w:t>
            </w:r>
          </w:p>
        </w:tc>
        <w:tc>
          <w:tcPr>
            <w:tcW w:w="966" w:type="dxa"/>
            <w:tcBorders>
              <w:top w:val="nil"/>
              <w:left w:val="single" w:sz="6" w:space="0" w:color="404040"/>
              <w:right w:val="single" w:sz="6" w:space="0" w:color="404040"/>
            </w:tcBorders>
            <w:shd w:val="clear" w:color="auto" w:fill="auto"/>
            <w:noWrap/>
            <w:vAlign w:val="center"/>
          </w:tcPr>
          <w:p w14:paraId="4A25BFBF" w14:textId="0CA5E7C7" w:rsidR="005A67BD" w:rsidRPr="00EF455A" w:rsidRDefault="005A67BD" w:rsidP="005A67BD">
            <w:pPr>
              <w:tabs>
                <w:tab w:val="decimal" w:pos="993"/>
              </w:tabs>
              <w:jc w:val="right"/>
              <w:rPr>
                <w:color w:val="000000"/>
                <w:sz w:val="16"/>
                <w:szCs w:val="16"/>
              </w:rPr>
            </w:pPr>
            <w:r>
              <w:rPr>
                <w:color w:val="000000"/>
                <w:sz w:val="16"/>
                <w:szCs w:val="16"/>
              </w:rPr>
              <w:t>90,576</w:t>
            </w:r>
          </w:p>
        </w:tc>
        <w:tc>
          <w:tcPr>
            <w:tcW w:w="1007" w:type="dxa"/>
            <w:tcBorders>
              <w:top w:val="nil"/>
              <w:left w:val="single" w:sz="6" w:space="0" w:color="404040"/>
              <w:right w:val="single" w:sz="6" w:space="0" w:color="404040"/>
            </w:tcBorders>
            <w:shd w:val="clear" w:color="auto" w:fill="auto"/>
            <w:noWrap/>
            <w:vAlign w:val="center"/>
          </w:tcPr>
          <w:p w14:paraId="2539E8D1" w14:textId="0B33B23C" w:rsidR="005A67BD" w:rsidRPr="00EF455A" w:rsidRDefault="005A67BD" w:rsidP="005A67BD">
            <w:pPr>
              <w:tabs>
                <w:tab w:val="decimal" w:pos="895"/>
              </w:tabs>
              <w:jc w:val="right"/>
              <w:rPr>
                <w:color w:val="000000"/>
                <w:sz w:val="16"/>
                <w:szCs w:val="16"/>
              </w:rPr>
            </w:pPr>
            <w:r>
              <w:rPr>
                <w:color w:val="000000"/>
                <w:sz w:val="16"/>
                <w:szCs w:val="16"/>
              </w:rPr>
              <w:t>62,338</w:t>
            </w:r>
          </w:p>
        </w:tc>
        <w:tc>
          <w:tcPr>
            <w:tcW w:w="854" w:type="dxa"/>
            <w:tcBorders>
              <w:top w:val="nil"/>
              <w:left w:val="single" w:sz="6" w:space="0" w:color="404040"/>
              <w:right w:val="single" w:sz="6" w:space="0" w:color="404040"/>
            </w:tcBorders>
            <w:shd w:val="clear" w:color="auto" w:fill="auto"/>
            <w:noWrap/>
            <w:vAlign w:val="center"/>
          </w:tcPr>
          <w:p w14:paraId="39A55904" w14:textId="6EEEB636" w:rsidR="005A67BD" w:rsidRPr="00EF455A" w:rsidRDefault="005A67BD" w:rsidP="005A67BD">
            <w:pPr>
              <w:tabs>
                <w:tab w:val="decimal" w:pos="447"/>
              </w:tabs>
              <w:jc w:val="left"/>
              <w:rPr>
                <w:color w:val="000000"/>
                <w:sz w:val="16"/>
                <w:szCs w:val="16"/>
              </w:rPr>
            </w:pPr>
            <w:r>
              <w:rPr>
                <w:color w:val="000000"/>
                <w:sz w:val="16"/>
                <w:szCs w:val="16"/>
              </w:rPr>
              <w:t>1.1</w:t>
            </w:r>
          </w:p>
        </w:tc>
        <w:tc>
          <w:tcPr>
            <w:tcW w:w="868" w:type="dxa"/>
            <w:tcBorders>
              <w:top w:val="nil"/>
              <w:left w:val="single" w:sz="6" w:space="0" w:color="404040"/>
              <w:right w:val="single" w:sz="6" w:space="0" w:color="404040"/>
            </w:tcBorders>
            <w:shd w:val="clear" w:color="auto" w:fill="auto"/>
            <w:noWrap/>
            <w:vAlign w:val="center"/>
          </w:tcPr>
          <w:p w14:paraId="1754C60C" w14:textId="2FCBD07D" w:rsidR="005A67BD" w:rsidRPr="00EF455A" w:rsidRDefault="005A67BD" w:rsidP="005A67BD">
            <w:pPr>
              <w:tabs>
                <w:tab w:val="decimal" w:pos="433"/>
              </w:tabs>
              <w:jc w:val="left"/>
              <w:rPr>
                <w:color w:val="000000"/>
                <w:sz w:val="16"/>
                <w:szCs w:val="16"/>
              </w:rPr>
            </w:pPr>
            <w:r>
              <w:rPr>
                <w:color w:val="000000"/>
                <w:sz w:val="16"/>
                <w:szCs w:val="16"/>
              </w:rPr>
              <w:t>4.2</w:t>
            </w:r>
          </w:p>
        </w:tc>
        <w:tc>
          <w:tcPr>
            <w:tcW w:w="1011" w:type="dxa"/>
            <w:tcBorders>
              <w:top w:val="nil"/>
              <w:left w:val="single" w:sz="6" w:space="0" w:color="404040"/>
              <w:right w:val="single" w:sz="8" w:space="0" w:color="404040"/>
            </w:tcBorders>
            <w:vAlign w:val="center"/>
          </w:tcPr>
          <w:p w14:paraId="2A3E7ACD" w14:textId="51CBA1E2" w:rsidR="005A67BD" w:rsidRPr="00EF455A" w:rsidRDefault="005A67BD" w:rsidP="005A67BD">
            <w:pPr>
              <w:tabs>
                <w:tab w:val="decimal" w:pos="433"/>
              </w:tabs>
              <w:jc w:val="left"/>
              <w:rPr>
                <w:color w:val="000000"/>
                <w:sz w:val="16"/>
                <w:szCs w:val="16"/>
              </w:rPr>
            </w:pPr>
            <w:r>
              <w:rPr>
                <w:color w:val="000000"/>
                <w:sz w:val="16"/>
                <w:szCs w:val="16"/>
              </w:rPr>
              <w:t>3.1</w:t>
            </w:r>
          </w:p>
        </w:tc>
      </w:tr>
      <w:tr w:rsidR="005A67BD" w:rsidRPr="00EF455A" w14:paraId="5D5884B1" w14:textId="77777777" w:rsidTr="00DD116D">
        <w:trPr>
          <w:trHeight w:val="215"/>
          <w:jc w:val="center"/>
        </w:trPr>
        <w:tc>
          <w:tcPr>
            <w:tcW w:w="3700" w:type="dxa"/>
            <w:tcBorders>
              <w:top w:val="nil"/>
              <w:left w:val="single" w:sz="8" w:space="0" w:color="404040"/>
              <w:bottom w:val="single" w:sz="8" w:space="0" w:color="404040"/>
              <w:right w:val="single" w:sz="6" w:space="0" w:color="404040"/>
            </w:tcBorders>
            <w:shd w:val="clear" w:color="auto" w:fill="auto"/>
            <w:noWrap/>
            <w:vAlign w:val="center"/>
          </w:tcPr>
          <w:p w14:paraId="3E2F56FC" w14:textId="21D52E0F" w:rsidR="005A67BD" w:rsidRPr="00CA24B9" w:rsidRDefault="005A67BD" w:rsidP="005A67BD">
            <w:pPr>
              <w:widowControl w:val="0"/>
              <w:tabs>
                <w:tab w:val="left" w:pos="8222"/>
              </w:tabs>
              <w:jc w:val="left"/>
              <w:rPr>
                <w:sz w:val="16"/>
                <w:szCs w:val="16"/>
                <w:lang w:val="es-MX" w:eastAsia="es-MX"/>
              </w:rPr>
            </w:pPr>
            <w:r>
              <w:rPr>
                <w:color w:val="000000"/>
                <w:sz w:val="16"/>
                <w:szCs w:val="16"/>
              </w:rPr>
              <w:t>No especificado</w:t>
            </w:r>
          </w:p>
        </w:tc>
        <w:tc>
          <w:tcPr>
            <w:tcW w:w="980" w:type="dxa"/>
            <w:tcBorders>
              <w:top w:val="nil"/>
              <w:left w:val="single" w:sz="6" w:space="0" w:color="404040"/>
              <w:bottom w:val="single" w:sz="8" w:space="0" w:color="404040"/>
              <w:right w:val="single" w:sz="6" w:space="0" w:color="404040"/>
            </w:tcBorders>
            <w:shd w:val="clear" w:color="auto" w:fill="auto"/>
            <w:noWrap/>
            <w:vAlign w:val="center"/>
          </w:tcPr>
          <w:p w14:paraId="3928C3DC" w14:textId="191D2733" w:rsidR="005A67BD" w:rsidRPr="00EF455A" w:rsidRDefault="005A67BD" w:rsidP="005A67BD">
            <w:pPr>
              <w:tabs>
                <w:tab w:val="decimal" w:pos="993"/>
              </w:tabs>
              <w:jc w:val="right"/>
              <w:rPr>
                <w:color w:val="000000"/>
                <w:sz w:val="16"/>
                <w:szCs w:val="16"/>
              </w:rPr>
            </w:pPr>
            <w:r>
              <w:rPr>
                <w:color w:val="000000"/>
                <w:sz w:val="16"/>
                <w:szCs w:val="16"/>
              </w:rPr>
              <w:t>205,170</w:t>
            </w:r>
          </w:p>
        </w:tc>
        <w:tc>
          <w:tcPr>
            <w:tcW w:w="966" w:type="dxa"/>
            <w:tcBorders>
              <w:top w:val="nil"/>
              <w:left w:val="single" w:sz="6" w:space="0" w:color="404040"/>
              <w:bottom w:val="single" w:sz="8" w:space="0" w:color="404040"/>
              <w:right w:val="single" w:sz="6" w:space="0" w:color="404040"/>
            </w:tcBorders>
            <w:shd w:val="clear" w:color="auto" w:fill="auto"/>
            <w:noWrap/>
            <w:vAlign w:val="center"/>
          </w:tcPr>
          <w:p w14:paraId="6BEE9F3E" w14:textId="4D2CAF2A" w:rsidR="005A67BD" w:rsidRPr="00EF455A" w:rsidRDefault="005A67BD" w:rsidP="005A67BD">
            <w:pPr>
              <w:tabs>
                <w:tab w:val="decimal" w:pos="993"/>
              </w:tabs>
              <w:jc w:val="right"/>
              <w:rPr>
                <w:color w:val="000000"/>
                <w:sz w:val="16"/>
                <w:szCs w:val="16"/>
              </w:rPr>
            </w:pPr>
            <w:r>
              <w:rPr>
                <w:color w:val="000000"/>
                <w:sz w:val="16"/>
                <w:szCs w:val="16"/>
              </w:rPr>
              <w:t>123,470</w:t>
            </w:r>
          </w:p>
        </w:tc>
        <w:tc>
          <w:tcPr>
            <w:tcW w:w="1007" w:type="dxa"/>
            <w:tcBorders>
              <w:top w:val="nil"/>
              <w:left w:val="single" w:sz="6" w:space="0" w:color="404040"/>
              <w:bottom w:val="single" w:sz="8" w:space="0" w:color="404040"/>
              <w:right w:val="single" w:sz="6" w:space="0" w:color="404040"/>
            </w:tcBorders>
            <w:shd w:val="clear" w:color="auto" w:fill="auto"/>
            <w:noWrap/>
            <w:vAlign w:val="center"/>
          </w:tcPr>
          <w:p w14:paraId="3C6002F0" w14:textId="6F58426A" w:rsidR="005A67BD" w:rsidRPr="00EF455A" w:rsidRDefault="005A67BD" w:rsidP="005A67BD">
            <w:pPr>
              <w:tabs>
                <w:tab w:val="decimal" w:pos="895"/>
              </w:tabs>
              <w:jc w:val="right"/>
              <w:rPr>
                <w:color w:val="000000"/>
                <w:sz w:val="16"/>
                <w:szCs w:val="16"/>
              </w:rPr>
            </w:pPr>
            <w:r>
              <w:rPr>
                <w:color w:val="000000"/>
                <w:sz w:val="16"/>
                <w:szCs w:val="16"/>
              </w:rPr>
              <w:t>-81,700</w:t>
            </w:r>
          </w:p>
        </w:tc>
        <w:tc>
          <w:tcPr>
            <w:tcW w:w="854" w:type="dxa"/>
            <w:tcBorders>
              <w:top w:val="nil"/>
              <w:left w:val="single" w:sz="6" w:space="0" w:color="404040"/>
              <w:bottom w:val="single" w:sz="8" w:space="0" w:color="404040"/>
              <w:right w:val="single" w:sz="6" w:space="0" w:color="404040"/>
            </w:tcBorders>
            <w:shd w:val="clear" w:color="auto" w:fill="auto"/>
            <w:noWrap/>
            <w:vAlign w:val="center"/>
          </w:tcPr>
          <w:p w14:paraId="4A5D7CF1" w14:textId="0FA2B62D" w:rsidR="005A67BD" w:rsidRPr="00EF455A" w:rsidRDefault="005A67BD" w:rsidP="005A67BD">
            <w:pPr>
              <w:tabs>
                <w:tab w:val="decimal" w:pos="447"/>
              </w:tabs>
              <w:jc w:val="left"/>
              <w:rPr>
                <w:color w:val="000000"/>
                <w:sz w:val="16"/>
                <w:szCs w:val="16"/>
              </w:rPr>
            </w:pPr>
            <w:r>
              <w:rPr>
                <w:color w:val="000000"/>
                <w:sz w:val="16"/>
                <w:szCs w:val="16"/>
              </w:rPr>
              <w:t>8.1</w:t>
            </w:r>
          </w:p>
        </w:tc>
        <w:tc>
          <w:tcPr>
            <w:tcW w:w="868" w:type="dxa"/>
            <w:tcBorders>
              <w:top w:val="nil"/>
              <w:left w:val="single" w:sz="6" w:space="0" w:color="404040"/>
              <w:bottom w:val="single" w:sz="8" w:space="0" w:color="404040"/>
              <w:right w:val="single" w:sz="6" w:space="0" w:color="404040"/>
            </w:tcBorders>
            <w:shd w:val="clear" w:color="auto" w:fill="auto"/>
            <w:noWrap/>
            <w:vAlign w:val="center"/>
          </w:tcPr>
          <w:p w14:paraId="7F8EF586" w14:textId="07FE625A" w:rsidR="005A67BD" w:rsidRPr="00EF455A" w:rsidRDefault="005A67BD" w:rsidP="005A67BD">
            <w:pPr>
              <w:tabs>
                <w:tab w:val="decimal" w:pos="433"/>
              </w:tabs>
              <w:jc w:val="left"/>
              <w:rPr>
                <w:color w:val="000000"/>
                <w:sz w:val="16"/>
                <w:szCs w:val="16"/>
              </w:rPr>
            </w:pPr>
            <w:r>
              <w:rPr>
                <w:color w:val="000000"/>
                <w:sz w:val="16"/>
                <w:szCs w:val="16"/>
              </w:rPr>
              <w:t>5.7</w:t>
            </w:r>
          </w:p>
        </w:tc>
        <w:tc>
          <w:tcPr>
            <w:tcW w:w="1011" w:type="dxa"/>
            <w:tcBorders>
              <w:top w:val="nil"/>
              <w:left w:val="single" w:sz="6" w:space="0" w:color="404040"/>
              <w:bottom w:val="single" w:sz="8" w:space="0" w:color="404040"/>
              <w:right w:val="single" w:sz="8" w:space="0" w:color="404040"/>
            </w:tcBorders>
            <w:vAlign w:val="center"/>
          </w:tcPr>
          <w:p w14:paraId="2A6E1CED" w14:textId="077BA64D" w:rsidR="005A67BD" w:rsidRPr="00EF455A" w:rsidRDefault="005A67BD" w:rsidP="005A67BD">
            <w:pPr>
              <w:tabs>
                <w:tab w:val="decimal" w:pos="433"/>
              </w:tabs>
              <w:jc w:val="left"/>
              <w:rPr>
                <w:color w:val="000000"/>
                <w:sz w:val="16"/>
                <w:szCs w:val="16"/>
              </w:rPr>
            </w:pPr>
            <w:r>
              <w:rPr>
                <w:color w:val="000000"/>
                <w:sz w:val="16"/>
                <w:szCs w:val="16"/>
              </w:rPr>
              <w:t>-2.4</w:t>
            </w:r>
          </w:p>
        </w:tc>
      </w:tr>
    </w:tbl>
    <w:p w14:paraId="688A683C" w14:textId="5BABDEDD" w:rsidR="007B276B" w:rsidRDefault="007B276B" w:rsidP="003E04E9">
      <w:pPr>
        <w:pStyle w:val="n0"/>
        <w:keepLines w:val="0"/>
        <w:widowControl w:val="0"/>
        <w:tabs>
          <w:tab w:val="left" w:pos="392"/>
        </w:tabs>
        <w:spacing w:before="0"/>
        <w:ind w:left="98" w:right="11" w:firstLine="0"/>
        <w:jc w:val="left"/>
        <w:rPr>
          <w:color w:val="auto"/>
          <w:sz w:val="16"/>
          <w:szCs w:val="16"/>
        </w:rPr>
      </w:pPr>
      <w:r w:rsidRPr="00493018">
        <w:rPr>
          <w:color w:val="auto"/>
          <w:sz w:val="18"/>
          <w:szCs w:val="16"/>
          <w:vertAlign w:val="superscript"/>
        </w:rPr>
        <w:t>a/</w:t>
      </w:r>
      <w:r w:rsidRPr="00493018">
        <w:rPr>
          <w:color w:val="auto"/>
          <w:sz w:val="16"/>
          <w:szCs w:val="16"/>
        </w:rPr>
        <w:tab/>
      </w:r>
      <w:r w:rsidR="00AF6392">
        <w:rPr>
          <w:color w:val="auto"/>
          <w:sz w:val="16"/>
          <w:szCs w:val="16"/>
        </w:rPr>
        <w:t>Valor relativo</w:t>
      </w:r>
      <w:r w:rsidRPr="00493018">
        <w:rPr>
          <w:color w:val="auto"/>
          <w:sz w:val="16"/>
          <w:szCs w:val="16"/>
        </w:rPr>
        <w:t xml:space="preserve"> respecto a la población </w:t>
      </w:r>
      <w:r w:rsidR="003E04E9">
        <w:rPr>
          <w:color w:val="auto"/>
          <w:sz w:val="16"/>
          <w:szCs w:val="16"/>
        </w:rPr>
        <w:t>des</w:t>
      </w:r>
      <w:r w:rsidRPr="00493018">
        <w:rPr>
          <w:color w:val="auto"/>
          <w:sz w:val="16"/>
          <w:szCs w:val="16"/>
        </w:rPr>
        <w:t>ocupada.</w:t>
      </w:r>
    </w:p>
    <w:p w14:paraId="7A3FFD3B" w14:textId="011ABD8E" w:rsidR="00920D5F" w:rsidRPr="002724EE" w:rsidRDefault="00920D5F" w:rsidP="00920D5F">
      <w:pPr>
        <w:pStyle w:val="Ttulo"/>
        <w:widowControl w:val="0"/>
        <w:tabs>
          <w:tab w:val="left" w:pos="1204"/>
        </w:tabs>
        <w:ind w:left="709" w:right="113" w:hanging="601"/>
        <w:jc w:val="left"/>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551116" w:rsidRPr="002724EE">
        <w:rPr>
          <w:b w:val="0"/>
          <w:noProof/>
          <w:sz w:val="16"/>
          <w:szCs w:val="16"/>
        </w:rPr>
        <w:t xml:space="preserve"> </w:t>
      </w:r>
      <w:r w:rsidRPr="002724EE">
        <w:rPr>
          <w:b w:val="0"/>
          <w:noProof/>
          <w:sz w:val="16"/>
          <w:szCs w:val="16"/>
        </w:rPr>
        <w:t>Encuesta Nacional de Ocupación y Empleo</w:t>
      </w:r>
      <w:r>
        <w:rPr>
          <w:b w:val="0"/>
          <w:noProof/>
          <w:sz w:val="16"/>
          <w:szCs w:val="16"/>
        </w:rPr>
        <w:t>,</w:t>
      </w:r>
      <w:r w:rsidRPr="002724EE">
        <w:rPr>
          <w:b w:val="0"/>
          <w:noProof/>
          <w:sz w:val="16"/>
          <w:szCs w:val="16"/>
        </w:rPr>
        <w:t xml:space="preserve"> Nueva Edición</w:t>
      </w:r>
      <w:r>
        <w:rPr>
          <w:b w:val="0"/>
          <w:noProof/>
          <w:sz w:val="16"/>
          <w:szCs w:val="16"/>
        </w:rPr>
        <w:t xml:space="preserve"> (ENOE</w:t>
      </w:r>
      <w:r w:rsidRPr="00920D5F">
        <w:rPr>
          <w:b w:val="0"/>
          <w:noProof/>
          <w:sz w:val="16"/>
          <w:szCs w:val="16"/>
          <w:vertAlign w:val="superscript"/>
        </w:rPr>
        <w:t>N</w:t>
      </w:r>
      <w:r>
        <w:rPr>
          <w:b w:val="0"/>
          <w:noProof/>
          <w:sz w:val="16"/>
          <w:szCs w:val="16"/>
        </w:rPr>
        <w:t>)</w:t>
      </w:r>
      <w:r w:rsidRPr="002724EE">
        <w:rPr>
          <w:b w:val="0"/>
          <w:noProof/>
          <w:sz w:val="16"/>
          <w:szCs w:val="16"/>
        </w:rPr>
        <w:t>.</w:t>
      </w:r>
    </w:p>
    <w:p w14:paraId="3A3E5D2F" w14:textId="03AB178B" w:rsidR="00D53650" w:rsidRPr="00D53650" w:rsidRDefault="00E276B6" w:rsidP="00DE0A4C">
      <w:pPr>
        <w:spacing w:before="240"/>
        <w:rPr>
          <w:b/>
          <w:bCs/>
          <w:lang w:val="es-MX"/>
        </w:rPr>
      </w:pPr>
      <w:r w:rsidRPr="002C298E">
        <w:rPr>
          <w:bCs/>
          <w:lang w:val="es-MX"/>
        </w:rPr>
        <w:t xml:space="preserve">Según cifras desestacionalizadas, en el </w:t>
      </w:r>
      <w:r w:rsidR="00764C5B" w:rsidRPr="002C298E">
        <w:rPr>
          <w:bCs/>
          <w:lang w:val="es-MX"/>
        </w:rPr>
        <w:t>cuarto</w:t>
      </w:r>
      <w:r w:rsidR="00161C37" w:rsidRPr="002C298E">
        <w:rPr>
          <w:bCs/>
          <w:lang w:val="es-MX"/>
        </w:rPr>
        <w:t xml:space="preserve"> trimestre</w:t>
      </w:r>
      <w:r w:rsidRPr="002C298E">
        <w:rPr>
          <w:bCs/>
          <w:lang w:val="es-MX"/>
        </w:rPr>
        <w:t xml:space="preserve"> </w:t>
      </w:r>
      <w:r w:rsidR="00012FE8" w:rsidRPr="002C298E">
        <w:rPr>
          <w:bCs/>
          <w:lang w:val="es-MX"/>
        </w:rPr>
        <w:t>de</w:t>
      </w:r>
      <w:r w:rsidR="002C298E" w:rsidRPr="002C298E">
        <w:rPr>
          <w:bCs/>
          <w:lang w:val="es-MX"/>
        </w:rPr>
        <w:t>l</w:t>
      </w:r>
      <w:r w:rsidR="000F20BF" w:rsidRPr="002C298E">
        <w:rPr>
          <w:bCs/>
          <w:lang w:val="es-MX"/>
        </w:rPr>
        <w:t xml:space="preserve"> año</w:t>
      </w:r>
      <w:r w:rsidR="00BF7B81" w:rsidRPr="002C298E">
        <w:rPr>
          <w:bCs/>
          <w:lang w:val="es-MX"/>
        </w:rPr>
        <w:t xml:space="preserve"> </w:t>
      </w:r>
      <w:r w:rsidR="002C298E" w:rsidRPr="002C298E">
        <w:rPr>
          <w:bCs/>
          <w:lang w:val="es-MX"/>
        </w:rPr>
        <w:t>pasado</w:t>
      </w:r>
      <w:r w:rsidR="00461728">
        <w:rPr>
          <w:bCs/>
          <w:lang w:val="es-MX"/>
        </w:rPr>
        <w:t>,</w:t>
      </w:r>
      <w:r w:rsidR="002C298E" w:rsidRPr="002C298E">
        <w:rPr>
          <w:bCs/>
          <w:lang w:val="es-MX"/>
        </w:rPr>
        <w:t xml:space="preserve"> </w:t>
      </w:r>
      <w:r w:rsidRPr="002C298E">
        <w:rPr>
          <w:bCs/>
          <w:lang w:val="es-MX"/>
        </w:rPr>
        <w:t xml:space="preserve">la TD a nivel nacional </w:t>
      </w:r>
      <w:r w:rsidR="000D5799" w:rsidRPr="002C298E">
        <w:rPr>
          <w:bCs/>
          <w:lang w:val="es-MX"/>
        </w:rPr>
        <w:t xml:space="preserve">se ubicó en </w:t>
      </w:r>
      <w:r w:rsidR="002C298E" w:rsidRPr="002C298E">
        <w:rPr>
          <w:bCs/>
          <w:lang w:val="es-MX"/>
        </w:rPr>
        <w:t>3.8</w:t>
      </w:r>
      <w:r w:rsidR="00BF4281" w:rsidRPr="002C298E">
        <w:rPr>
          <w:bCs/>
          <w:lang w:val="es-MX"/>
        </w:rPr>
        <w:t xml:space="preserve">%, proporción menor en 0.2 puntos porcentuales </w:t>
      </w:r>
      <w:r w:rsidR="007446C4" w:rsidRPr="002C298E">
        <w:rPr>
          <w:bCs/>
          <w:lang w:val="es-MX"/>
        </w:rPr>
        <w:t>con relación</w:t>
      </w:r>
      <w:r w:rsidR="00BF4281" w:rsidRPr="002C298E">
        <w:rPr>
          <w:bCs/>
          <w:lang w:val="es-MX"/>
        </w:rPr>
        <w:t xml:space="preserve"> a la </w:t>
      </w:r>
      <w:r w:rsidR="009168D6" w:rsidRPr="002C298E">
        <w:rPr>
          <w:bCs/>
          <w:lang w:val="es-MX"/>
        </w:rPr>
        <w:t>de</w:t>
      </w:r>
      <w:r w:rsidR="002C298E" w:rsidRPr="002C298E">
        <w:rPr>
          <w:bCs/>
          <w:lang w:val="es-MX"/>
        </w:rPr>
        <w:t xml:space="preserve"> un</w:t>
      </w:r>
      <w:r w:rsidR="009168D6" w:rsidRPr="002C298E">
        <w:rPr>
          <w:bCs/>
          <w:lang w:val="es-MX"/>
        </w:rPr>
        <w:t xml:space="preserve"> trimestre </w:t>
      </w:r>
      <w:r w:rsidR="00A60FCD" w:rsidRPr="002C298E">
        <w:rPr>
          <w:bCs/>
          <w:lang w:val="es-MX"/>
        </w:rPr>
        <w:t>ante</w:t>
      </w:r>
      <w:r w:rsidR="002C298E" w:rsidRPr="002C298E">
        <w:rPr>
          <w:bCs/>
          <w:lang w:val="es-MX"/>
        </w:rPr>
        <w:t>s</w:t>
      </w:r>
      <w:r w:rsidR="00302B1B" w:rsidRPr="002C298E">
        <w:rPr>
          <w:bCs/>
          <w:lang w:val="es-MX"/>
        </w:rPr>
        <w:t xml:space="preserve">. </w:t>
      </w:r>
      <w:r w:rsidR="002C298E" w:rsidRPr="002C298E">
        <w:rPr>
          <w:bCs/>
          <w:lang w:val="es-MX"/>
        </w:rPr>
        <w:t xml:space="preserve">Por sexo, </w:t>
      </w:r>
      <w:r w:rsidR="002C298E">
        <w:rPr>
          <w:bCs/>
          <w:lang w:val="es-MX"/>
        </w:rPr>
        <w:t>l</w:t>
      </w:r>
      <w:r w:rsidRPr="002C298E">
        <w:rPr>
          <w:bCs/>
          <w:lang w:val="es-MX"/>
        </w:rPr>
        <w:t xml:space="preserve">a desocupación </w:t>
      </w:r>
      <w:r w:rsidR="000D5799" w:rsidRPr="002C298E">
        <w:rPr>
          <w:bCs/>
          <w:lang w:val="es-MX"/>
        </w:rPr>
        <w:t xml:space="preserve">en </w:t>
      </w:r>
      <w:r w:rsidR="002C298E" w:rsidRPr="002C298E">
        <w:rPr>
          <w:bCs/>
          <w:lang w:val="es-MX"/>
        </w:rPr>
        <w:t xml:space="preserve">las mujeres y en </w:t>
      </w:r>
      <w:r w:rsidR="000D5799" w:rsidRPr="002C298E">
        <w:rPr>
          <w:bCs/>
          <w:lang w:val="es-MX"/>
        </w:rPr>
        <w:t xml:space="preserve">los hombres </w:t>
      </w:r>
      <w:r w:rsidR="002C298E" w:rsidRPr="002C298E">
        <w:rPr>
          <w:bCs/>
          <w:lang w:val="es-MX"/>
        </w:rPr>
        <w:t>se redujo 0.1 y 0.2 puntos porcentuales, respectivamente.</w:t>
      </w:r>
    </w:p>
    <w:p w14:paraId="0589B33D" w14:textId="77777777" w:rsidR="00D53650" w:rsidRPr="00D53650" w:rsidRDefault="00D53650" w:rsidP="009A7187">
      <w:pPr>
        <w:keepNext/>
        <w:keepLines/>
        <w:widowControl w:val="0"/>
        <w:tabs>
          <w:tab w:val="left" w:pos="3255"/>
        </w:tabs>
        <w:spacing w:before="360"/>
        <w:rPr>
          <w:b/>
          <w:i/>
          <w:lang w:val="es-ES"/>
        </w:rPr>
      </w:pPr>
      <w:r w:rsidRPr="00D53650">
        <w:rPr>
          <w:b/>
          <w:i/>
          <w:lang w:val="es-ES"/>
        </w:rPr>
        <w:t xml:space="preserve">Tasas complementarias </w:t>
      </w:r>
    </w:p>
    <w:p w14:paraId="0EADD280" w14:textId="77777777" w:rsidR="00D53650" w:rsidRPr="00D53650" w:rsidRDefault="00D53650" w:rsidP="00EC2867">
      <w:pPr>
        <w:widowControl w:val="0"/>
        <w:spacing w:before="240"/>
      </w:pPr>
      <w:r w:rsidRPr="00D53650">
        <w:rPr>
          <w:bCs/>
        </w:rPr>
        <w:t>Con el fin de proporcionar a los usuarios mayores elementos que apoyen el análisis de las características del mercado laboral de nuestro país,</w:t>
      </w:r>
      <w:r w:rsidRPr="00D53650">
        <w:rPr>
          <w:i/>
        </w:rPr>
        <w:t xml:space="preserve"> </w:t>
      </w:r>
      <w:r w:rsidRPr="00D53650">
        <w:rPr>
          <w:bCs/>
        </w:rPr>
        <w:t>además de la información sobre la ocupación en la informalidad y sobre la subocupación</w:t>
      </w:r>
      <w:r w:rsidR="00081AB5">
        <w:rPr>
          <w:bCs/>
        </w:rPr>
        <w:t>,</w:t>
      </w:r>
      <w:r w:rsidRPr="00D53650">
        <w:rPr>
          <w:bCs/>
        </w:rPr>
        <w:t xml:space="preserve"> el INEGI genera un conjunto de indicadores complementarios sobre la calidad de inserción en el mercado laboral, tomando en cuenta distintos aspectos que van más allá de las mediciones tradicionales y que recogen la heterogeneidad de circunstancias que se </w:t>
      </w:r>
      <w:r w:rsidR="00315D25">
        <w:rPr>
          <w:bCs/>
        </w:rPr>
        <w:t>observ</w:t>
      </w:r>
      <w:r w:rsidRPr="00D53650">
        <w:rPr>
          <w:bCs/>
        </w:rPr>
        <w:t xml:space="preserve">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1D2E2130" w14:textId="77777777" w:rsidR="00A34E78" w:rsidRDefault="00A34E78">
      <w:pPr>
        <w:jc w:val="left"/>
        <w:rPr>
          <w:sz w:val="20"/>
        </w:rPr>
      </w:pPr>
      <w:r>
        <w:rPr>
          <w:sz w:val="20"/>
        </w:rPr>
        <w:br w:type="page"/>
      </w:r>
    </w:p>
    <w:p w14:paraId="3D7139D7" w14:textId="12F35C71" w:rsidR="00D53650" w:rsidRPr="00987689" w:rsidRDefault="00D53650" w:rsidP="00EC2867">
      <w:pPr>
        <w:pStyle w:val="n0"/>
        <w:keepLines w:val="0"/>
        <w:widowControl w:val="0"/>
        <w:ind w:left="0" w:right="0" w:firstLine="0"/>
        <w:jc w:val="center"/>
        <w:rPr>
          <w:color w:val="auto"/>
          <w:sz w:val="20"/>
        </w:rPr>
      </w:pPr>
      <w:r w:rsidRPr="00987689">
        <w:rPr>
          <w:color w:val="auto"/>
          <w:sz w:val="20"/>
        </w:rPr>
        <w:t xml:space="preserve">Cuadro </w:t>
      </w:r>
      <w:r w:rsidR="00961B93">
        <w:rPr>
          <w:color w:val="auto"/>
          <w:sz w:val="20"/>
        </w:rPr>
        <w:t>8</w:t>
      </w:r>
    </w:p>
    <w:p w14:paraId="3BC4AF91" w14:textId="242DB47F" w:rsidR="00D53650" w:rsidRPr="00D53650" w:rsidRDefault="00D53650" w:rsidP="00EC2867">
      <w:pPr>
        <w:pStyle w:val="n01"/>
        <w:keepLines w:val="0"/>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Tasas complementarias de ocupación y desocupación</w:t>
      </w:r>
      <w:r w:rsidR="00A10FE6">
        <w:rPr>
          <w:rFonts w:ascii="Arial" w:hAnsi="Arial"/>
          <w:b/>
          <w:smallCaps/>
          <w:color w:val="000000" w:themeColor="text1"/>
          <w:sz w:val="22"/>
          <w:szCs w:val="22"/>
        </w:rPr>
        <w:t xml:space="preserve"> por sexo</w:t>
      </w:r>
    </w:p>
    <w:p w14:paraId="4CF25CFF" w14:textId="3DDCEA2F" w:rsidR="00D53650" w:rsidRPr="00D53650" w:rsidRDefault="00D53650" w:rsidP="00EC2867">
      <w:pPr>
        <w:pStyle w:val="n0"/>
        <w:keepLines w:val="0"/>
        <w:widowControl w:val="0"/>
        <w:spacing w:before="0"/>
        <w:ind w:left="0" w:right="0" w:firstLine="0"/>
        <w:jc w:val="center"/>
        <w:rPr>
          <w:color w:val="000000" w:themeColor="text1"/>
          <w:sz w:val="18"/>
          <w:szCs w:val="18"/>
        </w:rPr>
      </w:pPr>
      <w:r w:rsidRPr="00D53650">
        <w:rPr>
          <w:color w:val="000000" w:themeColor="text1"/>
          <w:sz w:val="18"/>
          <w:szCs w:val="18"/>
        </w:rPr>
        <w:t>(Porcentajes)</w:t>
      </w:r>
    </w:p>
    <w:tbl>
      <w:tblPr>
        <w:tblW w:w="5000" w:type="pct"/>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000" w:firstRow="0" w:lastRow="0" w:firstColumn="0" w:lastColumn="0" w:noHBand="0" w:noVBand="0"/>
      </w:tblPr>
      <w:tblGrid>
        <w:gridCol w:w="3952"/>
        <w:gridCol w:w="905"/>
        <w:gridCol w:w="906"/>
        <w:gridCol w:w="906"/>
        <w:gridCol w:w="905"/>
        <w:gridCol w:w="906"/>
        <w:gridCol w:w="906"/>
      </w:tblGrid>
      <w:tr w:rsidR="00A10FE6" w:rsidRPr="00D53650" w14:paraId="161EE5B1" w14:textId="7D2F875A" w:rsidTr="00A731A1">
        <w:trPr>
          <w:trHeight w:val="284"/>
          <w:jc w:val="center"/>
        </w:trPr>
        <w:tc>
          <w:tcPr>
            <w:tcW w:w="3952" w:type="dxa"/>
            <w:vMerge w:val="restart"/>
            <w:tcBorders>
              <w:top w:val="single" w:sz="8" w:space="0" w:color="404040"/>
              <w:right w:val="single" w:sz="6" w:space="0" w:color="404040"/>
            </w:tcBorders>
            <w:shd w:val="clear" w:color="auto" w:fill="ABC3DF"/>
            <w:vAlign w:val="center"/>
          </w:tcPr>
          <w:p w14:paraId="08E66F11" w14:textId="574923CE" w:rsidR="00A10FE6" w:rsidRPr="00EC2867" w:rsidRDefault="00A10FE6" w:rsidP="00A10FE6">
            <w:pPr>
              <w:pStyle w:val="Normal1"/>
              <w:widowControl w:val="0"/>
              <w:spacing w:before="80" w:after="80"/>
              <w:ind w:left="557"/>
              <w:rPr>
                <w:rFonts w:ascii="Arial" w:hAnsi="Arial" w:cs="Arial"/>
                <w:b/>
                <w:color w:val="000000" w:themeColor="text1"/>
                <w:sz w:val="16"/>
                <w:lang w:val="es-MX"/>
              </w:rPr>
            </w:pPr>
            <w:r w:rsidRPr="00EC2867">
              <w:rPr>
                <w:rFonts w:ascii="Arial" w:hAnsi="Arial" w:cs="Arial"/>
                <w:b/>
                <w:color w:val="000000" w:themeColor="text1"/>
                <w:sz w:val="16"/>
                <w:lang w:val="es-MX"/>
              </w:rPr>
              <w:t>Tasas complementarias</w:t>
            </w:r>
          </w:p>
        </w:tc>
        <w:tc>
          <w:tcPr>
            <w:tcW w:w="905"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B3F9D25" w14:textId="59CB24C9"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Total</w:t>
            </w:r>
          </w:p>
        </w:tc>
        <w:tc>
          <w:tcPr>
            <w:tcW w:w="9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578AF942" w14:textId="48F536D5"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Hombres</w:t>
            </w:r>
          </w:p>
        </w:tc>
        <w:tc>
          <w:tcPr>
            <w:tcW w:w="9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8DF6394" w14:textId="7E1BFA03"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Mujeres</w:t>
            </w:r>
          </w:p>
        </w:tc>
        <w:tc>
          <w:tcPr>
            <w:tcW w:w="905" w:type="dxa"/>
            <w:tcBorders>
              <w:top w:val="single" w:sz="8" w:space="0" w:color="404040"/>
              <w:left w:val="single" w:sz="6" w:space="0" w:color="404040"/>
              <w:bottom w:val="single" w:sz="6" w:space="0" w:color="404040"/>
            </w:tcBorders>
            <w:shd w:val="clear" w:color="auto" w:fill="ABC3DF"/>
            <w:vAlign w:val="center"/>
          </w:tcPr>
          <w:p w14:paraId="227C503C" w14:textId="372202EC"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Total</w:t>
            </w:r>
          </w:p>
        </w:tc>
        <w:tc>
          <w:tcPr>
            <w:tcW w:w="9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B0AB0C0" w14:textId="2ED6EFED" w:rsidR="00A10FE6" w:rsidRDefault="00A10FE6" w:rsidP="00A10FE6">
            <w:pPr>
              <w:widowControl w:val="0"/>
              <w:spacing w:before="80" w:after="80"/>
              <w:jc w:val="center"/>
              <w:rPr>
                <w:b/>
                <w:color w:val="000000" w:themeColor="text1"/>
                <w:sz w:val="16"/>
                <w:szCs w:val="20"/>
              </w:rPr>
            </w:pPr>
            <w:r>
              <w:rPr>
                <w:b/>
                <w:color w:val="000000" w:themeColor="text1"/>
                <w:sz w:val="16"/>
                <w:szCs w:val="20"/>
              </w:rPr>
              <w:t>Hombres</w:t>
            </w:r>
          </w:p>
        </w:tc>
        <w:tc>
          <w:tcPr>
            <w:tcW w:w="906" w:type="dxa"/>
            <w:tcBorders>
              <w:top w:val="single" w:sz="8" w:space="0" w:color="404040"/>
              <w:left w:val="single" w:sz="6" w:space="0" w:color="404040"/>
              <w:bottom w:val="single" w:sz="6" w:space="0" w:color="404040"/>
            </w:tcBorders>
            <w:shd w:val="clear" w:color="auto" w:fill="ABC3DF"/>
            <w:vAlign w:val="center"/>
          </w:tcPr>
          <w:p w14:paraId="236871DF" w14:textId="06BF28EC"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Mujeres</w:t>
            </w:r>
          </w:p>
        </w:tc>
      </w:tr>
      <w:tr w:rsidR="00A10FE6" w:rsidRPr="00D53650" w14:paraId="2869BFEA" w14:textId="77777777" w:rsidTr="00A731A1">
        <w:trPr>
          <w:trHeight w:val="284"/>
          <w:jc w:val="center"/>
        </w:trPr>
        <w:tc>
          <w:tcPr>
            <w:tcW w:w="3952" w:type="dxa"/>
            <w:vMerge/>
            <w:tcBorders>
              <w:bottom w:val="single" w:sz="6" w:space="0" w:color="404040"/>
              <w:right w:val="single" w:sz="6" w:space="0" w:color="404040"/>
            </w:tcBorders>
            <w:shd w:val="clear" w:color="auto" w:fill="ABC3DF"/>
            <w:vAlign w:val="center"/>
          </w:tcPr>
          <w:p w14:paraId="6E6817BB" w14:textId="77777777" w:rsidR="00A10FE6" w:rsidRPr="00EC2867" w:rsidRDefault="00A10FE6" w:rsidP="00EC2867">
            <w:pPr>
              <w:pStyle w:val="Normal1"/>
              <w:widowControl w:val="0"/>
              <w:spacing w:before="80" w:after="80"/>
              <w:ind w:left="557"/>
              <w:rPr>
                <w:rFonts w:ascii="Arial" w:hAnsi="Arial" w:cs="Arial"/>
                <w:b/>
                <w:color w:val="000000" w:themeColor="text1"/>
                <w:sz w:val="16"/>
                <w:lang w:val="es-MX"/>
              </w:rPr>
            </w:pPr>
          </w:p>
        </w:tc>
        <w:tc>
          <w:tcPr>
            <w:tcW w:w="2717" w:type="dxa"/>
            <w:gridSpan w:val="3"/>
            <w:tcBorders>
              <w:top w:val="single" w:sz="6" w:space="0" w:color="404040"/>
              <w:left w:val="single" w:sz="6" w:space="0" w:color="404040"/>
              <w:bottom w:val="single" w:sz="6" w:space="0" w:color="404040"/>
              <w:right w:val="single" w:sz="6" w:space="0" w:color="404040"/>
            </w:tcBorders>
            <w:shd w:val="clear" w:color="auto" w:fill="ABC3DF"/>
            <w:vAlign w:val="center"/>
          </w:tcPr>
          <w:p w14:paraId="678CDE52" w14:textId="4E212487" w:rsidR="00A10FE6" w:rsidRPr="00EC2867" w:rsidRDefault="00AF6392" w:rsidP="00EC2867">
            <w:pPr>
              <w:widowControl w:val="0"/>
              <w:spacing w:before="80" w:after="80"/>
              <w:jc w:val="center"/>
              <w:rPr>
                <w:b/>
                <w:color w:val="000000" w:themeColor="text1"/>
                <w:sz w:val="16"/>
                <w:szCs w:val="20"/>
              </w:rPr>
            </w:pPr>
            <w:r>
              <w:rPr>
                <w:b/>
                <w:color w:val="000000" w:themeColor="text1"/>
                <w:sz w:val="16"/>
                <w:szCs w:val="20"/>
              </w:rPr>
              <w:t xml:space="preserve">Cuarto trimestre de </w:t>
            </w:r>
            <w:r w:rsidR="00A10FE6">
              <w:rPr>
                <w:b/>
                <w:color w:val="000000" w:themeColor="text1"/>
                <w:sz w:val="16"/>
                <w:szCs w:val="20"/>
              </w:rPr>
              <w:t>2020</w:t>
            </w:r>
          </w:p>
        </w:tc>
        <w:tc>
          <w:tcPr>
            <w:tcW w:w="2717" w:type="dxa"/>
            <w:gridSpan w:val="3"/>
            <w:tcBorders>
              <w:top w:val="single" w:sz="6" w:space="0" w:color="404040"/>
              <w:left w:val="single" w:sz="6" w:space="0" w:color="404040"/>
              <w:bottom w:val="single" w:sz="6" w:space="0" w:color="404040"/>
            </w:tcBorders>
            <w:shd w:val="clear" w:color="auto" w:fill="ABC3DF"/>
            <w:vAlign w:val="center"/>
          </w:tcPr>
          <w:p w14:paraId="4BAF8AB9" w14:textId="733D861E" w:rsidR="00A10FE6" w:rsidRDefault="00AF6392" w:rsidP="00EC2867">
            <w:pPr>
              <w:widowControl w:val="0"/>
              <w:spacing w:before="80" w:after="80"/>
              <w:jc w:val="center"/>
              <w:rPr>
                <w:b/>
                <w:color w:val="000000" w:themeColor="text1"/>
                <w:sz w:val="16"/>
                <w:szCs w:val="20"/>
              </w:rPr>
            </w:pPr>
            <w:r>
              <w:rPr>
                <w:b/>
                <w:color w:val="000000" w:themeColor="text1"/>
                <w:sz w:val="16"/>
                <w:szCs w:val="20"/>
              </w:rPr>
              <w:t xml:space="preserve">Cuarto trimestre de </w:t>
            </w:r>
            <w:r w:rsidR="00A10FE6">
              <w:rPr>
                <w:b/>
                <w:color w:val="000000" w:themeColor="text1"/>
                <w:sz w:val="16"/>
                <w:szCs w:val="20"/>
              </w:rPr>
              <w:t>2021</w:t>
            </w:r>
          </w:p>
        </w:tc>
      </w:tr>
      <w:tr w:rsidR="005A67BD" w:rsidRPr="009A7187" w14:paraId="004C202F" w14:textId="78E53A52" w:rsidTr="00A731A1">
        <w:trPr>
          <w:trHeight w:val="227"/>
          <w:jc w:val="center"/>
        </w:trPr>
        <w:tc>
          <w:tcPr>
            <w:tcW w:w="3952" w:type="dxa"/>
            <w:tcBorders>
              <w:top w:val="single" w:sz="6" w:space="0" w:color="404040"/>
              <w:bottom w:val="nil"/>
              <w:right w:val="single" w:sz="6" w:space="0" w:color="404040"/>
            </w:tcBorders>
            <w:vAlign w:val="center"/>
          </w:tcPr>
          <w:p w14:paraId="3A5E6D40" w14:textId="10F3995A" w:rsidR="005A67BD" w:rsidRPr="009A7187" w:rsidRDefault="005A67BD" w:rsidP="005A67BD">
            <w:pPr>
              <w:pStyle w:val="Normal1"/>
              <w:widowControl w:val="0"/>
              <w:spacing w:before="40"/>
              <w:rPr>
                <w:rFonts w:ascii="Arial" w:hAnsi="Arial" w:cs="Arial"/>
                <w:color w:val="000000" w:themeColor="text1"/>
                <w:sz w:val="16"/>
                <w:szCs w:val="16"/>
                <w:lang w:val="es-MX"/>
              </w:rPr>
            </w:pPr>
            <w:r w:rsidRPr="009A7187">
              <w:rPr>
                <w:rFonts w:ascii="Arial" w:hAnsi="Arial" w:cs="Arial"/>
                <w:color w:val="000000" w:themeColor="text1"/>
                <w:sz w:val="16"/>
                <w:szCs w:val="16"/>
                <w:lang w:val="es-MX"/>
              </w:rPr>
              <w:t>Tasa de Participación</w:t>
            </w:r>
            <w:r>
              <w:rPr>
                <w:rFonts w:ascii="Arial" w:hAnsi="Arial" w:cs="Arial"/>
                <w:color w:val="000000" w:themeColor="text1"/>
                <w:sz w:val="16"/>
                <w:szCs w:val="16"/>
                <w:lang w:val="es-MX"/>
              </w:rPr>
              <w:t xml:space="preserve"> </w:t>
            </w:r>
            <w:r w:rsidRPr="00EC2867">
              <w:rPr>
                <w:rFonts w:ascii="Arial" w:hAnsi="Arial" w:cs="Arial"/>
                <w:color w:val="000000" w:themeColor="text1"/>
                <w:position w:val="-2"/>
                <w:sz w:val="18"/>
                <w:szCs w:val="16"/>
                <w:vertAlign w:val="superscript"/>
                <w:lang w:val="es-MX"/>
              </w:rPr>
              <w:t>1/</w:t>
            </w:r>
            <w:r w:rsidRPr="00EC2867">
              <w:rPr>
                <w:rFonts w:ascii="Arial" w:hAnsi="Arial" w:cs="Arial"/>
                <w:color w:val="000000" w:themeColor="text1"/>
                <w:sz w:val="18"/>
                <w:szCs w:val="16"/>
                <w:vertAlign w:val="superscript"/>
                <w:lang w:val="es-MX"/>
              </w:rPr>
              <w:t xml:space="preserve"> </w:t>
            </w:r>
          </w:p>
        </w:tc>
        <w:tc>
          <w:tcPr>
            <w:tcW w:w="905" w:type="dxa"/>
            <w:tcBorders>
              <w:top w:val="single" w:sz="6" w:space="0" w:color="404040"/>
              <w:left w:val="single" w:sz="6" w:space="0" w:color="404040"/>
              <w:bottom w:val="nil"/>
            </w:tcBorders>
            <w:vAlign w:val="center"/>
          </w:tcPr>
          <w:p w14:paraId="539201B2" w14:textId="38A75302" w:rsidR="005A67BD" w:rsidRPr="009A7187" w:rsidRDefault="005A67BD" w:rsidP="005A67BD">
            <w:pPr>
              <w:widowControl w:val="0"/>
              <w:tabs>
                <w:tab w:val="decimal" w:pos="362"/>
              </w:tabs>
              <w:jc w:val="left"/>
              <w:rPr>
                <w:color w:val="000000"/>
                <w:sz w:val="16"/>
                <w:szCs w:val="16"/>
                <w:lang w:val="es-MX" w:eastAsia="es-MX"/>
              </w:rPr>
            </w:pPr>
            <w:r>
              <w:rPr>
                <w:color w:val="000000"/>
                <w:sz w:val="16"/>
                <w:szCs w:val="16"/>
              </w:rPr>
              <w:t>57.6</w:t>
            </w:r>
          </w:p>
        </w:tc>
        <w:tc>
          <w:tcPr>
            <w:tcW w:w="906" w:type="dxa"/>
            <w:tcBorders>
              <w:top w:val="single" w:sz="6" w:space="0" w:color="404040"/>
              <w:bottom w:val="nil"/>
            </w:tcBorders>
            <w:vAlign w:val="center"/>
          </w:tcPr>
          <w:p w14:paraId="6E38DB90" w14:textId="4FAB0E16" w:rsidR="005A67BD" w:rsidRPr="00135111" w:rsidRDefault="005A67BD" w:rsidP="005A67BD">
            <w:pPr>
              <w:tabs>
                <w:tab w:val="decimal" w:pos="362"/>
              </w:tabs>
              <w:jc w:val="left"/>
              <w:rPr>
                <w:sz w:val="16"/>
                <w:szCs w:val="16"/>
                <w:lang w:val="es-MX" w:eastAsia="es-MX"/>
              </w:rPr>
            </w:pPr>
            <w:r>
              <w:rPr>
                <w:color w:val="000000"/>
                <w:sz w:val="16"/>
                <w:szCs w:val="16"/>
              </w:rPr>
              <w:t>74.2</w:t>
            </w:r>
          </w:p>
        </w:tc>
        <w:tc>
          <w:tcPr>
            <w:tcW w:w="906" w:type="dxa"/>
            <w:tcBorders>
              <w:top w:val="single" w:sz="6" w:space="0" w:color="404040"/>
              <w:bottom w:val="nil"/>
              <w:right w:val="single" w:sz="6" w:space="0" w:color="404040"/>
            </w:tcBorders>
            <w:vAlign w:val="center"/>
          </w:tcPr>
          <w:p w14:paraId="670D9863" w14:textId="1D2C5790" w:rsidR="005A67BD" w:rsidRDefault="005A67BD" w:rsidP="005A67BD">
            <w:pPr>
              <w:widowControl w:val="0"/>
              <w:tabs>
                <w:tab w:val="decimal" w:pos="362"/>
              </w:tabs>
              <w:jc w:val="left"/>
              <w:rPr>
                <w:sz w:val="16"/>
                <w:szCs w:val="16"/>
              </w:rPr>
            </w:pPr>
            <w:r>
              <w:rPr>
                <w:color w:val="000000"/>
                <w:sz w:val="16"/>
                <w:szCs w:val="16"/>
              </w:rPr>
              <w:t>42.5</w:t>
            </w:r>
          </w:p>
        </w:tc>
        <w:tc>
          <w:tcPr>
            <w:tcW w:w="905" w:type="dxa"/>
            <w:tcBorders>
              <w:top w:val="single" w:sz="6" w:space="0" w:color="404040"/>
              <w:left w:val="single" w:sz="6" w:space="0" w:color="404040"/>
              <w:bottom w:val="nil"/>
            </w:tcBorders>
            <w:vAlign w:val="center"/>
          </w:tcPr>
          <w:p w14:paraId="2357F484" w14:textId="1D5ECC96" w:rsidR="005A67BD" w:rsidRPr="009A7187" w:rsidRDefault="005A67BD" w:rsidP="005A67BD">
            <w:pPr>
              <w:widowControl w:val="0"/>
              <w:tabs>
                <w:tab w:val="decimal" w:pos="362"/>
              </w:tabs>
              <w:jc w:val="left"/>
              <w:rPr>
                <w:color w:val="000000"/>
                <w:sz w:val="16"/>
                <w:szCs w:val="16"/>
              </w:rPr>
            </w:pPr>
            <w:r>
              <w:rPr>
                <w:color w:val="000000"/>
                <w:sz w:val="16"/>
                <w:szCs w:val="16"/>
              </w:rPr>
              <w:t>59.7</w:t>
            </w:r>
          </w:p>
        </w:tc>
        <w:tc>
          <w:tcPr>
            <w:tcW w:w="906" w:type="dxa"/>
            <w:tcBorders>
              <w:top w:val="single" w:sz="6" w:space="0" w:color="404040"/>
            </w:tcBorders>
            <w:vAlign w:val="center"/>
          </w:tcPr>
          <w:p w14:paraId="00960611" w14:textId="73B0D2B9" w:rsidR="005A67BD" w:rsidRPr="00135111" w:rsidRDefault="005A67BD" w:rsidP="005A67BD">
            <w:pPr>
              <w:tabs>
                <w:tab w:val="decimal" w:pos="362"/>
              </w:tabs>
              <w:jc w:val="left"/>
              <w:rPr>
                <w:sz w:val="16"/>
                <w:szCs w:val="16"/>
                <w:lang w:val="es-MX" w:eastAsia="es-MX"/>
              </w:rPr>
            </w:pPr>
            <w:r>
              <w:rPr>
                <w:color w:val="000000"/>
                <w:sz w:val="16"/>
                <w:szCs w:val="16"/>
              </w:rPr>
              <w:t>76.4</w:t>
            </w:r>
          </w:p>
        </w:tc>
        <w:tc>
          <w:tcPr>
            <w:tcW w:w="906" w:type="dxa"/>
            <w:tcBorders>
              <w:top w:val="single" w:sz="6" w:space="0" w:color="404040"/>
            </w:tcBorders>
            <w:vAlign w:val="center"/>
          </w:tcPr>
          <w:p w14:paraId="0CFB527B" w14:textId="11C6F5B5" w:rsidR="005A67BD" w:rsidRDefault="005A67BD" w:rsidP="005A67BD">
            <w:pPr>
              <w:widowControl w:val="0"/>
              <w:tabs>
                <w:tab w:val="decimal" w:pos="362"/>
              </w:tabs>
              <w:jc w:val="left"/>
              <w:rPr>
                <w:sz w:val="16"/>
                <w:szCs w:val="16"/>
              </w:rPr>
            </w:pPr>
            <w:r>
              <w:rPr>
                <w:color w:val="000000"/>
                <w:sz w:val="16"/>
                <w:szCs w:val="16"/>
              </w:rPr>
              <w:t>44.7</w:t>
            </w:r>
          </w:p>
        </w:tc>
      </w:tr>
      <w:tr w:rsidR="005A67BD" w:rsidRPr="009A7187" w14:paraId="384F0062" w14:textId="2097E15F" w:rsidTr="00E01901">
        <w:trPr>
          <w:trHeight w:val="227"/>
          <w:jc w:val="center"/>
        </w:trPr>
        <w:tc>
          <w:tcPr>
            <w:tcW w:w="3952" w:type="dxa"/>
            <w:tcBorders>
              <w:top w:val="nil"/>
              <w:bottom w:val="nil"/>
              <w:right w:val="single" w:sz="6" w:space="0" w:color="404040"/>
            </w:tcBorders>
            <w:vAlign w:val="center"/>
          </w:tcPr>
          <w:p w14:paraId="037B4F58" w14:textId="34648FF6" w:rsidR="005A67BD" w:rsidRPr="009A7187" w:rsidRDefault="005A67BD" w:rsidP="005A67BD">
            <w:pPr>
              <w:widowControl w:val="0"/>
              <w:spacing w:before="40" w:line="180" w:lineRule="exact"/>
              <w:jc w:val="left"/>
              <w:rPr>
                <w:color w:val="000000" w:themeColor="text1"/>
                <w:sz w:val="16"/>
                <w:szCs w:val="16"/>
              </w:rPr>
            </w:pPr>
            <w:r w:rsidRPr="009A7187">
              <w:rPr>
                <w:color w:val="000000" w:themeColor="text1"/>
                <w:sz w:val="16"/>
                <w:szCs w:val="16"/>
              </w:rPr>
              <w:t>Tasa de Desocupación</w:t>
            </w:r>
            <w:r>
              <w:rPr>
                <w:color w:val="000000" w:themeColor="text1"/>
                <w:sz w:val="16"/>
                <w:szCs w:val="16"/>
              </w:rPr>
              <w:t xml:space="preserve"> </w:t>
            </w:r>
            <w:r w:rsidRPr="00EC2867">
              <w:rPr>
                <w:color w:val="000000" w:themeColor="text1"/>
                <w:position w:val="-2"/>
                <w:sz w:val="18"/>
                <w:szCs w:val="16"/>
                <w:vertAlign w:val="superscript"/>
                <w:lang w:val="es-MX"/>
              </w:rPr>
              <w:t>2</w:t>
            </w:r>
            <w:r w:rsidRPr="00EC2867">
              <w:rPr>
                <w:color w:val="000000" w:themeColor="text1"/>
                <w:position w:val="-2"/>
                <w:sz w:val="18"/>
                <w:szCs w:val="16"/>
                <w:vertAlign w:val="superscript"/>
              </w:rPr>
              <w:t>/</w:t>
            </w:r>
          </w:p>
        </w:tc>
        <w:tc>
          <w:tcPr>
            <w:tcW w:w="905" w:type="dxa"/>
            <w:tcBorders>
              <w:top w:val="nil"/>
              <w:left w:val="single" w:sz="6" w:space="0" w:color="404040"/>
              <w:bottom w:val="nil"/>
            </w:tcBorders>
            <w:vAlign w:val="center"/>
          </w:tcPr>
          <w:p w14:paraId="2C9F9327" w14:textId="05BD0430" w:rsidR="005A67BD" w:rsidRPr="009A7187" w:rsidRDefault="005A67BD" w:rsidP="005A67BD">
            <w:pPr>
              <w:widowControl w:val="0"/>
              <w:tabs>
                <w:tab w:val="decimal" w:pos="362"/>
              </w:tabs>
              <w:jc w:val="left"/>
              <w:rPr>
                <w:color w:val="000000"/>
                <w:sz w:val="16"/>
                <w:szCs w:val="16"/>
              </w:rPr>
            </w:pPr>
            <w:r>
              <w:rPr>
                <w:color w:val="000000"/>
                <w:sz w:val="16"/>
                <w:szCs w:val="16"/>
              </w:rPr>
              <w:t>4.5</w:t>
            </w:r>
          </w:p>
        </w:tc>
        <w:tc>
          <w:tcPr>
            <w:tcW w:w="906" w:type="dxa"/>
            <w:vAlign w:val="center"/>
          </w:tcPr>
          <w:p w14:paraId="7F9FABDB" w14:textId="6C2E16BE" w:rsidR="005A67BD" w:rsidRDefault="005A67BD" w:rsidP="005A67BD">
            <w:pPr>
              <w:widowControl w:val="0"/>
              <w:tabs>
                <w:tab w:val="decimal" w:pos="362"/>
              </w:tabs>
              <w:jc w:val="left"/>
              <w:rPr>
                <w:sz w:val="16"/>
                <w:szCs w:val="16"/>
              </w:rPr>
            </w:pPr>
            <w:r>
              <w:rPr>
                <w:color w:val="000000"/>
                <w:sz w:val="16"/>
                <w:szCs w:val="16"/>
              </w:rPr>
              <w:t>4.7</w:t>
            </w:r>
          </w:p>
        </w:tc>
        <w:tc>
          <w:tcPr>
            <w:tcW w:w="906" w:type="dxa"/>
            <w:tcBorders>
              <w:right w:val="single" w:sz="6" w:space="0" w:color="404040"/>
            </w:tcBorders>
            <w:vAlign w:val="center"/>
          </w:tcPr>
          <w:p w14:paraId="703D2046" w14:textId="7D81CC2B" w:rsidR="005A67BD" w:rsidRDefault="005A67BD" w:rsidP="005A67BD">
            <w:pPr>
              <w:widowControl w:val="0"/>
              <w:tabs>
                <w:tab w:val="decimal" w:pos="362"/>
              </w:tabs>
              <w:jc w:val="left"/>
              <w:rPr>
                <w:sz w:val="16"/>
                <w:szCs w:val="16"/>
              </w:rPr>
            </w:pPr>
            <w:r>
              <w:rPr>
                <w:color w:val="000000"/>
                <w:sz w:val="16"/>
                <w:szCs w:val="16"/>
              </w:rPr>
              <w:t>4.3</w:t>
            </w:r>
          </w:p>
        </w:tc>
        <w:tc>
          <w:tcPr>
            <w:tcW w:w="905" w:type="dxa"/>
            <w:tcBorders>
              <w:top w:val="nil"/>
              <w:left w:val="single" w:sz="6" w:space="0" w:color="404040"/>
              <w:bottom w:val="nil"/>
            </w:tcBorders>
            <w:vAlign w:val="center"/>
          </w:tcPr>
          <w:p w14:paraId="00DCF927" w14:textId="63F56716" w:rsidR="005A67BD" w:rsidRPr="009A7187" w:rsidRDefault="005A67BD" w:rsidP="005A67BD">
            <w:pPr>
              <w:widowControl w:val="0"/>
              <w:tabs>
                <w:tab w:val="decimal" w:pos="362"/>
              </w:tabs>
              <w:jc w:val="left"/>
              <w:rPr>
                <w:color w:val="000000"/>
                <w:sz w:val="16"/>
                <w:szCs w:val="16"/>
              </w:rPr>
            </w:pPr>
            <w:r>
              <w:rPr>
                <w:color w:val="000000"/>
                <w:sz w:val="16"/>
                <w:szCs w:val="16"/>
              </w:rPr>
              <w:t>3.7</w:t>
            </w:r>
          </w:p>
        </w:tc>
        <w:tc>
          <w:tcPr>
            <w:tcW w:w="906" w:type="dxa"/>
            <w:vAlign w:val="center"/>
          </w:tcPr>
          <w:p w14:paraId="62E9AC5E" w14:textId="5CBBCDF0" w:rsidR="005A67BD" w:rsidRDefault="005A67BD" w:rsidP="005A67BD">
            <w:pPr>
              <w:widowControl w:val="0"/>
              <w:tabs>
                <w:tab w:val="decimal" w:pos="362"/>
              </w:tabs>
              <w:jc w:val="left"/>
              <w:rPr>
                <w:sz w:val="16"/>
                <w:szCs w:val="16"/>
              </w:rPr>
            </w:pPr>
            <w:r>
              <w:rPr>
                <w:color w:val="000000"/>
                <w:sz w:val="16"/>
                <w:szCs w:val="16"/>
              </w:rPr>
              <w:t>3.6</w:t>
            </w:r>
          </w:p>
        </w:tc>
        <w:tc>
          <w:tcPr>
            <w:tcW w:w="906" w:type="dxa"/>
            <w:vAlign w:val="center"/>
          </w:tcPr>
          <w:p w14:paraId="7DADC530" w14:textId="26DE5AB6" w:rsidR="005A67BD" w:rsidRDefault="005A67BD" w:rsidP="005A67BD">
            <w:pPr>
              <w:widowControl w:val="0"/>
              <w:tabs>
                <w:tab w:val="decimal" w:pos="362"/>
              </w:tabs>
              <w:jc w:val="left"/>
              <w:rPr>
                <w:sz w:val="16"/>
                <w:szCs w:val="16"/>
              </w:rPr>
            </w:pPr>
            <w:r>
              <w:rPr>
                <w:color w:val="000000"/>
                <w:sz w:val="16"/>
                <w:szCs w:val="16"/>
              </w:rPr>
              <w:t>3.8</w:t>
            </w:r>
          </w:p>
        </w:tc>
      </w:tr>
      <w:tr w:rsidR="005A67BD" w:rsidRPr="009A7187" w14:paraId="493BC4D4" w14:textId="0E72ADD0" w:rsidTr="00E01901">
        <w:trPr>
          <w:trHeight w:val="227"/>
          <w:jc w:val="center"/>
        </w:trPr>
        <w:tc>
          <w:tcPr>
            <w:tcW w:w="3952" w:type="dxa"/>
            <w:tcBorders>
              <w:top w:val="nil"/>
              <w:bottom w:val="nil"/>
              <w:right w:val="single" w:sz="6" w:space="0" w:color="404040"/>
            </w:tcBorders>
            <w:vAlign w:val="center"/>
          </w:tcPr>
          <w:p w14:paraId="49CE7C11" w14:textId="6C4EC206" w:rsidR="005A67BD" w:rsidRPr="009A7187" w:rsidRDefault="005A67BD" w:rsidP="005A67BD">
            <w:pPr>
              <w:widowControl w:val="0"/>
              <w:spacing w:before="40" w:line="180" w:lineRule="exact"/>
              <w:jc w:val="left"/>
              <w:rPr>
                <w:color w:val="000000" w:themeColor="text1"/>
                <w:sz w:val="16"/>
                <w:szCs w:val="16"/>
              </w:rPr>
            </w:pPr>
            <w:r w:rsidRPr="009A7187">
              <w:rPr>
                <w:color w:val="000000" w:themeColor="text1"/>
                <w:sz w:val="16"/>
                <w:szCs w:val="16"/>
              </w:rPr>
              <w:t>Tasa de Ocupación Parcial y Desocupación</w:t>
            </w:r>
            <w:r>
              <w:rPr>
                <w:color w:val="000000" w:themeColor="text1"/>
                <w:sz w:val="16"/>
                <w:szCs w:val="16"/>
              </w:rPr>
              <w:t xml:space="preserve"> </w:t>
            </w:r>
            <w:r w:rsidRPr="00EC2867">
              <w:rPr>
                <w:color w:val="000000" w:themeColor="text1"/>
                <w:position w:val="-2"/>
                <w:sz w:val="18"/>
                <w:szCs w:val="16"/>
                <w:vertAlign w:val="superscript"/>
              </w:rPr>
              <w:t>2/</w:t>
            </w:r>
            <w:r w:rsidRPr="00EC2867">
              <w:rPr>
                <w:color w:val="000000" w:themeColor="text1"/>
                <w:sz w:val="18"/>
                <w:szCs w:val="16"/>
                <w:vertAlign w:val="superscript"/>
              </w:rPr>
              <w:t xml:space="preserve"> </w:t>
            </w:r>
          </w:p>
        </w:tc>
        <w:tc>
          <w:tcPr>
            <w:tcW w:w="905" w:type="dxa"/>
            <w:tcBorders>
              <w:top w:val="nil"/>
              <w:left w:val="single" w:sz="6" w:space="0" w:color="404040"/>
              <w:bottom w:val="nil"/>
            </w:tcBorders>
            <w:vAlign w:val="center"/>
          </w:tcPr>
          <w:p w14:paraId="117A7850" w14:textId="3F74008A" w:rsidR="005A67BD" w:rsidRPr="009A7187" w:rsidRDefault="005A67BD" w:rsidP="005A67BD">
            <w:pPr>
              <w:widowControl w:val="0"/>
              <w:tabs>
                <w:tab w:val="decimal" w:pos="362"/>
              </w:tabs>
              <w:jc w:val="left"/>
              <w:rPr>
                <w:color w:val="000000"/>
                <w:sz w:val="16"/>
                <w:szCs w:val="16"/>
              </w:rPr>
            </w:pPr>
            <w:r>
              <w:rPr>
                <w:color w:val="000000"/>
                <w:sz w:val="16"/>
                <w:szCs w:val="16"/>
              </w:rPr>
              <w:t>11.5</w:t>
            </w:r>
          </w:p>
        </w:tc>
        <w:tc>
          <w:tcPr>
            <w:tcW w:w="906" w:type="dxa"/>
            <w:vAlign w:val="center"/>
          </w:tcPr>
          <w:p w14:paraId="70E1AC7C" w14:textId="668F6C5A" w:rsidR="005A67BD" w:rsidRDefault="005A67BD" w:rsidP="005A67BD">
            <w:pPr>
              <w:widowControl w:val="0"/>
              <w:tabs>
                <w:tab w:val="decimal" w:pos="362"/>
              </w:tabs>
              <w:jc w:val="left"/>
              <w:rPr>
                <w:sz w:val="16"/>
                <w:szCs w:val="16"/>
              </w:rPr>
            </w:pPr>
            <w:r>
              <w:rPr>
                <w:color w:val="000000"/>
                <w:sz w:val="16"/>
                <w:szCs w:val="16"/>
              </w:rPr>
              <w:t>9.2</w:t>
            </w:r>
          </w:p>
        </w:tc>
        <w:tc>
          <w:tcPr>
            <w:tcW w:w="906" w:type="dxa"/>
            <w:tcBorders>
              <w:right w:val="single" w:sz="6" w:space="0" w:color="404040"/>
            </w:tcBorders>
            <w:vAlign w:val="center"/>
          </w:tcPr>
          <w:p w14:paraId="0EA32F92" w14:textId="5BC84CAE" w:rsidR="005A67BD" w:rsidRDefault="005A67BD" w:rsidP="005A67BD">
            <w:pPr>
              <w:widowControl w:val="0"/>
              <w:tabs>
                <w:tab w:val="decimal" w:pos="362"/>
              </w:tabs>
              <w:jc w:val="left"/>
              <w:rPr>
                <w:sz w:val="16"/>
                <w:szCs w:val="16"/>
              </w:rPr>
            </w:pPr>
            <w:r>
              <w:rPr>
                <w:color w:val="000000"/>
                <w:sz w:val="16"/>
                <w:szCs w:val="16"/>
              </w:rPr>
              <w:t>15.2</w:t>
            </w:r>
          </w:p>
        </w:tc>
        <w:tc>
          <w:tcPr>
            <w:tcW w:w="905" w:type="dxa"/>
            <w:tcBorders>
              <w:top w:val="nil"/>
              <w:left w:val="single" w:sz="6" w:space="0" w:color="404040"/>
              <w:bottom w:val="nil"/>
            </w:tcBorders>
            <w:vAlign w:val="center"/>
          </w:tcPr>
          <w:p w14:paraId="22664A44" w14:textId="643943F6" w:rsidR="005A67BD" w:rsidRPr="009A7187" w:rsidRDefault="005A67BD" w:rsidP="005A67BD">
            <w:pPr>
              <w:widowControl w:val="0"/>
              <w:tabs>
                <w:tab w:val="decimal" w:pos="362"/>
              </w:tabs>
              <w:jc w:val="left"/>
              <w:rPr>
                <w:color w:val="000000"/>
                <w:sz w:val="16"/>
                <w:szCs w:val="16"/>
              </w:rPr>
            </w:pPr>
            <w:r>
              <w:rPr>
                <w:color w:val="000000"/>
                <w:sz w:val="16"/>
                <w:szCs w:val="16"/>
              </w:rPr>
              <w:t>9.8</w:t>
            </w:r>
          </w:p>
        </w:tc>
        <w:tc>
          <w:tcPr>
            <w:tcW w:w="906" w:type="dxa"/>
            <w:vAlign w:val="center"/>
          </w:tcPr>
          <w:p w14:paraId="79299997" w14:textId="5478395F" w:rsidR="005A67BD" w:rsidRDefault="005A67BD" w:rsidP="005A67BD">
            <w:pPr>
              <w:widowControl w:val="0"/>
              <w:tabs>
                <w:tab w:val="decimal" w:pos="362"/>
              </w:tabs>
              <w:jc w:val="left"/>
              <w:rPr>
                <w:sz w:val="16"/>
                <w:szCs w:val="16"/>
              </w:rPr>
            </w:pPr>
            <w:r>
              <w:rPr>
                <w:color w:val="000000"/>
                <w:sz w:val="16"/>
                <w:szCs w:val="16"/>
              </w:rPr>
              <w:t>7.2</w:t>
            </w:r>
          </w:p>
        </w:tc>
        <w:tc>
          <w:tcPr>
            <w:tcW w:w="906" w:type="dxa"/>
            <w:vAlign w:val="center"/>
          </w:tcPr>
          <w:p w14:paraId="6082C347" w14:textId="13675C1D" w:rsidR="005A67BD" w:rsidRDefault="005A67BD" w:rsidP="005A67BD">
            <w:pPr>
              <w:widowControl w:val="0"/>
              <w:tabs>
                <w:tab w:val="decimal" w:pos="362"/>
              </w:tabs>
              <w:jc w:val="left"/>
              <w:rPr>
                <w:sz w:val="16"/>
                <w:szCs w:val="16"/>
              </w:rPr>
            </w:pPr>
            <w:r>
              <w:rPr>
                <w:color w:val="000000"/>
                <w:sz w:val="16"/>
                <w:szCs w:val="16"/>
              </w:rPr>
              <w:t>13.8</w:t>
            </w:r>
          </w:p>
        </w:tc>
      </w:tr>
      <w:tr w:rsidR="005A67BD" w:rsidRPr="009A7187" w14:paraId="2C4E77C3" w14:textId="138A55E9" w:rsidTr="00E01901">
        <w:trPr>
          <w:trHeight w:val="227"/>
          <w:jc w:val="center"/>
        </w:trPr>
        <w:tc>
          <w:tcPr>
            <w:tcW w:w="3952" w:type="dxa"/>
            <w:tcBorders>
              <w:top w:val="nil"/>
              <w:bottom w:val="nil"/>
              <w:right w:val="single" w:sz="6" w:space="0" w:color="404040"/>
            </w:tcBorders>
            <w:vAlign w:val="center"/>
          </w:tcPr>
          <w:p w14:paraId="14FAE6B7" w14:textId="24764017" w:rsidR="005A67BD" w:rsidRPr="009A7187" w:rsidRDefault="005A67BD" w:rsidP="005A67BD">
            <w:pPr>
              <w:widowControl w:val="0"/>
              <w:spacing w:before="40" w:line="180" w:lineRule="exact"/>
              <w:jc w:val="left"/>
              <w:rPr>
                <w:color w:val="000000" w:themeColor="text1"/>
                <w:sz w:val="16"/>
                <w:szCs w:val="16"/>
              </w:rPr>
            </w:pPr>
            <w:r w:rsidRPr="009A7187">
              <w:rPr>
                <w:color w:val="000000" w:themeColor="text1"/>
                <w:sz w:val="16"/>
                <w:szCs w:val="16"/>
              </w:rPr>
              <w:t>Tasa de Presión General</w:t>
            </w:r>
            <w:r>
              <w:rPr>
                <w:color w:val="000000" w:themeColor="text1"/>
                <w:sz w:val="16"/>
                <w:szCs w:val="16"/>
              </w:rPr>
              <w:t xml:space="preserve"> </w:t>
            </w:r>
            <w:r w:rsidRPr="00EC2867">
              <w:rPr>
                <w:color w:val="000000" w:themeColor="text1"/>
                <w:position w:val="-2"/>
                <w:sz w:val="18"/>
                <w:szCs w:val="16"/>
                <w:vertAlign w:val="superscript"/>
              </w:rPr>
              <w:t>2/</w:t>
            </w:r>
          </w:p>
        </w:tc>
        <w:tc>
          <w:tcPr>
            <w:tcW w:w="905" w:type="dxa"/>
            <w:tcBorders>
              <w:top w:val="nil"/>
              <w:left w:val="single" w:sz="6" w:space="0" w:color="404040"/>
              <w:bottom w:val="nil"/>
            </w:tcBorders>
            <w:vAlign w:val="center"/>
          </w:tcPr>
          <w:p w14:paraId="7871AAF5" w14:textId="2872CD3F" w:rsidR="005A67BD" w:rsidRPr="009A7187" w:rsidRDefault="005A67BD" w:rsidP="005A67BD">
            <w:pPr>
              <w:widowControl w:val="0"/>
              <w:tabs>
                <w:tab w:val="decimal" w:pos="362"/>
              </w:tabs>
              <w:jc w:val="left"/>
              <w:rPr>
                <w:color w:val="000000"/>
                <w:sz w:val="16"/>
                <w:szCs w:val="16"/>
              </w:rPr>
            </w:pPr>
            <w:r>
              <w:rPr>
                <w:color w:val="000000"/>
                <w:sz w:val="16"/>
                <w:szCs w:val="16"/>
              </w:rPr>
              <w:t>8.3</w:t>
            </w:r>
          </w:p>
        </w:tc>
        <w:tc>
          <w:tcPr>
            <w:tcW w:w="906" w:type="dxa"/>
            <w:vAlign w:val="center"/>
          </w:tcPr>
          <w:p w14:paraId="3663BB60" w14:textId="328F43BC" w:rsidR="005A67BD" w:rsidRDefault="005A67BD" w:rsidP="005A67BD">
            <w:pPr>
              <w:widowControl w:val="0"/>
              <w:tabs>
                <w:tab w:val="decimal" w:pos="362"/>
              </w:tabs>
              <w:jc w:val="left"/>
              <w:rPr>
                <w:sz w:val="16"/>
                <w:szCs w:val="16"/>
              </w:rPr>
            </w:pPr>
            <w:r>
              <w:rPr>
                <w:color w:val="000000"/>
                <w:sz w:val="16"/>
                <w:szCs w:val="16"/>
              </w:rPr>
              <w:t>8.9</w:t>
            </w:r>
          </w:p>
        </w:tc>
        <w:tc>
          <w:tcPr>
            <w:tcW w:w="906" w:type="dxa"/>
            <w:tcBorders>
              <w:right w:val="single" w:sz="6" w:space="0" w:color="404040"/>
            </w:tcBorders>
            <w:vAlign w:val="center"/>
          </w:tcPr>
          <w:p w14:paraId="202DD3A1" w14:textId="006040F7" w:rsidR="005A67BD" w:rsidRDefault="005A67BD" w:rsidP="005A67BD">
            <w:pPr>
              <w:widowControl w:val="0"/>
              <w:tabs>
                <w:tab w:val="decimal" w:pos="362"/>
              </w:tabs>
              <w:jc w:val="left"/>
              <w:rPr>
                <w:sz w:val="16"/>
                <w:szCs w:val="16"/>
              </w:rPr>
            </w:pPr>
            <w:r>
              <w:rPr>
                <w:color w:val="000000"/>
                <w:sz w:val="16"/>
                <w:szCs w:val="16"/>
              </w:rPr>
              <w:t>7.3</w:t>
            </w:r>
          </w:p>
        </w:tc>
        <w:tc>
          <w:tcPr>
            <w:tcW w:w="905" w:type="dxa"/>
            <w:tcBorders>
              <w:top w:val="nil"/>
              <w:left w:val="single" w:sz="6" w:space="0" w:color="404040"/>
              <w:bottom w:val="nil"/>
            </w:tcBorders>
            <w:vAlign w:val="center"/>
          </w:tcPr>
          <w:p w14:paraId="3BB866D9" w14:textId="7751873C" w:rsidR="005A67BD" w:rsidRPr="009A7187" w:rsidRDefault="005A67BD" w:rsidP="005A67BD">
            <w:pPr>
              <w:widowControl w:val="0"/>
              <w:tabs>
                <w:tab w:val="decimal" w:pos="362"/>
              </w:tabs>
              <w:jc w:val="left"/>
              <w:rPr>
                <w:color w:val="000000"/>
                <w:sz w:val="16"/>
                <w:szCs w:val="16"/>
              </w:rPr>
            </w:pPr>
            <w:r>
              <w:rPr>
                <w:color w:val="000000"/>
                <w:sz w:val="16"/>
                <w:szCs w:val="16"/>
              </w:rPr>
              <w:t>7.2</w:t>
            </w:r>
          </w:p>
        </w:tc>
        <w:tc>
          <w:tcPr>
            <w:tcW w:w="906" w:type="dxa"/>
            <w:vAlign w:val="center"/>
          </w:tcPr>
          <w:p w14:paraId="40E35F6B" w14:textId="4EFB7445" w:rsidR="005A67BD" w:rsidRDefault="005A67BD" w:rsidP="005A67BD">
            <w:pPr>
              <w:widowControl w:val="0"/>
              <w:tabs>
                <w:tab w:val="decimal" w:pos="362"/>
              </w:tabs>
              <w:jc w:val="left"/>
              <w:rPr>
                <w:sz w:val="16"/>
                <w:szCs w:val="16"/>
              </w:rPr>
            </w:pPr>
            <w:r>
              <w:rPr>
                <w:color w:val="000000"/>
                <w:sz w:val="16"/>
                <w:szCs w:val="16"/>
              </w:rPr>
              <w:t>7.4</w:t>
            </w:r>
          </w:p>
        </w:tc>
        <w:tc>
          <w:tcPr>
            <w:tcW w:w="906" w:type="dxa"/>
            <w:vAlign w:val="center"/>
          </w:tcPr>
          <w:p w14:paraId="3D0E7A53" w14:textId="16558AE6" w:rsidR="005A67BD" w:rsidRDefault="005A67BD" w:rsidP="005A67BD">
            <w:pPr>
              <w:widowControl w:val="0"/>
              <w:tabs>
                <w:tab w:val="decimal" w:pos="362"/>
              </w:tabs>
              <w:jc w:val="left"/>
              <w:rPr>
                <w:sz w:val="16"/>
                <w:szCs w:val="16"/>
              </w:rPr>
            </w:pPr>
            <w:r>
              <w:rPr>
                <w:color w:val="000000"/>
                <w:sz w:val="16"/>
                <w:szCs w:val="16"/>
              </w:rPr>
              <w:t>6.9</w:t>
            </w:r>
          </w:p>
        </w:tc>
      </w:tr>
      <w:tr w:rsidR="005A67BD" w:rsidRPr="009A7187" w14:paraId="3A90BDBB" w14:textId="6F77A235" w:rsidTr="00E01901">
        <w:trPr>
          <w:trHeight w:val="227"/>
          <w:jc w:val="center"/>
        </w:trPr>
        <w:tc>
          <w:tcPr>
            <w:tcW w:w="3952" w:type="dxa"/>
            <w:tcBorders>
              <w:top w:val="nil"/>
              <w:bottom w:val="nil"/>
              <w:right w:val="single" w:sz="6" w:space="0" w:color="404040"/>
            </w:tcBorders>
            <w:vAlign w:val="center"/>
          </w:tcPr>
          <w:p w14:paraId="59554104" w14:textId="67857903" w:rsidR="005A67BD" w:rsidRPr="009A7187" w:rsidRDefault="005A67BD" w:rsidP="005A67BD">
            <w:pPr>
              <w:widowControl w:val="0"/>
              <w:spacing w:before="40" w:line="180" w:lineRule="exact"/>
              <w:jc w:val="left"/>
              <w:rPr>
                <w:color w:val="000000" w:themeColor="text1"/>
                <w:sz w:val="16"/>
                <w:szCs w:val="16"/>
              </w:rPr>
            </w:pPr>
            <w:r w:rsidRPr="009A7187">
              <w:rPr>
                <w:color w:val="000000" w:themeColor="text1"/>
                <w:sz w:val="16"/>
                <w:szCs w:val="16"/>
              </w:rPr>
              <w:t>Tasa de Trabajo Asalariado</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36AC13BD" w14:textId="21F71992" w:rsidR="005A67BD" w:rsidRPr="009A7187" w:rsidRDefault="005A67BD" w:rsidP="005A67BD">
            <w:pPr>
              <w:widowControl w:val="0"/>
              <w:tabs>
                <w:tab w:val="decimal" w:pos="362"/>
              </w:tabs>
              <w:jc w:val="left"/>
              <w:rPr>
                <w:color w:val="000000"/>
                <w:sz w:val="16"/>
                <w:szCs w:val="16"/>
              </w:rPr>
            </w:pPr>
            <w:r>
              <w:rPr>
                <w:color w:val="000000"/>
                <w:sz w:val="16"/>
                <w:szCs w:val="16"/>
              </w:rPr>
              <w:t>65.6</w:t>
            </w:r>
          </w:p>
        </w:tc>
        <w:tc>
          <w:tcPr>
            <w:tcW w:w="906" w:type="dxa"/>
            <w:vAlign w:val="center"/>
          </w:tcPr>
          <w:p w14:paraId="57EA8D51" w14:textId="5BE8B30A" w:rsidR="005A67BD" w:rsidRDefault="005A67BD" w:rsidP="005A67BD">
            <w:pPr>
              <w:widowControl w:val="0"/>
              <w:tabs>
                <w:tab w:val="decimal" w:pos="362"/>
              </w:tabs>
              <w:jc w:val="left"/>
              <w:rPr>
                <w:sz w:val="16"/>
                <w:szCs w:val="16"/>
              </w:rPr>
            </w:pPr>
            <w:r>
              <w:rPr>
                <w:color w:val="000000"/>
                <w:sz w:val="16"/>
                <w:szCs w:val="16"/>
              </w:rPr>
              <w:t>65.1</w:t>
            </w:r>
          </w:p>
        </w:tc>
        <w:tc>
          <w:tcPr>
            <w:tcW w:w="906" w:type="dxa"/>
            <w:tcBorders>
              <w:right w:val="single" w:sz="6" w:space="0" w:color="404040"/>
            </w:tcBorders>
            <w:vAlign w:val="center"/>
          </w:tcPr>
          <w:p w14:paraId="773B49A8" w14:textId="17ED3F83" w:rsidR="005A67BD" w:rsidRDefault="005A67BD" w:rsidP="005A67BD">
            <w:pPr>
              <w:widowControl w:val="0"/>
              <w:tabs>
                <w:tab w:val="decimal" w:pos="362"/>
              </w:tabs>
              <w:jc w:val="left"/>
              <w:rPr>
                <w:sz w:val="16"/>
                <w:szCs w:val="16"/>
              </w:rPr>
            </w:pPr>
            <w:r>
              <w:rPr>
                <w:color w:val="000000"/>
                <w:sz w:val="16"/>
                <w:szCs w:val="16"/>
              </w:rPr>
              <w:t>66.3</w:t>
            </w:r>
          </w:p>
        </w:tc>
        <w:tc>
          <w:tcPr>
            <w:tcW w:w="905" w:type="dxa"/>
            <w:tcBorders>
              <w:top w:val="nil"/>
              <w:left w:val="single" w:sz="6" w:space="0" w:color="404040"/>
              <w:bottom w:val="nil"/>
            </w:tcBorders>
            <w:vAlign w:val="center"/>
          </w:tcPr>
          <w:p w14:paraId="027E18F9" w14:textId="3837E7AE" w:rsidR="005A67BD" w:rsidRPr="009A7187" w:rsidRDefault="005A67BD" w:rsidP="005A67BD">
            <w:pPr>
              <w:widowControl w:val="0"/>
              <w:tabs>
                <w:tab w:val="decimal" w:pos="362"/>
              </w:tabs>
              <w:jc w:val="left"/>
              <w:rPr>
                <w:color w:val="000000"/>
                <w:sz w:val="16"/>
                <w:szCs w:val="16"/>
              </w:rPr>
            </w:pPr>
            <w:r>
              <w:rPr>
                <w:color w:val="000000"/>
                <w:sz w:val="16"/>
                <w:szCs w:val="16"/>
              </w:rPr>
              <w:t>64.9</w:t>
            </w:r>
          </w:p>
        </w:tc>
        <w:tc>
          <w:tcPr>
            <w:tcW w:w="906" w:type="dxa"/>
            <w:vAlign w:val="center"/>
          </w:tcPr>
          <w:p w14:paraId="6F39A485" w14:textId="7FBC7451" w:rsidR="005A67BD" w:rsidRDefault="005A67BD" w:rsidP="005A67BD">
            <w:pPr>
              <w:widowControl w:val="0"/>
              <w:tabs>
                <w:tab w:val="decimal" w:pos="362"/>
              </w:tabs>
              <w:jc w:val="left"/>
              <w:rPr>
                <w:sz w:val="16"/>
                <w:szCs w:val="16"/>
              </w:rPr>
            </w:pPr>
            <w:r>
              <w:rPr>
                <w:color w:val="000000"/>
                <w:sz w:val="16"/>
                <w:szCs w:val="16"/>
              </w:rPr>
              <w:t>64.4</w:t>
            </w:r>
          </w:p>
        </w:tc>
        <w:tc>
          <w:tcPr>
            <w:tcW w:w="906" w:type="dxa"/>
            <w:vAlign w:val="center"/>
          </w:tcPr>
          <w:p w14:paraId="5B96C636" w14:textId="2647A658" w:rsidR="005A67BD" w:rsidRDefault="005A67BD" w:rsidP="005A67BD">
            <w:pPr>
              <w:widowControl w:val="0"/>
              <w:tabs>
                <w:tab w:val="decimal" w:pos="362"/>
              </w:tabs>
              <w:jc w:val="left"/>
              <w:rPr>
                <w:sz w:val="16"/>
                <w:szCs w:val="16"/>
              </w:rPr>
            </w:pPr>
            <w:r>
              <w:rPr>
                <w:color w:val="000000"/>
                <w:sz w:val="16"/>
                <w:szCs w:val="16"/>
              </w:rPr>
              <w:t>65.6</w:t>
            </w:r>
          </w:p>
        </w:tc>
      </w:tr>
      <w:tr w:rsidR="005A67BD" w:rsidRPr="009A7187" w14:paraId="6700131B" w14:textId="423EE24E" w:rsidTr="00E01901">
        <w:trPr>
          <w:trHeight w:val="227"/>
          <w:jc w:val="center"/>
        </w:trPr>
        <w:tc>
          <w:tcPr>
            <w:tcW w:w="3952" w:type="dxa"/>
            <w:tcBorders>
              <w:top w:val="nil"/>
              <w:bottom w:val="nil"/>
              <w:right w:val="single" w:sz="6" w:space="0" w:color="404040"/>
            </w:tcBorders>
            <w:vAlign w:val="center"/>
          </w:tcPr>
          <w:p w14:paraId="5DCB8E65" w14:textId="06804CF2" w:rsidR="005A67BD" w:rsidRPr="009A7187" w:rsidRDefault="005A67BD" w:rsidP="005A67BD">
            <w:pPr>
              <w:widowControl w:val="0"/>
              <w:spacing w:before="40" w:line="180" w:lineRule="exact"/>
              <w:jc w:val="left"/>
              <w:rPr>
                <w:color w:val="000000" w:themeColor="text1"/>
                <w:sz w:val="16"/>
                <w:szCs w:val="16"/>
              </w:rPr>
            </w:pPr>
            <w:r w:rsidRPr="009A7187">
              <w:rPr>
                <w:color w:val="000000" w:themeColor="text1"/>
                <w:sz w:val="16"/>
                <w:szCs w:val="16"/>
              </w:rPr>
              <w:t>Tasa de Subocupación</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652292E7" w14:textId="1C930B39" w:rsidR="005A67BD" w:rsidRPr="009A7187" w:rsidRDefault="005A67BD" w:rsidP="005A67BD">
            <w:pPr>
              <w:widowControl w:val="0"/>
              <w:tabs>
                <w:tab w:val="decimal" w:pos="362"/>
              </w:tabs>
              <w:jc w:val="left"/>
              <w:rPr>
                <w:color w:val="000000"/>
                <w:sz w:val="16"/>
                <w:szCs w:val="16"/>
              </w:rPr>
            </w:pPr>
            <w:r>
              <w:rPr>
                <w:color w:val="000000"/>
                <w:sz w:val="16"/>
                <w:szCs w:val="16"/>
              </w:rPr>
              <w:t>15.2</w:t>
            </w:r>
          </w:p>
        </w:tc>
        <w:tc>
          <w:tcPr>
            <w:tcW w:w="906" w:type="dxa"/>
            <w:vAlign w:val="center"/>
          </w:tcPr>
          <w:p w14:paraId="0F5EE4D5" w14:textId="4CD142E7" w:rsidR="005A67BD" w:rsidRDefault="005A67BD" w:rsidP="005A67BD">
            <w:pPr>
              <w:widowControl w:val="0"/>
              <w:tabs>
                <w:tab w:val="decimal" w:pos="362"/>
              </w:tabs>
              <w:jc w:val="left"/>
              <w:rPr>
                <w:sz w:val="16"/>
                <w:szCs w:val="16"/>
              </w:rPr>
            </w:pPr>
            <w:r>
              <w:rPr>
                <w:color w:val="000000"/>
                <w:sz w:val="16"/>
                <w:szCs w:val="16"/>
              </w:rPr>
              <w:t>15.5</w:t>
            </w:r>
          </w:p>
        </w:tc>
        <w:tc>
          <w:tcPr>
            <w:tcW w:w="906" w:type="dxa"/>
            <w:tcBorders>
              <w:right w:val="single" w:sz="6" w:space="0" w:color="404040"/>
            </w:tcBorders>
            <w:vAlign w:val="center"/>
          </w:tcPr>
          <w:p w14:paraId="77F1A922" w14:textId="10F109FB" w:rsidR="005A67BD" w:rsidRDefault="005A67BD" w:rsidP="005A67BD">
            <w:pPr>
              <w:widowControl w:val="0"/>
              <w:tabs>
                <w:tab w:val="decimal" w:pos="362"/>
              </w:tabs>
              <w:jc w:val="left"/>
              <w:rPr>
                <w:sz w:val="16"/>
                <w:szCs w:val="16"/>
              </w:rPr>
            </w:pPr>
            <w:r>
              <w:rPr>
                <w:color w:val="000000"/>
                <w:sz w:val="16"/>
                <w:szCs w:val="16"/>
              </w:rPr>
              <w:t>14.7</w:t>
            </w:r>
          </w:p>
        </w:tc>
        <w:tc>
          <w:tcPr>
            <w:tcW w:w="905" w:type="dxa"/>
            <w:tcBorders>
              <w:top w:val="nil"/>
              <w:left w:val="single" w:sz="6" w:space="0" w:color="404040"/>
              <w:bottom w:val="nil"/>
            </w:tcBorders>
            <w:vAlign w:val="center"/>
          </w:tcPr>
          <w:p w14:paraId="7A6A9C6E" w14:textId="6FB8DD75" w:rsidR="005A67BD" w:rsidRPr="009A7187" w:rsidRDefault="005A67BD" w:rsidP="005A67BD">
            <w:pPr>
              <w:widowControl w:val="0"/>
              <w:tabs>
                <w:tab w:val="decimal" w:pos="362"/>
              </w:tabs>
              <w:jc w:val="left"/>
              <w:rPr>
                <w:color w:val="000000"/>
                <w:sz w:val="16"/>
                <w:szCs w:val="16"/>
              </w:rPr>
            </w:pPr>
            <w:r>
              <w:rPr>
                <w:color w:val="000000"/>
                <w:sz w:val="16"/>
                <w:szCs w:val="16"/>
              </w:rPr>
              <w:t>10.6</w:t>
            </w:r>
          </w:p>
        </w:tc>
        <w:tc>
          <w:tcPr>
            <w:tcW w:w="906" w:type="dxa"/>
            <w:vAlign w:val="center"/>
          </w:tcPr>
          <w:p w14:paraId="14909ECB" w14:textId="0F798FA6" w:rsidR="005A67BD" w:rsidRDefault="005A67BD" w:rsidP="005A67BD">
            <w:pPr>
              <w:widowControl w:val="0"/>
              <w:tabs>
                <w:tab w:val="decimal" w:pos="362"/>
              </w:tabs>
              <w:jc w:val="left"/>
              <w:rPr>
                <w:sz w:val="16"/>
                <w:szCs w:val="16"/>
              </w:rPr>
            </w:pPr>
            <w:r>
              <w:rPr>
                <w:color w:val="000000"/>
                <w:sz w:val="16"/>
                <w:szCs w:val="16"/>
              </w:rPr>
              <w:t>10.7</w:t>
            </w:r>
          </w:p>
        </w:tc>
        <w:tc>
          <w:tcPr>
            <w:tcW w:w="906" w:type="dxa"/>
            <w:vAlign w:val="center"/>
          </w:tcPr>
          <w:p w14:paraId="017C9844" w14:textId="219918FA" w:rsidR="005A67BD" w:rsidRDefault="005A67BD" w:rsidP="005A67BD">
            <w:pPr>
              <w:widowControl w:val="0"/>
              <w:tabs>
                <w:tab w:val="decimal" w:pos="362"/>
              </w:tabs>
              <w:jc w:val="left"/>
              <w:rPr>
                <w:sz w:val="16"/>
                <w:szCs w:val="16"/>
              </w:rPr>
            </w:pPr>
            <w:r>
              <w:rPr>
                <w:color w:val="000000"/>
                <w:sz w:val="16"/>
                <w:szCs w:val="16"/>
              </w:rPr>
              <w:t>10.4</w:t>
            </w:r>
          </w:p>
        </w:tc>
      </w:tr>
      <w:tr w:rsidR="005A67BD" w:rsidRPr="009A7187" w14:paraId="11EA38B5" w14:textId="23EA1896" w:rsidTr="00E01901">
        <w:trPr>
          <w:trHeight w:val="227"/>
          <w:jc w:val="center"/>
        </w:trPr>
        <w:tc>
          <w:tcPr>
            <w:tcW w:w="3952" w:type="dxa"/>
            <w:tcBorders>
              <w:top w:val="nil"/>
              <w:bottom w:val="nil"/>
              <w:right w:val="single" w:sz="6" w:space="0" w:color="404040"/>
            </w:tcBorders>
            <w:vAlign w:val="center"/>
          </w:tcPr>
          <w:p w14:paraId="08E9E96C" w14:textId="233BA599" w:rsidR="005A67BD" w:rsidRPr="009A7187" w:rsidRDefault="005A67BD" w:rsidP="005A67BD">
            <w:pPr>
              <w:widowControl w:val="0"/>
              <w:spacing w:before="40" w:line="180" w:lineRule="exact"/>
              <w:jc w:val="left"/>
              <w:rPr>
                <w:color w:val="000000" w:themeColor="text1"/>
                <w:sz w:val="16"/>
                <w:szCs w:val="16"/>
              </w:rPr>
            </w:pPr>
            <w:r w:rsidRPr="009A7187">
              <w:rPr>
                <w:color w:val="000000" w:themeColor="text1"/>
                <w:sz w:val="16"/>
                <w:szCs w:val="16"/>
              </w:rPr>
              <w:t>Tasa de Condiciones Críticas de Ocupación</w:t>
            </w:r>
            <w:r>
              <w:rPr>
                <w:color w:val="000000" w:themeColor="text1"/>
                <w:sz w:val="16"/>
                <w:szCs w:val="16"/>
              </w:rPr>
              <w:t xml:space="preserve"> </w:t>
            </w:r>
            <w:r w:rsidRPr="00EC2867">
              <w:rPr>
                <w:color w:val="000000" w:themeColor="text1"/>
                <w:position w:val="-2"/>
                <w:sz w:val="18"/>
                <w:szCs w:val="16"/>
                <w:vertAlign w:val="superscript"/>
              </w:rPr>
              <w:t>3/</w:t>
            </w:r>
            <w:r>
              <w:rPr>
                <w:color w:val="000000" w:themeColor="text1"/>
                <w:position w:val="-2"/>
                <w:sz w:val="18"/>
                <w:szCs w:val="16"/>
                <w:vertAlign w:val="superscript"/>
              </w:rPr>
              <w:t xml:space="preserve"> </w:t>
            </w:r>
          </w:p>
        </w:tc>
        <w:tc>
          <w:tcPr>
            <w:tcW w:w="905" w:type="dxa"/>
            <w:tcBorders>
              <w:top w:val="nil"/>
              <w:left w:val="single" w:sz="6" w:space="0" w:color="404040"/>
              <w:bottom w:val="nil"/>
            </w:tcBorders>
            <w:vAlign w:val="center"/>
          </w:tcPr>
          <w:p w14:paraId="10AC9C52" w14:textId="417E8C7E" w:rsidR="005A67BD" w:rsidRPr="009A7187" w:rsidRDefault="005A67BD" w:rsidP="005A67BD">
            <w:pPr>
              <w:widowControl w:val="0"/>
              <w:tabs>
                <w:tab w:val="decimal" w:pos="362"/>
              </w:tabs>
              <w:jc w:val="left"/>
              <w:rPr>
                <w:color w:val="000000"/>
                <w:sz w:val="16"/>
                <w:szCs w:val="16"/>
              </w:rPr>
            </w:pPr>
            <w:r>
              <w:rPr>
                <w:color w:val="000000"/>
                <w:sz w:val="16"/>
                <w:szCs w:val="16"/>
              </w:rPr>
              <w:t>*</w:t>
            </w:r>
          </w:p>
        </w:tc>
        <w:tc>
          <w:tcPr>
            <w:tcW w:w="906" w:type="dxa"/>
            <w:tcBorders>
              <w:bottom w:val="nil"/>
            </w:tcBorders>
            <w:vAlign w:val="center"/>
          </w:tcPr>
          <w:p w14:paraId="564A261E" w14:textId="79AC4DA0" w:rsidR="005A67BD" w:rsidRPr="004427DE" w:rsidRDefault="005A67BD" w:rsidP="005A67BD">
            <w:pPr>
              <w:widowControl w:val="0"/>
              <w:tabs>
                <w:tab w:val="decimal" w:pos="362"/>
              </w:tabs>
              <w:jc w:val="left"/>
              <w:rPr>
                <w:color w:val="000000"/>
                <w:sz w:val="16"/>
                <w:szCs w:val="16"/>
              </w:rPr>
            </w:pPr>
            <w:r>
              <w:rPr>
                <w:color w:val="000000"/>
                <w:sz w:val="16"/>
                <w:szCs w:val="16"/>
              </w:rPr>
              <w:t>*</w:t>
            </w:r>
          </w:p>
        </w:tc>
        <w:tc>
          <w:tcPr>
            <w:tcW w:w="906" w:type="dxa"/>
            <w:tcBorders>
              <w:bottom w:val="nil"/>
              <w:right w:val="single" w:sz="6" w:space="0" w:color="404040"/>
            </w:tcBorders>
            <w:vAlign w:val="center"/>
          </w:tcPr>
          <w:p w14:paraId="4C0FB632" w14:textId="246C9333" w:rsidR="005A67BD" w:rsidRPr="004427DE" w:rsidRDefault="005A67BD" w:rsidP="005A67BD">
            <w:pPr>
              <w:widowControl w:val="0"/>
              <w:tabs>
                <w:tab w:val="decimal" w:pos="362"/>
              </w:tabs>
              <w:jc w:val="left"/>
              <w:rPr>
                <w:color w:val="000000"/>
                <w:sz w:val="16"/>
                <w:szCs w:val="16"/>
              </w:rPr>
            </w:pPr>
            <w:r>
              <w:rPr>
                <w:color w:val="000000"/>
                <w:sz w:val="16"/>
                <w:szCs w:val="16"/>
              </w:rPr>
              <w:t>*</w:t>
            </w:r>
          </w:p>
        </w:tc>
        <w:tc>
          <w:tcPr>
            <w:tcW w:w="905" w:type="dxa"/>
            <w:tcBorders>
              <w:top w:val="nil"/>
              <w:left w:val="single" w:sz="6" w:space="0" w:color="404040"/>
              <w:bottom w:val="nil"/>
            </w:tcBorders>
            <w:vAlign w:val="center"/>
          </w:tcPr>
          <w:p w14:paraId="48F59F39" w14:textId="671BE5F4" w:rsidR="005A67BD" w:rsidRPr="009A7187" w:rsidRDefault="005A67BD" w:rsidP="005A67BD">
            <w:pPr>
              <w:widowControl w:val="0"/>
              <w:tabs>
                <w:tab w:val="decimal" w:pos="362"/>
              </w:tabs>
              <w:jc w:val="left"/>
              <w:rPr>
                <w:color w:val="000000"/>
                <w:sz w:val="16"/>
                <w:szCs w:val="16"/>
              </w:rPr>
            </w:pPr>
            <w:r>
              <w:rPr>
                <w:color w:val="000000"/>
                <w:sz w:val="16"/>
                <w:szCs w:val="16"/>
              </w:rPr>
              <w:t>24.0</w:t>
            </w:r>
          </w:p>
        </w:tc>
        <w:tc>
          <w:tcPr>
            <w:tcW w:w="906" w:type="dxa"/>
            <w:tcBorders>
              <w:bottom w:val="nil"/>
            </w:tcBorders>
            <w:vAlign w:val="center"/>
          </w:tcPr>
          <w:p w14:paraId="30712081" w14:textId="3C89AF8B" w:rsidR="005A67BD" w:rsidRDefault="005A67BD" w:rsidP="005A67BD">
            <w:pPr>
              <w:widowControl w:val="0"/>
              <w:tabs>
                <w:tab w:val="decimal" w:pos="362"/>
              </w:tabs>
              <w:jc w:val="left"/>
              <w:rPr>
                <w:sz w:val="16"/>
                <w:szCs w:val="16"/>
              </w:rPr>
            </w:pPr>
            <w:r>
              <w:rPr>
                <w:color w:val="000000"/>
                <w:sz w:val="16"/>
                <w:szCs w:val="16"/>
              </w:rPr>
              <w:t>25.7</w:t>
            </w:r>
          </w:p>
        </w:tc>
        <w:tc>
          <w:tcPr>
            <w:tcW w:w="906" w:type="dxa"/>
            <w:tcBorders>
              <w:bottom w:val="nil"/>
            </w:tcBorders>
            <w:vAlign w:val="center"/>
          </w:tcPr>
          <w:p w14:paraId="66BDE897" w14:textId="32F36EE2" w:rsidR="005A67BD" w:rsidRDefault="005A67BD" w:rsidP="005A67BD">
            <w:pPr>
              <w:widowControl w:val="0"/>
              <w:tabs>
                <w:tab w:val="decimal" w:pos="362"/>
              </w:tabs>
              <w:jc w:val="left"/>
              <w:rPr>
                <w:sz w:val="16"/>
                <w:szCs w:val="16"/>
              </w:rPr>
            </w:pPr>
            <w:r>
              <w:rPr>
                <w:color w:val="000000"/>
                <w:sz w:val="16"/>
                <w:szCs w:val="16"/>
              </w:rPr>
              <w:t>21.4</w:t>
            </w:r>
          </w:p>
        </w:tc>
      </w:tr>
      <w:tr w:rsidR="005A67BD" w:rsidRPr="009A7187" w14:paraId="3BC8937F" w14:textId="1E90D3BE" w:rsidTr="00E01901">
        <w:trPr>
          <w:trHeight w:val="227"/>
          <w:jc w:val="center"/>
        </w:trPr>
        <w:tc>
          <w:tcPr>
            <w:tcW w:w="3952" w:type="dxa"/>
            <w:tcBorders>
              <w:top w:val="nil"/>
              <w:bottom w:val="nil"/>
              <w:right w:val="single" w:sz="6" w:space="0" w:color="404040"/>
            </w:tcBorders>
            <w:vAlign w:val="center"/>
          </w:tcPr>
          <w:p w14:paraId="618E39EA" w14:textId="4A35D4AB" w:rsidR="005A67BD" w:rsidRPr="009A7187" w:rsidRDefault="005A67BD" w:rsidP="005A67BD">
            <w:pPr>
              <w:widowControl w:val="0"/>
              <w:spacing w:before="40" w:line="180" w:lineRule="exact"/>
              <w:jc w:val="left"/>
              <w:rPr>
                <w:color w:val="000000" w:themeColor="text1"/>
                <w:sz w:val="16"/>
                <w:szCs w:val="16"/>
              </w:rPr>
            </w:pPr>
            <w:r w:rsidRPr="009A7187">
              <w:rPr>
                <w:color w:val="000000" w:themeColor="text1"/>
                <w:sz w:val="16"/>
                <w:szCs w:val="16"/>
              </w:rPr>
              <w:t>Tasa de Informalidad Laboral 1</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2850AEC2" w14:textId="35F584DC" w:rsidR="005A67BD" w:rsidRPr="009A7187" w:rsidRDefault="005A67BD" w:rsidP="005A67BD">
            <w:pPr>
              <w:widowControl w:val="0"/>
              <w:tabs>
                <w:tab w:val="decimal" w:pos="362"/>
              </w:tabs>
              <w:jc w:val="left"/>
              <w:rPr>
                <w:color w:val="000000"/>
                <w:sz w:val="16"/>
                <w:szCs w:val="16"/>
              </w:rPr>
            </w:pPr>
            <w:r>
              <w:rPr>
                <w:color w:val="000000"/>
                <w:sz w:val="16"/>
                <w:szCs w:val="16"/>
              </w:rPr>
              <w:t>55.4</w:t>
            </w:r>
          </w:p>
        </w:tc>
        <w:tc>
          <w:tcPr>
            <w:tcW w:w="906" w:type="dxa"/>
            <w:tcBorders>
              <w:top w:val="nil"/>
              <w:bottom w:val="nil"/>
            </w:tcBorders>
            <w:vAlign w:val="center"/>
          </w:tcPr>
          <w:p w14:paraId="5C41CD07" w14:textId="652D0E94" w:rsidR="005A67BD" w:rsidRDefault="005A67BD" w:rsidP="005A67BD">
            <w:pPr>
              <w:widowControl w:val="0"/>
              <w:tabs>
                <w:tab w:val="decimal" w:pos="362"/>
              </w:tabs>
              <w:jc w:val="left"/>
              <w:rPr>
                <w:sz w:val="16"/>
                <w:szCs w:val="16"/>
              </w:rPr>
            </w:pPr>
            <w:r>
              <w:rPr>
                <w:color w:val="000000"/>
                <w:sz w:val="16"/>
                <w:szCs w:val="16"/>
              </w:rPr>
              <w:t>55.4</w:t>
            </w:r>
          </w:p>
        </w:tc>
        <w:tc>
          <w:tcPr>
            <w:tcW w:w="906" w:type="dxa"/>
            <w:tcBorders>
              <w:top w:val="nil"/>
              <w:bottom w:val="nil"/>
              <w:right w:val="single" w:sz="6" w:space="0" w:color="404040"/>
            </w:tcBorders>
            <w:vAlign w:val="center"/>
          </w:tcPr>
          <w:p w14:paraId="10FB8423" w14:textId="5107C4AF" w:rsidR="005A67BD" w:rsidRDefault="005A67BD" w:rsidP="005A67BD">
            <w:pPr>
              <w:widowControl w:val="0"/>
              <w:tabs>
                <w:tab w:val="decimal" w:pos="362"/>
              </w:tabs>
              <w:jc w:val="left"/>
              <w:rPr>
                <w:sz w:val="16"/>
                <w:szCs w:val="16"/>
              </w:rPr>
            </w:pPr>
            <w:r>
              <w:rPr>
                <w:color w:val="000000"/>
                <w:sz w:val="16"/>
                <w:szCs w:val="16"/>
              </w:rPr>
              <w:t>55.4</w:t>
            </w:r>
          </w:p>
        </w:tc>
        <w:tc>
          <w:tcPr>
            <w:tcW w:w="905" w:type="dxa"/>
            <w:tcBorders>
              <w:top w:val="nil"/>
              <w:left w:val="single" w:sz="6" w:space="0" w:color="404040"/>
              <w:bottom w:val="nil"/>
            </w:tcBorders>
            <w:vAlign w:val="center"/>
          </w:tcPr>
          <w:p w14:paraId="3A4D1FC5" w14:textId="5E88612D" w:rsidR="005A67BD" w:rsidRPr="009A7187" w:rsidRDefault="005A67BD" w:rsidP="005A67BD">
            <w:pPr>
              <w:widowControl w:val="0"/>
              <w:tabs>
                <w:tab w:val="decimal" w:pos="362"/>
              </w:tabs>
              <w:jc w:val="left"/>
              <w:rPr>
                <w:color w:val="000000"/>
                <w:sz w:val="16"/>
                <w:szCs w:val="16"/>
              </w:rPr>
            </w:pPr>
            <w:r>
              <w:rPr>
                <w:color w:val="000000"/>
                <w:sz w:val="16"/>
                <w:szCs w:val="16"/>
              </w:rPr>
              <w:t>55.8</w:t>
            </w:r>
          </w:p>
        </w:tc>
        <w:tc>
          <w:tcPr>
            <w:tcW w:w="906" w:type="dxa"/>
            <w:tcBorders>
              <w:top w:val="nil"/>
              <w:bottom w:val="nil"/>
            </w:tcBorders>
            <w:vAlign w:val="center"/>
          </w:tcPr>
          <w:p w14:paraId="28781413" w14:textId="21D51FB7" w:rsidR="005A67BD" w:rsidRDefault="005A67BD" w:rsidP="005A67BD">
            <w:pPr>
              <w:widowControl w:val="0"/>
              <w:tabs>
                <w:tab w:val="decimal" w:pos="362"/>
              </w:tabs>
              <w:jc w:val="left"/>
              <w:rPr>
                <w:sz w:val="16"/>
                <w:szCs w:val="16"/>
              </w:rPr>
            </w:pPr>
            <w:r>
              <w:rPr>
                <w:color w:val="000000"/>
                <w:sz w:val="16"/>
                <w:szCs w:val="16"/>
              </w:rPr>
              <w:t>55.6</w:t>
            </w:r>
          </w:p>
        </w:tc>
        <w:tc>
          <w:tcPr>
            <w:tcW w:w="906" w:type="dxa"/>
            <w:tcBorders>
              <w:top w:val="nil"/>
              <w:bottom w:val="nil"/>
            </w:tcBorders>
            <w:vAlign w:val="center"/>
          </w:tcPr>
          <w:p w14:paraId="3517EAF4" w14:textId="78858C6E" w:rsidR="005A67BD" w:rsidRDefault="005A67BD" w:rsidP="005A67BD">
            <w:pPr>
              <w:widowControl w:val="0"/>
              <w:tabs>
                <w:tab w:val="decimal" w:pos="362"/>
              </w:tabs>
              <w:jc w:val="left"/>
              <w:rPr>
                <w:sz w:val="16"/>
                <w:szCs w:val="16"/>
              </w:rPr>
            </w:pPr>
            <w:r>
              <w:rPr>
                <w:color w:val="000000"/>
                <w:sz w:val="16"/>
                <w:szCs w:val="16"/>
              </w:rPr>
              <w:t>56.2</w:t>
            </w:r>
          </w:p>
        </w:tc>
      </w:tr>
      <w:tr w:rsidR="005A67BD" w:rsidRPr="009A7187" w14:paraId="4271532D" w14:textId="719D5EB1" w:rsidTr="00E01901">
        <w:trPr>
          <w:trHeight w:val="227"/>
          <w:jc w:val="center"/>
        </w:trPr>
        <w:tc>
          <w:tcPr>
            <w:tcW w:w="3952" w:type="dxa"/>
            <w:tcBorders>
              <w:top w:val="nil"/>
              <w:bottom w:val="nil"/>
              <w:right w:val="single" w:sz="6" w:space="0" w:color="404040"/>
            </w:tcBorders>
            <w:vAlign w:val="center"/>
          </w:tcPr>
          <w:p w14:paraId="18CF3B31" w14:textId="0E2C8310" w:rsidR="005A67BD" w:rsidRPr="009A7187" w:rsidRDefault="005A67BD" w:rsidP="005A67BD">
            <w:pPr>
              <w:widowControl w:val="0"/>
              <w:spacing w:before="40" w:line="180" w:lineRule="exact"/>
              <w:jc w:val="left"/>
              <w:rPr>
                <w:color w:val="000000" w:themeColor="text1"/>
                <w:sz w:val="16"/>
                <w:szCs w:val="16"/>
              </w:rPr>
            </w:pPr>
            <w:r w:rsidRPr="009A7187">
              <w:rPr>
                <w:color w:val="000000" w:themeColor="text1"/>
                <w:sz w:val="16"/>
                <w:szCs w:val="16"/>
              </w:rPr>
              <w:t>Tasa de Ocupación en el Sector Informal 1</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611E8849" w14:textId="7F997555" w:rsidR="005A67BD" w:rsidRPr="009A7187" w:rsidRDefault="005A67BD" w:rsidP="005A67BD">
            <w:pPr>
              <w:widowControl w:val="0"/>
              <w:tabs>
                <w:tab w:val="decimal" w:pos="362"/>
              </w:tabs>
              <w:jc w:val="left"/>
              <w:rPr>
                <w:color w:val="000000"/>
                <w:sz w:val="16"/>
                <w:szCs w:val="16"/>
              </w:rPr>
            </w:pPr>
            <w:r>
              <w:rPr>
                <w:color w:val="000000"/>
                <w:sz w:val="16"/>
                <w:szCs w:val="16"/>
              </w:rPr>
              <w:t>27.8</w:t>
            </w:r>
          </w:p>
        </w:tc>
        <w:tc>
          <w:tcPr>
            <w:tcW w:w="906" w:type="dxa"/>
            <w:tcBorders>
              <w:top w:val="nil"/>
              <w:bottom w:val="nil"/>
            </w:tcBorders>
            <w:vAlign w:val="center"/>
          </w:tcPr>
          <w:p w14:paraId="79AD5D79" w14:textId="0B7ADB9F" w:rsidR="005A67BD" w:rsidRDefault="005A67BD" w:rsidP="005A67BD">
            <w:pPr>
              <w:widowControl w:val="0"/>
              <w:tabs>
                <w:tab w:val="decimal" w:pos="362"/>
              </w:tabs>
              <w:jc w:val="left"/>
              <w:rPr>
                <w:sz w:val="16"/>
                <w:szCs w:val="16"/>
              </w:rPr>
            </w:pPr>
            <w:r>
              <w:rPr>
                <w:color w:val="000000"/>
                <w:sz w:val="16"/>
                <w:szCs w:val="16"/>
              </w:rPr>
              <w:t>27.0</w:t>
            </w:r>
          </w:p>
        </w:tc>
        <w:tc>
          <w:tcPr>
            <w:tcW w:w="906" w:type="dxa"/>
            <w:tcBorders>
              <w:top w:val="nil"/>
              <w:bottom w:val="nil"/>
              <w:right w:val="single" w:sz="6" w:space="0" w:color="404040"/>
            </w:tcBorders>
            <w:vAlign w:val="center"/>
          </w:tcPr>
          <w:p w14:paraId="1AB62B85" w14:textId="02F0ECA6" w:rsidR="005A67BD" w:rsidRDefault="005A67BD" w:rsidP="005A67BD">
            <w:pPr>
              <w:widowControl w:val="0"/>
              <w:tabs>
                <w:tab w:val="decimal" w:pos="362"/>
              </w:tabs>
              <w:jc w:val="left"/>
              <w:rPr>
                <w:sz w:val="16"/>
                <w:szCs w:val="16"/>
              </w:rPr>
            </w:pPr>
            <w:r>
              <w:rPr>
                <w:color w:val="000000"/>
                <w:sz w:val="16"/>
                <w:szCs w:val="16"/>
              </w:rPr>
              <w:t>29.1</w:t>
            </w:r>
          </w:p>
        </w:tc>
        <w:tc>
          <w:tcPr>
            <w:tcW w:w="905" w:type="dxa"/>
            <w:tcBorders>
              <w:top w:val="nil"/>
              <w:left w:val="single" w:sz="6" w:space="0" w:color="404040"/>
              <w:bottom w:val="nil"/>
            </w:tcBorders>
            <w:vAlign w:val="center"/>
          </w:tcPr>
          <w:p w14:paraId="6B5F4F47" w14:textId="4F8F573A" w:rsidR="005A67BD" w:rsidRPr="009A7187" w:rsidRDefault="005A67BD" w:rsidP="005A67BD">
            <w:pPr>
              <w:widowControl w:val="0"/>
              <w:tabs>
                <w:tab w:val="decimal" w:pos="362"/>
              </w:tabs>
              <w:jc w:val="left"/>
              <w:rPr>
                <w:color w:val="000000"/>
                <w:sz w:val="16"/>
                <w:szCs w:val="16"/>
              </w:rPr>
            </w:pPr>
            <w:r>
              <w:rPr>
                <w:color w:val="000000"/>
                <w:sz w:val="16"/>
                <w:szCs w:val="16"/>
              </w:rPr>
              <w:t>28.8</w:t>
            </w:r>
          </w:p>
        </w:tc>
        <w:tc>
          <w:tcPr>
            <w:tcW w:w="906" w:type="dxa"/>
            <w:tcBorders>
              <w:top w:val="nil"/>
              <w:bottom w:val="nil"/>
            </w:tcBorders>
            <w:vAlign w:val="center"/>
          </w:tcPr>
          <w:p w14:paraId="1C12B72F" w14:textId="5A7E53B5" w:rsidR="005A67BD" w:rsidRDefault="005A67BD" w:rsidP="005A67BD">
            <w:pPr>
              <w:widowControl w:val="0"/>
              <w:tabs>
                <w:tab w:val="decimal" w:pos="362"/>
              </w:tabs>
              <w:jc w:val="left"/>
              <w:rPr>
                <w:sz w:val="16"/>
                <w:szCs w:val="16"/>
              </w:rPr>
            </w:pPr>
            <w:r>
              <w:rPr>
                <w:color w:val="000000"/>
                <w:sz w:val="16"/>
                <w:szCs w:val="16"/>
              </w:rPr>
              <w:t>28.1</w:t>
            </w:r>
          </w:p>
        </w:tc>
        <w:tc>
          <w:tcPr>
            <w:tcW w:w="906" w:type="dxa"/>
            <w:tcBorders>
              <w:top w:val="nil"/>
              <w:bottom w:val="nil"/>
            </w:tcBorders>
            <w:vAlign w:val="center"/>
          </w:tcPr>
          <w:p w14:paraId="3D469427" w14:textId="2937094D" w:rsidR="005A67BD" w:rsidRDefault="005A67BD" w:rsidP="005A67BD">
            <w:pPr>
              <w:widowControl w:val="0"/>
              <w:tabs>
                <w:tab w:val="decimal" w:pos="362"/>
              </w:tabs>
              <w:jc w:val="left"/>
              <w:rPr>
                <w:sz w:val="16"/>
                <w:szCs w:val="16"/>
              </w:rPr>
            </w:pPr>
            <w:r>
              <w:rPr>
                <w:color w:val="000000"/>
                <w:sz w:val="16"/>
                <w:szCs w:val="16"/>
              </w:rPr>
              <w:t>30.0</w:t>
            </w:r>
          </w:p>
        </w:tc>
      </w:tr>
      <w:tr w:rsidR="005A67BD" w:rsidRPr="006D5354" w14:paraId="242F46F8" w14:textId="77777777" w:rsidTr="00B26E30">
        <w:trPr>
          <w:trHeight w:val="227"/>
          <w:jc w:val="center"/>
        </w:trPr>
        <w:tc>
          <w:tcPr>
            <w:tcW w:w="3952" w:type="dxa"/>
            <w:tcBorders>
              <w:top w:val="nil"/>
              <w:bottom w:val="nil"/>
              <w:right w:val="single" w:sz="6" w:space="0" w:color="404040"/>
            </w:tcBorders>
            <w:shd w:val="clear" w:color="auto" w:fill="auto"/>
            <w:vAlign w:val="center"/>
          </w:tcPr>
          <w:p w14:paraId="62C1CB47" w14:textId="45D21571" w:rsidR="005A67BD" w:rsidRPr="00E24AFF" w:rsidRDefault="005A67BD" w:rsidP="005A67BD">
            <w:pPr>
              <w:widowControl w:val="0"/>
              <w:spacing w:before="40" w:line="180" w:lineRule="exact"/>
              <w:jc w:val="left"/>
              <w:rPr>
                <w:color w:val="000000" w:themeColor="text1"/>
                <w:sz w:val="16"/>
                <w:szCs w:val="16"/>
              </w:rPr>
            </w:pPr>
            <w:r w:rsidRPr="00E24AFF">
              <w:rPr>
                <w:color w:val="000000" w:themeColor="text1"/>
                <w:sz w:val="16"/>
                <w:szCs w:val="16"/>
              </w:rPr>
              <w:t xml:space="preserve">Tasa de Informalidad Laboral 2 </w:t>
            </w:r>
            <w:r w:rsidRPr="00E24AFF">
              <w:rPr>
                <w:color w:val="000000" w:themeColor="text1"/>
                <w:position w:val="-2"/>
                <w:sz w:val="18"/>
                <w:szCs w:val="16"/>
                <w:vertAlign w:val="superscript"/>
              </w:rPr>
              <w:t>3/</w:t>
            </w:r>
          </w:p>
        </w:tc>
        <w:tc>
          <w:tcPr>
            <w:tcW w:w="905" w:type="dxa"/>
            <w:tcBorders>
              <w:top w:val="nil"/>
              <w:left w:val="single" w:sz="6" w:space="0" w:color="404040"/>
              <w:bottom w:val="nil"/>
            </w:tcBorders>
            <w:shd w:val="clear" w:color="auto" w:fill="auto"/>
            <w:vAlign w:val="center"/>
          </w:tcPr>
          <w:p w14:paraId="3FA04CF7" w14:textId="4375E930" w:rsidR="005A67BD" w:rsidRPr="00E24AFF" w:rsidRDefault="005A67BD" w:rsidP="005A67BD">
            <w:pPr>
              <w:widowControl w:val="0"/>
              <w:tabs>
                <w:tab w:val="decimal" w:pos="362"/>
              </w:tabs>
              <w:jc w:val="left"/>
              <w:rPr>
                <w:sz w:val="16"/>
                <w:szCs w:val="16"/>
              </w:rPr>
            </w:pPr>
            <w:r>
              <w:rPr>
                <w:color w:val="000000"/>
                <w:sz w:val="16"/>
                <w:szCs w:val="16"/>
              </w:rPr>
              <w:t>50.9</w:t>
            </w:r>
          </w:p>
        </w:tc>
        <w:tc>
          <w:tcPr>
            <w:tcW w:w="906" w:type="dxa"/>
            <w:tcBorders>
              <w:top w:val="nil"/>
              <w:bottom w:val="nil"/>
            </w:tcBorders>
            <w:shd w:val="clear" w:color="auto" w:fill="auto"/>
            <w:vAlign w:val="center"/>
          </w:tcPr>
          <w:p w14:paraId="7CD6A56A" w14:textId="45BFEF4B" w:rsidR="005A67BD" w:rsidRPr="00E24AFF" w:rsidRDefault="005A67BD" w:rsidP="005A67BD">
            <w:pPr>
              <w:widowControl w:val="0"/>
              <w:tabs>
                <w:tab w:val="decimal" w:pos="362"/>
              </w:tabs>
              <w:jc w:val="left"/>
              <w:rPr>
                <w:sz w:val="16"/>
                <w:szCs w:val="16"/>
              </w:rPr>
            </w:pPr>
            <w:r>
              <w:rPr>
                <w:color w:val="000000"/>
                <w:sz w:val="16"/>
                <w:szCs w:val="16"/>
              </w:rPr>
              <w:t>48.5</w:t>
            </w:r>
          </w:p>
        </w:tc>
        <w:tc>
          <w:tcPr>
            <w:tcW w:w="906" w:type="dxa"/>
            <w:tcBorders>
              <w:top w:val="nil"/>
              <w:bottom w:val="nil"/>
              <w:right w:val="single" w:sz="6" w:space="0" w:color="404040"/>
            </w:tcBorders>
            <w:shd w:val="clear" w:color="auto" w:fill="auto"/>
            <w:vAlign w:val="center"/>
          </w:tcPr>
          <w:p w14:paraId="5D5E7320" w14:textId="4F405593" w:rsidR="005A67BD" w:rsidRPr="00E24AFF" w:rsidRDefault="005A67BD" w:rsidP="005A67BD">
            <w:pPr>
              <w:widowControl w:val="0"/>
              <w:tabs>
                <w:tab w:val="decimal" w:pos="362"/>
              </w:tabs>
              <w:jc w:val="left"/>
              <w:rPr>
                <w:sz w:val="16"/>
                <w:szCs w:val="16"/>
              </w:rPr>
            </w:pPr>
            <w:r>
              <w:rPr>
                <w:color w:val="000000"/>
                <w:sz w:val="16"/>
                <w:szCs w:val="16"/>
              </w:rPr>
              <w:t>54.2</w:t>
            </w:r>
          </w:p>
        </w:tc>
        <w:tc>
          <w:tcPr>
            <w:tcW w:w="905" w:type="dxa"/>
            <w:tcBorders>
              <w:top w:val="nil"/>
              <w:left w:val="single" w:sz="6" w:space="0" w:color="404040"/>
              <w:bottom w:val="nil"/>
            </w:tcBorders>
            <w:shd w:val="clear" w:color="auto" w:fill="auto"/>
            <w:vAlign w:val="center"/>
          </w:tcPr>
          <w:p w14:paraId="03B58856" w14:textId="4AEC6DD8" w:rsidR="005A67BD" w:rsidRPr="00E24AFF" w:rsidRDefault="005A67BD" w:rsidP="005A67BD">
            <w:pPr>
              <w:widowControl w:val="0"/>
              <w:tabs>
                <w:tab w:val="decimal" w:pos="362"/>
              </w:tabs>
              <w:jc w:val="left"/>
              <w:rPr>
                <w:sz w:val="16"/>
                <w:szCs w:val="16"/>
              </w:rPr>
            </w:pPr>
            <w:r>
              <w:rPr>
                <w:color w:val="000000"/>
                <w:sz w:val="16"/>
                <w:szCs w:val="16"/>
              </w:rPr>
              <w:t>51.5</w:t>
            </w:r>
          </w:p>
        </w:tc>
        <w:tc>
          <w:tcPr>
            <w:tcW w:w="906" w:type="dxa"/>
            <w:tcBorders>
              <w:top w:val="nil"/>
              <w:bottom w:val="nil"/>
            </w:tcBorders>
            <w:shd w:val="clear" w:color="auto" w:fill="auto"/>
            <w:vAlign w:val="center"/>
          </w:tcPr>
          <w:p w14:paraId="446B669A" w14:textId="66ADF5D0" w:rsidR="005A67BD" w:rsidRPr="00E24AFF" w:rsidRDefault="005A67BD" w:rsidP="005A67BD">
            <w:pPr>
              <w:widowControl w:val="0"/>
              <w:tabs>
                <w:tab w:val="decimal" w:pos="362"/>
              </w:tabs>
              <w:jc w:val="left"/>
              <w:rPr>
                <w:sz w:val="16"/>
                <w:szCs w:val="16"/>
              </w:rPr>
            </w:pPr>
            <w:r>
              <w:rPr>
                <w:color w:val="000000"/>
                <w:sz w:val="16"/>
                <w:szCs w:val="16"/>
              </w:rPr>
              <w:t>49.1</w:t>
            </w:r>
          </w:p>
        </w:tc>
        <w:tc>
          <w:tcPr>
            <w:tcW w:w="906" w:type="dxa"/>
            <w:tcBorders>
              <w:top w:val="nil"/>
              <w:bottom w:val="nil"/>
            </w:tcBorders>
            <w:shd w:val="clear" w:color="auto" w:fill="auto"/>
            <w:vAlign w:val="center"/>
          </w:tcPr>
          <w:p w14:paraId="663BEE3B" w14:textId="5ECC3B5C" w:rsidR="005A67BD" w:rsidRPr="00E24AFF" w:rsidRDefault="005A67BD" w:rsidP="005A67BD">
            <w:pPr>
              <w:widowControl w:val="0"/>
              <w:tabs>
                <w:tab w:val="decimal" w:pos="362"/>
              </w:tabs>
              <w:jc w:val="left"/>
              <w:rPr>
                <w:sz w:val="16"/>
                <w:szCs w:val="16"/>
              </w:rPr>
            </w:pPr>
            <w:r>
              <w:rPr>
                <w:color w:val="000000"/>
                <w:sz w:val="16"/>
                <w:szCs w:val="16"/>
              </w:rPr>
              <w:t>54.8</w:t>
            </w:r>
          </w:p>
        </w:tc>
      </w:tr>
      <w:tr w:rsidR="005A67BD" w:rsidRPr="006D5354" w14:paraId="0DC3FE31" w14:textId="77777777" w:rsidTr="00782F3C">
        <w:trPr>
          <w:trHeight w:val="227"/>
          <w:jc w:val="center"/>
        </w:trPr>
        <w:tc>
          <w:tcPr>
            <w:tcW w:w="3952" w:type="dxa"/>
            <w:tcBorders>
              <w:top w:val="nil"/>
              <w:bottom w:val="single" w:sz="8" w:space="0" w:color="404040"/>
              <w:right w:val="single" w:sz="6" w:space="0" w:color="404040"/>
            </w:tcBorders>
            <w:shd w:val="clear" w:color="auto" w:fill="auto"/>
            <w:vAlign w:val="center"/>
          </w:tcPr>
          <w:p w14:paraId="6B7F2875" w14:textId="31C55666" w:rsidR="005A67BD" w:rsidRPr="00E24AFF" w:rsidRDefault="005A67BD" w:rsidP="005A67BD">
            <w:pPr>
              <w:widowControl w:val="0"/>
              <w:spacing w:before="40" w:line="180" w:lineRule="exact"/>
              <w:jc w:val="left"/>
              <w:rPr>
                <w:color w:val="000000" w:themeColor="text1"/>
                <w:sz w:val="16"/>
                <w:szCs w:val="16"/>
              </w:rPr>
            </w:pPr>
            <w:r w:rsidRPr="00E24AFF">
              <w:rPr>
                <w:color w:val="000000" w:themeColor="text1"/>
                <w:sz w:val="16"/>
                <w:szCs w:val="16"/>
              </w:rPr>
              <w:t xml:space="preserve">Tasa de Ocupación en el Sector Informal 2 </w:t>
            </w:r>
            <w:r w:rsidRPr="00E24AFF">
              <w:rPr>
                <w:color w:val="000000" w:themeColor="text1"/>
                <w:position w:val="-2"/>
                <w:sz w:val="18"/>
                <w:szCs w:val="16"/>
                <w:vertAlign w:val="superscript"/>
              </w:rPr>
              <w:t>3/</w:t>
            </w:r>
          </w:p>
        </w:tc>
        <w:tc>
          <w:tcPr>
            <w:tcW w:w="905" w:type="dxa"/>
            <w:tcBorders>
              <w:top w:val="nil"/>
              <w:left w:val="single" w:sz="6" w:space="0" w:color="404040"/>
              <w:bottom w:val="single" w:sz="8" w:space="0" w:color="404040"/>
            </w:tcBorders>
            <w:shd w:val="clear" w:color="auto" w:fill="auto"/>
            <w:vAlign w:val="center"/>
          </w:tcPr>
          <w:p w14:paraId="08400FA9" w14:textId="22FC24B8" w:rsidR="005A67BD" w:rsidRPr="00E24AFF" w:rsidRDefault="005A67BD" w:rsidP="005A67BD">
            <w:pPr>
              <w:widowControl w:val="0"/>
              <w:tabs>
                <w:tab w:val="decimal" w:pos="362"/>
              </w:tabs>
              <w:jc w:val="left"/>
              <w:rPr>
                <w:sz w:val="16"/>
                <w:szCs w:val="16"/>
              </w:rPr>
            </w:pPr>
            <w:r>
              <w:rPr>
                <w:color w:val="000000"/>
                <w:sz w:val="16"/>
                <w:szCs w:val="16"/>
              </w:rPr>
              <w:t>31.7</w:t>
            </w:r>
          </w:p>
        </w:tc>
        <w:tc>
          <w:tcPr>
            <w:tcW w:w="906" w:type="dxa"/>
            <w:tcBorders>
              <w:top w:val="nil"/>
              <w:bottom w:val="single" w:sz="8" w:space="0" w:color="404040"/>
            </w:tcBorders>
            <w:shd w:val="clear" w:color="auto" w:fill="auto"/>
            <w:vAlign w:val="center"/>
          </w:tcPr>
          <w:p w14:paraId="0B85BAC0" w14:textId="72EC10EF" w:rsidR="005A67BD" w:rsidRPr="00E24AFF" w:rsidRDefault="005A67BD" w:rsidP="005A67BD">
            <w:pPr>
              <w:widowControl w:val="0"/>
              <w:tabs>
                <w:tab w:val="decimal" w:pos="362"/>
              </w:tabs>
              <w:jc w:val="left"/>
              <w:rPr>
                <w:sz w:val="16"/>
                <w:szCs w:val="16"/>
              </w:rPr>
            </w:pPr>
            <w:r>
              <w:rPr>
                <w:color w:val="000000"/>
                <w:sz w:val="16"/>
                <w:szCs w:val="16"/>
              </w:rPr>
              <w:t>32.8</w:t>
            </w:r>
          </w:p>
        </w:tc>
        <w:tc>
          <w:tcPr>
            <w:tcW w:w="906" w:type="dxa"/>
            <w:tcBorders>
              <w:top w:val="nil"/>
              <w:bottom w:val="single" w:sz="8" w:space="0" w:color="404040"/>
              <w:right w:val="single" w:sz="6" w:space="0" w:color="404040"/>
            </w:tcBorders>
            <w:shd w:val="clear" w:color="auto" w:fill="auto"/>
            <w:vAlign w:val="center"/>
          </w:tcPr>
          <w:p w14:paraId="64B67B7E" w14:textId="2C54AE2C" w:rsidR="005A67BD" w:rsidRPr="00E24AFF" w:rsidRDefault="005A67BD" w:rsidP="005A67BD">
            <w:pPr>
              <w:widowControl w:val="0"/>
              <w:tabs>
                <w:tab w:val="decimal" w:pos="362"/>
              </w:tabs>
              <w:jc w:val="left"/>
              <w:rPr>
                <w:sz w:val="16"/>
                <w:szCs w:val="16"/>
              </w:rPr>
            </w:pPr>
            <w:r>
              <w:rPr>
                <w:color w:val="000000"/>
                <w:sz w:val="16"/>
                <w:szCs w:val="16"/>
              </w:rPr>
              <w:t>30.3</w:t>
            </w:r>
          </w:p>
        </w:tc>
        <w:tc>
          <w:tcPr>
            <w:tcW w:w="905" w:type="dxa"/>
            <w:tcBorders>
              <w:top w:val="nil"/>
              <w:left w:val="single" w:sz="6" w:space="0" w:color="404040"/>
              <w:bottom w:val="single" w:sz="8" w:space="0" w:color="404040"/>
            </w:tcBorders>
            <w:shd w:val="clear" w:color="auto" w:fill="auto"/>
            <w:vAlign w:val="center"/>
          </w:tcPr>
          <w:p w14:paraId="1CA58350" w14:textId="781D8505" w:rsidR="005A67BD" w:rsidRPr="00E24AFF" w:rsidRDefault="005A67BD" w:rsidP="005A67BD">
            <w:pPr>
              <w:widowControl w:val="0"/>
              <w:tabs>
                <w:tab w:val="decimal" w:pos="362"/>
              </w:tabs>
              <w:jc w:val="left"/>
              <w:rPr>
                <w:sz w:val="16"/>
                <w:szCs w:val="16"/>
              </w:rPr>
            </w:pPr>
            <w:r>
              <w:rPr>
                <w:color w:val="000000"/>
                <w:sz w:val="16"/>
                <w:szCs w:val="16"/>
              </w:rPr>
              <w:t>32.8</w:t>
            </w:r>
          </w:p>
        </w:tc>
        <w:tc>
          <w:tcPr>
            <w:tcW w:w="906" w:type="dxa"/>
            <w:tcBorders>
              <w:top w:val="nil"/>
              <w:bottom w:val="single" w:sz="8" w:space="0" w:color="404040"/>
            </w:tcBorders>
            <w:shd w:val="clear" w:color="auto" w:fill="auto"/>
            <w:vAlign w:val="center"/>
          </w:tcPr>
          <w:p w14:paraId="18EB659B" w14:textId="4F2CDBAA" w:rsidR="005A67BD" w:rsidRPr="00E24AFF" w:rsidRDefault="005A67BD" w:rsidP="005A67BD">
            <w:pPr>
              <w:widowControl w:val="0"/>
              <w:tabs>
                <w:tab w:val="decimal" w:pos="362"/>
              </w:tabs>
              <w:jc w:val="left"/>
              <w:rPr>
                <w:sz w:val="16"/>
                <w:szCs w:val="16"/>
              </w:rPr>
            </w:pPr>
            <w:r>
              <w:rPr>
                <w:color w:val="000000"/>
                <w:sz w:val="16"/>
                <w:szCs w:val="16"/>
              </w:rPr>
              <w:t>33.8</w:t>
            </w:r>
          </w:p>
        </w:tc>
        <w:tc>
          <w:tcPr>
            <w:tcW w:w="906" w:type="dxa"/>
            <w:tcBorders>
              <w:top w:val="nil"/>
              <w:bottom w:val="single" w:sz="8" w:space="0" w:color="404040"/>
            </w:tcBorders>
            <w:shd w:val="clear" w:color="auto" w:fill="auto"/>
            <w:vAlign w:val="center"/>
          </w:tcPr>
          <w:p w14:paraId="14AB6164" w14:textId="54998124" w:rsidR="005A67BD" w:rsidRPr="00E24AFF" w:rsidRDefault="005A67BD" w:rsidP="005A67BD">
            <w:pPr>
              <w:widowControl w:val="0"/>
              <w:tabs>
                <w:tab w:val="decimal" w:pos="362"/>
              </w:tabs>
              <w:jc w:val="left"/>
              <w:rPr>
                <w:sz w:val="16"/>
                <w:szCs w:val="16"/>
              </w:rPr>
            </w:pPr>
            <w:r>
              <w:rPr>
                <w:color w:val="000000"/>
                <w:sz w:val="16"/>
                <w:szCs w:val="16"/>
              </w:rPr>
              <w:t>31.3</w:t>
            </w:r>
          </w:p>
        </w:tc>
      </w:tr>
    </w:tbl>
    <w:p w14:paraId="1090ACE8" w14:textId="49A28709" w:rsidR="00D53650" w:rsidRPr="00D53650" w:rsidRDefault="00D53650" w:rsidP="00E01901">
      <w:pPr>
        <w:pStyle w:val="n0"/>
        <w:keepLines w:val="0"/>
        <w:widowControl w:val="0"/>
        <w:spacing w:before="0"/>
        <w:ind w:left="336" w:rightChars="11" w:right="26" w:hanging="238"/>
        <w:rPr>
          <w:color w:val="000000" w:themeColor="text1"/>
          <w:sz w:val="16"/>
          <w:szCs w:val="16"/>
        </w:rPr>
      </w:pPr>
      <w:r w:rsidRPr="006D5354">
        <w:rPr>
          <w:color w:val="000000" w:themeColor="text1"/>
          <w:sz w:val="18"/>
          <w:szCs w:val="18"/>
          <w:vertAlign w:val="superscript"/>
        </w:rPr>
        <w:t>1/</w:t>
      </w:r>
      <w:r w:rsidRPr="006D5354">
        <w:rPr>
          <w:color w:val="000000" w:themeColor="text1"/>
          <w:sz w:val="16"/>
          <w:szCs w:val="16"/>
        </w:rPr>
        <w:tab/>
      </w:r>
      <w:r w:rsidR="00BD6E1A">
        <w:rPr>
          <w:color w:val="000000" w:themeColor="text1"/>
          <w:sz w:val="16"/>
          <w:szCs w:val="16"/>
        </w:rPr>
        <w:t>PEA</w:t>
      </w:r>
      <w:r w:rsidR="00C50CA5" w:rsidRPr="006D5354">
        <w:rPr>
          <w:color w:val="000000" w:themeColor="text1"/>
          <w:sz w:val="16"/>
          <w:szCs w:val="16"/>
        </w:rPr>
        <w:t xml:space="preserve"> como porcentaje de la población de 15 años y más.</w:t>
      </w:r>
    </w:p>
    <w:p w14:paraId="194605AB" w14:textId="499048AE" w:rsidR="00D53650" w:rsidRPr="00D53650" w:rsidRDefault="00D53650" w:rsidP="00E01901">
      <w:pPr>
        <w:pStyle w:val="n0"/>
        <w:keepLines w:val="0"/>
        <w:widowControl w:val="0"/>
        <w:spacing w:before="0"/>
        <w:ind w:left="336" w:rightChars="11" w:right="26" w:hanging="238"/>
        <w:rPr>
          <w:color w:val="000000" w:themeColor="text1"/>
          <w:sz w:val="16"/>
          <w:szCs w:val="16"/>
        </w:rPr>
      </w:pPr>
      <w:r w:rsidRPr="00D53650">
        <w:rPr>
          <w:color w:val="000000" w:themeColor="text1"/>
          <w:sz w:val="18"/>
          <w:szCs w:val="18"/>
          <w:vertAlign w:val="superscript"/>
        </w:rPr>
        <w:t>2/</w:t>
      </w:r>
      <w:r w:rsidRPr="00D53650">
        <w:rPr>
          <w:color w:val="000000" w:themeColor="text1"/>
          <w:sz w:val="16"/>
          <w:szCs w:val="16"/>
        </w:rPr>
        <w:tab/>
      </w:r>
      <w:r w:rsidR="00AF6392">
        <w:rPr>
          <w:color w:val="000000" w:themeColor="text1"/>
          <w:sz w:val="16"/>
          <w:szCs w:val="16"/>
        </w:rPr>
        <w:t xml:space="preserve">Valor relativo </w:t>
      </w:r>
      <w:r w:rsidRPr="00D53650">
        <w:rPr>
          <w:color w:val="000000" w:themeColor="text1"/>
          <w:sz w:val="16"/>
          <w:szCs w:val="16"/>
        </w:rPr>
        <w:t xml:space="preserve">respecto a la </w:t>
      </w:r>
      <w:r w:rsidR="007359E6">
        <w:rPr>
          <w:color w:val="000000" w:themeColor="text1"/>
          <w:sz w:val="16"/>
          <w:szCs w:val="16"/>
        </w:rPr>
        <w:t>PEA</w:t>
      </w:r>
      <w:r w:rsidRPr="00D53650">
        <w:rPr>
          <w:color w:val="000000" w:themeColor="text1"/>
          <w:sz w:val="16"/>
          <w:szCs w:val="16"/>
        </w:rPr>
        <w:t>.</w:t>
      </w:r>
    </w:p>
    <w:p w14:paraId="2E542C3E" w14:textId="04E33F17" w:rsidR="00D53650" w:rsidRDefault="00D53650" w:rsidP="00E01901">
      <w:pPr>
        <w:pStyle w:val="n0"/>
        <w:keepLines w:val="0"/>
        <w:widowControl w:val="0"/>
        <w:spacing w:before="0"/>
        <w:ind w:left="336" w:rightChars="11" w:right="26" w:hanging="238"/>
        <w:rPr>
          <w:color w:val="000000" w:themeColor="text1"/>
          <w:sz w:val="16"/>
          <w:szCs w:val="16"/>
        </w:rPr>
      </w:pPr>
      <w:r w:rsidRPr="00D53650">
        <w:rPr>
          <w:color w:val="000000" w:themeColor="text1"/>
          <w:sz w:val="18"/>
          <w:szCs w:val="18"/>
          <w:vertAlign w:val="superscript"/>
        </w:rPr>
        <w:t>3/</w:t>
      </w:r>
      <w:r w:rsidRPr="00D53650">
        <w:rPr>
          <w:color w:val="000000" w:themeColor="text1"/>
          <w:sz w:val="16"/>
          <w:szCs w:val="16"/>
        </w:rPr>
        <w:tab/>
      </w:r>
      <w:r w:rsidR="00AF6392">
        <w:rPr>
          <w:color w:val="000000" w:themeColor="text1"/>
          <w:sz w:val="16"/>
          <w:szCs w:val="16"/>
        </w:rPr>
        <w:t>Valor relativo</w:t>
      </w:r>
      <w:r w:rsidR="00C50CA5">
        <w:rPr>
          <w:color w:val="000000" w:themeColor="text1"/>
          <w:sz w:val="16"/>
          <w:szCs w:val="16"/>
        </w:rPr>
        <w:t xml:space="preserve"> respecto a la </w:t>
      </w:r>
      <w:r w:rsidR="007359E6">
        <w:rPr>
          <w:color w:val="000000" w:themeColor="text1"/>
          <w:sz w:val="16"/>
          <w:szCs w:val="16"/>
        </w:rPr>
        <w:t>p</w:t>
      </w:r>
      <w:r w:rsidR="00C50CA5">
        <w:rPr>
          <w:color w:val="000000" w:themeColor="text1"/>
          <w:sz w:val="16"/>
          <w:szCs w:val="16"/>
        </w:rPr>
        <w:t xml:space="preserve">oblación </w:t>
      </w:r>
      <w:r w:rsidR="007359E6">
        <w:rPr>
          <w:color w:val="000000" w:themeColor="text1"/>
          <w:sz w:val="16"/>
          <w:szCs w:val="16"/>
        </w:rPr>
        <w:t>o</w:t>
      </w:r>
      <w:r w:rsidRPr="00D53650">
        <w:rPr>
          <w:color w:val="000000" w:themeColor="text1"/>
          <w:sz w:val="16"/>
          <w:szCs w:val="16"/>
        </w:rPr>
        <w:t>cupada.</w:t>
      </w:r>
    </w:p>
    <w:p w14:paraId="09324ACC" w14:textId="1B761AE6" w:rsidR="004427DE" w:rsidRPr="004427DE" w:rsidRDefault="004427DE" w:rsidP="00E01901">
      <w:pPr>
        <w:pStyle w:val="n0"/>
        <w:keepLines w:val="0"/>
        <w:widowControl w:val="0"/>
        <w:spacing w:before="0"/>
        <w:ind w:left="336" w:rightChars="11" w:right="26" w:hanging="238"/>
        <w:rPr>
          <w:noProof/>
          <w:color w:val="auto"/>
          <w:sz w:val="16"/>
          <w:szCs w:val="14"/>
          <w:lang w:val="es-ES"/>
        </w:rPr>
      </w:pPr>
      <w:r w:rsidRPr="00A731A1">
        <w:rPr>
          <w:noProof/>
          <w:sz w:val="18"/>
          <w:szCs w:val="14"/>
          <w:lang w:val="es-ES"/>
        </w:rPr>
        <w:t>*</w:t>
      </w:r>
      <w:r w:rsidRPr="00A731A1">
        <w:rPr>
          <w:noProof/>
          <w:color w:val="auto"/>
          <w:sz w:val="14"/>
          <w:szCs w:val="14"/>
          <w:lang w:val="es-ES"/>
        </w:rPr>
        <w:tab/>
      </w:r>
      <w:r w:rsidRPr="00A731A1">
        <w:rPr>
          <w:noProof/>
          <w:color w:val="auto"/>
          <w:sz w:val="16"/>
          <w:szCs w:val="14"/>
          <w:lang w:val="es-ES"/>
        </w:rPr>
        <w:t>Se omite la comparación con el año previo por el cambio en los niveles del salario mínimo.</w:t>
      </w:r>
    </w:p>
    <w:p w14:paraId="6E32060F" w14:textId="72AFBCCD"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Tasa de Participación</w:t>
      </w:r>
      <w:r w:rsidR="00353FD7" w:rsidRPr="00353FD7">
        <w:rPr>
          <w:color w:val="000000" w:themeColor="text1"/>
          <w:sz w:val="16"/>
          <w:szCs w:val="16"/>
        </w:rPr>
        <w:t>:</w:t>
      </w:r>
      <w:r w:rsidRPr="00D53650">
        <w:rPr>
          <w:color w:val="000000" w:themeColor="text1"/>
          <w:sz w:val="16"/>
          <w:szCs w:val="16"/>
        </w:rPr>
        <w:t xml:space="preserve"> representa a la población económicamente activa (PEA) respecto a la de 15 </w:t>
      </w:r>
      <w:r w:rsidR="007359E6" w:rsidRPr="00D53650">
        <w:rPr>
          <w:color w:val="000000" w:themeColor="text1"/>
          <w:sz w:val="16"/>
          <w:szCs w:val="16"/>
        </w:rPr>
        <w:t xml:space="preserve">años </w:t>
      </w:r>
      <w:r w:rsidRPr="00D53650">
        <w:rPr>
          <w:color w:val="000000" w:themeColor="text1"/>
          <w:sz w:val="16"/>
          <w:szCs w:val="16"/>
        </w:rPr>
        <w:t>y más de edad.</w:t>
      </w:r>
    </w:p>
    <w:p w14:paraId="101F6EDB" w14:textId="2210C944"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Tasa de Desocupación</w:t>
      </w:r>
      <w:r w:rsidR="00EE7AD1">
        <w:rPr>
          <w:color w:val="000000" w:themeColor="text1"/>
          <w:sz w:val="16"/>
          <w:szCs w:val="16"/>
        </w:rPr>
        <w:t>:</w:t>
      </w:r>
      <w:r w:rsidRPr="00D53650">
        <w:rPr>
          <w:color w:val="000000" w:themeColor="text1"/>
          <w:sz w:val="16"/>
          <w:szCs w:val="16"/>
        </w:rPr>
        <w:t xml:space="preserve"> considera a la población que se encuentra sin trabajar, pero que está buscando trabajo.</w:t>
      </w:r>
    </w:p>
    <w:p w14:paraId="20EC6F59" w14:textId="5AEB0B44"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w:t>
      </w:r>
      <w:r w:rsidRPr="00D53650">
        <w:rPr>
          <w:b/>
          <w:bCs/>
          <w:color w:val="auto"/>
          <w:sz w:val="16"/>
          <w:szCs w:val="16"/>
        </w:rPr>
        <w:t>asa de Ocupación Parcial y Desocupación</w:t>
      </w:r>
      <w:r w:rsidR="00EE7AD1">
        <w:rPr>
          <w:bCs/>
          <w:color w:val="auto"/>
          <w:sz w:val="16"/>
          <w:szCs w:val="16"/>
        </w:rPr>
        <w:t>:</w:t>
      </w:r>
      <w:r w:rsidRPr="00D53650">
        <w:rPr>
          <w:bCs/>
          <w:color w:val="auto"/>
          <w:sz w:val="16"/>
          <w:szCs w:val="16"/>
        </w:rPr>
        <w:t xml:space="preserve"> considera a la población desocupada y la ocupada que trabajó menos de 15 horas a la semana.</w:t>
      </w:r>
    </w:p>
    <w:p w14:paraId="29786E1E" w14:textId="061C2738"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bCs/>
          <w:color w:val="auto"/>
          <w:sz w:val="16"/>
          <w:szCs w:val="16"/>
        </w:rPr>
        <w:t>Tasa de Presión General</w:t>
      </w:r>
      <w:r w:rsidR="00EE7AD1">
        <w:rPr>
          <w:bCs/>
          <w:color w:val="auto"/>
          <w:sz w:val="16"/>
          <w:szCs w:val="16"/>
        </w:rPr>
        <w:t>:</w:t>
      </w:r>
      <w:r w:rsidRPr="00D53650">
        <w:rPr>
          <w:bCs/>
          <w:color w:val="auto"/>
          <w:sz w:val="16"/>
          <w:szCs w:val="16"/>
        </w:rPr>
        <w:t xml:space="preserve"> incluye</w:t>
      </w:r>
      <w:r w:rsidR="002A6409">
        <w:rPr>
          <w:bCs/>
          <w:color w:val="auto"/>
          <w:sz w:val="16"/>
          <w:szCs w:val="16"/>
        </w:rPr>
        <w:t>,</w:t>
      </w:r>
      <w:r w:rsidRPr="00D53650">
        <w:rPr>
          <w:bCs/>
          <w:color w:val="auto"/>
          <w:sz w:val="16"/>
          <w:szCs w:val="16"/>
        </w:rPr>
        <w:t xml:space="preserve"> además de los desocupados, a los ocupados que buscan empleo.</w:t>
      </w:r>
    </w:p>
    <w:p w14:paraId="0C254500" w14:textId="011937F6"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bCs/>
          <w:color w:val="auto"/>
          <w:sz w:val="16"/>
          <w:szCs w:val="16"/>
        </w:rPr>
        <w:t>Tasa de Trabajo Asalariado</w:t>
      </w:r>
      <w:r w:rsidR="002A6409">
        <w:rPr>
          <w:bCs/>
          <w:color w:val="auto"/>
          <w:sz w:val="16"/>
          <w:szCs w:val="16"/>
        </w:rPr>
        <w:t>:</w:t>
      </w:r>
      <w:r w:rsidRPr="00D53650">
        <w:rPr>
          <w:bCs/>
          <w:color w:val="auto"/>
          <w:sz w:val="16"/>
          <w:szCs w:val="16"/>
        </w:rPr>
        <w:t xml:space="preserve"> representa a la población que percibe de la unidad económica para la que trabaja un sueldo, salario o jornal, por las actividades realizadas.</w:t>
      </w:r>
    </w:p>
    <w:p w14:paraId="0CD4CB26" w14:textId="3F8476B7" w:rsidR="00D53650" w:rsidRPr="00D53650" w:rsidRDefault="00D53650" w:rsidP="00E01901">
      <w:pPr>
        <w:pStyle w:val="n0"/>
        <w:keepLines w:val="0"/>
        <w:widowControl w:val="0"/>
        <w:spacing w:before="0"/>
        <w:ind w:left="336" w:rightChars="11" w:right="26" w:firstLine="0"/>
        <w:rPr>
          <w:color w:val="000000" w:themeColor="text1"/>
          <w:sz w:val="18"/>
          <w:szCs w:val="18"/>
        </w:rPr>
      </w:pPr>
      <w:r w:rsidRPr="00D53650">
        <w:rPr>
          <w:b/>
          <w:color w:val="000000" w:themeColor="text1"/>
          <w:sz w:val="16"/>
          <w:szCs w:val="16"/>
        </w:rPr>
        <w:t>Tasa de Subocupación</w:t>
      </w:r>
      <w:r w:rsidR="002A6409">
        <w:rPr>
          <w:color w:val="000000" w:themeColor="text1"/>
          <w:sz w:val="16"/>
          <w:szCs w:val="16"/>
        </w:rPr>
        <w:t>:</w:t>
      </w:r>
      <w:r w:rsidRPr="00D53650">
        <w:rPr>
          <w:color w:val="000000" w:themeColor="text1"/>
          <w:sz w:val="16"/>
          <w:szCs w:val="16"/>
        </w:rPr>
        <w:t xml:space="preserve"> porcentaje de la población ocupada que tiene la necesidad y disponibilidad de ofertar más tiempo de trabajo de lo que su ocupación actual le permite.</w:t>
      </w:r>
    </w:p>
    <w:p w14:paraId="5A82227B" w14:textId="11B66D42" w:rsidR="00D53650" w:rsidRPr="00D53650" w:rsidRDefault="00D53650" w:rsidP="00E01901">
      <w:pPr>
        <w:pStyle w:val="n0"/>
        <w:keepLines w:val="0"/>
        <w:widowControl w:val="0"/>
        <w:spacing w:before="0"/>
        <w:ind w:left="336" w:rightChars="11" w:right="26" w:firstLine="0"/>
        <w:rPr>
          <w:bCs/>
          <w:color w:val="auto"/>
          <w:sz w:val="16"/>
          <w:szCs w:val="16"/>
        </w:rPr>
      </w:pPr>
      <w:r w:rsidRPr="00D53650">
        <w:rPr>
          <w:b/>
          <w:bCs/>
          <w:color w:val="auto"/>
          <w:sz w:val="16"/>
          <w:szCs w:val="16"/>
        </w:rPr>
        <w:t>Tasa de Condiciones Críticas de Ocupación</w:t>
      </w:r>
      <w:r w:rsidR="002A6409">
        <w:rPr>
          <w:bCs/>
          <w:color w:val="auto"/>
          <w:sz w:val="16"/>
          <w:szCs w:val="16"/>
        </w:rPr>
        <w:t>:</w:t>
      </w:r>
      <w:r w:rsidRPr="00D53650">
        <w:rPr>
          <w:bCs/>
          <w:color w:val="auto"/>
          <w:sz w:val="16"/>
          <w:szCs w:val="16"/>
        </w:rPr>
        <w:t xml:space="preserve"> incluye a las personas que trabajan menos de 35 horas a la semana por razones ajenas a sus decisiones, las que trabajan más de 35 horas semanales con ingresos mensuales inferiores al salario mínimo y</w:t>
      </w:r>
      <w:r w:rsidR="00DE3DBD">
        <w:rPr>
          <w:bCs/>
          <w:color w:val="auto"/>
          <w:sz w:val="16"/>
          <w:szCs w:val="16"/>
        </w:rPr>
        <w:t xml:space="preserve"> a</w:t>
      </w:r>
      <w:r w:rsidRPr="00D53650">
        <w:rPr>
          <w:bCs/>
          <w:color w:val="auto"/>
          <w:sz w:val="16"/>
          <w:szCs w:val="16"/>
        </w:rPr>
        <w:t xml:space="preserve"> las que laboran más de 48 horas semanales ganando hasta dos salarios mínimos.</w:t>
      </w:r>
      <w:r w:rsidR="005155BA" w:rsidRPr="005155BA">
        <w:rPr>
          <w:bCs/>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mínimos son sensibles a los cambios en dichos salarios.</w:t>
      </w:r>
    </w:p>
    <w:p w14:paraId="4D71B2EE" w14:textId="10D0CE80" w:rsidR="00D53650" w:rsidRPr="00D53650" w:rsidRDefault="00D53650" w:rsidP="00E01901">
      <w:pPr>
        <w:pStyle w:val="n0"/>
        <w:keepLines w:val="0"/>
        <w:widowControl w:val="0"/>
        <w:spacing w:before="0"/>
        <w:ind w:left="336" w:rightChars="11" w:right="26" w:firstLine="0"/>
        <w:rPr>
          <w:color w:val="000000" w:themeColor="text1"/>
          <w:sz w:val="18"/>
          <w:szCs w:val="18"/>
        </w:rPr>
      </w:pPr>
      <w:r w:rsidRPr="00D53650">
        <w:rPr>
          <w:b/>
          <w:bCs/>
          <w:color w:val="auto"/>
          <w:sz w:val="16"/>
          <w:szCs w:val="16"/>
        </w:rPr>
        <w:t>Tasa de Informalidad Laboral 1</w:t>
      </w:r>
      <w:r w:rsidR="00D47FCA">
        <w:rPr>
          <w:bCs/>
          <w:color w:val="auto"/>
          <w:sz w:val="16"/>
          <w:szCs w:val="16"/>
        </w:rPr>
        <w:t>:</w:t>
      </w:r>
      <w:r w:rsidRPr="00D53650">
        <w:rPr>
          <w:bCs/>
          <w:color w:val="auto"/>
          <w:sz w:val="16"/>
          <w:szCs w:val="16"/>
        </w:rPr>
        <w:t xml:space="preserve"> se refiere a la suma, sin duplicar, de los ocupados que son laboralmente vulnerables por la naturaleza de la unidad económica para la que trabajan, </w:t>
      </w:r>
      <w:r w:rsidR="00D47FCA">
        <w:rPr>
          <w:bCs/>
          <w:color w:val="auto"/>
          <w:sz w:val="16"/>
          <w:szCs w:val="16"/>
        </w:rPr>
        <w:t>más</w:t>
      </w:r>
      <w:r w:rsidR="00D47FCA" w:rsidRPr="00D53650">
        <w:rPr>
          <w:bCs/>
          <w:color w:val="auto"/>
          <w:sz w:val="16"/>
          <w:szCs w:val="16"/>
        </w:rPr>
        <w:t xml:space="preserve"> </w:t>
      </w:r>
      <w:r w:rsidRPr="00D53650">
        <w:rPr>
          <w:bCs/>
          <w:color w:val="auto"/>
          <w:sz w:val="16"/>
          <w:szCs w:val="16"/>
        </w:rPr>
        <w:t>aquellos cuyo vínculo o dependencia laboral no es reconocid</w:t>
      </w:r>
      <w:r w:rsidR="00B55040">
        <w:rPr>
          <w:bCs/>
          <w:color w:val="auto"/>
          <w:sz w:val="16"/>
          <w:szCs w:val="16"/>
        </w:rPr>
        <w:t>a</w:t>
      </w:r>
      <w:r w:rsidRPr="00D53650">
        <w:rPr>
          <w:bCs/>
          <w:color w:val="auto"/>
          <w:sz w:val="16"/>
          <w:szCs w:val="16"/>
        </w:rPr>
        <w:t xml:space="preserve">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w:t>
      </w:r>
    </w:p>
    <w:p w14:paraId="1DEA4408" w14:textId="358EABEA" w:rsid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Tasa de Ocupación en el Sector Informal 1</w:t>
      </w:r>
      <w:r w:rsidR="00B55040">
        <w:rPr>
          <w:color w:val="000000" w:themeColor="text1"/>
          <w:sz w:val="16"/>
          <w:szCs w:val="16"/>
        </w:rPr>
        <w:t>:</w:t>
      </w:r>
      <w:r w:rsidRPr="00D53650">
        <w:rPr>
          <w:color w:val="000000" w:themeColor="text1"/>
          <w:sz w:val="16"/>
          <w:szCs w:val="16"/>
        </w:rPr>
        <w:t xml:space="preserve"> representa a la población ocupada que trabaja para una unidad económica que opera a partir de los recursos del hogar, pero sin constituirse como empresa, de modo que la actividad no tiene una situación identificable e independiente de ese hogar.</w:t>
      </w:r>
    </w:p>
    <w:p w14:paraId="0FF3668B" w14:textId="0BF3F9C5" w:rsidR="004427DE" w:rsidRPr="00782F3C" w:rsidRDefault="004427DE" w:rsidP="00E01901">
      <w:pPr>
        <w:pStyle w:val="n0"/>
        <w:keepLines w:val="0"/>
        <w:widowControl w:val="0"/>
        <w:spacing w:before="0"/>
        <w:ind w:left="336" w:rightChars="11" w:right="26" w:firstLine="0"/>
        <w:rPr>
          <w:color w:val="000000" w:themeColor="text1"/>
          <w:sz w:val="18"/>
          <w:szCs w:val="18"/>
        </w:rPr>
      </w:pPr>
      <w:r w:rsidRPr="00782F3C">
        <w:rPr>
          <w:b/>
          <w:bCs/>
          <w:color w:val="auto"/>
          <w:sz w:val="16"/>
          <w:szCs w:val="16"/>
        </w:rPr>
        <w:t>Tasa de Informalidad Laboral 2</w:t>
      </w:r>
      <w:r w:rsidR="006E416E">
        <w:rPr>
          <w:bCs/>
          <w:color w:val="auto"/>
          <w:sz w:val="16"/>
          <w:szCs w:val="16"/>
        </w:rPr>
        <w:t>:</w:t>
      </w:r>
      <w:r w:rsidRPr="00782F3C">
        <w:rPr>
          <w:bCs/>
          <w:color w:val="auto"/>
          <w:sz w:val="16"/>
          <w:szCs w:val="16"/>
        </w:rPr>
        <w:t xml:space="preserve"> </w:t>
      </w:r>
      <w:r w:rsidR="009D1D85" w:rsidRPr="00782F3C">
        <w:rPr>
          <w:bCs/>
          <w:color w:val="auto"/>
          <w:sz w:val="16"/>
          <w:szCs w:val="16"/>
        </w:rPr>
        <w:t xml:space="preserve">es la proporción de la población ocupada no agropecuaria que comprende a la suma, sin duplicar, de los ocupados que son laboralmente vulnerables por la naturaleza de la unidad económica para la que trabajan, </w:t>
      </w:r>
      <w:r w:rsidR="00BE230F">
        <w:rPr>
          <w:bCs/>
          <w:color w:val="auto"/>
          <w:sz w:val="16"/>
          <w:szCs w:val="16"/>
        </w:rPr>
        <w:t>más</w:t>
      </w:r>
      <w:r w:rsidR="00BE230F" w:rsidRPr="00782F3C">
        <w:rPr>
          <w:bCs/>
          <w:color w:val="auto"/>
          <w:sz w:val="16"/>
          <w:szCs w:val="16"/>
        </w:rPr>
        <w:t xml:space="preserve"> </w:t>
      </w:r>
      <w:r w:rsidR="009D1D85" w:rsidRPr="00782F3C">
        <w:rPr>
          <w:bCs/>
          <w:color w:val="auto"/>
          <w:sz w:val="16"/>
          <w:szCs w:val="16"/>
        </w:rPr>
        <w:t>aquellos otros ocupados no agropecuarios cuyo vínculo o dependencia laboral no es reconocido por su fuente de trabajo</w:t>
      </w:r>
    </w:p>
    <w:p w14:paraId="07B1A8C8" w14:textId="06F6A565" w:rsidR="004427DE" w:rsidRPr="00782F3C" w:rsidRDefault="004427DE" w:rsidP="00E01901">
      <w:pPr>
        <w:pStyle w:val="n0"/>
        <w:keepLines w:val="0"/>
        <w:widowControl w:val="0"/>
        <w:spacing w:before="0"/>
        <w:ind w:left="336" w:rightChars="11" w:right="26" w:firstLine="0"/>
        <w:rPr>
          <w:color w:val="000000" w:themeColor="text1"/>
          <w:sz w:val="18"/>
          <w:szCs w:val="18"/>
        </w:rPr>
      </w:pPr>
      <w:r w:rsidRPr="00782F3C">
        <w:rPr>
          <w:b/>
          <w:color w:val="000000" w:themeColor="text1"/>
          <w:sz w:val="16"/>
          <w:szCs w:val="16"/>
        </w:rPr>
        <w:t>Tasa de Ocupación en el Sector Informal 2</w:t>
      </w:r>
      <w:r w:rsidR="00292FD5">
        <w:rPr>
          <w:color w:val="000000" w:themeColor="text1"/>
          <w:sz w:val="16"/>
          <w:szCs w:val="16"/>
        </w:rPr>
        <w:t>:</w:t>
      </w:r>
      <w:r w:rsidRPr="00782F3C">
        <w:rPr>
          <w:color w:val="000000" w:themeColor="text1"/>
          <w:sz w:val="16"/>
          <w:szCs w:val="16"/>
        </w:rPr>
        <w:t xml:space="preserve"> </w:t>
      </w:r>
      <w:r w:rsidR="009D1D85" w:rsidRPr="00782F3C">
        <w:rPr>
          <w:color w:val="000000" w:themeColor="text1"/>
          <w:sz w:val="16"/>
          <w:szCs w:val="16"/>
        </w:rPr>
        <w:t xml:space="preserve">es la proporción de la población ocupada que trabaja para una unidad económica no agropecuaria que opera a partir de los recursos del hogar, pero sin constituirse como empresa, de modo que los ingresos, los materiales y equipos que se utilizan para el negocio no son independientes o distinguibles de los del propio hogar. Esta tasa se calcula teniendo como referente (denominador) a la población ocupada no agropecuaria. </w:t>
      </w:r>
    </w:p>
    <w:p w14:paraId="4290BB50" w14:textId="21D46AE9" w:rsidR="00920D5F" w:rsidRPr="002724EE" w:rsidRDefault="00920D5F" w:rsidP="00E069E0">
      <w:pPr>
        <w:pStyle w:val="Ttulo"/>
        <w:widowControl w:val="0"/>
        <w:ind w:left="1204" w:right="113" w:hanging="1096"/>
        <w:jc w:val="left"/>
        <w:rPr>
          <w:b w:val="0"/>
          <w:noProof/>
          <w:sz w:val="16"/>
          <w:szCs w:val="16"/>
        </w:rPr>
      </w:pPr>
      <w:r w:rsidRPr="00920D5F">
        <w:rPr>
          <w:b w:val="0"/>
          <w:sz w:val="16"/>
          <w:szCs w:val="16"/>
          <w:lang w:val="es-MX"/>
        </w:rPr>
        <w:t>Fuente: INEGI.</w:t>
      </w:r>
      <w:r w:rsidR="00A34E78">
        <w:rPr>
          <w:b w:val="0"/>
          <w:sz w:val="16"/>
          <w:szCs w:val="16"/>
          <w:lang w:val="es-MX"/>
        </w:rPr>
        <w:t xml:space="preserve"> </w:t>
      </w:r>
      <w:r w:rsidRPr="002724EE">
        <w:rPr>
          <w:b w:val="0"/>
          <w:noProof/>
          <w:sz w:val="16"/>
          <w:szCs w:val="16"/>
        </w:rPr>
        <w:t>Encuesta Nacional de Ocupación y Empleo</w:t>
      </w:r>
      <w:r>
        <w:rPr>
          <w:b w:val="0"/>
          <w:noProof/>
          <w:sz w:val="16"/>
          <w:szCs w:val="16"/>
        </w:rPr>
        <w:t>,</w:t>
      </w:r>
      <w:r w:rsidRPr="002724EE">
        <w:rPr>
          <w:b w:val="0"/>
          <w:noProof/>
          <w:sz w:val="16"/>
          <w:szCs w:val="16"/>
        </w:rPr>
        <w:t xml:space="preserve"> Nueva Edición</w:t>
      </w:r>
      <w:r>
        <w:rPr>
          <w:b w:val="0"/>
          <w:noProof/>
          <w:sz w:val="16"/>
          <w:szCs w:val="16"/>
        </w:rPr>
        <w:t xml:space="preserve"> (ENOE</w:t>
      </w:r>
      <w:r w:rsidRPr="00920D5F">
        <w:rPr>
          <w:b w:val="0"/>
          <w:noProof/>
          <w:sz w:val="16"/>
          <w:szCs w:val="16"/>
          <w:vertAlign w:val="superscript"/>
        </w:rPr>
        <w:t>N</w:t>
      </w:r>
      <w:r>
        <w:rPr>
          <w:b w:val="0"/>
          <w:noProof/>
          <w:sz w:val="16"/>
          <w:szCs w:val="16"/>
        </w:rPr>
        <w:t>)</w:t>
      </w:r>
      <w:r w:rsidRPr="002724EE">
        <w:rPr>
          <w:b w:val="0"/>
          <w:noProof/>
          <w:sz w:val="16"/>
          <w:szCs w:val="16"/>
        </w:rPr>
        <w:t>.</w:t>
      </w:r>
    </w:p>
    <w:p w14:paraId="2F18B4A0" w14:textId="3F33CB83" w:rsidR="00D53650" w:rsidRPr="00D53650" w:rsidRDefault="00D53650" w:rsidP="00353FD7">
      <w:pPr>
        <w:pStyle w:val="Textoindependiente2"/>
        <w:widowControl w:val="0"/>
        <w:spacing w:before="480"/>
        <w:ind w:right="0"/>
        <w:rPr>
          <w:b/>
          <w:i/>
        </w:rPr>
      </w:pPr>
      <w:r w:rsidRPr="00D53650">
        <w:rPr>
          <w:b/>
          <w:i/>
        </w:rPr>
        <w:t>La ocupación en las entidades federativas</w:t>
      </w:r>
    </w:p>
    <w:p w14:paraId="61D625E8" w14:textId="7575E076" w:rsidR="00D53650" w:rsidRPr="00D53650" w:rsidRDefault="00D53650" w:rsidP="00BA23D4">
      <w:pPr>
        <w:pStyle w:val="Ttulo"/>
        <w:widowControl w:val="0"/>
        <w:spacing w:before="240"/>
        <w:jc w:val="both"/>
        <w:rPr>
          <w:rFonts w:cs="Arial"/>
          <w:b w:val="0"/>
          <w:bCs/>
          <w:szCs w:val="24"/>
          <w:lang w:val="es-MX"/>
        </w:rPr>
      </w:pPr>
      <w:r w:rsidRPr="00D53650">
        <w:rPr>
          <w:rFonts w:cs="Arial"/>
          <w:b w:val="0"/>
          <w:bCs/>
          <w:szCs w:val="24"/>
          <w:lang w:val="es-MX"/>
        </w:rPr>
        <w:t>Además de registrar de manera permanente el comportamiento del empleo a nivel nacional y para los cuatro tamaños de localidades a los que se acaba de hacer referencia, la Encuesta Nacional de Ocupación y Empleo</w:t>
      </w:r>
      <w:r w:rsidR="00233025">
        <w:rPr>
          <w:rFonts w:cs="Arial"/>
          <w:b w:val="0"/>
          <w:bCs/>
          <w:szCs w:val="24"/>
          <w:lang w:val="es-MX"/>
        </w:rPr>
        <w:t>, Nueva Edición</w:t>
      </w:r>
      <w:r w:rsidR="00A6749F">
        <w:rPr>
          <w:rFonts w:cs="Arial"/>
          <w:b w:val="0"/>
          <w:bCs/>
          <w:szCs w:val="24"/>
          <w:lang w:val="es-MX"/>
        </w:rPr>
        <w:t>, en su versión trimestral,</w:t>
      </w:r>
      <w:r w:rsidRPr="00D53650">
        <w:rPr>
          <w:rFonts w:cs="Arial"/>
          <w:b w:val="0"/>
          <w:bCs/>
          <w:szCs w:val="24"/>
          <w:lang w:val="es-MX"/>
        </w:rPr>
        <w:t xml:space="preserve"> proporciona información para las 32 entidades federativas.  De esta forma se puede conocer la complejidad del fenómeno ocupacional en un nivel de desagregación más detallado.</w:t>
      </w:r>
    </w:p>
    <w:p w14:paraId="6F790F91" w14:textId="712E47C3" w:rsidR="00D53650" w:rsidRPr="00D53650" w:rsidRDefault="00D53650" w:rsidP="001B5D37">
      <w:pPr>
        <w:pStyle w:val="Ttulo"/>
        <w:keepNext/>
        <w:keepLines/>
        <w:widowControl w:val="0"/>
        <w:spacing w:before="240"/>
        <w:jc w:val="both"/>
        <w:rPr>
          <w:rFonts w:cs="Arial"/>
          <w:b w:val="0"/>
          <w:bCs/>
          <w:szCs w:val="24"/>
          <w:lang w:val="es-MX"/>
        </w:rPr>
      </w:pPr>
      <w:r w:rsidRPr="00D53650">
        <w:rPr>
          <w:rFonts w:cs="Arial"/>
          <w:b w:val="0"/>
          <w:bCs/>
          <w:szCs w:val="24"/>
          <w:lang w:val="es-MX"/>
        </w:rPr>
        <w:t>Las entidades federativas que tienen las mayores tasas de participación en la actividad económica (cociente entre la PEA y la población de 15</w:t>
      </w:r>
      <w:r w:rsidR="00EC0E4E">
        <w:rPr>
          <w:rFonts w:cs="Arial"/>
          <w:b w:val="0"/>
          <w:bCs/>
          <w:szCs w:val="24"/>
          <w:lang w:val="es-MX"/>
        </w:rPr>
        <w:t xml:space="preserve"> </w:t>
      </w:r>
      <w:r w:rsidR="00C35F12" w:rsidRPr="00D53650">
        <w:rPr>
          <w:rFonts w:cs="Arial"/>
          <w:b w:val="0"/>
          <w:bCs/>
          <w:szCs w:val="24"/>
          <w:lang w:val="es-MX"/>
        </w:rPr>
        <w:t>años</w:t>
      </w:r>
      <w:r w:rsidR="00C35F12">
        <w:rPr>
          <w:rFonts w:cs="Arial"/>
          <w:b w:val="0"/>
          <w:bCs/>
          <w:szCs w:val="24"/>
          <w:lang w:val="es-MX"/>
        </w:rPr>
        <w:t xml:space="preserve"> </w:t>
      </w:r>
      <w:r w:rsidR="00EC0E4E">
        <w:rPr>
          <w:rFonts w:cs="Arial"/>
          <w:b w:val="0"/>
          <w:bCs/>
          <w:szCs w:val="24"/>
          <w:lang w:val="es-MX"/>
        </w:rPr>
        <w:t>y</w:t>
      </w:r>
      <w:r w:rsidRPr="00D53650">
        <w:rPr>
          <w:rFonts w:cs="Arial"/>
          <w:b w:val="0"/>
          <w:bCs/>
          <w:szCs w:val="24"/>
          <w:lang w:val="es-MX"/>
        </w:rPr>
        <w:t xml:space="preserve"> más de edad) son: </w:t>
      </w:r>
      <w:r w:rsidR="00A34E78" w:rsidRPr="00A34E78">
        <w:rPr>
          <w:rFonts w:cs="Arial"/>
          <w:b w:val="0"/>
          <w:bCs/>
          <w:szCs w:val="24"/>
          <w:lang w:val="es-MX"/>
        </w:rPr>
        <w:t xml:space="preserve">Colima </w:t>
      </w:r>
      <w:r w:rsidR="005D76DA">
        <w:rPr>
          <w:rFonts w:cs="Arial"/>
          <w:b w:val="0"/>
          <w:bCs/>
          <w:szCs w:val="24"/>
          <w:lang w:val="es-MX"/>
        </w:rPr>
        <w:t>(</w:t>
      </w:r>
      <w:r w:rsidR="00A34E78" w:rsidRPr="00A34E78">
        <w:rPr>
          <w:rFonts w:cs="Arial"/>
          <w:b w:val="0"/>
          <w:bCs/>
          <w:szCs w:val="24"/>
          <w:lang w:val="es-MX"/>
        </w:rPr>
        <w:t>6</w:t>
      </w:r>
      <w:r w:rsidR="00BA23D4">
        <w:rPr>
          <w:rFonts w:cs="Arial"/>
          <w:b w:val="0"/>
          <w:bCs/>
          <w:szCs w:val="24"/>
          <w:lang w:val="es-MX"/>
        </w:rPr>
        <w:t>7</w:t>
      </w:r>
      <w:r w:rsidR="00A34E78" w:rsidRPr="00A34E78">
        <w:rPr>
          <w:rFonts w:cs="Arial"/>
          <w:b w:val="0"/>
          <w:bCs/>
          <w:szCs w:val="24"/>
          <w:lang w:val="es-MX"/>
        </w:rPr>
        <w:t>.9%</w:t>
      </w:r>
      <w:r w:rsidR="005D76DA">
        <w:rPr>
          <w:rFonts w:cs="Arial"/>
          <w:b w:val="0"/>
          <w:bCs/>
          <w:szCs w:val="24"/>
          <w:lang w:val="es-MX"/>
        </w:rPr>
        <w:t>)</w:t>
      </w:r>
      <w:r w:rsidR="00A34E78" w:rsidRPr="00A34E78">
        <w:rPr>
          <w:rFonts w:cs="Arial"/>
          <w:b w:val="0"/>
          <w:bCs/>
          <w:szCs w:val="24"/>
          <w:lang w:val="es-MX"/>
        </w:rPr>
        <w:t xml:space="preserve">, Baja California Sur </w:t>
      </w:r>
      <w:r w:rsidR="005D76DA">
        <w:rPr>
          <w:rFonts w:cs="Arial"/>
          <w:b w:val="0"/>
          <w:bCs/>
          <w:szCs w:val="24"/>
          <w:lang w:val="es-MX"/>
        </w:rPr>
        <w:t>(</w:t>
      </w:r>
      <w:r w:rsidR="00A34E78" w:rsidRPr="00A34E78">
        <w:rPr>
          <w:rFonts w:cs="Arial"/>
          <w:b w:val="0"/>
          <w:bCs/>
          <w:szCs w:val="24"/>
          <w:lang w:val="es-MX"/>
        </w:rPr>
        <w:t>6</w:t>
      </w:r>
      <w:r w:rsidR="00BA23D4">
        <w:rPr>
          <w:rFonts w:cs="Arial"/>
          <w:b w:val="0"/>
          <w:bCs/>
          <w:szCs w:val="24"/>
          <w:lang w:val="es-MX"/>
        </w:rPr>
        <w:t>7</w:t>
      </w:r>
      <w:r w:rsidR="00A34E78" w:rsidRPr="00A34E78">
        <w:rPr>
          <w:rFonts w:cs="Arial"/>
          <w:b w:val="0"/>
          <w:bCs/>
          <w:szCs w:val="24"/>
          <w:lang w:val="es-MX"/>
        </w:rPr>
        <w:t>%</w:t>
      </w:r>
      <w:r w:rsidR="005D76DA">
        <w:rPr>
          <w:rFonts w:cs="Arial"/>
          <w:b w:val="0"/>
          <w:bCs/>
          <w:szCs w:val="24"/>
          <w:lang w:val="es-MX"/>
        </w:rPr>
        <w:t>)</w:t>
      </w:r>
      <w:r w:rsidR="00A34E78" w:rsidRPr="00A34E78">
        <w:rPr>
          <w:rFonts w:cs="Arial"/>
          <w:b w:val="0"/>
          <w:bCs/>
          <w:szCs w:val="24"/>
          <w:lang w:val="es-MX"/>
        </w:rPr>
        <w:t xml:space="preserve">, Nayarit </w:t>
      </w:r>
      <w:r w:rsidR="005D76DA">
        <w:rPr>
          <w:rFonts w:cs="Arial"/>
          <w:b w:val="0"/>
          <w:bCs/>
          <w:szCs w:val="24"/>
          <w:lang w:val="es-MX"/>
        </w:rPr>
        <w:t>(</w:t>
      </w:r>
      <w:r w:rsidR="00A34E78" w:rsidRPr="00A34E78">
        <w:rPr>
          <w:rFonts w:cs="Arial"/>
          <w:b w:val="0"/>
          <w:bCs/>
          <w:szCs w:val="24"/>
          <w:lang w:val="es-MX"/>
        </w:rPr>
        <w:t>6</w:t>
      </w:r>
      <w:r w:rsidR="00BA23D4">
        <w:rPr>
          <w:rFonts w:cs="Arial"/>
          <w:b w:val="0"/>
          <w:bCs/>
          <w:szCs w:val="24"/>
          <w:lang w:val="es-MX"/>
        </w:rPr>
        <w:t>5.1</w:t>
      </w:r>
      <w:r w:rsidR="00A34E78" w:rsidRPr="00A34E78">
        <w:rPr>
          <w:rFonts w:cs="Arial"/>
          <w:b w:val="0"/>
          <w:bCs/>
          <w:szCs w:val="24"/>
          <w:lang w:val="es-MX"/>
        </w:rPr>
        <w:t>%</w:t>
      </w:r>
      <w:r w:rsidR="005D76DA">
        <w:rPr>
          <w:rFonts w:cs="Arial"/>
          <w:b w:val="0"/>
          <w:bCs/>
          <w:szCs w:val="24"/>
          <w:lang w:val="es-MX"/>
        </w:rPr>
        <w:t>)</w:t>
      </w:r>
      <w:r w:rsidR="00A34E78" w:rsidRPr="00A34E78">
        <w:rPr>
          <w:rFonts w:cs="Arial"/>
          <w:b w:val="0"/>
          <w:bCs/>
          <w:szCs w:val="24"/>
          <w:lang w:val="es-MX"/>
        </w:rPr>
        <w:t>,</w:t>
      </w:r>
      <w:r w:rsidR="00BA23D4">
        <w:rPr>
          <w:rFonts w:cs="Arial"/>
          <w:b w:val="0"/>
          <w:bCs/>
          <w:szCs w:val="24"/>
          <w:lang w:val="es-MX"/>
        </w:rPr>
        <w:t xml:space="preserve"> </w:t>
      </w:r>
      <w:r w:rsidR="00A34E78" w:rsidRPr="00A34E78">
        <w:rPr>
          <w:rFonts w:cs="Arial"/>
          <w:b w:val="0"/>
          <w:bCs/>
          <w:szCs w:val="24"/>
          <w:lang w:val="es-MX"/>
        </w:rPr>
        <w:t xml:space="preserve">Yucatán </w:t>
      </w:r>
      <w:r w:rsidR="005D76DA">
        <w:rPr>
          <w:rFonts w:cs="Arial"/>
          <w:b w:val="0"/>
          <w:bCs/>
          <w:szCs w:val="24"/>
          <w:lang w:val="es-MX"/>
        </w:rPr>
        <w:t>(</w:t>
      </w:r>
      <w:r w:rsidR="00A34E78" w:rsidRPr="00A34E78">
        <w:rPr>
          <w:rFonts w:cs="Arial"/>
          <w:b w:val="0"/>
          <w:bCs/>
          <w:szCs w:val="24"/>
          <w:lang w:val="es-MX"/>
        </w:rPr>
        <w:t>6</w:t>
      </w:r>
      <w:r w:rsidR="00BA23D4">
        <w:rPr>
          <w:rFonts w:cs="Arial"/>
          <w:b w:val="0"/>
          <w:bCs/>
          <w:szCs w:val="24"/>
          <w:lang w:val="es-MX"/>
        </w:rPr>
        <w:t>4.9</w:t>
      </w:r>
      <w:r w:rsidR="00A34E78" w:rsidRPr="00A34E78">
        <w:rPr>
          <w:rFonts w:cs="Arial"/>
          <w:b w:val="0"/>
          <w:bCs/>
          <w:szCs w:val="24"/>
          <w:lang w:val="es-MX"/>
        </w:rPr>
        <w:t>%</w:t>
      </w:r>
      <w:r w:rsidR="005D76DA">
        <w:rPr>
          <w:rFonts w:cs="Arial"/>
          <w:b w:val="0"/>
          <w:bCs/>
          <w:szCs w:val="24"/>
          <w:lang w:val="es-MX"/>
        </w:rPr>
        <w:t>)</w:t>
      </w:r>
      <w:r w:rsidR="00BA23D4">
        <w:rPr>
          <w:rFonts w:cs="Arial"/>
          <w:b w:val="0"/>
          <w:bCs/>
          <w:szCs w:val="24"/>
          <w:lang w:val="es-MX"/>
        </w:rPr>
        <w:t xml:space="preserve">, </w:t>
      </w:r>
      <w:r w:rsidR="00BA23D4" w:rsidRPr="00A34E78">
        <w:rPr>
          <w:rFonts w:cs="Arial"/>
          <w:b w:val="0"/>
          <w:bCs/>
          <w:szCs w:val="24"/>
          <w:lang w:val="es-MX"/>
        </w:rPr>
        <w:t xml:space="preserve">Quintana Roo </w:t>
      </w:r>
      <w:r w:rsidR="005D76DA">
        <w:rPr>
          <w:rFonts w:cs="Arial"/>
          <w:b w:val="0"/>
          <w:bCs/>
          <w:szCs w:val="24"/>
          <w:lang w:val="es-MX"/>
        </w:rPr>
        <w:t>(</w:t>
      </w:r>
      <w:r w:rsidR="00BA23D4" w:rsidRPr="00A34E78">
        <w:rPr>
          <w:rFonts w:cs="Arial"/>
          <w:b w:val="0"/>
          <w:bCs/>
          <w:szCs w:val="24"/>
          <w:lang w:val="es-MX"/>
        </w:rPr>
        <w:t>6</w:t>
      </w:r>
      <w:r w:rsidR="00BA23D4">
        <w:rPr>
          <w:rFonts w:cs="Arial"/>
          <w:b w:val="0"/>
          <w:bCs/>
          <w:szCs w:val="24"/>
          <w:lang w:val="es-MX"/>
        </w:rPr>
        <w:t>4.2</w:t>
      </w:r>
      <w:r w:rsidR="00BA23D4" w:rsidRPr="00A34E78">
        <w:rPr>
          <w:rFonts w:cs="Arial"/>
          <w:b w:val="0"/>
          <w:bCs/>
          <w:szCs w:val="24"/>
          <w:lang w:val="es-MX"/>
        </w:rPr>
        <w:t>%</w:t>
      </w:r>
      <w:r w:rsidR="005D76DA">
        <w:rPr>
          <w:rFonts w:cs="Arial"/>
          <w:b w:val="0"/>
          <w:bCs/>
          <w:szCs w:val="24"/>
          <w:lang w:val="es-MX"/>
        </w:rPr>
        <w:t>)</w:t>
      </w:r>
      <w:r w:rsidR="00A34E78">
        <w:rPr>
          <w:rFonts w:cs="Arial"/>
          <w:b w:val="0"/>
          <w:bCs/>
          <w:szCs w:val="24"/>
          <w:lang w:val="es-MX"/>
        </w:rPr>
        <w:t xml:space="preserve"> y</w:t>
      </w:r>
      <w:r w:rsidR="00A34E78" w:rsidRPr="00A34E78">
        <w:rPr>
          <w:rFonts w:cs="Arial"/>
          <w:b w:val="0"/>
          <w:bCs/>
          <w:szCs w:val="24"/>
          <w:lang w:val="es-MX"/>
        </w:rPr>
        <w:t xml:space="preserve"> Sonora</w:t>
      </w:r>
      <w:r w:rsidR="00A34E78">
        <w:rPr>
          <w:rFonts w:cs="Arial"/>
          <w:b w:val="0"/>
          <w:bCs/>
          <w:szCs w:val="24"/>
          <w:lang w:val="es-MX"/>
        </w:rPr>
        <w:t xml:space="preserve"> </w:t>
      </w:r>
      <w:r w:rsidR="005D76DA">
        <w:rPr>
          <w:rFonts w:cs="Arial"/>
          <w:b w:val="0"/>
          <w:bCs/>
          <w:szCs w:val="24"/>
          <w:lang w:val="es-MX"/>
        </w:rPr>
        <w:t>(</w:t>
      </w:r>
      <w:r w:rsidR="00A34E78" w:rsidRPr="00A34E78">
        <w:rPr>
          <w:rFonts w:cs="Arial"/>
          <w:b w:val="0"/>
          <w:bCs/>
          <w:szCs w:val="24"/>
          <w:lang w:val="es-MX"/>
        </w:rPr>
        <w:t>6</w:t>
      </w:r>
      <w:r w:rsidR="00BA23D4">
        <w:rPr>
          <w:rFonts w:cs="Arial"/>
          <w:b w:val="0"/>
          <w:bCs/>
          <w:szCs w:val="24"/>
          <w:lang w:val="es-MX"/>
        </w:rPr>
        <w:t>3.7</w:t>
      </w:r>
      <w:r w:rsidR="00233025">
        <w:rPr>
          <w:rFonts w:cs="Arial"/>
          <w:b w:val="0"/>
          <w:bCs/>
          <w:szCs w:val="24"/>
          <w:lang w:val="es-MX"/>
        </w:rPr>
        <w:t>%</w:t>
      </w:r>
      <w:bookmarkStart w:id="2" w:name="_Hlk80102132"/>
      <w:r w:rsidR="005D76DA">
        <w:rPr>
          <w:rFonts w:cs="Arial"/>
          <w:b w:val="0"/>
          <w:bCs/>
          <w:szCs w:val="24"/>
          <w:lang w:val="es-MX"/>
        </w:rPr>
        <w:t>)</w:t>
      </w:r>
      <w:r w:rsidRPr="00D53650">
        <w:rPr>
          <w:rFonts w:cs="Arial"/>
          <w:b w:val="0"/>
          <w:bCs/>
          <w:szCs w:val="24"/>
          <w:lang w:val="es-MX"/>
        </w:rPr>
        <w:t xml:space="preserve">. </w:t>
      </w:r>
      <w:r w:rsidR="00936090" w:rsidRPr="00936090">
        <w:rPr>
          <w:rFonts w:cs="Arial"/>
          <w:b w:val="0"/>
          <w:bCs/>
          <w:szCs w:val="24"/>
          <w:lang w:val="es-MX"/>
        </w:rPr>
        <w:t xml:space="preserve">La tasa de ocupación, que representa a las personas que trabajaron en la semana anterior a la entrevista o que no trabajaron pero mantenían un vínculo laboral con la unidad económica para la que trabajan, como porcentaje de la PEA, muestra que la proporción de ocupados fue mayor en </w:t>
      </w:r>
      <w:r w:rsidR="00FC0E57" w:rsidRPr="00FC0E57">
        <w:rPr>
          <w:rFonts w:cs="Arial"/>
          <w:b w:val="0"/>
          <w:bCs/>
          <w:szCs w:val="24"/>
          <w:lang w:val="es-MX"/>
        </w:rPr>
        <w:t xml:space="preserve">Guerrero </w:t>
      </w:r>
      <w:r w:rsidR="00E06AAA">
        <w:rPr>
          <w:rFonts w:cs="Arial"/>
          <w:b w:val="0"/>
          <w:bCs/>
          <w:szCs w:val="24"/>
          <w:lang w:val="es-MX"/>
        </w:rPr>
        <w:t>(</w:t>
      </w:r>
      <w:r w:rsidR="00FC0E57" w:rsidRPr="00FC0E57">
        <w:rPr>
          <w:rFonts w:cs="Arial"/>
          <w:b w:val="0"/>
          <w:bCs/>
          <w:szCs w:val="24"/>
          <w:lang w:val="es-MX"/>
        </w:rPr>
        <w:t>98.</w:t>
      </w:r>
      <w:r w:rsidR="00BA23D4">
        <w:rPr>
          <w:rFonts w:cs="Arial"/>
          <w:b w:val="0"/>
          <w:bCs/>
          <w:szCs w:val="24"/>
          <w:lang w:val="es-MX"/>
        </w:rPr>
        <w:t>6</w:t>
      </w:r>
      <w:r w:rsidR="00FC0E57" w:rsidRPr="00FC0E57">
        <w:rPr>
          <w:rFonts w:cs="Arial"/>
          <w:b w:val="0"/>
          <w:bCs/>
          <w:szCs w:val="24"/>
          <w:lang w:val="es-MX"/>
        </w:rPr>
        <w:t>%</w:t>
      </w:r>
      <w:r w:rsidR="00E06AAA">
        <w:rPr>
          <w:rFonts w:cs="Arial"/>
          <w:b w:val="0"/>
          <w:bCs/>
          <w:szCs w:val="24"/>
          <w:lang w:val="es-MX"/>
        </w:rPr>
        <w:t>)</w:t>
      </w:r>
      <w:r w:rsidR="00FC0E57" w:rsidRPr="00FC0E57">
        <w:rPr>
          <w:rFonts w:cs="Arial"/>
          <w:b w:val="0"/>
          <w:bCs/>
          <w:szCs w:val="24"/>
          <w:lang w:val="es-MX"/>
        </w:rPr>
        <w:t xml:space="preserve">, Oaxaca </w:t>
      </w:r>
      <w:r w:rsidR="00E06AAA">
        <w:rPr>
          <w:rFonts w:cs="Arial"/>
          <w:b w:val="0"/>
          <w:bCs/>
          <w:szCs w:val="24"/>
          <w:lang w:val="es-MX"/>
        </w:rPr>
        <w:t>(</w:t>
      </w:r>
      <w:r w:rsidR="00FC0E57" w:rsidRPr="00FC0E57">
        <w:rPr>
          <w:rFonts w:cs="Arial"/>
          <w:b w:val="0"/>
          <w:bCs/>
          <w:szCs w:val="24"/>
          <w:lang w:val="es-MX"/>
        </w:rPr>
        <w:t>98.</w:t>
      </w:r>
      <w:r w:rsidR="00BA23D4">
        <w:rPr>
          <w:rFonts w:cs="Arial"/>
          <w:b w:val="0"/>
          <w:bCs/>
          <w:szCs w:val="24"/>
          <w:lang w:val="es-MX"/>
        </w:rPr>
        <w:t>5</w:t>
      </w:r>
      <w:r w:rsidR="00FC0E57" w:rsidRPr="00FC0E57">
        <w:rPr>
          <w:rFonts w:cs="Arial"/>
          <w:b w:val="0"/>
          <w:bCs/>
          <w:szCs w:val="24"/>
          <w:lang w:val="es-MX"/>
        </w:rPr>
        <w:t>%</w:t>
      </w:r>
      <w:r w:rsidR="00E06AAA">
        <w:rPr>
          <w:rFonts w:cs="Arial"/>
          <w:b w:val="0"/>
          <w:bCs/>
          <w:szCs w:val="24"/>
          <w:lang w:val="es-MX"/>
        </w:rPr>
        <w:t>)</w:t>
      </w:r>
      <w:r w:rsidR="00FC0E57" w:rsidRPr="00FC0E57">
        <w:rPr>
          <w:rFonts w:cs="Arial"/>
          <w:b w:val="0"/>
          <w:bCs/>
          <w:szCs w:val="24"/>
          <w:lang w:val="es-MX"/>
        </w:rPr>
        <w:t>, Baja California</w:t>
      </w:r>
      <w:r w:rsidR="00BA23D4">
        <w:rPr>
          <w:rFonts w:cs="Arial"/>
          <w:b w:val="0"/>
          <w:bCs/>
          <w:szCs w:val="24"/>
          <w:lang w:val="es-MX"/>
        </w:rPr>
        <w:t xml:space="preserve"> </w:t>
      </w:r>
      <w:r w:rsidR="00E06AAA">
        <w:rPr>
          <w:rFonts w:cs="Arial"/>
          <w:b w:val="0"/>
          <w:bCs/>
          <w:szCs w:val="24"/>
          <w:lang w:val="es-MX"/>
        </w:rPr>
        <w:t>(</w:t>
      </w:r>
      <w:r w:rsidR="00BA23D4">
        <w:rPr>
          <w:rFonts w:cs="Arial"/>
          <w:b w:val="0"/>
          <w:bCs/>
          <w:szCs w:val="24"/>
          <w:lang w:val="es-MX"/>
        </w:rPr>
        <w:t>98</w:t>
      </w:r>
      <w:r w:rsidR="007359E6">
        <w:rPr>
          <w:rFonts w:cs="Arial"/>
          <w:b w:val="0"/>
          <w:bCs/>
          <w:szCs w:val="24"/>
          <w:lang w:val="es-MX"/>
        </w:rPr>
        <w:t>%</w:t>
      </w:r>
      <w:r w:rsidR="00E06AAA">
        <w:rPr>
          <w:rFonts w:cs="Arial"/>
          <w:b w:val="0"/>
          <w:bCs/>
          <w:szCs w:val="24"/>
          <w:lang w:val="es-MX"/>
        </w:rPr>
        <w:t>)</w:t>
      </w:r>
      <w:r w:rsidR="00FC0E57">
        <w:rPr>
          <w:rFonts w:cs="Arial"/>
          <w:b w:val="0"/>
          <w:bCs/>
          <w:szCs w:val="24"/>
          <w:lang w:val="es-MX"/>
        </w:rPr>
        <w:t xml:space="preserve">, </w:t>
      </w:r>
      <w:r w:rsidR="00BA23D4" w:rsidRPr="00FC0E57">
        <w:rPr>
          <w:rFonts w:cs="Arial"/>
          <w:b w:val="0"/>
          <w:bCs/>
          <w:szCs w:val="24"/>
          <w:lang w:val="es-MX"/>
        </w:rPr>
        <w:t xml:space="preserve">Yucatán </w:t>
      </w:r>
      <w:r w:rsidR="00E06AAA">
        <w:rPr>
          <w:rFonts w:cs="Arial"/>
          <w:b w:val="0"/>
          <w:bCs/>
          <w:szCs w:val="24"/>
          <w:lang w:val="es-MX"/>
        </w:rPr>
        <w:t>(</w:t>
      </w:r>
      <w:r w:rsidR="00BA23D4" w:rsidRPr="00FC0E57">
        <w:rPr>
          <w:rFonts w:cs="Arial"/>
          <w:b w:val="0"/>
          <w:bCs/>
          <w:szCs w:val="24"/>
          <w:lang w:val="es-MX"/>
        </w:rPr>
        <w:t>97.</w:t>
      </w:r>
      <w:r w:rsidR="00BA23D4">
        <w:rPr>
          <w:rFonts w:cs="Arial"/>
          <w:b w:val="0"/>
          <w:bCs/>
          <w:szCs w:val="24"/>
          <w:lang w:val="es-MX"/>
        </w:rPr>
        <w:t>9</w:t>
      </w:r>
      <w:r w:rsidR="00BA23D4" w:rsidRPr="00FC0E57">
        <w:rPr>
          <w:rFonts w:cs="Arial"/>
          <w:b w:val="0"/>
          <w:bCs/>
          <w:szCs w:val="24"/>
          <w:lang w:val="es-MX"/>
        </w:rPr>
        <w:t>%</w:t>
      </w:r>
      <w:r w:rsidR="00E06AAA">
        <w:rPr>
          <w:rFonts w:cs="Arial"/>
          <w:b w:val="0"/>
          <w:bCs/>
          <w:szCs w:val="24"/>
          <w:lang w:val="es-MX"/>
        </w:rPr>
        <w:t>)</w:t>
      </w:r>
      <w:r w:rsidR="00BA23D4" w:rsidRPr="00FC0E57">
        <w:rPr>
          <w:rFonts w:cs="Arial"/>
          <w:b w:val="0"/>
          <w:bCs/>
          <w:szCs w:val="24"/>
          <w:lang w:val="es-MX"/>
        </w:rPr>
        <w:t xml:space="preserve">, Morelos </w:t>
      </w:r>
      <w:r w:rsidR="00E06AAA">
        <w:rPr>
          <w:rFonts w:cs="Arial"/>
          <w:b w:val="0"/>
          <w:bCs/>
          <w:szCs w:val="24"/>
          <w:lang w:val="es-MX"/>
        </w:rPr>
        <w:t>(</w:t>
      </w:r>
      <w:r w:rsidR="00BA23D4" w:rsidRPr="00FC0E57">
        <w:rPr>
          <w:rFonts w:cs="Arial"/>
          <w:b w:val="0"/>
          <w:bCs/>
          <w:szCs w:val="24"/>
          <w:lang w:val="es-MX"/>
        </w:rPr>
        <w:t>97.</w:t>
      </w:r>
      <w:r w:rsidR="00BA23D4">
        <w:rPr>
          <w:rFonts w:cs="Arial"/>
          <w:b w:val="0"/>
          <w:bCs/>
          <w:szCs w:val="24"/>
          <w:lang w:val="es-MX"/>
        </w:rPr>
        <w:t>6</w:t>
      </w:r>
      <w:r w:rsidR="00BA23D4" w:rsidRPr="00FC0E57">
        <w:rPr>
          <w:rFonts w:cs="Arial"/>
          <w:b w:val="0"/>
          <w:bCs/>
          <w:szCs w:val="24"/>
          <w:lang w:val="es-MX"/>
        </w:rPr>
        <w:t>%</w:t>
      </w:r>
      <w:r w:rsidR="00E06AAA">
        <w:rPr>
          <w:rFonts w:cs="Arial"/>
          <w:b w:val="0"/>
          <w:bCs/>
          <w:szCs w:val="24"/>
          <w:lang w:val="es-MX"/>
        </w:rPr>
        <w:t>)</w:t>
      </w:r>
      <w:r w:rsidR="00BA23D4" w:rsidRPr="00FC0E57">
        <w:rPr>
          <w:rFonts w:cs="Arial"/>
          <w:b w:val="0"/>
          <w:bCs/>
          <w:szCs w:val="24"/>
          <w:lang w:val="es-MX"/>
        </w:rPr>
        <w:t>,</w:t>
      </w:r>
      <w:r w:rsidR="00BA23D4">
        <w:rPr>
          <w:rFonts w:cs="Arial"/>
          <w:b w:val="0"/>
          <w:bCs/>
          <w:szCs w:val="24"/>
          <w:lang w:val="es-MX"/>
        </w:rPr>
        <w:t xml:space="preserve"> </w:t>
      </w:r>
      <w:r w:rsidR="00BA23D4" w:rsidRPr="00FC0E57">
        <w:rPr>
          <w:rFonts w:cs="Arial"/>
          <w:b w:val="0"/>
          <w:bCs/>
          <w:szCs w:val="24"/>
          <w:lang w:val="es-MX"/>
        </w:rPr>
        <w:t xml:space="preserve">Michoacán </w:t>
      </w:r>
      <w:r w:rsidR="00BA23D4">
        <w:rPr>
          <w:rFonts w:cs="Arial"/>
          <w:b w:val="0"/>
          <w:bCs/>
          <w:szCs w:val="24"/>
          <w:lang w:val="es-MX"/>
        </w:rPr>
        <w:t xml:space="preserve">de Ocampo </w:t>
      </w:r>
      <w:r w:rsidR="00E06AAA">
        <w:rPr>
          <w:rFonts w:cs="Arial"/>
          <w:b w:val="0"/>
          <w:bCs/>
          <w:szCs w:val="24"/>
          <w:lang w:val="es-MX"/>
        </w:rPr>
        <w:t>(</w:t>
      </w:r>
      <w:r w:rsidR="00BA23D4" w:rsidRPr="00FC0E57">
        <w:rPr>
          <w:rFonts w:cs="Arial"/>
          <w:b w:val="0"/>
          <w:bCs/>
          <w:szCs w:val="24"/>
          <w:lang w:val="es-MX"/>
        </w:rPr>
        <w:t>97.</w:t>
      </w:r>
      <w:r w:rsidR="00BA23D4">
        <w:rPr>
          <w:rFonts w:cs="Arial"/>
          <w:b w:val="0"/>
          <w:bCs/>
          <w:szCs w:val="24"/>
          <w:lang w:val="es-MX"/>
        </w:rPr>
        <w:t>5</w:t>
      </w:r>
      <w:r w:rsidR="00BA23D4" w:rsidRPr="00FC0E57">
        <w:rPr>
          <w:rFonts w:cs="Arial"/>
          <w:b w:val="0"/>
          <w:bCs/>
          <w:szCs w:val="24"/>
          <w:lang w:val="es-MX"/>
        </w:rPr>
        <w:t>%</w:t>
      </w:r>
      <w:r w:rsidR="00E06AAA">
        <w:rPr>
          <w:rFonts w:cs="Arial"/>
          <w:b w:val="0"/>
          <w:bCs/>
          <w:szCs w:val="24"/>
          <w:lang w:val="es-MX"/>
        </w:rPr>
        <w:t>)</w:t>
      </w:r>
      <w:r w:rsidR="00BA23D4" w:rsidRPr="00FC0E57">
        <w:rPr>
          <w:rFonts w:cs="Arial"/>
          <w:b w:val="0"/>
          <w:bCs/>
          <w:szCs w:val="24"/>
          <w:lang w:val="es-MX"/>
        </w:rPr>
        <w:t>, Baja California</w:t>
      </w:r>
      <w:r w:rsidR="00BA23D4">
        <w:rPr>
          <w:rFonts w:cs="Arial"/>
          <w:b w:val="0"/>
          <w:bCs/>
          <w:szCs w:val="24"/>
          <w:lang w:val="es-MX"/>
        </w:rPr>
        <w:t xml:space="preserve"> Sur y Nayarit </w:t>
      </w:r>
      <w:r w:rsidR="00133422">
        <w:rPr>
          <w:rFonts w:cs="Arial"/>
          <w:b w:val="0"/>
          <w:bCs/>
          <w:szCs w:val="24"/>
          <w:lang w:val="es-MX"/>
        </w:rPr>
        <w:t>(</w:t>
      </w:r>
      <w:r w:rsidR="00BA23D4">
        <w:rPr>
          <w:rFonts w:cs="Arial"/>
          <w:b w:val="0"/>
          <w:bCs/>
          <w:szCs w:val="24"/>
          <w:lang w:val="es-MX"/>
        </w:rPr>
        <w:t>97.4%</w:t>
      </w:r>
      <w:r w:rsidR="00133422">
        <w:rPr>
          <w:rFonts w:cs="Arial"/>
          <w:b w:val="0"/>
          <w:bCs/>
          <w:szCs w:val="24"/>
          <w:lang w:val="es-MX"/>
        </w:rPr>
        <w:t>)</w:t>
      </w:r>
      <w:r w:rsidR="00BA23D4">
        <w:rPr>
          <w:rFonts w:cs="Arial"/>
          <w:b w:val="0"/>
          <w:bCs/>
          <w:szCs w:val="24"/>
          <w:lang w:val="es-MX"/>
        </w:rPr>
        <w:t xml:space="preserve"> cada una, </w:t>
      </w:r>
      <w:r w:rsidR="00FC0E57" w:rsidRPr="00FC0E57">
        <w:rPr>
          <w:rFonts w:cs="Arial"/>
          <w:b w:val="0"/>
          <w:bCs/>
          <w:szCs w:val="24"/>
          <w:lang w:val="es-MX"/>
        </w:rPr>
        <w:t>Hidalgo</w:t>
      </w:r>
      <w:r w:rsidR="00FC0E57">
        <w:rPr>
          <w:rFonts w:cs="Arial"/>
          <w:b w:val="0"/>
          <w:bCs/>
          <w:szCs w:val="24"/>
          <w:lang w:val="es-MX"/>
        </w:rPr>
        <w:t xml:space="preserve"> y</w:t>
      </w:r>
      <w:r w:rsidR="00FC0E57" w:rsidRPr="00FC0E57">
        <w:rPr>
          <w:rFonts w:cs="Arial"/>
          <w:b w:val="0"/>
          <w:bCs/>
          <w:szCs w:val="24"/>
          <w:lang w:val="es-MX"/>
        </w:rPr>
        <w:t xml:space="preserve"> Sinaloa </w:t>
      </w:r>
      <w:r w:rsidR="00133422">
        <w:rPr>
          <w:rFonts w:cs="Arial"/>
          <w:b w:val="0"/>
          <w:bCs/>
          <w:szCs w:val="24"/>
          <w:lang w:val="es-MX"/>
        </w:rPr>
        <w:t>(</w:t>
      </w:r>
      <w:r w:rsidR="00FC0E57" w:rsidRPr="00FC0E57">
        <w:rPr>
          <w:rFonts w:cs="Arial"/>
          <w:b w:val="0"/>
          <w:bCs/>
          <w:szCs w:val="24"/>
          <w:lang w:val="es-MX"/>
        </w:rPr>
        <w:t>97.</w:t>
      </w:r>
      <w:r w:rsidR="00BA23D4">
        <w:rPr>
          <w:rFonts w:cs="Arial"/>
          <w:b w:val="0"/>
          <w:bCs/>
          <w:szCs w:val="24"/>
          <w:lang w:val="es-MX"/>
        </w:rPr>
        <w:t>3</w:t>
      </w:r>
      <w:r w:rsidR="00FC0E57" w:rsidRPr="00FC0E57">
        <w:rPr>
          <w:rFonts w:cs="Arial"/>
          <w:b w:val="0"/>
          <w:bCs/>
          <w:szCs w:val="24"/>
          <w:lang w:val="es-MX"/>
        </w:rPr>
        <w:t>%</w:t>
      </w:r>
      <w:r w:rsidR="00133422">
        <w:rPr>
          <w:rFonts w:cs="Arial"/>
          <w:b w:val="0"/>
          <w:bCs/>
          <w:szCs w:val="24"/>
          <w:lang w:val="es-MX"/>
        </w:rPr>
        <w:t>)</w:t>
      </w:r>
      <w:r w:rsidR="00BA23D4">
        <w:rPr>
          <w:rFonts w:cs="Arial"/>
          <w:b w:val="0"/>
          <w:bCs/>
          <w:szCs w:val="24"/>
          <w:lang w:val="es-MX"/>
        </w:rPr>
        <w:t xml:space="preserve">, Zacatecas </w:t>
      </w:r>
      <w:r w:rsidR="00133422">
        <w:rPr>
          <w:rFonts w:cs="Arial"/>
          <w:b w:val="0"/>
          <w:bCs/>
          <w:szCs w:val="24"/>
          <w:lang w:val="es-MX"/>
        </w:rPr>
        <w:t>(</w:t>
      </w:r>
      <w:r w:rsidR="00BA23D4">
        <w:rPr>
          <w:rFonts w:cs="Arial"/>
          <w:b w:val="0"/>
          <w:bCs/>
          <w:szCs w:val="24"/>
          <w:lang w:val="es-MX"/>
        </w:rPr>
        <w:t>97.2%</w:t>
      </w:r>
      <w:r w:rsidR="00133422">
        <w:rPr>
          <w:rFonts w:cs="Arial"/>
          <w:b w:val="0"/>
          <w:bCs/>
          <w:szCs w:val="24"/>
          <w:lang w:val="es-MX"/>
        </w:rPr>
        <w:t>)</w:t>
      </w:r>
      <w:r w:rsidR="00FC0E57" w:rsidRPr="00FC0E57">
        <w:rPr>
          <w:rFonts w:cs="Arial"/>
          <w:b w:val="0"/>
          <w:bCs/>
          <w:szCs w:val="24"/>
          <w:lang w:val="es-MX"/>
        </w:rPr>
        <w:t xml:space="preserve"> </w:t>
      </w:r>
      <w:r w:rsidR="00FC0E57">
        <w:rPr>
          <w:rFonts w:cs="Arial"/>
          <w:b w:val="0"/>
          <w:bCs/>
          <w:szCs w:val="24"/>
          <w:lang w:val="es-MX"/>
        </w:rPr>
        <w:t>y</w:t>
      </w:r>
      <w:r w:rsidR="00FC0E57" w:rsidRPr="00FC0E57">
        <w:rPr>
          <w:rFonts w:cs="Arial"/>
          <w:b w:val="0"/>
          <w:bCs/>
          <w:szCs w:val="24"/>
          <w:lang w:val="es-MX"/>
        </w:rPr>
        <w:t xml:space="preserve"> Chihuahua </w:t>
      </w:r>
      <w:r w:rsidR="00133422">
        <w:rPr>
          <w:rFonts w:cs="Arial"/>
          <w:b w:val="0"/>
          <w:bCs/>
          <w:szCs w:val="24"/>
          <w:lang w:val="es-MX"/>
        </w:rPr>
        <w:t>(</w:t>
      </w:r>
      <w:r w:rsidR="00FC0E57" w:rsidRPr="00FC0E57">
        <w:rPr>
          <w:rFonts w:cs="Arial"/>
          <w:b w:val="0"/>
          <w:bCs/>
          <w:szCs w:val="24"/>
          <w:lang w:val="es-MX"/>
        </w:rPr>
        <w:t>97</w:t>
      </w:r>
      <w:r w:rsidR="00BA23D4">
        <w:rPr>
          <w:rFonts w:cs="Arial"/>
          <w:b w:val="0"/>
          <w:bCs/>
          <w:szCs w:val="24"/>
          <w:lang w:val="es-MX"/>
        </w:rPr>
        <w:t>.1</w:t>
      </w:r>
      <w:r w:rsidR="00FC0E57" w:rsidRPr="00FC0E57">
        <w:rPr>
          <w:rFonts w:cs="Arial"/>
          <w:b w:val="0"/>
          <w:bCs/>
          <w:szCs w:val="24"/>
          <w:lang w:val="es-MX"/>
        </w:rPr>
        <w:t>%</w:t>
      </w:r>
      <w:r w:rsidR="00133422">
        <w:rPr>
          <w:rFonts w:cs="Arial"/>
          <w:b w:val="0"/>
          <w:bCs/>
          <w:szCs w:val="24"/>
          <w:lang w:val="es-MX"/>
        </w:rPr>
        <w:t>)</w:t>
      </w:r>
      <w:r w:rsidR="00233025">
        <w:rPr>
          <w:rFonts w:cs="Arial"/>
          <w:b w:val="0"/>
          <w:bCs/>
          <w:szCs w:val="24"/>
          <w:lang w:val="es-MX"/>
        </w:rPr>
        <w:t>. En</w:t>
      </w:r>
      <w:r w:rsidR="00936090" w:rsidRPr="00936090">
        <w:rPr>
          <w:rFonts w:cs="Arial"/>
          <w:b w:val="0"/>
          <w:bCs/>
          <w:szCs w:val="24"/>
          <w:lang w:val="es-MX"/>
        </w:rPr>
        <w:t xml:space="preserve"> contraste, las tasas de ocupación más bajas se presentaron en la </w:t>
      </w:r>
      <w:r w:rsidR="00FC0E57" w:rsidRPr="00FC0E57">
        <w:rPr>
          <w:rFonts w:cs="Arial"/>
          <w:b w:val="0"/>
          <w:bCs/>
          <w:szCs w:val="24"/>
          <w:lang w:val="es-MX"/>
        </w:rPr>
        <w:t xml:space="preserve">Ciudad de México </w:t>
      </w:r>
      <w:r w:rsidR="00133422">
        <w:rPr>
          <w:rFonts w:cs="Arial"/>
          <w:b w:val="0"/>
          <w:bCs/>
          <w:szCs w:val="24"/>
          <w:lang w:val="es-MX"/>
        </w:rPr>
        <w:t>(</w:t>
      </w:r>
      <w:r w:rsidR="00FC0E57" w:rsidRPr="00FC0E57">
        <w:rPr>
          <w:rFonts w:cs="Arial"/>
          <w:b w:val="0"/>
          <w:bCs/>
          <w:szCs w:val="24"/>
          <w:lang w:val="es-MX"/>
        </w:rPr>
        <w:t>9</w:t>
      </w:r>
      <w:r w:rsidR="00BA23D4">
        <w:rPr>
          <w:rFonts w:cs="Arial"/>
          <w:b w:val="0"/>
          <w:bCs/>
          <w:szCs w:val="24"/>
          <w:lang w:val="es-MX"/>
        </w:rPr>
        <w:t>4.1</w:t>
      </w:r>
      <w:r w:rsidR="00FC0E57" w:rsidRPr="00FC0E57">
        <w:rPr>
          <w:rFonts w:cs="Arial"/>
          <w:b w:val="0"/>
          <w:bCs/>
          <w:szCs w:val="24"/>
          <w:lang w:val="es-MX"/>
        </w:rPr>
        <w:t>%</w:t>
      </w:r>
      <w:r w:rsidR="00133422">
        <w:rPr>
          <w:rFonts w:cs="Arial"/>
          <w:b w:val="0"/>
          <w:bCs/>
          <w:szCs w:val="24"/>
          <w:lang w:val="es-MX"/>
        </w:rPr>
        <w:t>)</w:t>
      </w:r>
      <w:r w:rsidR="00FC0E57" w:rsidRPr="00FC0E57">
        <w:rPr>
          <w:rFonts w:cs="Arial"/>
          <w:b w:val="0"/>
          <w:bCs/>
          <w:szCs w:val="24"/>
          <w:lang w:val="es-MX"/>
        </w:rPr>
        <w:t xml:space="preserve">, </w:t>
      </w:r>
      <w:r w:rsidR="00BA23D4" w:rsidRPr="00FC0E57">
        <w:rPr>
          <w:rFonts w:cs="Arial"/>
          <w:b w:val="0"/>
          <w:bCs/>
          <w:szCs w:val="24"/>
          <w:lang w:val="es-MX"/>
        </w:rPr>
        <w:t xml:space="preserve">Querétaro </w:t>
      </w:r>
      <w:r w:rsidR="00133422">
        <w:rPr>
          <w:rFonts w:cs="Arial"/>
          <w:b w:val="0"/>
          <w:bCs/>
          <w:szCs w:val="24"/>
          <w:lang w:val="es-MX"/>
        </w:rPr>
        <w:t>(</w:t>
      </w:r>
      <w:r w:rsidR="00BA23D4">
        <w:rPr>
          <w:rFonts w:cs="Arial"/>
          <w:b w:val="0"/>
          <w:bCs/>
          <w:szCs w:val="24"/>
          <w:lang w:val="es-MX"/>
        </w:rPr>
        <w:t>94.3%</w:t>
      </w:r>
      <w:r w:rsidR="00133422">
        <w:rPr>
          <w:rFonts w:cs="Arial"/>
          <w:b w:val="0"/>
          <w:bCs/>
          <w:szCs w:val="24"/>
          <w:lang w:val="es-MX"/>
        </w:rPr>
        <w:t>)</w:t>
      </w:r>
      <w:r w:rsidR="00BA23D4">
        <w:rPr>
          <w:rFonts w:cs="Arial"/>
          <w:b w:val="0"/>
          <w:bCs/>
          <w:szCs w:val="24"/>
          <w:lang w:val="es-MX"/>
        </w:rPr>
        <w:t xml:space="preserve">, </w:t>
      </w:r>
      <w:r w:rsidR="00FC0E57" w:rsidRPr="00FC0E57">
        <w:rPr>
          <w:rFonts w:cs="Arial"/>
          <w:b w:val="0"/>
          <w:bCs/>
          <w:szCs w:val="24"/>
          <w:lang w:val="es-MX"/>
        </w:rPr>
        <w:t xml:space="preserve">Tabasco </w:t>
      </w:r>
      <w:r w:rsidR="00133422">
        <w:rPr>
          <w:rFonts w:cs="Arial"/>
          <w:b w:val="0"/>
          <w:bCs/>
          <w:szCs w:val="24"/>
          <w:lang w:val="es-MX"/>
        </w:rPr>
        <w:t>(</w:t>
      </w:r>
      <w:r w:rsidR="00FC0E57" w:rsidRPr="00FC0E57">
        <w:rPr>
          <w:rFonts w:cs="Arial"/>
          <w:b w:val="0"/>
          <w:bCs/>
          <w:szCs w:val="24"/>
          <w:lang w:val="es-MX"/>
        </w:rPr>
        <w:t>9</w:t>
      </w:r>
      <w:r w:rsidR="00BA23D4">
        <w:rPr>
          <w:rFonts w:cs="Arial"/>
          <w:b w:val="0"/>
          <w:bCs/>
          <w:szCs w:val="24"/>
          <w:lang w:val="es-MX"/>
        </w:rPr>
        <w:t>4.9</w:t>
      </w:r>
      <w:r w:rsidR="00FC0E57" w:rsidRPr="00FC0E57">
        <w:rPr>
          <w:rFonts w:cs="Arial"/>
          <w:b w:val="0"/>
          <w:bCs/>
          <w:szCs w:val="24"/>
          <w:lang w:val="es-MX"/>
        </w:rPr>
        <w:t>%</w:t>
      </w:r>
      <w:r w:rsidR="00133422">
        <w:rPr>
          <w:rFonts w:cs="Arial"/>
          <w:b w:val="0"/>
          <w:bCs/>
          <w:szCs w:val="24"/>
          <w:lang w:val="es-MX"/>
        </w:rPr>
        <w:t>)</w:t>
      </w:r>
      <w:r w:rsidR="00FC0E57" w:rsidRPr="00FC0E57">
        <w:rPr>
          <w:rFonts w:cs="Arial"/>
          <w:b w:val="0"/>
          <w:bCs/>
          <w:szCs w:val="24"/>
          <w:lang w:val="es-MX"/>
        </w:rPr>
        <w:t xml:space="preserve">, </w:t>
      </w:r>
      <w:r w:rsidR="00F91A73">
        <w:rPr>
          <w:rFonts w:cs="Arial"/>
          <w:b w:val="0"/>
          <w:bCs/>
          <w:szCs w:val="24"/>
          <w:lang w:val="es-MX"/>
        </w:rPr>
        <w:t xml:space="preserve">Coahuila de Zaragoza </w:t>
      </w:r>
      <w:r w:rsidR="00133422">
        <w:rPr>
          <w:rFonts w:cs="Arial"/>
          <w:b w:val="0"/>
          <w:bCs/>
          <w:szCs w:val="24"/>
          <w:lang w:val="es-MX"/>
        </w:rPr>
        <w:t>(</w:t>
      </w:r>
      <w:r w:rsidR="00F91A73">
        <w:rPr>
          <w:rFonts w:cs="Arial"/>
          <w:b w:val="0"/>
          <w:bCs/>
          <w:szCs w:val="24"/>
          <w:lang w:val="es-MX"/>
        </w:rPr>
        <w:t>95.2%</w:t>
      </w:r>
      <w:r w:rsidR="00133422">
        <w:rPr>
          <w:rFonts w:cs="Arial"/>
          <w:b w:val="0"/>
          <w:bCs/>
          <w:szCs w:val="24"/>
          <w:lang w:val="es-MX"/>
        </w:rPr>
        <w:t>)</w:t>
      </w:r>
      <w:r w:rsidR="00F91A73">
        <w:rPr>
          <w:rFonts w:cs="Arial"/>
          <w:b w:val="0"/>
          <w:bCs/>
          <w:szCs w:val="24"/>
          <w:lang w:val="es-MX"/>
        </w:rPr>
        <w:t xml:space="preserve">, </w:t>
      </w:r>
      <w:r w:rsidR="00FC0E57">
        <w:rPr>
          <w:rFonts w:cs="Arial"/>
          <w:b w:val="0"/>
          <w:bCs/>
          <w:szCs w:val="24"/>
          <w:lang w:val="es-MX"/>
        </w:rPr>
        <w:t>e</w:t>
      </w:r>
      <w:r w:rsidR="00FC0E57" w:rsidRPr="00FC0E57">
        <w:rPr>
          <w:rFonts w:cs="Arial"/>
          <w:b w:val="0"/>
          <w:bCs/>
          <w:szCs w:val="24"/>
          <w:lang w:val="es-MX"/>
        </w:rPr>
        <w:t xml:space="preserve">stado de México </w:t>
      </w:r>
      <w:r w:rsidR="00133422">
        <w:rPr>
          <w:rFonts w:cs="Arial"/>
          <w:b w:val="0"/>
          <w:bCs/>
          <w:szCs w:val="24"/>
          <w:lang w:val="es-MX"/>
        </w:rPr>
        <w:t>(</w:t>
      </w:r>
      <w:r w:rsidR="00FC0E57" w:rsidRPr="00FC0E57">
        <w:rPr>
          <w:rFonts w:cs="Arial"/>
          <w:b w:val="0"/>
          <w:bCs/>
          <w:szCs w:val="24"/>
          <w:lang w:val="es-MX"/>
        </w:rPr>
        <w:t>9</w:t>
      </w:r>
      <w:r w:rsidR="00F91A73">
        <w:rPr>
          <w:rFonts w:cs="Arial"/>
          <w:b w:val="0"/>
          <w:bCs/>
          <w:szCs w:val="24"/>
          <w:lang w:val="es-MX"/>
        </w:rPr>
        <w:t>5.3</w:t>
      </w:r>
      <w:r w:rsidR="00FC0E57" w:rsidRPr="00FC0E57">
        <w:rPr>
          <w:rFonts w:cs="Arial"/>
          <w:b w:val="0"/>
          <w:bCs/>
          <w:szCs w:val="24"/>
          <w:lang w:val="es-MX"/>
        </w:rPr>
        <w:t>%</w:t>
      </w:r>
      <w:r w:rsidR="00133422">
        <w:rPr>
          <w:rFonts w:cs="Arial"/>
          <w:b w:val="0"/>
          <w:bCs/>
          <w:szCs w:val="24"/>
          <w:lang w:val="es-MX"/>
        </w:rPr>
        <w:t>)</w:t>
      </w:r>
      <w:r w:rsidR="00F91A73">
        <w:rPr>
          <w:rFonts w:cs="Arial"/>
          <w:b w:val="0"/>
          <w:bCs/>
          <w:szCs w:val="24"/>
          <w:lang w:val="es-MX"/>
        </w:rPr>
        <w:t xml:space="preserve"> y</w:t>
      </w:r>
      <w:r w:rsidR="00FC0E57" w:rsidRPr="00FC0E57">
        <w:rPr>
          <w:rFonts w:cs="Arial"/>
          <w:b w:val="0"/>
          <w:bCs/>
          <w:szCs w:val="24"/>
          <w:lang w:val="es-MX"/>
        </w:rPr>
        <w:t xml:space="preserve"> </w:t>
      </w:r>
      <w:r w:rsidR="00F91A73">
        <w:rPr>
          <w:rFonts w:cs="Arial"/>
          <w:b w:val="0"/>
          <w:bCs/>
          <w:szCs w:val="24"/>
          <w:lang w:val="es-MX"/>
        </w:rPr>
        <w:t xml:space="preserve">Aguascalientes, Quintana Roo y </w:t>
      </w:r>
      <w:r w:rsidR="00FC0E57" w:rsidRPr="00FC0E57">
        <w:rPr>
          <w:rFonts w:cs="Arial"/>
          <w:b w:val="0"/>
          <w:bCs/>
          <w:szCs w:val="24"/>
          <w:lang w:val="es-MX"/>
        </w:rPr>
        <w:t xml:space="preserve">Tlaxcala </w:t>
      </w:r>
      <w:r w:rsidR="00133422">
        <w:rPr>
          <w:rFonts w:cs="Arial"/>
          <w:b w:val="0"/>
          <w:bCs/>
          <w:szCs w:val="24"/>
          <w:lang w:val="es-MX"/>
        </w:rPr>
        <w:t>(</w:t>
      </w:r>
      <w:r w:rsidR="00FC0E57" w:rsidRPr="00FC0E57">
        <w:rPr>
          <w:rFonts w:cs="Arial"/>
          <w:b w:val="0"/>
          <w:bCs/>
          <w:szCs w:val="24"/>
          <w:lang w:val="es-MX"/>
        </w:rPr>
        <w:t>9</w:t>
      </w:r>
      <w:r w:rsidR="00F91A73">
        <w:rPr>
          <w:rFonts w:cs="Arial"/>
          <w:b w:val="0"/>
          <w:bCs/>
          <w:szCs w:val="24"/>
          <w:lang w:val="es-MX"/>
        </w:rPr>
        <w:t>5.6</w:t>
      </w:r>
      <w:r w:rsidR="00FC0E57" w:rsidRPr="00FC0E57">
        <w:rPr>
          <w:rFonts w:cs="Arial"/>
          <w:b w:val="0"/>
          <w:bCs/>
          <w:szCs w:val="24"/>
          <w:lang w:val="es-MX"/>
        </w:rPr>
        <w:t>%</w:t>
      </w:r>
      <w:r w:rsidR="00133422">
        <w:rPr>
          <w:rFonts w:cs="Arial"/>
          <w:b w:val="0"/>
          <w:bCs/>
          <w:szCs w:val="24"/>
          <w:lang w:val="es-MX"/>
        </w:rPr>
        <w:t>),</w:t>
      </w:r>
      <w:r w:rsidR="00FC0E57">
        <w:rPr>
          <w:rFonts w:cs="Arial"/>
          <w:b w:val="0"/>
          <w:bCs/>
          <w:szCs w:val="24"/>
          <w:lang w:val="es-MX"/>
        </w:rPr>
        <w:t xml:space="preserve"> </w:t>
      </w:r>
      <w:r w:rsidR="00F91A73">
        <w:rPr>
          <w:rFonts w:cs="Arial"/>
          <w:b w:val="0"/>
          <w:bCs/>
          <w:szCs w:val="24"/>
          <w:lang w:val="es-MX"/>
        </w:rPr>
        <w:t>de manera individual</w:t>
      </w:r>
      <w:r w:rsidR="00936090" w:rsidRPr="00936090">
        <w:rPr>
          <w:rFonts w:cs="Arial"/>
          <w:b w:val="0"/>
          <w:bCs/>
          <w:szCs w:val="24"/>
          <w:lang w:val="es-MX"/>
        </w:rPr>
        <w:t>.</w:t>
      </w:r>
      <w:bookmarkEnd w:id="2"/>
    </w:p>
    <w:p w14:paraId="12572929" w14:textId="0B22E0AE" w:rsidR="00D53650" w:rsidRPr="00CC55BF" w:rsidRDefault="00D53650" w:rsidP="001B5D37">
      <w:pPr>
        <w:pStyle w:val="Ttulo"/>
        <w:spacing w:before="240"/>
        <w:jc w:val="both"/>
        <w:rPr>
          <w:rFonts w:cs="Arial"/>
          <w:b w:val="0"/>
          <w:szCs w:val="24"/>
          <w:lang w:val="es-MX"/>
        </w:rPr>
      </w:pPr>
      <w:r w:rsidRPr="00D53650">
        <w:rPr>
          <w:rFonts w:cs="Arial"/>
          <w:b w:val="0"/>
          <w:bCs/>
          <w:szCs w:val="24"/>
          <w:lang w:val="es-MX"/>
        </w:rPr>
        <w:t xml:space="preserve">Por otra parte, las entidades que durante el </w:t>
      </w:r>
      <w:r w:rsidR="00764C5B">
        <w:rPr>
          <w:rFonts w:cs="Arial"/>
          <w:b w:val="0"/>
          <w:bCs/>
          <w:szCs w:val="24"/>
          <w:lang w:val="es-MX"/>
        </w:rPr>
        <w:t>cuarto</w:t>
      </w:r>
      <w:r w:rsidRPr="00D53650">
        <w:rPr>
          <w:rFonts w:cs="Arial"/>
          <w:b w:val="0"/>
          <w:bCs/>
          <w:szCs w:val="24"/>
          <w:lang w:val="es-MX"/>
        </w:rPr>
        <w:t xml:space="preserve"> trimestre de </w:t>
      </w:r>
      <w:r w:rsidR="00A81E93">
        <w:rPr>
          <w:rFonts w:cs="Arial"/>
          <w:b w:val="0"/>
          <w:bCs/>
          <w:szCs w:val="24"/>
          <w:lang w:val="es-MX"/>
        </w:rPr>
        <w:t>2021</w:t>
      </w:r>
      <w:r w:rsidRPr="00D53650">
        <w:rPr>
          <w:rFonts w:cs="Arial"/>
          <w:b w:val="0"/>
          <w:bCs/>
          <w:szCs w:val="24"/>
          <w:lang w:val="es-MX"/>
        </w:rPr>
        <w:t xml:space="preserve"> observaron las tasas de desocupación más altas fueron</w:t>
      </w:r>
      <w:r w:rsidR="00F91A73" w:rsidRPr="00F91A73">
        <w:rPr>
          <w:b w:val="0"/>
        </w:rPr>
        <w:t xml:space="preserve"> </w:t>
      </w:r>
      <w:r w:rsidR="00F91A73">
        <w:rPr>
          <w:b w:val="0"/>
        </w:rPr>
        <w:t xml:space="preserve">la </w:t>
      </w:r>
      <w:r w:rsidR="00F91A73" w:rsidRPr="00F91A73">
        <w:rPr>
          <w:b w:val="0"/>
        </w:rPr>
        <w:t xml:space="preserve">Ciudad de México </w:t>
      </w:r>
      <w:r w:rsidR="00972276">
        <w:rPr>
          <w:b w:val="0"/>
        </w:rPr>
        <w:t>(</w:t>
      </w:r>
      <w:r w:rsidR="00F91A73" w:rsidRPr="00F91A73">
        <w:rPr>
          <w:b w:val="0"/>
        </w:rPr>
        <w:t>5.9%</w:t>
      </w:r>
      <w:r w:rsidR="00972276">
        <w:rPr>
          <w:b w:val="0"/>
        </w:rPr>
        <w:t>)</w:t>
      </w:r>
      <w:r w:rsidR="00F91A73" w:rsidRPr="00F91A73">
        <w:rPr>
          <w:b w:val="0"/>
        </w:rPr>
        <w:t xml:space="preserve">, Querétaro </w:t>
      </w:r>
      <w:r w:rsidR="00972276">
        <w:rPr>
          <w:b w:val="0"/>
        </w:rPr>
        <w:t>(</w:t>
      </w:r>
      <w:r w:rsidR="00F91A73" w:rsidRPr="00F91A73">
        <w:rPr>
          <w:b w:val="0"/>
        </w:rPr>
        <w:t>5.7%</w:t>
      </w:r>
      <w:r w:rsidR="00972276">
        <w:rPr>
          <w:b w:val="0"/>
        </w:rPr>
        <w:t>)</w:t>
      </w:r>
      <w:r w:rsidR="00F91A73" w:rsidRPr="00F91A73">
        <w:rPr>
          <w:b w:val="0"/>
        </w:rPr>
        <w:t xml:space="preserve">, Tabasco </w:t>
      </w:r>
      <w:r w:rsidR="00972276">
        <w:rPr>
          <w:b w:val="0"/>
        </w:rPr>
        <w:t>(</w:t>
      </w:r>
      <w:r w:rsidR="00F91A73" w:rsidRPr="00F91A73">
        <w:rPr>
          <w:b w:val="0"/>
        </w:rPr>
        <w:t>5.1%</w:t>
      </w:r>
      <w:r w:rsidR="00972276">
        <w:rPr>
          <w:b w:val="0"/>
        </w:rPr>
        <w:t>)</w:t>
      </w:r>
      <w:r w:rsidR="00F91A73">
        <w:rPr>
          <w:b w:val="0"/>
        </w:rPr>
        <w:t xml:space="preserve">, </w:t>
      </w:r>
      <w:r w:rsidR="00F91A73" w:rsidRPr="00F91A73">
        <w:rPr>
          <w:b w:val="0"/>
        </w:rPr>
        <w:t xml:space="preserve">Coahuila </w:t>
      </w:r>
      <w:r w:rsidR="00F91A73">
        <w:rPr>
          <w:b w:val="0"/>
        </w:rPr>
        <w:t xml:space="preserve">de Zaragoza </w:t>
      </w:r>
      <w:r w:rsidR="00972276">
        <w:rPr>
          <w:b w:val="0"/>
        </w:rPr>
        <w:t>(</w:t>
      </w:r>
      <w:r w:rsidR="00F91A73" w:rsidRPr="00F91A73">
        <w:rPr>
          <w:b w:val="0"/>
        </w:rPr>
        <w:t>4.8%</w:t>
      </w:r>
      <w:r w:rsidR="00972276">
        <w:rPr>
          <w:b w:val="0"/>
        </w:rPr>
        <w:t>)</w:t>
      </w:r>
      <w:r w:rsidR="00F91A73" w:rsidRPr="00F91A73">
        <w:rPr>
          <w:b w:val="0"/>
        </w:rPr>
        <w:t xml:space="preserve">, </w:t>
      </w:r>
      <w:r w:rsidR="00F91A73">
        <w:rPr>
          <w:b w:val="0"/>
        </w:rPr>
        <w:t>e</w:t>
      </w:r>
      <w:r w:rsidR="00F91A73" w:rsidRPr="00F91A73">
        <w:rPr>
          <w:b w:val="0"/>
        </w:rPr>
        <w:t xml:space="preserve">stado de México </w:t>
      </w:r>
      <w:r w:rsidR="00972276">
        <w:rPr>
          <w:b w:val="0"/>
        </w:rPr>
        <w:t>(</w:t>
      </w:r>
      <w:r w:rsidR="00F91A73" w:rsidRPr="00F91A73">
        <w:rPr>
          <w:b w:val="0"/>
        </w:rPr>
        <w:t>4.7%</w:t>
      </w:r>
      <w:r w:rsidR="00972276">
        <w:rPr>
          <w:b w:val="0"/>
        </w:rPr>
        <w:t>)</w:t>
      </w:r>
      <w:r w:rsidR="00F91A73" w:rsidRPr="00F91A73">
        <w:rPr>
          <w:b w:val="0"/>
        </w:rPr>
        <w:t xml:space="preserve">, </w:t>
      </w:r>
      <w:r w:rsidR="00F91A73">
        <w:rPr>
          <w:b w:val="0"/>
        </w:rPr>
        <w:t xml:space="preserve">y </w:t>
      </w:r>
      <w:r w:rsidR="00F91A73" w:rsidRPr="00F91A73">
        <w:rPr>
          <w:b w:val="0"/>
        </w:rPr>
        <w:t>Aguascalientes</w:t>
      </w:r>
      <w:r w:rsidR="00476F02">
        <w:rPr>
          <w:b w:val="0"/>
        </w:rPr>
        <w:t>,</w:t>
      </w:r>
      <w:r w:rsidR="00F91A73" w:rsidRPr="00F91A73">
        <w:rPr>
          <w:b w:val="0"/>
        </w:rPr>
        <w:t xml:space="preserve"> Quintana Roo</w:t>
      </w:r>
      <w:r w:rsidR="00F91A73">
        <w:rPr>
          <w:b w:val="0"/>
        </w:rPr>
        <w:t xml:space="preserve"> y</w:t>
      </w:r>
      <w:r w:rsidR="00F91A73" w:rsidRPr="00F91A73">
        <w:rPr>
          <w:b w:val="0"/>
        </w:rPr>
        <w:t xml:space="preserve"> Tlaxcala</w:t>
      </w:r>
      <w:r w:rsidR="00F91A73">
        <w:rPr>
          <w:b w:val="0"/>
        </w:rPr>
        <w:t xml:space="preserve"> </w:t>
      </w:r>
      <w:r w:rsidR="00972276">
        <w:rPr>
          <w:b w:val="0"/>
        </w:rPr>
        <w:t>(</w:t>
      </w:r>
      <w:r w:rsidR="00F91A73" w:rsidRPr="00F91A73">
        <w:rPr>
          <w:b w:val="0"/>
        </w:rPr>
        <w:t>4.4%</w:t>
      </w:r>
      <w:r w:rsidR="00972276">
        <w:rPr>
          <w:b w:val="0"/>
        </w:rPr>
        <w:t>),</w:t>
      </w:r>
      <w:r w:rsidR="00F91A73">
        <w:rPr>
          <w:b w:val="0"/>
        </w:rPr>
        <w:t xml:space="preserve"> </w:t>
      </w:r>
      <w:r w:rsidR="00B01D5E">
        <w:rPr>
          <w:rFonts w:cs="Arial"/>
          <w:b w:val="0"/>
          <w:bCs/>
          <w:szCs w:val="24"/>
          <w:lang w:val="es-MX"/>
        </w:rPr>
        <w:t>con relación</w:t>
      </w:r>
      <w:r w:rsidRPr="00D53650">
        <w:rPr>
          <w:rFonts w:cs="Arial"/>
          <w:b w:val="0"/>
          <w:bCs/>
          <w:szCs w:val="24"/>
          <w:lang w:val="es-MX"/>
        </w:rPr>
        <w:t xml:space="preserve"> a la PEA.  En c</w:t>
      </w:r>
      <w:r w:rsidR="00233025">
        <w:rPr>
          <w:rFonts w:cs="Arial"/>
          <w:b w:val="0"/>
          <w:bCs/>
          <w:szCs w:val="24"/>
          <w:lang w:val="es-MX"/>
        </w:rPr>
        <w:t>ambio</w:t>
      </w:r>
      <w:r w:rsidRPr="00D53650">
        <w:rPr>
          <w:rFonts w:cs="Arial"/>
          <w:b w:val="0"/>
          <w:bCs/>
          <w:szCs w:val="24"/>
          <w:lang w:val="es-MX"/>
        </w:rPr>
        <w:t xml:space="preserve">, las tasas más bajas en este indicador se reportaron en </w:t>
      </w:r>
      <w:r w:rsidR="00F91A73" w:rsidRPr="00F91A73">
        <w:rPr>
          <w:b w:val="0"/>
        </w:rPr>
        <w:t xml:space="preserve">Guerrero </w:t>
      </w:r>
      <w:r w:rsidR="00C20C9B">
        <w:rPr>
          <w:b w:val="0"/>
        </w:rPr>
        <w:t>(</w:t>
      </w:r>
      <w:r w:rsidR="00F91A73" w:rsidRPr="00F91A73">
        <w:rPr>
          <w:b w:val="0"/>
        </w:rPr>
        <w:t>1.4%</w:t>
      </w:r>
      <w:r w:rsidR="00C20C9B">
        <w:rPr>
          <w:b w:val="0"/>
        </w:rPr>
        <w:t>)</w:t>
      </w:r>
      <w:r w:rsidR="00F91A73" w:rsidRPr="00F91A73">
        <w:rPr>
          <w:b w:val="0"/>
        </w:rPr>
        <w:t xml:space="preserve">, Oaxaca </w:t>
      </w:r>
      <w:r w:rsidR="00C20C9B">
        <w:rPr>
          <w:b w:val="0"/>
        </w:rPr>
        <w:t>(</w:t>
      </w:r>
      <w:r w:rsidR="00F91A73" w:rsidRPr="00F91A73">
        <w:rPr>
          <w:b w:val="0"/>
        </w:rPr>
        <w:t>1.5%</w:t>
      </w:r>
      <w:r w:rsidR="00C20C9B">
        <w:rPr>
          <w:b w:val="0"/>
        </w:rPr>
        <w:t>)</w:t>
      </w:r>
      <w:r w:rsidR="00F91A73" w:rsidRPr="00F91A73">
        <w:rPr>
          <w:b w:val="0"/>
        </w:rPr>
        <w:t xml:space="preserve">, Baja California </w:t>
      </w:r>
      <w:r w:rsidR="00C20C9B">
        <w:rPr>
          <w:b w:val="0"/>
        </w:rPr>
        <w:t>(</w:t>
      </w:r>
      <w:r w:rsidR="00F91A73" w:rsidRPr="00F91A73">
        <w:rPr>
          <w:b w:val="0"/>
        </w:rPr>
        <w:t>2%</w:t>
      </w:r>
      <w:r w:rsidR="00C20C9B">
        <w:rPr>
          <w:b w:val="0"/>
        </w:rPr>
        <w:t>)</w:t>
      </w:r>
      <w:r w:rsidR="00F91A73" w:rsidRPr="00F91A73">
        <w:rPr>
          <w:b w:val="0"/>
        </w:rPr>
        <w:t xml:space="preserve">, Yucatán </w:t>
      </w:r>
      <w:r w:rsidR="00C20C9B">
        <w:rPr>
          <w:b w:val="0"/>
        </w:rPr>
        <w:t>(</w:t>
      </w:r>
      <w:r w:rsidR="00F91A73" w:rsidRPr="00F91A73">
        <w:rPr>
          <w:b w:val="0"/>
        </w:rPr>
        <w:t>2.1%</w:t>
      </w:r>
      <w:r w:rsidR="00C20C9B">
        <w:rPr>
          <w:b w:val="0"/>
        </w:rPr>
        <w:t>)</w:t>
      </w:r>
      <w:r w:rsidR="00F91A73" w:rsidRPr="00F91A73">
        <w:rPr>
          <w:b w:val="0"/>
        </w:rPr>
        <w:t xml:space="preserve">, Morelos </w:t>
      </w:r>
      <w:r w:rsidR="00C20C9B">
        <w:rPr>
          <w:b w:val="0"/>
        </w:rPr>
        <w:t>(</w:t>
      </w:r>
      <w:r w:rsidR="00F91A73" w:rsidRPr="00F91A73">
        <w:rPr>
          <w:b w:val="0"/>
        </w:rPr>
        <w:t>2.4%</w:t>
      </w:r>
      <w:r w:rsidR="00C20C9B">
        <w:rPr>
          <w:b w:val="0"/>
        </w:rPr>
        <w:t>)</w:t>
      </w:r>
      <w:r w:rsidR="00F91A73">
        <w:rPr>
          <w:b w:val="0"/>
        </w:rPr>
        <w:t xml:space="preserve"> y</w:t>
      </w:r>
      <w:r w:rsidR="00F91A73" w:rsidRPr="00F91A73">
        <w:rPr>
          <w:b w:val="0"/>
        </w:rPr>
        <w:t xml:space="preserve"> Michoacán </w:t>
      </w:r>
      <w:r w:rsidR="00F91A73">
        <w:rPr>
          <w:b w:val="0"/>
        </w:rPr>
        <w:t xml:space="preserve">de Ocampo </w:t>
      </w:r>
      <w:r w:rsidR="00C20C9B">
        <w:rPr>
          <w:b w:val="0"/>
        </w:rPr>
        <w:t>(</w:t>
      </w:r>
      <w:r w:rsidR="00F91A73" w:rsidRPr="00F91A73">
        <w:rPr>
          <w:b w:val="0"/>
        </w:rPr>
        <w:t>2.5%</w:t>
      </w:r>
      <w:r w:rsidR="00C20C9B">
        <w:rPr>
          <w:b w:val="0"/>
        </w:rPr>
        <w:t>)</w:t>
      </w:r>
      <w:r w:rsidRPr="00D53650">
        <w:rPr>
          <w:rFonts w:cs="Arial"/>
          <w:b w:val="0"/>
          <w:bCs/>
          <w:szCs w:val="24"/>
          <w:lang w:val="es-MX"/>
        </w:rPr>
        <w:t xml:space="preserve">.  </w:t>
      </w:r>
      <w:r w:rsidR="00CC55BF" w:rsidRPr="00CC55BF">
        <w:rPr>
          <w:b w:val="0"/>
          <w:szCs w:val="22"/>
        </w:rPr>
        <w:t xml:space="preserve">Es importante mencionar que el conjunto de indicadores que proporciona la encuesta permite mostrar la situación de los mercados de trabajo estatales en sus diferentes dimensiones, desde los segmentos de la fuerza de trabajo que fijan sus expectativas en las posibilidades de acceder al mercado laboral, hasta aquellos segmentos que se mantienen en ocupaciones precarias y sin protección laboral en mercados de trabajo con menor grado de desarrollo. Es por ello </w:t>
      </w:r>
      <w:r w:rsidR="00300383">
        <w:rPr>
          <w:b w:val="0"/>
          <w:szCs w:val="22"/>
        </w:rPr>
        <w:t xml:space="preserve">por lo </w:t>
      </w:r>
      <w:r w:rsidR="00CC55BF" w:rsidRPr="00CC55BF">
        <w:rPr>
          <w:b w:val="0"/>
          <w:szCs w:val="22"/>
        </w:rPr>
        <w:t xml:space="preserve">que se recomienda hacer uso de toda la información de </w:t>
      </w:r>
      <w:r w:rsidR="00300383">
        <w:rPr>
          <w:b w:val="0"/>
          <w:szCs w:val="22"/>
        </w:rPr>
        <w:t xml:space="preserve">la </w:t>
      </w:r>
      <w:r w:rsidR="00CC55BF" w:rsidRPr="00CC55BF">
        <w:rPr>
          <w:b w:val="0"/>
          <w:szCs w:val="22"/>
        </w:rPr>
        <w:t>que se dispone sobre la participación y condiciones laborales de la fuerza de trabajo para tener un conocimiento completo de la situación laboral a nivel estatal y de los dominios para los cuales está diseñada la encuesta.</w:t>
      </w:r>
    </w:p>
    <w:p w14:paraId="1CB374EF" w14:textId="03425FB3" w:rsidR="00E24AFF" w:rsidRPr="00E24FF5" w:rsidRDefault="00E24AFF" w:rsidP="00E24AFF">
      <w:pPr>
        <w:pStyle w:val="n0"/>
        <w:keepLines w:val="0"/>
        <w:ind w:left="0" w:right="0" w:firstLine="0"/>
        <w:contextualSpacing/>
        <w:rPr>
          <w:bCs/>
          <w:color w:val="auto"/>
          <w:szCs w:val="22"/>
        </w:rPr>
      </w:pPr>
      <w:r w:rsidRPr="00E24FF5">
        <w:rPr>
          <w:bCs/>
          <w:color w:val="auto"/>
          <w:szCs w:val="22"/>
        </w:rPr>
        <w:t xml:space="preserve">En las tasas de condiciones críticas de ocupación, Chiapas </w:t>
      </w:r>
      <w:r w:rsidR="00C03973">
        <w:rPr>
          <w:bCs/>
          <w:color w:val="auto"/>
          <w:szCs w:val="22"/>
        </w:rPr>
        <w:t>observ</w:t>
      </w:r>
      <w:r w:rsidRPr="00E24FF5">
        <w:rPr>
          <w:bCs/>
          <w:color w:val="auto"/>
          <w:szCs w:val="22"/>
        </w:rPr>
        <w:t xml:space="preserve">ó el porcentaje más elevado </w:t>
      </w:r>
      <w:r w:rsidR="00866381">
        <w:rPr>
          <w:bCs/>
          <w:color w:val="auto"/>
          <w:szCs w:val="22"/>
        </w:rPr>
        <w:t>(</w:t>
      </w:r>
      <w:r w:rsidR="00131EEB">
        <w:rPr>
          <w:bCs/>
          <w:color w:val="auto"/>
          <w:szCs w:val="22"/>
        </w:rPr>
        <w:t>4</w:t>
      </w:r>
      <w:r w:rsidR="00F91A73">
        <w:rPr>
          <w:bCs/>
          <w:color w:val="auto"/>
          <w:szCs w:val="22"/>
        </w:rPr>
        <w:t>4.</w:t>
      </w:r>
      <w:r w:rsidR="00131EEB">
        <w:rPr>
          <w:bCs/>
          <w:color w:val="auto"/>
          <w:szCs w:val="22"/>
        </w:rPr>
        <w:t>6</w:t>
      </w:r>
      <w:r w:rsidRPr="00E24FF5">
        <w:rPr>
          <w:bCs/>
          <w:color w:val="auto"/>
          <w:szCs w:val="22"/>
        </w:rPr>
        <w:t>%</w:t>
      </w:r>
      <w:r w:rsidR="00866381">
        <w:rPr>
          <w:bCs/>
          <w:color w:val="auto"/>
          <w:szCs w:val="22"/>
        </w:rPr>
        <w:t>)</w:t>
      </w:r>
      <w:r w:rsidRPr="00E24FF5">
        <w:rPr>
          <w:bCs/>
          <w:color w:val="auto"/>
          <w:szCs w:val="22"/>
        </w:rPr>
        <w:t xml:space="preserve">, seguido de </w:t>
      </w:r>
      <w:r w:rsidR="00131EEB" w:rsidRPr="00131EEB">
        <w:rPr>
          <w:bCs/>
          <w:color w:val="auto"/>
          <w:szCs w:val="22"/>
        </w:rPr>
        <w:t xml:space="preserve">Tlaxcala </w:t>
      </w:r>
      <w:r w:rsidR="00866381">
        <w:rPr>
          <w:bCs/>
          <w:color w:val="auto"/>
          <w:szCs w:val="22"/>
        </w:rPr>
        <w:t>(</w:t>
      </w:r>
      <w:r w:rsidR="00131EEB" w:rsidRPr="00131EEB">
        <w:rPr>
          <w:bCs/>
          <w:color w:val="auto"/>
          <w:szCs w:val="22"/>
        </w:rPr>
        <w:t>37</w:t>
      </w:r>
      <w:r w:rsidR="00F91A73">
        <w:rPr>
          <w:bCs/>
          <w:color w:val="auto"/>
          <w:szCs w:val="22"/>
        </w:rPr>
        <w:t>.2</w:t>
      </w:r>
      <w:r w:rsidR="00131EEB" w:rsidRPr="00131EEB">
        <w:rPr>
          <w:bCs/>
          <w:color w:val="auto"/>
          <w:szCs w:val="22"/>
        </w:rPr>
        <w:t>%</w:t>
      </w:r>
      <w:r w:rsidR="00866381">
        <w:rPr>
          <w:bCs/>
          <w:color w:val="auto"/>
          <w:szCs w:val="22"/>
        </w:rPr>
        <w:t>)</w:t>
      </w:r>
      <w:r w:rsidR="00131EEB" w:rsidRPr="00131EEB">
        <w:rPr>
          <w:bCs/>
          <w:color w:val="auto"/>
          <w:szCs w:val="22"/>
        </w:rPr>
        <w:t xml:space="preserve">, </w:t>
      </w:r>
      <w:r w:rsidR="00F91A73" w:rsidRPr="00131EEB">
        <w:rPr>
          <w:bCs/>
          <w:color w:val="auto"/>
          <w:szCs w:val="22"/>
        </w:rPr>
        <w:t xml:space="preserve">Tabasco </w:t>
      </w:r>
      <w:r w:rsidR="00866381">
        <w:rPr>
          <w:bCs/>
          <w:color w:val="auto"/>
          <w:szCs w:val="22"/>
        </w:rPr>
        <w:t>(</w:t>
      </w:r>
      <w:r w:rsidR="00F91A73" w:rsidRPr="00131EEB">
        <w:rPr>
          <w:bCs/>
          <w:color w:val="auto"/>
          <w:szCs w:val="22"/>
        </w:rPr>
        <w:t>3</w:t>
      </w:r>
      <w:r w:rsidR="00F91A73">
        <w:rPr>
          <w:bCs/>
          <w:color w:val="auto"/>
          <w:szCs w:val="22"/>
        </w:rPr>
        <w:t>1%</w:t>
      </w:r>
      <w:r w:rsidR="00866381">
        <w:rPr>
          <w:bCs/>
          <w:color w:val="auto"/>
          <w:szCs w:val="22"/>
        </w:rPr>
        <w:t>)</w:t>
      </w:r>
      <w:r w:rsidR="00F91A73">
        <w:rPr>
          <w:bCs/>
          <w:color w:val="auto"/>
          <w:szCs w:val="22"/>
        </w:rPr>
        <w:t>,</w:t>
      </w:r>
      <w:r w:rsidR="00F91A73" w:rsidRPr="00E24FF5">
        <w:rPr>
          <w:bCs/>
          <w:color w:val="auto"/>
          <w:szCs w:val="22"/>
        </w:rPr>
        <w:t xml:space="preserve"> </w:t>
      </w:r>
      <w:r w:rsidR="00131EEB" w:rsidRPr="00131EEB">
        <w:rPr>
          <w:bCs/>
          <w:color w:val="auto"/>
          <w:szCs w:val="22"/>
        </w:rPr>
        <w:t xml:space="preserve">Puebla </w:t>
      </w:r>
      <w:r w:rsidR="00303A8C">
        <w:rPr>
          <w:bCs/>
          <w:color w:val="auto"/>
          <w:szCs w:val="22"/>
        </w:rPr>
        <w:t>(</w:t>
      </w:r>
      <w:r w:rsidR="00F91A73">
        <w:rPr>
          <w:bCs/>
          <w:color w:val="auto"/>
          <w:szCs w:val="22"/>
        </w:rPr>
        <w:t>29</w:t>
      </w:r>
      <w:r w:rsidR="00131EEB" w:rsidRPr="00131EEB">
        <w:rPr>
          <w:bCs/>
          <w:color w:val="auto"/>
          <w:szCs w:val="22"/>
        </w:rPr>
        <w:t>%</w:t>
      </w:r>
      <w:r w:rsidR="00303A8C">
        <w:rPr>
          <w:bCs/>
          <w:color w:val="auto"/>
          <w:szCs w:val="22"/>
        </w:rPr>
        <w:t>)</w:t>
      </w:r>
      <w:r w:rsidR="00F91A73">
        <w:rPr>
          <w:bCs/>
          <w:color w:val="auto"/>
          <w:szCs w:val="22"/>
        </w:rPr>
        <w:t xml:space="preserve"> y</w:t>
      </w:r>
      <w:r w:rsidR="00131EEB" w:rsidRPr="00131EEB">
        <w:rPr>
          <w:bCs/>
          <w:color w:val="auto"/>
          <w:szCs w:val="22"/>
        </w:rPr>
        <w:t xml:space="preserve"> Campeche </w:t>
      </w:r>
      <w:r w:rsidR="00F91A73">
        <w:rPr>
          <w:bCs/>
          <w:color w:val="auto"/>
          <w:szCs w:val="22"/>
        </w:rPr>
        <w:t xml:space="preserve">y Veracruz de Ignacio de la Llave </w:t>
      </w:r>
      <w:r w:rsidR="00303A8C">
        <w:rPr>
          <w:bCs/>
          <w:color w:val="auto"/>
          <w:szCs w:val="22"/>
        </w:rPr>
        <w:t>(</w:t>
      </w:r>
      <w:r w:rsidR="00F91A73">
        <w:rPr>
          <w:bCs/>
          <w:color w:val="auto"/>
          <w:szCs w:val="22"/>
        </w:rPr>
        <w:t>28.7</w:t>
      </w:r>
      <w:r w:rsidR="00131EEB" w:rsidRPr="00131EEB">
        <w:rPr>
          <w:bCs/>
          <w:color w:val="auto"/>
          <w:szCs w:val="22"/>
        </w:rPr>
        <w:t>%</w:t>
      </w:r>
      <w:r w:rsidR="00303A8C">
        <w:rPr>
          <w:bCs/>
          <w:color w:val="auto"/>
          <w:szCs w:val="22"/>
        </w:rPr>
        <w:t>)</w:t>
      </w:r>
      <w:r w:rsidR="00F91A73">
        <w:rPr>
          <w:bCs/>
          <w:color w:val="auto"/>
          <w:szCs w:val="22"/>
        </w:rPr>
        <w:t>. Por su</w:t>
      </w:r>
      <w:r w:rsidRPr="00E24FF5">
        <w:rPr>
          <w:bCs/>
          <w:color w:val="auto"/>
          <w:szCs w:val="22"/>
        </w:rPr>
        <w:t xml:space="preserve"> parte, </w:t>
      </w:r>
      <w:r w:rsidR="00F91A73" w:rsidRPr="00131EEB">
        <w:rPr>
          <w:bCs/>
          <w:color w:val="auto"/>
          <w:szCs w:val="22"/>
        </w:rPr>
        <w:t xml:space="preserve">Baja California Sur </w:t>
      </w:r>
      <w:r w:rsidR="00131EEB">
        <w:rPr>
          <w:bCs/>
          <w:color w:val="auto"/>
          <w:szCs w:val="22"/>
        </w:rPr>
        <w:t xml:space="preserve">con </w:t>
      </w:r>
      <w:r w:rsidR="00303A8C">
        <w:rPr>
          <w:bCs/>
          <w:color w:val="auto"/>
          <w:szCs w:val="22"/>
        </w:rPr>
        <w:t>(</w:t>
      </w:r>
      <w:r w:rsidR="00131EEB" w:rsidRPr="00131EEB">
        <w:rPr>
          <w:bCs/>
          <w:color w:val="auto"/>
          <w:szCs w:val="22"/>
        </w:rPr>
        <w:t>1</w:t>
      </w:r>
      <w:r w:rsidR="00F91A73">
        <w:rPr>
          <w:bCs/>
          <w:color w:val="auto"/>
          <w:szCs w:val="22"/>
        </w:rPr>
        <w:t>1</w:t>
      </w:r>
      <w:r w:rsidR="00131EEB" w:rsidRPr="00131EEB">
        <w:rPr>
          <w:bCs/>
          <w:color w:val="auto"/>
          <w:szCs w:val="22"/>
        </w:rPr>
        <w:t>.8%</w:t>
      </w:r>
      <w:r w:rsidR="00303A8C">
        <w:rPr>
          <w:bCs/>
          <w:color w:val="auto"/>
          <w:szCs w:val="22"/>
        </w:rPr>
        <w:t>)</w:t>
      </w:r>
      <w:r w:rsidR="00131EEB" w:rsidRPr="00131EEB">
        <w:rPr>
          <w:bCs/>
          <w:color w:val="auto"/>
          <w:szCs w:val="22"/>
        </w:rPr>
        <w:t xml:space="preserve">, Sinaloa </w:t>
      </w:r>
      <w:r w:rsidR="00303A8C">
        <w:rPr>
          <w:bCs/>
          <w:color w:val="auto"/>
          <w:szCs w:val="22"/>
        </w:rPr>
        <w:t>(</w:t>
      </w:r>
      <w:r w:rsidR="00131EEB" w:rsidRPr="00131EEB">
        <w:rPr>
          <w:bCs/>
          <w:color w:val="auto"/>
          <w:szCs w:val="22"/>
        </w:rPr>
        <w:t>1</w:t>
      </w:r>
      <w:r w:rsidR="00F91A73">
        <w:rPr>
          <w:bCs/>
          <w:color w:val="auto"/>
          <w:szCs w:val="22"/>
        </w:rPr>
        <w:t>2.8</w:t>
      </w:r>
      <w:r w:rsidR="00131EEB" w:rsidRPr="00131EEB">
        <w:rPr>
          <w:bCs/>
          <w:color w:val="auto"/>
          <w:szCs w:val="22"/>
        </w:rPr>
        <w:t>%</w:t>
      </w:r>
      <w:r w:rsidR="00303A8C">
        <w:rPr>
          <w:bCs/>
          <w:color w:val="auto"/>
          <w:szCs w:val="22"/>
        </w:rPr>
        <w:t>)</w:t>
      </w:r>
      <w:r w:rsidR="00131EEB" w:rsidRPr="00131EEB">
        <w:rPr>
          <w:bCs/>
          <w:color w:val="auto"/>
          <w:szCs w:val="22"/>
        </w:rPr>
        <w:t xml:space="preserve">, Jalisco </w:t>
      </w:r>
      <w:r w:rsidR="00303A8C">
        <w:rPr>
          <w:bCs/>
          <w:color w:val="auto"/>
          <w:szCs w:val="22"/>
        </w:rPr>
        <w:t>(</w:t>
      </w:r>
      <w:r w:rsidR="00131EEB" w:rsidRPr="00131EEB">
        <w:rPr>
          <w:bCs/>
          <w:color w:val="auto"/>
          <w:szCs w:val="22"/>
        </w:rPr>
        <w:t>1</w:t>
      </w:r>
      <w:r w:rsidR="00F91A73">
        <w:rPr>
          <w:bCs/>
          <w:color w:val="auto"/>
          <w:szCs w:val="22"/>
        </w:rPr>
        <w:t>4</w:t>
      </w:r>
      <w:r w:rsidR="00131EEB" w:rsidRPr="00131EEB">
        <w:rPr>
          <w:bCs/>
          <w:color w:val="auto"/>
          <w:szCs w:val="22"/>
        </w:rPr>
        <w:t>%</w:t>
      </w:r>
      <w:r w:rsidR="00303A8C">
        <w:rPr>
          <w:bCs/>
          <w:color w:val="auto"/>
          <w:szCs w:val="22"/>
        </w:rPr>
        <w:t>)</w:t>
      </w:r>
      <w:r w:rsidR="00B32681">
        <w:rPr>
          <w:bCs/>
          <w:color w:val="auto"/>
          <w:szCs w:val="22"/>
        </w:rPr>
        <w:t xml:space="preserve"> </w:t>
      </w:r>
      <w:r w:rsidR="00F91A73">
        <w:rPr>
          <w:bCs/>
          <w:color w:val="auto"/>
          <w:szCs w:val="22"/>
        </w:rPr>
        <w:t xml:space="preserve">y </w:t>
      </w:r>
      <w:r w:rsidR="00F91A73" w:rsidRPr="00131EEB">
        <w:rPr>
          <w:bCs/>
          <w:color w:val="auto"/>
          <w:szCs w:val="22"/>
        </w:rPr>
        <w:t xml:space="preserve">Nuevo León </w:t>
      </w:r>
      <w:r w:rsidR="00F91A73">
        <w:rPr>
          <w:bCs/>
          <w:color w:val="auto"/>
          <w:szCs w:val="22"/>
        </w:rPr>
        <w:t xml:space="preserve">con </w:t>
      </w:r>
      <w:r w:rsidR="00303A8C">
        <w:rPr>
          <w:bCs/>
          <w:color w:val="auto"/>
          <w:szCs w:val="22"/>
        </w:rPr>
        <w:t>(</w:t>
      </w:r>
      <w:r w:rsidR="00F91A73" w:rsidRPr="00131EEB">
        <w:rPr>
          <w:bCs/>
          <w:color w:val="auto"/>
          <w:szCs w:val="22"/>
        </w:rPr>
        <w:t>14.</w:t>
      </w:r>
      <w:r w:rsidR="00F91A73">
        <w:rPr>
          <w:bCs/>
          <w:color w:val="auto"/>
          <w:szCs w:val="22"/>
        </w:rPr>
        <w:t>2</w:t>
      </w:r>
      <w:r w:rsidR="00F91A73" w:rsidRPr="00131EEB">
        <w:rPr>
          <w:bCs/>
          <w:color w:val="auto"/>
          <w:szCs w:val="22"/>
        </w:rPr>
        <w:t>%</w:t>
      </w:r>
      <w:r w:rsidR="00303A8C">
        <w:rPr>
          <w:bCs/>
          <w:color w:val="auto"/>
          <w:szCs w:val="22"/>
        </w:rPr>
        <w:t>)</w:t>
      </w:r>
      <w:r w:rsidR="00F91A73">
        <w:rPr>
          <w:bCs/>
          <w:color w:val="auto"/>
          <w:szCs w:val="22"/>
        </w:rPr>
        <w:t xml:space="preserve"> </w:t>
      </w:r>
      <w:r w:rsidR="00E01901" w:rsidRPr="00E24FF5">
        <w:rPr>
          <w:bCs/>
          <w:color w:val="auto"/>
          <w:szCs w:val="22"/>
        </w:rPr>
        <w:t>mostr</w:t>
      </w:r>
      <w:r w:rsidRPr="00E24FF5">
        <w:rPr>
          <w:bCs/>
          <w:color w:val="auto"/>
          <w:szCs w:val="22"/>
        </w:rPr>
        <w:t xml:space="preserve">aron </w:t>
      </w:r>
      <w:r w:rsidR="00B32681">
        <w:rPr>
          <w:bCs/>
          <w:color w:val="auto"/>
          <w:szCs w:val="22"/>
        </w:rPr>
        <w:t xml:space="preserve">los </w:t>
      </w:r>
      <w:r w:rsidRPr="00E24FF5">
        <w:rPr>
          <w:bCs/>
          <w:color w:val="auto"/>
          <w:szCs w:val="22"/>
        </w:rPr>
        <w:t>niveles inferiores de ocupación en situación crítica en materia de ingresos y horas trabajadas.</w:t>
      </w:r>
    </w:p>
    <w:p w14:paraId="17542062" w14:textId="1D15DB58" w:rsidR="00B93A2E" w:rsidRPr="00233025" w:rsidRDefault="00E24AFF" w:rsidP="00233025">
      <w:pPr>
        <w:pStyle w:val="n0"/>
        <w:keepLines w:val="0"/>
        <w:ind w:left="0" w:right="0" w:firstLine="0"/>
        <w:rPr>
          <w:snapToGrid w:val="0"/>
          <w:color w:val="auto"/>
          <w:sz w:val="20"/>
          <w:lang w:val="es-ES"/>
        </w:rPr>
      </w:pPr>
      <w:r w:rsidRPr="00E24FF5">
        <w:rPr>
          <w:bCs/>
          <w:color w:val="auto"/>
          <w:szCs w:val="22"/>
        </w:rPr>
        <w:t>En niveles de informalidad</w:t>
      </w:r>
      <w:r w:rsidR="00B32681">
        <w:rPr>
          <w:bCs/>
          <w:color w:val="auto"/>
          <w:szCs w:val="22"/>
        </w:rPr>
        <w:t xml:space="preserve"> laboral</w:t>
      </w:r>
      <w:r w:rsidRPr="00E24FF5">
        <w:rPr>
          <w:bCs/>
          <w:color w:val="auto"/>
          <w:szCs w:val="22"/>
        </w:rPr>
        <w:t xml:space="preserve">, </w:t>
      </w:r>
      <w:r w:rsidR="00B32681" w:rsidRPr="00B32681">
        <w:rPr>
          <w:bCs/>
          <w:color w:val="auto"/>
          <w:szCs w:val="22"/>
        </w:rPr>
        <w:t xml:space="preserve">Oaxaca </w:t>
      </w:r>
      <w:r w:rsidR="004B5518">
        <w:rPr>
          <w:bCs/>
          <w:color w:val="auto"/>
          <w:szCs w:val="22"/>
        </w:rPr>
        <w:t>(</w:t>
      </w:r>
      <w:r w:rsidR="00B32681" w:rsidRPr="00B32681">
        <w:rPr>
          <w:bCs/>
          <w:color w:val="auto"/>
          <w:szCs w:val="22"/>
        </w:rPr>
        <w:t>8</w:t>
      </w:r>
      <w:r w:rsidR="006D46D6">
        <w:rPr>
          <w:bCs/>
          <w:color w:val="auto"/>
          <w:szCs w:val="22"/>
        </w:rPr>
        <w:t>1.8</w:t>
      </w:r>
      <w:r w:rsidR="00B32681" w:rsidRPr="00B32681">
        <w:rPr>
          <w:bCs/>
          <w:color w:val="auto"/>
          <w:szCs w:val="22"/>
        </w:rPr>
        <w:t>%</w:t>
      </w:r>
      <w:r w:rsidR="004B5518">
        <w:rPr>
          <w:bCs/>
          <w:color w:val="auto"/>
          <w:szCs w:val="22"/>
        </w:rPr>
        <w:t>)</w:t>
      </w:r>
      <w:r w:rsidR="00B32681" w:rsidRPr="00B32681">
        <w:rPr>
          <w:bCs/>
          <w:color w:val="auto"/>
          <w:szCs w:val="22"/>
        </w:rPr>
        <w:t xml:space="preserve">, </w:t>
      </w:r>
      <w:r w:rsidR="00B32681">
        <w:rPr>
          <w:bCs/>
          <w:color w:val="auto"/>
          <w:szCs w:val="22"/>
        </w:rPr>
        <w:t xml:space="preserve">seguido de </w:t>
      </w:r>
      <w:r w:rsidR="00D9541C" w:rsidRPr="00D9541C">
        <w:rPr>
          <w:bCs/>
          <w:color w:val="auto"/>
          <w:szCs w:val="22"/>
        </w:rPr>
        <w:t xml:space="preserve">Guerrero </w:t>
      </w:r>
      <w:r w:rsidR="004B5518">
        <w:rPr>
          <w:bCs/>
          <w:color w:val="auto"/>
          <w:szCs w:val="22"/>
        </w:rPr>
        <w:t>(</w:t>
      </w:r>
      <w:r w:rsidR="00D9541C" w:rsidRPr="00D9541C">
        <w:rPr>
          <w:bCs/>
          <w:color w:val="auto"/>
          <w:szCs w:val="22"/>
        </w:rPr>
        <w:t>78.</w:t>
      </w:r>
      <w:r w:rsidR="006D46D6">
        <w:rPr>
          <w:bCs/>
          <w:color w:val="auto"/>
          <w:szCs w:val="22"/>
        </w:rPr>
        <w:t>8</w:t>
      </w:r>
      <w:r w:rsidR="00D9541C" w:rsidRPr="00D9541C">
        <w:rPr>
          <w:bCs/>
          <w:color w:val="auto"/>
          <w:szCs w:val="22"/>
        </w:rPr>
        <w:t>%</w:t>
      </w:r>
      <w:r w:rsidR="004B5518">
        <w:rPr>
          <w:bCs/>
          <w:color w:val="auto"/>
          <w:szCs w:val="22"/>
        </w:rPr>
        <w:t>)</w:t>
      </w:r>
      <w:r w:rsidR="00D9541C" w:rsidRPr="00D9541C">
        <w:rPr>
          <w:bCs/>
          <w:color w:val="auto"/>
          <w:szCs w:val="22"/>
        </w:rPr>
        <w:t xml:space="preserve">, Chiapas </w:t>
      </w:r>
      <w:r w:rsidR="004B5518">
        <w:rPr>
          <w:bCs/>
          <w:color w:val="auto"/>
          <w:szCs w:val="22"/>
        </w:rPr>
        <w:t>(</w:t>
      </w:r>
      <w:r w:rsidR="00D9541C" w:rsidRPr="00D9541C">
        <w:rPr>
          <w:bCs/>
          <w:color w:val="auto"/>
          <w:szCs w:val="22"/>
        </w:rPr>
        <w:t>7</w:t>
      </w:r>
      <w:r w:rsidR="006D46D6">
        <w:rPr>
          <w:bCs/>
          <w:color w:val="auto"/>
          <w:szCs w:val="22"/>
        </w:rPr>
        <w:t>3.4</w:t>
      </w:r>
      <w:r w:rsidR="00D9541C" w:rsidRPr="00D9541C">
        <w:rPr>
          <w:bCs/>
          <w:color w:val="auto"/>
          <w:szCs w:val="22"/>
        </w:rPr>
        <w:t>%</w:t>
      </w:r>
      <w:r w:rsidR="004B5518">
        <w:rPr>
          <w:bCs/>
          <w:color w:val="auto"/>
          <w:szCs w:val="22"/>
        </w:rPr>
        <w:t>)</w:t>
      </w:r>
      <w:r w:rsidR="00D9541C" w:rsidRPr="00D9541C">
        <w:rPr>
          <w:bCs/>
          <w:color w:val="auto"/>
          <w:szCs w:val="22"/>
        </w:rPr>
        <w:t xml:space="preserve">, </w:t>
      </w:r>
      <w:r w:rsidR="006D46D6" w:rsidRPr="00D9541C">
        <w:rPr>
          <w:bCs/>
          <w:color w:val="auto"/>
          <w:szCs w:val="22"/>
        </w:rPr>
        <w:t xml:space="preserve">Tlaxcala </w:t>
      </w:r>
      <w:r w:rsidR="004B5518">
        <w:rPr>
          <w:bCs/>
          <w:color w:val="auto"/>
          <w:szCs w:val="22"/>
        </w:rPr>
        <w:t>(</w:t>
      </w:r>
      <w:r w:rsidR="006D46D6" w:rsidRPr="00D9541C">
        <w:rPr>
          <w:bCs/>
          <w:color w:val="auto"/>
          <w:szCs w:val="22"/>
        </w:rPr>
        <w:t>7</w:t>
      </w:r>
      <w:r w:rsidR="006D46D6">
        <w:rPr>
          <w:bCs/>
          <w:color w:val="auto"/>
          <w:szCs w:val="22"/>
        </w:rPr>
        <w:t>3.2</w:t>
      </w:r>
      <w:r w:rsidR="006D46D6" w:rsidRPr="00D9541C">
        <w:rPr>
          <w:bCs/>
          <w:color w:val="auto"/>
          <w:szCs w:val="22"/>
        </w:rPr>
        <w:t>%</w:t>
      </w:r>
      <w:r w:rsidR="004B5518">
        <w:rPr>
          <w:bCs/>
          <w:color w:val="auto"/>
          <w:szCs w:val="22"/>
        </w:rPr>
        <w:t>)</w:t>
      </w:r>
      <w:r w:rsidR="006D46D6" w:rsidRPr="00D9541C">
        <w:rPr>
          <w:bCs/>
          <w:color w:val="auto"/>
          <w:szCs w:val="22"/>
        </w:rPr>
        <w:t xml:space="preserve">, </w:t>
      </w:r>
      <w:r w:rsidR="00D9541C" w:rsidRPr="00D9541C">
        <w:rPr>
          <w:bCs/>
          <w:color w:val="auto"/>
          <w:szCs w:val="22"/>
        </w:rPr>
        <w:t xml:space="preserve">Hidalgo </w:t>
      </w:r>
      <w:r w:rsidR="004B5518">
        <w:rPr>
          <w:bCs/>
          <w:color w:val="auto"/>
          <w:szCs w:val="22"/>
        </w:rPr>
        <w:t>(</w:t>
      </w:r>
      <w:r w:rsidR="00D9541C" w:rsidRPr="00D9541C">
        <w:rPr>
          <w:bCs/>
          <w:color w:val="auto"/>
          <w:szCs w:val="22"/>
        </w:rPr>
        <w:t>7</w:t>
      </w:r>
      <w:r w:rsidR="006D46D6">
        <w:rPr>
          <w:bCs/>
          <w:color w:val="auto"/>
          <w:szCs w:val="22"/>
        </w:rPr>
        <w:t>2</w:t>
      </w:r>
      <w:r w:rsidR="00D9541C" w:rsidRPr="00D9541C">
        <w:rPr>
          <w:bCs/>
          <w:color w:val="auto"/>
          <w:szCs w:val="22"/>
        </w:rPr>
        <w:t>%</w:t>
      </w:r>
      <w:r w:rsidR="004B5518">
        <w:rPr>
          <w:bCs/>
          <w:color w:val="auto"/>
          <w:szCs w:val="22"/>
        </w:rPr>
        <w:t>)</w:t>
      </w:r>
      <w:r w:rsidR="00D9541C" w:rsidRPr="00D9541C">
        <w:rPr>
          <w:bCs/>
          <w:color w:val="auto"/>
          <w:szCs w:val="22"/>
        </w:rPr>
        <w:t xml:space="preserve">, Veracruz </w:t>
      </w:r>
      <w:r w:rsidR="00D9541C">
        <w:rPr>
          <w:bCs/>
          <w:color w:val="auto"/>
          <w:szCs w:val="22"/>
        </w:rPr>
        <w:t xml:space="preserve">de Ignacio de la Llave </w:t>
      </w:r>
      <w:r w:rsidR="004B5518">
        <w:rPr>
          <w:bCs/>
          <w:color w:val="auto"/>
          <w:szCs w:val="22"/>
        </w:rPr>
        <w:t>(</w:t>
      </w:r>
      <w:r w:rsidR="00D9541C" w:rsidRPr="00D9541C">
        <w:rPr>
          <w:bCs/>
          <w:color w:val="auto"/>
          <w:szCs w:val="22"/>
        </w:rPr>
        <w:t>71.</w:t>
      </w:r>
      <w:r w:rsidR="006D46D6">
        <w:rPr>
          <w:bCs/>
          <w:color w:val="auto"/>
          <w:szCs w:val="22"/>
        </w:rPr>
        <w:t>8</w:t>
      </w:r>
      <w:r w:rsidR="00D9541C" w:rsidRPr="00D9541C">
        <w:rPr>
          <w:bCs/>
          <w:color w:val="auto"/>
          <w:szCs w:val="22"/>
        </w:rPr>
        <w:t>%</w:t>
      </w:r>
      <w:r w:rsidR="004B5518">
        <w:rPr>
          <w:bCs/>
          <w:color w:val="auto"/>
          <w:szCs w:val="22"/>
        </w:rPr>
        <w:t>)</w:t>
      </w:r>
      <w:r w:rsidR="00D9541C">
        <w:rPr>
          <w:bCs/>
          <w:color w:val="auto"/>
          <w:szCs w:val="22"/>
        </w:rPr>
        <w:t xml:space="preserve"> y</w:t>
      </w:r>
      <w:r w:rsidR="00D9541C" w:rsidRPr="00D9541C">
        <w:rPr>
          <w:bCs/>
          <w:color w:val="auto"/>
          <w:szCs w:val="22"/>
        </w:rPr>
        <w:t xml:space="preserve"> Puebla </w:t>
      </w:r>
      <w:r w:rsidR="004B5518">
        <w:rPr>
          <w:bCs/>
          <w:color w:val="auto"/>
          <w:szCs w:val="22"/>
        </w:rPr>
        <w:t>(</w:t>
      </w:r>
      <w:r w:rsidR="00D9541C" w:rsidRPr="00D9541C">
        <w:rPr>
          <w:bCs/>
          <w:color w:val="auto"/>
          <w:szCs w:val="22"/>
        </w:rPr>
        <w:t>7</w:t>
      </w:r>
      <w:r w:rsidR="006D46D6">
        <w:rPr>
          <w:bCs/>
          <w:color w:val="auto"/>
          <w:szCs w:val="22"/>
        </w:rPr>
        <w:t>0.8</w:t>
      </w:r>
      <w:r w:rsidR="00D9541C" w:rsidRPr="00D9541C">
        <w:rPr>
          <w:bCs/>
          <w:color w:val="auto"/>
          <w:szCs w:val="22"/>
        </w:rPr>
        <w:t>%</w:t>
      </w:r>
      <w:r w:rsidR="004B5518">
        <w:rPr>
          <w:bCs/>
          <w:color w:val="auto"/>
          <w:szCs w:val="22"/>
        </w:rPr>
        <w:t>)</w:t>
      </w:r>
      <w:r w:rsidR="00D9541C">
        <w:rPr>
          <w:bCs/>
          <w:color w:val="auto"/>
          <w:szCs w:val="22"/>
        </w:rPr>
        <w:t xml:space="preserve"> </w:t>
      </w:r>
      <w:r w:rsidR="00564A80">
        <w:rPr>
          <w:bCs/>
          <w:color w:val="auto"/>
          <w:szCs w:val="22"/>
        </w:rPr>
        <w:t>present</w:t>
      </w:r>
      <w:r w:rsidRPr="00E24FF5">
        <w:rPr>
          <w:bCs/>
          <w:color w:val="auto"/>
          <w:szCs w:val="22"/>
        </w:rPr>
        <w:t>aron los porcentajes más altos de ocupados sin la protección laboral que corresponde a su trabajo o actividad</w:t>
      </w:r>
      <w:r w:rsidR="004B5518">
        <w:rPr>
          <w:bCs/>
          <w:color w:val="auto"/>
          <w:szCs w:val="22"/>
        </w:rPr>
        <w:t>.</w:t>
      </w:r>
      <w:r w:rsidR="00353FD7">
        <w:rPr>
          <w:bCs/>
          <w:color w:val="auto"/>
          <w:szCs w:val="22"/>
        </w:rPr>
        <w:t xml:space="preserve"> </w:t>
      </w:r>
      <w:r w:rsidR="004B5518">
        <w:rPr>
          <w:bCs/>
          <w:color w:val="auto"/>
          <w:szCs w:val="22"/>
        </w:rPr>
        <w:t>E</w:t>
      </w:r>
      <w:r w:rsidRPr="00E24FF5">
        <w:rPr>
          <w:bCs/>
          <w:color w:val="auto"/>
          <w:szCs w:val="22"/>
        </w:rPr>
        <w:t xml:space="preserve">n cambio, </w:t>
      </w:r>
      <w:r w:rsidR="00D9541C" w:rsidRPr="00D9541C">
        <w:rPr>
          <w:bCs/>
          <w:color w:val="auto"/>
          <w:szCs w:val="22"/>
        </w:rPr>
        <w:t xml:space="preserve">Coahuila </w:t>
      </w:r>
      <w:r w:rsidR="00D9541C">
        <w:rPr>
          <w:bCs/>
          <w:color w:val="auto"/>
          <w:szCs w:val="22"/>
        </w:rPr>
        <w:t xml:space="preserve">de Zaragoza </w:t>
      </w:r>
      <w:r w:rsidR="004B5518">
        <w:rPr>
          <w:bCs/>
          <w:color w:val="auto"/>
          <w:szCs w:val="22"/>
        </w:rPr>
        <w:t>(</w:t>
      </w:r>
      <w:r w:rsidR="00D9541C" w:rsidRPr="00D9541C">
        <w:rPr>
          <w:bCs/>
          <w:color w:val="auto"/>
          <w:szCs w:val="22"/>
        </w:rPr>
        <w:t>3</w:t>
      </w:r>
      <w:r w:rsidR="006D46D6">
        <w:rPr>
          <w:bCs/>
          <w:color w:val="auto"/>
          <w:szCs w:val="22"/>
        </w:rPr>
        <w:t>5.4</w:t>
      </w:r>
      <w:r w:rsidR="00D9541C" w:rsidRPr="00D9541C">
        <w:rPr>
          <w:bCs/>
          <w:color w:val="auto"/>
          <w:szCs w:val="22"/>
        </w:rPr>
        <w:t>%</w:t>
      </w:r>
      <w:r w:rsidR="004B5518">
        <w:rPr>
          <w:bCs/>
          <w:color w:val="auto"/>
          <w:szCs w:val="22"/>
        </w:rPr>
        <w:t>)</w:t>
      </w:r>
      <w:r w:rsidR="00D9541C" w:rsidRPr="00D9541C">
        <w:rPr>
          <w:bCs/>
          <w:color w:val="auto"/>
          <w:szCs w:val="22"/>
        </w:rPr>
        <w:t xml:space="preserve">, Nuevo León </w:t>
      </w:r>
      <w:r w:rsidR="004B5518">
        <w:rPr>
          <w:bCs/>
          <w:color w:val="auto"/>
          <w:szCs w:val="22"/>
        </w:rPr>
        <w:t>(</w:t>
      </w:r>
      <w:r w:rsidR="00D9541C" w:rsidRPr="00D9541C">
        <w:rPr>
          <w:bCs/>
          <w:color w:val="auto"/>
          <w:szCs w:val="22"/>
        </w:rPr>
        <w:t>3</w:t>
      </w:r>
      <w:r w:rsidR="006D46D6">
        <w:rPr>
          <w:bCs/>
          <w:color w:val="auto"/>
          <w:szCs w:val="22"/>
        </w:rPr>
        <w:t>6.</w:t>
      </w:r>
      <w:r w:rsidR="00D9541C" w:rsidRPr="00D9541C">
        <w:rPr>
          <w:bCs/>
          <w:color w:val="auto"/>
          <w:szCs w:val="22"/>
        </w:rPr>
        <w:t>7%</w:t>
      </w:r>
      <w:r w:rsidR="004B5518">
        <w:rPr>
          <w:bCs/>
          <w:color w:val="auto"/>
          <w:szCs w:val="22"/>
        </w:rPr>
        <w:t>)</w:t>
      </w:r>
      <w:r w:rsidR="00D9541C" w:rsidRPr="00D9541C">
        <w:rPr>
          <w:bCs/>
          <w:color w:val="auto"/>
          <w:szCs w:val="22"/>
        </w:rPr>
        <w:t xml:space="preserve">, </w:t>
      </w:r>
      <w:r w:rsidR="006D46D6" w:rsidRPr="00D9541C">
        <w:rPr>
          <w:bCs/>
          <w:color w:val="auto"/>
          <w:szCs w:val="22"/>
        </w:rPr>
        <w:t xml:space="preserve">Baja California Sur </w:t>
      </w:r>
      <w:r w:rsidR="004B5518">
        <w:rPr>
          <w:bCs/>
          <w:color w:val="auto"/>
          <w:szCs w:val="22"/>
        </w:rPr>
        <w:t>(</w:t>
      </w:r>
      <w:r w:rsidR="006D46D6" w:rsidRPr="00D9541C">
        <w:rPr>
          <w:bCs/>
          <w:color w:val="auto"/>
          <w:szCs w:val="22"/>
        </w:rPr>
        <w:t>36.</w:t>
      </w:r>
      <w:r w:rsidR="006D46D6">
        <w:rPr>
          <w:bCs/>
          <w:color w:val="auto"/>
          <w:szCs w:val="22"/>
        </w:rPr>
        <w:t>8</w:t>
      </w:r>
      <w:r w:rsidR="006D46D6" w:rsidRPr="00D9541C">
        <w:rPr>
          <w:bCs/>
          <w:color w:val="auto"/>
          <w:szCs w:val="22"/>
        </w:rPr>
        <w:t>%</w:t>
      </w:r>
      <w:r w:rsidR="004B5518">
        <w:rPr>
          <w:bCs/>
          <w:color w:val="auto"/>
          <w:szCs w:val="22"/>
        </w:rPr>
        <w:t>)</w:t>
      </w:r>
      <w:r w:rsidR="006D46D6" w:rsidRPr="00D9541C">
        <w:rPr>
          <w:bCs/>
          <w:color w:val="auto"/>
          <w:szCs w:val="22"/>
        </w:rPr>
        <w:t xml:space="preserve">, </w:t>
      </w:r>
      <w:r w:rsidR="00D9541C" w:rsidRPr="00D9541C">
        <w:rPr>
          <w:bCs/>
          <w:color w:val="auto"/>
          <w:szCs w:val="22"/>
        </w:rPr>
        <w:t xml:space="preserve">Chihuahua </w:t>
      </w:r>
      <w:r w:rsidR="004B5518">
        <w:rPr>
          <w:bCs/>
          <w:color w:val="auto"/>
          <w:szCs w:val="22"/>
        </w:rPr>
        <w:t>(</w:t>
      </w:r>
      <w:r w:rsidR="00D9541C" w:rsidRPr="00D9541C">
        <w:rPr>
          <w:bCs/>
          <w:color w:val="auto"/>
          <w:szCs w:val="22"/>
        </w:rPr>
        <w:t>3</w:t>
      </w:r>
      <w:r w:rsidR="006D46D6">
        <w:rPr>
          <w:bCs/>
          <w:color w:val="auto"/>
          <w:szCs w:val="22"/>
        </w:rPr>
        <w:t>6.9</w:t>
      </w:r>
      <w:r w:rsidR="00D9541C" w:rsidRPr="00D9541C">
        <w:rPr>
          <w:bCs/>
          <w:color w:val="auto"/>
          <w:szCs w:val="22"/>
        </w:rPr>
        <w:t>%</w:t>
      </w:r>
      <w:r w:rsidR="004B5518">
        <w:rPr>
          <w:bCs/>
          <w:color w:val="auto"/>
          <w:szCs w:val="22"/>
        </w:rPr>
        <w:t>)</w:t>
      </w:r>
      <w:r w:rsidR="00D9541C" w:rsidRPr="00D9541C">
        <w:rPr>
          <w:bCs/>
          <w:color w:val="auto"/>
          <w:szCs w:val="22"/>
        </w:rPr>
        <w:t xml:space="preserve">, Baja California </w:t>
      </w:r>
      <w:r w:rsidR="004B5518">
        <w:rPr>
          <w:bCs/>
          <w:color w:val="auto"/>
          <w:szCs w:val="22"/>
        </w:rPr>
        <w:t>(</w:t>
      </w:r>
      <w:r w:rsidR="00D9541C" w:rsidRPr="00D9541C">
        <w:rPr>
          <w:bCs/>
          <w:color w:val="auto"/>
          <w:szCs w:val="22"/>
        </w:rPr>
        <w:t>3</w:t>
      </w:r>
      <w:r w:rsidR="006D46D6">
        <w:rPr>
          <w:bCs/>
          <w:color w:val="auto"/>
          <w:szCs w:val="22"/>
        </w:rPr>
        <w:t>9.9</w:t>
      </w:r>
      <w:r w:rsidR="00D9541C" w:rsidRPr="00D9541C">
        <w:rPr>
          <w:bCs/>
          <w:color w:val="auto"/>
          <w:szCs w:val="22"/>
        </w:rPr>
        <w:t>%</w:t>
      </w:r>
      <w:r w:rsidR="004B5518">
        <w:rPr>
          <w:bCs/>
          <w:color w:val="auto"/>
          <w:szCs w:val="22"/>
        </w:rPr>
        <w:t>)</w:t>
      </w:r>
      <w:r w:rsidR="00D9541C">
        <w:rPr>
          <w:bCs/>
          <w:color w:val="auto"/>
          <w:szCs w:val="22"/>
        </w:rPr>
        <w:t xml:space="preserve"> y</w:t>
      </w:r>
      <w:r w:rsidR="00D9541C" w:rsidRPr="00D9541C">
        <w:rPr>
          <w:bCs/>
          <w:color w:val="auto"/>
          <w:szCs w:val="22"/>
        </w:rPr>
        <w:t xml:space="preserve"> Aguascalientes </w:t>
      </w:r>
      <w:r w:rsidR="004B5518">
        <w:rPr>
          <w:bCs/>
          <w:color w:val="auto"/>
          <w:szCs w:val="22"/>
        </w:rPr>
        <w:t>(</w:t>
      </w:r>
      <w:r w:rsidR="00D9541C" w:rsidRPr="00D9541C">
        <w:rPr>
          <w:bCs/>
          <w:color w:val="auto"/>
          <w:szCs w:val="22"/>
        </w:rPr>
        <w:t>40.</w:t>
      </w:r>
      <w:r w:rsidR="006D46D6">
        <w:rPr>
          <w:bCs/>
          <w:color w:val="auto"/>
          <w:szCs w:val="22"/>
        </w:rPr>
        <w:t>6</w:t>
      </w:r>
      <w:r w:rsidR="00D9541C" w:rsidRPr="00D9541C">
        <w:rPr>
          <w:bCs/>
          <w:color w:val="auto"/>
          <w:szCs w:val="22"/>
        </w:rPr>
        <w:t>%</w:t>
      </w:r>
      <w:r w:rsidR="004B5518">
        <w:rPr>
          <w:bCs/>
          <w:color w:val="auto"/>
          <w:szCs w:val="22"/>
        </w:rPr>
        <w:t>)</w:t>
      </w:r>
      <w:r w:rsidRPr="00E24FF5">
        <w:rPr>
          <w:bCs/>
          <w:color w:val="auto"/>
          <w:szCs w:val="22"/>
        </w:rPr>
        <w:t xml:space="preserve"> registraron los menores niveles de informalidad laboral durante el </w:t>
      </w:r>
      <w:r w:rsidR="00764C5B">
        <w:rPr>
          <w:bCs/>
          <w:color w:val="auto"/>
          <w:szCs w:val="22"/>
        </w:rPr>
        <w:t>cuarto</w:t>
      </w:r>
      <w:r w:rsidRPr="00E24FF5">
        <w:rPr>
          <w:bCs/>
          <w:color w:val="auto"/>
          <w:szCs w:val="22"/>
        </w:rPr>
        <w:t xml:space="preserve"> trimestre de 2021</w:t>
      </w:r>
      <w:r w:rsidRPr="00233025">
        <w:rPr>
          <w:bCs/>
          <w:color w:val="auto"/>
          <w:szCs w:val="22"/>
        </w:rPr>
        <w:t>.</w:t>
      </w:r>
    </w:p>
    <w:p w14:paraId="34D2CA8F" w14:textId="03CCEFF1" w:rsidR="00D53650" w:rsidRPr="00D53650" w:rsidRDefault="00D53650" w:rsidP="00B93A2E">
      <w:pPr>
        <w:pStyle w:val="p0"/>
        <w:keepLines w:val="0"/>
        <w:jc w:val="center"/>
        <w:rPr>
          <w:rFonts w:ascii="Arial" w:hAnsi="Arial"/>
          <w:color w:val="auto"/>
          <w:sz w:val="20"/>
          <w:lang w:val="es-ES"/>
        </w:rPr>
      </w:pPr>
      <w:r w:rsidRPr="00D53650">
        <w:rPr>
          <w:rFonts w:ascii="Arial" w:hAnsi="Arial"/>
          <w:color w:val="auto"/>
          <w:sz w:val="20"/>
          <w:lang w:val="es-ES"/>
        </w:rPr>
        <w:t xml:space="preserve">Cuadro </w:t>
      </w:r>
      <w:r w:rsidR="00961B93">
        <w:rPr>
          <w:rFonts w:ascii="Arial" w:hAnsi="Arial"/>
          <w:color w:val="auto"/>
          <w:sz w:val="20"/>
          <w:lang w:val="es-ES"/>
        </w:rPr>
        <w:t>9</w:t>
      </w:r>
      <w:r w:rsidR="00F810CD">
        <w:rPr>
          <w:rFonts w:ascii="Arial" w:hAnsi="Arial"/>
          <w:color w:val="auto"/>
          <w:sz w:val="20"/>
          <w:lang w:val="es-ES"/>
        </w:rPr>
        <w:t xml:space="preserve"> </w:t>
      </w:r>
    </w:p>
    <w:p w14:paraId="15B1A06D" w14:textId="62415195" w:rsidR="00D53650" w:rsidRPr="00D53650" w:rsidRDefault="00D53650" w:rsidP="00E70AB0">
      <w:pPr>
        <w:widowControl w:val="0"/>
        <w:jc w:val="center"/>
        <w:rPr>
          <w:b/>
          <w:smallCaps/>
          <w:sz w:val="22"/>
          <w:szCs w:val="22"/>
        </w:rPr>
      </w:pPr>
      <w:r w:rsidRPr="00D53650">
        <w:rPr>
          <w:b/>
          <w:smallCaps/>
          <w:sz w:val="22"/>
          <w:szCs w:val="22"/>
        </w:rPr>
        <w:t xml:space="preserve">Población y </w:t>
      </w:r>
      <w:r w:rsidR="00EC2867">
        <w:rPr>
          <w:b/>
          <w:smallCaps/>
          <w:sz w:val="22"/>
          <w:szCs w:val="22"/>
        </w:rPr>
        <w:t>t</w:t>
      </w:r>
      <w:r w:rsidRPr="00D53650">
        <w:rPr>
          <w:b/>
          <w:smallCaps/>
          <w:sz w:val="22"/>
          <w:szCs w:val="22"/>
        </w:rPr>
        <w:t>asas complementarias de ocupación y desocupación</w:t>
      </w:r>
      <w:r w:rsidRPr="00D53650">
        <w:rPr>
          <w:b/>
          <w:smallCaps/>
          <w:sz w:val="22"/>
          <w:szCs w:val="22"/>
        </w:rPr>
        <w:br/>
      </w:r>
      <w:r w:rsidR="00EC2867">
        <w:rPr>
          <w:b/>
          <w:smallCaps/>
          <w:sz w:val="22"/>
          <w:szCs w:val="22"/>
        </w:rPr>
        <w:t>según</w:t>
      </w:r>
      <w:r w:rsidRPr="00D53650">
        <w:rPr>
          <w:b/>
          <w:smallCaps/>
          <w:sz w:val="22"/>
          <w:szCs w:val="22"/>
        </w:rPr>
        <w:t xml:space="preserve"> entidad federativa</w:t>
      </w:r>
      <w:r w:rsidR="00E70AB0">
        <w:rPr>
          <w:b/>
          <w:smallCaps/>
          <w:sz w:val="22"/>
          <w:szCs w:val="22"/>
        </w:rPr>
        <w:t>,</w:t>
      </w:r>
      <w:r w:rsidRPr="00D53650">
        <w:rPr>
          <w:b/>
          <w:smallCaps/>
          <w:sz w:val="22"/>
          <w:szCs w:val="22"/>
        </w:rPr>
        <w:t xml:space="preserve"> </w:t>
      </w:r>
      <w:r w:rsidR="00764C5B">
        <w:rPr>
          <w:b/>
          <w:smallCaps/>
          <w:sz w:val="22"/>
          <w:szCs w:val="22"/>
        </w:rPr>
        <w:t>cuarto</w:t>
      </w:r>
      <w:r w:rsidRPr="00D53650">
        <w:rPr>
          <w:b/>
          <w:smallCaps/>
          <w:sz w:val="22"/>
          <w:szCs w:val="22"/>
        </w:rPr>
        <w:t xml:space="preserve"> trimestre de </w:t>
      </w:r>
      <w:r w:rsidR="00A81E93">
        <w:rPr>
          <w:b/>
          <w:smallCaps/>
          <w:sz w:val="22"/>
          <w:szCs w:val="22"/>
        </w:rPr>
        <w:t>2021</w:t>
      </w:r>
    </w:p>
    <w:tbl>
      <w:tblPr>
        <w:tblW w:w="9949" w:type="dxa"/>
        <w:jc w:val="center"/>
        <w:tblLayout w:type="fixed"/>
        <w:tblCellMar>
          <w:left w:w="70" w:type="dxa"/>
          <w:right w:w="70" w:type="dxa"/>
        </w:tblCellMar>
        <w:tblLook w:val="0000" w:firstRow="0" w:lastRow="0" w:firstColumn="0" w:lastColumn="0" w:noHBand="0" w:noVBand="0"/>
      </w:tblPr>
      <w:tblGrid>
        <w:gridCol w:w="1852"/>
        <w:gridCol w:w="1022"/>
        <w:gridCol w:w="882"/>
        <w:gridCol w:w="644"/>
        <w:gridCol w:w="546"/>
        <w:gridCol w:w="755"/>
        <w:gridCol w:w="574"/>
        <w:gridCol w:w="661"/>
        <w:gridCol w:w="711"/>
        <w:gridCol w:w="910"/>
        <w:gridCol w:w="647"/>
        <w:gridCol w:w="745"/>
      </w:tblGrid>
      <w:tr w:rsidR="00A731A1" w:rsidRPr="00263981" w14:paraId="2367097D" w14:textId="36DB1632" w:rsidTr="00A731A1">
        <w:trPr>
          <w:jc w:val="center"/>
        </w:trPr>
        <w:tc>
          <w:tcPr>
            <w:tcW w:w="1852" w:type="dxa"/>
            <w:vMerge w:val="restart"/>
            <w:tcBorders>
              <w:top w:val="single" w:sz="8" w:space="0" w:color="404040"/>
              <w:left w:val="single" w:sz="8" w:space="0" w:color="404040"/>
              <w:bottom w:val="single" w:sz="6" w:space="0" w:color="404040"/>
              <w:right w:val="single" w:sz="6" w:space="0" w:color="404040"/>
            </w:tcBorders>
            <w:shd w:val="clear" w:color="auto" w:fill="ABC3DF"/>
            <w:vAlign w:val="center"/>
          </w:tcPr>
          <w:p w14:paraId="5A642C38" w14:textId="77777777" w:rsidR="00A731A1" w:rsidRPr="00D53650" w:rsidRDefault="00A731A1" w:rsidP="001B5D37">
            <w:pPr>
              <w:widowControl w:val="0"/>
              <w:spacing w:before="20" w:after="20"/>
              <w:jc w:val="center"/>
              <w:rPr>
                <w:bCs/>
                <w:sz w:val="16"/>
                <w:szCs w:val="16"/>
              </w:rPr>
            </w:pPr>
            <w:r w:rsidRPr="00D53650">
              <w:rPr>
                <w:bCs/>
                <w:sz w:val="16"/>
                <w:szCs w:val="16"/>
              </w:rPr>
              <w:t>Entidad</w:t>
            </w:r>
            <w:r>
              <w:rPr>
                <w:bCs/>
                <w:sz w:val="16"/>
                <w:szCs w:val="16"/>
              </w:rPr>
              <w:t xml:space="preserve"> Federativa</w:t>
            </w:r>
          </w:p>
        </w:tc>
        <w:tc>
          <w:tcPr>
            <w:tcW w:w="1904" w:type="dxa"/>
            <w:gridSpan w:val="2"/>
            <w:tcBorders>
              <w:top w:val="single" w:sz="8" w:space="0" w:color="404040"/>
              <w:left w:val="single" w:sz="6" w:space="0" w:color="404040"/>
              <w:bottom w:val="single" w:sz="6" w:space="0" w:color="404040"/>
              <w:right w:val="single" w:sz="6" w:space="0" w:color="404040"/>
            </w:tcBorders>
            <w:shd w:val="clear" w:color="auto" w:fill="ABC3DF"/>
            <w:noWrap/>
            <w:vAlign w:val="center"/>
          </w:tcPr>
          <w:p w14:paraId="50014A24" w14:textId="77777777" w:rsidR="00A731A1" w:rsidRPr="00B26E30" w:rsidRDefault="00A731A1" w:rsidP="001B5D37">
            <w:pPr>
              <w:widowControl w:val="0"/>
              <w:spacing w:before="60" w:after="60"/>
              <w:jc w:val="center"/>
              <w:rPr>
                <w:bCs/>
                <w:sz w:val="16"/>
                <w:szCs w:val="18"/>
              </w:rPr>
            </w:pPr>
            <w:r w:rsidRPr="00B26E30">
              <w:rPr>
                <w:bCs/>
                <w:sz w:val="16"/>
                <w:szCs w:val="18"/>
              </w:rPr>
              <w:t>Población</w:t>
            </w:r>
          </w:p>
        </w:tc>
        <w:tc>
          <w:tcPr>
            <w:tcW w:w="6193" w:type="dxa"/>
            <w:gridSpan w:val="9"/>
            <w:tcBorders>
              <w:top w:val="single" w:sz="8" w:space="0" w:color="404040"/>
              <w:left w:val="single" w:sz="6" w:space="0" w:color="404040"/>
              <w:bottom w:val="single" w:sz="6" w:space="0" w:color="404040"/>
              <w:right w:val="single" w:sz="8" w:space="0" w:color="404040"/>
            </w:tcBorders>
            <w:shd w:val="clear" w:color="auto" w:fill="ABC3DF"/>
            <w:vAlign w:val="center"/>
          </w:tcPr>
          <w:p w14:paraId="4EE36718" w14:textId="42251A08" w:rsidR="00A731A1" w:rsidRPr="00B26E30" w:rsidRDefault="00A731A1" w:rsidP="00682A27">
            <w:pPr>
              <w:widowControl w:val="0"/>
              <w:spacing w:before="60" w:after="60"/>
              <w:ind w:right="64"/>
              <w:jc w:val="center"/>
              <w:rPr>
                <w:color w:val="000000"/>
                <w:sz w:val="16"/>
                <w:szCs w:val="18"/>
              </w:rPr>
            </w:pPr>
            <w:r w:rsidRPr="00B26E30">
              <w:rPr>
                <w:color w:val="000000"/>
                <w:sz w:val="16"/>
                <w:szCs w:val="18"/>
              </w:rPr>
              <w:t>Tasa de:</w:t>
            </w:r>
          </w:p>
        </w:tc>
      </w:tr>
      <w:tr w:rsidR="00A731A1" w:rsidRPr="00263981" w14:paraId="1A927850" w14:textId="2E03213B" w:rsidTr="00A731A1">
        <w:trPr>
          <w:jc w:val="center"/>
        </w:trPr>
        <w:tc>
          <w:tcPr>
            <w:tcW w:w="1852"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42E3D1B5" w14:textId="77777777" w:rsidR="00A731A1" w:rsidRPr="00D53650" w:rsidRDefault="00A731A1" w:rsidP="001B5D37">
            <w:pPr>
              <w:widowControl w:val="0"/>
              <w:rPr>
                <w:b/>
                <w:bCs/>
              </w:rPr>
            </w:pPr>
          </w:p>
        </w:tc>
        <w:tc>
          <w:tcPr>
            <w:tcW w:w="1022" w:type="dxa"/>
            <w:tcBorders>
              <w:top w:val="single" w:sz="6" w:space="0" w:color="404040"/>
              <w:left w:val="single" w:sz="6" w:space="0" w:color="404040"/>
              <w:bottom w:val="single" w:sz="6" w:space="0" w:color="404040"/>
              <w:right w:val="single" w:sz="6" w:space="0" w:color="404040"/>
            </w:tcBorders>
            <w:shd w:val="clear" w:color="auto" w:fill="ABC3DF"/>
          </w:tcPr>
          <w:p w14:paraId="38F0E9AA" w14:textId="77777777" w:rsidR="00A731A1" w:rsidRPr="00D53650" w:rsidRDefault="00A731A1" w:rsidP="001B5D37">
            <w:pPr>
              <w:widowControl w:val="0"/>
              <w:spacing w:before="60"/>
              <w:jc w:val="center"/>
              <w:rPr>
                <w:bCs/>
                <w:sz w:val="16"/>
                <w:szCs w:val="16"/>
              </w:rPr>
            </w:pPr>
            <w:r w:rsidRPr="00D53650">
              <w:rPr>
                <w:bCs/>
                <w:sz w:val="16"/>
                <w:szCs w:val="16"/>
              </w:rPr>
              <w:t>Ocupada</w:t>
            </w:r>
          </w:p>
        </w:tc>
        <w:tc>
          <w:tcPr>
            <w:tcW w:w="882" w:type="dxa"/>
            <w:tcBorders>
              <w:top w:val="single" w:sz="6" w:space="0" w:color="404040"/>
              <w:left w:val="single" w:sz="6" w:space="0" w:color="404040"/>
              <w:bottom w:val="single" w:sz="6" w:space="0" w:color="404040"/>
              <w:right w:val="single" w:sz="6" w:space="0" w:color="404040"/>
            </w:tcBorders>
            <w:shd w:val="clear" w:color="auto" w:fill="ABC3DF"/>
          </w:tcPr>
          <w:p w14:paraId="0D410197" w14:textId="77777777" w:rsidR="00A731A1" w:rsidRPr="00D53650" w:rsidRDefault="00A731A1" w:rsidP="001B5D37">
            <w:pPr>
              <w:widowControl w:val="0"/>
              <w:spacing w:before="60"/>
              <w:ind w:left="-64" w:right="-46"/>
              <w:jc w:val="center"/>
              <w:rPr>
                <w:bCs/>
                <w:sz w:val="16"/>
                <w:szCs w:val="16"/>
              </w:rPr>
            </w:pPr>
            <w:proofErr w:type="spellStart"/>
            <w:r w:rsidRPr="00D53650">
              <w:rPr>
                <w:bCs/>
                <w:sz w:val="16"/>
                <w:szCs w:val="16"/>
              </w:rPr>
              <w:t>Desocu</w:t>
            </w:r>
            <w:proofErr w:type="spellEnd"/>
            <w:r w:rsidRPr="00D53650">
              <w:rPr>
                <w:bCs/>
                <w:sz w:val="16"/>
                <w:szCs w:val="16"/>
              </w:rPr>
              <w:t>-pada</w:t>
            </w:r>
          </w:p>
        </w:tc>
        <w:tc>
          <w:tcPr>
            <w:tcW w:w="644" w:type="dxa"/>
            <w:tcBorders>
              <w:top w:val="single" w:sz="6" w:space="0" w:color="404040"/>
              <w:left w:val="single" w:sz="6" w:space="0" w:color="404040"/>
              <w:bottom w:val="single" w:sz="6" w:space="0" w:color="404040"/>
              <w:right w:val="single" w:sz="6" w:space="0" w:color="404040"/>
            </w:tcBorders>
            <w:shd w:val="clear" w:color="auto" w:fill="ABC3DF"/>
          </w:tcPr>
          <w:p w14:paraId="11E6C7BD" w14:textId="77777777" w:rsidR="00A731A1" w:rsidRPr="00D53650" w:rsidRDefault="00A731A1" w:rsidP="001B5D37">
            <w:pPr>
              <w:widowControl w:val="0"/>
              <w:spacing w:before="60"/>
              <w:ind w:left="-44" w:right="-70"/>
              <w:jc w:val="center"/>
              <w:rPr>
                <w:bCs/>
                <w:sz w:val="16"/>
                <w:szCs w:val="16"/>
              </w:rPr>
            </w:pPr>
            <w:r w:rsidRPr="00D53650">
              <w:rPr>
                <w:bCs/>
                <w:color w:val="000000"/>
                <w:sz w:val="16"/>
                <w:szCs w:val="16"/>
              </w:rPr>
              <w:t>Partici-pación</w:t>
            </w:r>
            <w:r w:rsidRPr="00D53650">
              <w:rPr>
                <w:bCs/>
                <w:color w:val="000000"/>
                <w:sz w:val="18"/>
                <w:szCs w:val="18"/>
                <w:vertAlign w:val="superscript"/>
              </w:rPr>
              <w:t>1/</w:t>
            </w:r>
          </w:p>
        </w:tc>
        <w:tc>
          <w:tcPr>
            <w:tcW w:w="546" w:type="dxa"/>
            <w:tcBorders>
              <w:top w:val="single" w:sz="6" w:space="0" w:color="404040"/>
              <w:left w:val="single" w:sz="6" w:space="0" w:color="404040"/>
              <w:bottom w:val="single" w:sz="6" w:space="0" w:color="404040"/>
              <w:right w:val="single" w:sz="6" w:space="0" w:color="404040"/>
            </w:tcBorders>
            <w:shd w:val="clear" w:color="auto" w:fill="ABC3DF"/>
          </w:tcPr>
          <w:p w14:paraId="5D8954E1" w14:textId="530FD399" w:rsidR="00A731A1" w:rsidRPr="00D53650" w:rsidRDefault="00A731A1" w:rsidP="001B5D37">
            <w:pPr>
              <w:widowControl w:val="0"/>
              <w:spacing w:before="60"/>
              <w:ind w:left="-56" w:right="-39"/>
              <w:jc w:val="center"/>
              <w:rPr>
                <w:bCs/>
                <w:sz w:val="16"/>
                <w:szCs w:val="16"/>
              </w:rPr>
            </w:pPr>
            <w:r w:rsidRPr="00D53650">
              <w:rPr>
                <w:bCs/>
                <w:sz w:val="16"/>
                <w:szCs w:val="16"/>
              </w:rPr>
              <w:t>Deso</w:t>
            </w:r>
            <w:r>
              <w:rPr>
                <w:bCs/>
                <w:sz w:val="16"/>
                <w:szCs w:val="16"/>
              </w:rPr>
              <w:t>-</w:t>
            </w:r>
            <w:r w:rsidRPr="00D53650">
              <w:rPr>
                <w:bCs/>
                <w:sz w:val="16"/>
                <w:szCs w:val="16"/>
              </w:rPr>
              <w:t>cupa</w:t>
            </w:r>
            <w:r>
              <w:rPr>
                <w:bCs/>
                <w:sz w:val="16"/>
                <w:szCs w:val="16"/>
              </w:rPr>
              <w:t>-</w:t>
            </w:r>
            <w:r w:rsidRPr="00D53650">
              <w:rPr>
                <w:bCs/>
                <w:sz w:val="16"/>
                <w:szCs w:val="16"/>
              </w:rPr>
              <w:t>ción</w:t>
            </w:r>
            <w:r w:rsidRPr="00D53650">
              <w:rPr>
                <w:bCs/>
                <w:sz w:val="18"/>
                <w:szCs w:val="18"/>
                <w:vertAlign w:val="superscript"/>
              </w:rPr>
              <w:t>2/</w:t>
            </w:r>
          </w:p>
        </w:tc>
        <w:tc>
          <w:tcPr>
            <w:tcW w:w="755" w:type="dxa"/>
            <w:tcBorders>
              <w:top w:val="single" w:sz="6" w:space="0" w:color="404040"/>
              <w:left w:val="single" w:sz="6" w:space="0" w:color="404040"/>
              <w:bottom w:val="single" w:sz="6" w:space="0" w:color="404040"/>
              <w:right w:val="single" w:sz="6" w:space="0" w:color="404040"/>
            </w:tcBorders>
            <w:shd w:val="clear" w:color="auto" w:fill="ABC3DF"/>
          </w:tcPr>
          <w:p w14:paraId="788A36EB" w14:textId="21357B63" w:rsidR="00A731A1" w:rsidRPr="00D53650" w:rsidRDefault="00A731A1" w:rsidP="001B5D37">
            <w:pPr>
              <w:widowControl w:val="0"/>
              <w:spacing w:before="60"/>
              <w:ind w:left="-39" w:right="-35"/>
              <w:jc w:val="center"/>
              <w:rPr>
                <w:bCs/>
                <w:sz w:val="16"/>
                <w:szCs w:val="16"/>
              </w:rPr>
            </w:pPr>
            <w:r w:rsidRPr="00D53650">
              <w:rPr>
                <w:bCs/>
                <w:color w:val="000000"/>
                <w:sz w:val="16"/>
                <w:szCs w:val="16"/>
              </w:rPr>
              <w:t>Ocupa</w:t>
            </w:r>
            <w:r>
              <w:rPr>
                <w:bCs/>
                <w:color w:val="000000"/>
                <w:sz w:val="16"/>
                <w:szCs w:val="16"/>
              </w:rPr>
              <w:t>-</w:t>
            </w:r>
            <w:proofErr w:type="spellStart"/>
            <w:r w:rsidRPr="00D53650">
              <w:rPr>
                <w:bCs/>
                <w:color w:val="000000"/>
                <w:sz w:val="16"/>
                <w:szCs w:val="16"/>
              </w:rPr>
              <w:t>ción</w:t>
            </w:r>
            <w:proofErr w:type="spellEnd"/>
            <w:r w:rsidRPr="00D53650">
              <w:rPr>
                <w:bCs/>
                <w:color w:val="000000"/>
                <w:sz w:val="16"/>
                <w:szCs w:val="16"/>
              </w:rPr>
              <w:t xml:space="preserve"> Parcial y Desocu-pación</w:t>
            </w:r>
            <w:r w:rsidRPr="00D53650">
              <w:rPr>
                <w:bCs/>
                <w:sz w:val="18"/>
                <w:szCs w:val="18"/>
                <w:vertAlign w:val="superscript"/>
              </w:rPr>
              <w:t>2/</w:t>
            </w:r>
          </w:p>
        </w:tc>
        <w:tc>
          <w:tcPr>
            <w:tcW w:w="574" w:type="dxa"/>
            <w:tcBorders>
              <w:top w:val="single" w:sz="6" w:space="0" w:color="404040"/>
              <w:left w:val="single" w:sz="6" w:space="0" w:color="404040"/>
              <w:bottom w:val="single" w:sz="6" w:space="0" w:color="404040"/>
              <w:right w:val="single" w:sz="6" w:space="0" w:color="404040"/>
            </w:tcBorders>
            <w:shd w:val="clear" w:color="auto" w:fill="ABC3DF"/>
          </w:tcPr>
          <w:p w14:paraId="6969C6E3" w14:textId="41FD40B7" w:rsidR="00A731A1" w:rsidRPr="00D53650" w:rsidRDefault="00A731A1" w:rsidP="001B5D37">
            <w:pPr>
              <w:widowControl w:val="0"/>
              <w:spacing w:before="60"/>
              <w:ind w:left="-56" w:right="-56"/>
              <w:jc w:val="center"/>
              <w:rPr>
                <w:bCs/>
                <w:sz w:val="16"/>
                <w:szCs w:val="16"/>
              </w:rPr>
            </w:pPr>
            <w:r w:rsidRPr="00D53650">
              <w:rPr>
                <w:bCs/>
                <w:color w:val="000000"/>
                <w:sz w:val="16"/>
                <w:szCs w:val="16"/>
              </w:rPr>
              <w:t>Presión Gene</w:t>
            </w:r>
            <w:r>
              <w:rPr>
                <w:bCs/>
                <w:color w:val="000000"/>
                <w:sz w:val="16"/>
                <w:szCs w:val="16"/>
              </w:rPr>
              <w:t>-</w:t>
            </w:r>
            <w:r w:rsidRPr="00D53650">
              <w:rPr>
                <w:bCs/>
                <w:color w:val="000000"/>
                <w:sz w:val="16"/>
                <w:szCs w:val="16"/>
              </w:rPr>
              <w:t>ral</w:t>
            </w:r>
            <w:r w:rsidRPr="00D53650">
              <w:rPr>
                <w:bCs/>
                <w:sz w:val="18"/>
                <w:szCs w:val="18"/>
                <w:vertAlign w:val="superscript"/>
              </w:rPr>
              <w:t>2/</w:t>
            </w:r>
          </w:p>
        </w:tc>
        <w:tc>
          <w:tcPr>
            <w:tcW w:w="661" w:type="dxa"/>
            <w:tcBorders>
              <w:top w:val="single" w:sz="6" w:space="0" w:color="404040"/>
              <w:left w:val="single" w:sz="6" w:space="0" w:color="404040"/>
              <w:bottom w:val="single" w:sz="6" w:space="0" w:color="404040"/>
              <w:right w:val="single" w:sz="6" w:space="0" w:color="404040"/>
            </w:tcBorders>
            <w:shd w:val="clear" w:color="auto" w:fill="ABC3DF"/>
          </w:tcPr>
          <w:p w14:paraId="19FFD380" w14:textId="77777777" w:rsidR="00A731A1" w:rsidRPr="00D53650" w:rsidRDefault="00A731A1" w:rsidP="001B5D37">
            <w:pPr>
              <w:widowControl w:val="0"/>
              <w:spacing w:before="60"/>
              <w:ind w:left="-70" w:right="-64"/>
              <w:jc w:val="center"/>
              <w:rPr>
                <w:bCs/>
                <w:sz w:val="16"/>
                <w:szCs w:val="16"/>
              </w:rPr>
            </w:pPr>
            <w:r w:rsidRPr="00D53650">
              <w:rPr>
                <w:bCs/>
                <w:color w:val="000000"/>
                <w:sz w:val="16"/>
                <w:szCs w:val="16"/>
              </w:rPr>
              <w:t>Trabajo Asala-riado</w:t>
            </w:r>
            <w:r w:rsidRPr="00D53650">
              <w:rPr>
                <w:bCs/>
                <w:sz w:val="18"/>
                <w:szCs w:val="18"/>
                <w:vertAlign w:val="superscript"/>
              </w:rPr>
              <w:t>3/</w:t>
            </w:r>
          </w:p>
        </w:tc>
        <w:tc>
          <w:tcPr>
            <w:tcW w:w="711" w:type="dxa"/>
            <w:tcBorders>
              <w:top w:val="single" w:sz="6" w:space="0" w:color="404040"/>
              <w:left w:val="single" w:sz="6" w:space="0" w:color="404040"/>
              <w:bottom w:val="single" w:sz="6" w:space="0" w:color="404040"/>
              <w:right w:val="single" w:sz="6" w:space="0" w:color="404040"/>
            </w:tcBorders>
            <w:shd w:val="clear" w:color="auto" w:fill="ABC3DF"/>
          </w:tcPr>
          <w:p w14:paraId="06619199" w14:textId="08297697" w:rsidR="00A731A1" w:rsidRPr="00D53650" w:rsidRDefault="00A731A1" w:rsidP="001B5D37">
            <w:pPr>
              <w:widowControl w:val="0"/>
              <w:spacing w:before="60"/>
              <w:jc w:val="center"/>
              <w:rPr>
                <w:bCs/>
                <w:sz w:val="16"/>
                <w:szCs w:val="16"/>
              </w:rPr>
            </w:pPr>
            <w:r w:rsidRPr="00D53650">
              <w:rPr>
                <w:bCs/>
                <w:color w:val="000000"/>
                <w:sz w:val="16"/>
                <w:szCs w:val="16"/>
              </w:rPr>
              <w:t>Sub</w:t>
            </w:r>
            <w:r>
              <w:rPr>
                <w:bCs/>
                <w:color w:val="000000"/>
                <w:sz w:val="16"/>
                <w:szCs w:val="16"/>
              </w:rPr>
              <w:t>-</w:t>
            </w:r>
            <w:r w:rsidRPr="00D53650">
              <w:rPr>
                <w:bCs/>
                <w:color w:val="000000"/>
                <w:sz w:val="16"/>
                <w:szCs w:val="16"/>
              </w:rPr>
              <w:t>ocupa</w:t>
            </w:r>
            <w:r>
              <w:rPr>
                <w:bCs/>
                <w:color w:val="000000"/>
                <w:sz w:val="16"/>
                <w:szCs w:val="16"/>
              </w:rPr>
              <w:t>-</w:t>
            </w:r>
            <w:r w:rsidRPr="00D53650">
              <w:rPr>
                <w:bCs/>
                <w:color w:val="000000"/>
                <w:sz w:val="16"/>
                <w:szCs w:val="16"/>
              </w:rPr>
              <w:t>ción</w:t>
            </w:r>
            <w:r w:rsidRPr="00D53650">
              <w:rPr>
                <w:bCs/>
                <w:sz w:val="18"/>
                <w:szCs w:val="18"/>
                <w:vertAlign w:val="superscript"/>
              </w:rPr>
              <w:t>3/</w:t>
            </w:r>
          </w:p>
        </w:tc>
        <w:tc>
          <w:tcPr>
            <w:tcW w:w="910" w:type="dxa"/>
            <w:tcBorders>
              <w:top w:val="single" w:sz="6" w:space="0" w:color="404040"/>
              <w:left w:val="single" w:sz="6" w:space="0" w:color="404040"/>
              <w:bottom w:val="single" w:sz="6" w:space="0" w:color="404040"/>
              <w:right w:val="single" w:sz="6" w:space="0" w:color="404040"/>
            </w:tcBorders>
            <w:shd w:val="clear" w:color="auto" w:fill="ABC3DF"/>
          </w:tcPr>
          <w:p w14:paraId="681B419E" w14:textId="174E1C42" w:rsidR="00A731A1" w:rsidRPr="00D53650" w:rsidRDefault="00A731A1" w:rsidP="001B5D37">
            <w:pPr>
              <w:widowControl w:val="0"/>
              <w:spacing w:before="60"/>
              <w:ind w:left="-38" w:right="-74"/>
              <w:jc w:val="center"/>
              <w:rPr>
                <w:bCs/>
                <w:sz w:val="16"/>
                <w:szCs w:val="16"/>
              </w:rPr>
            </w:pPr>
            <w:proofErr w:type="spellStart"/>
            <w:r w:rsidRPr="00D53650">
              <w:rPr>
                <w:bCs/>
                <w:color w:val="000000"/>
                <w:sz w:val="16"/>
                <w:szCs w:val="16"/>
              </w:rPr>
              <w:t>Condicio</w:t>
            </w:r>
            <w:r>
              <w:rPr>
                <w:bCs/>
                <w:color w:val="000000"/>
                <w:sz w:val="16"/>
                <w:szCs w:val="16"/>
              </w:rPr>
              <w:t>-</w:t>
            </w:r>
            <w:r w:rsidRPr="00D53650">
              <w:rPr>
                <w:bCs/>
                <w:color w:val="000000"/>
                <w:sz w:val="16"/>
                <w:szCs w:val="16"/>
              </w:rPr>
              <w:t>nes</w:t>
            </w:r>
            <w:proofErr w:type="spellEnd"/>
            <w:r w:rsidRPr="00D53650">
              <w:rPr>
                <w:bCs/>
                <w:color w:val="000000"/>
                <w:sz w:val="16"/>
                <w:szCs w:val="16"/>
              </w:rPr>
              <w:t xml:space="preserve"> Críticas de </w:t>
            </w:r>
            <w:r>
              <w:rPr>
                <w:bCs/>
                <w:color w:val="000000"/>
                <w:sz w:val="16"/>
                <w:szCs w:val="16"/>
              </w:rPr>
              <w:t>O</w:t>
            </w:r>
            <w:r w:rsidRPr="00D53650">
              <w:rPr>
                <w:bCs/>
                <w:color w:val="000000"/>
                <w:sz w:val="16"/>
                <w:szCs w:val="16"/>
              </w:rPr>
              <w:t>cupa</w:t>
            </w:r>
            <w:r>
              <w:rPr>
                <w:bCs/>
                <w:color w:val="000000"/>
                <w:sz w:val="16"/>
                <w:szCs w:val="16"/>
              </w:rPr>
              <w:t>-</w:t>
            </w:r>
            <w:r w:rsidRPr="00D53650">
              <w:rPr>
                <w:bCs/>
                <w:color w:val="000000"/>
                <w:sz w:val="16"/>
                <w:szCs w:val="16"/>
              </w:rPr>
              <w:t>ción</w:t>
            </w:r>
            <w:r w:rsidRPr="00D53650">
              <w:rPr>
                <w:bCs/>
                <w:sz w:val="18"/>
                <w:szCs w:val="18"/>
                <w:vertAlign w:val="superscript"/>
              </w:rPr>
              <w:t>3/</w:t>
            </w:r>
          </w:p>
        </w:tc>
        <w:tc>
          <w:tcPr>
            <w:tcW w:w="647" w:type="dxa"/>
            <w:tcBorders>
              <w:top w:val="single" w:sz="6" w:space="0" w:color="404040"/>
              <w:left w:val="single" w:sz="6" w:space="0" w:color="404040"/>
              <w:bottom w:val="single" w:sz="6" w:space="0" w:color="404040"/>
              <w:right w:val="single" w:sz="6" w:space="0" w:color="404040"/>
            </w:tcBorders>
            <w:shd w:val="clear" w:color="auto" w:fill="ABC3DF"/>
          </w:tcPr>
          <w:p w14:paraId="78B13C96" w14:textId="72033F42" w:rsidR="00A731A1" w:rsidRPr="00D53650" w:rsidRDefault="00A731A1" w:rsidP="001B5D37">
            <w:pPr>
              <w:widowControl w:val="0"/>
              <w:spacing w:before="60"/>
              <w:ind w:left="-45" w:right="-53"/>
              <w:jc w:val="center"/>
              <w:rPr>
                <w:bCs/>
                <w:color w:val="000000"/>
                <w:sz w:val="16"/>
                <w:szCs w:val="16"/>
              </w:rPr>
            </w:pPr>
            <w:r w:rsidRPr="00D53650">
              <w:rPr>
                <w:bCs/>
                <w:color w:val="000000"/>
                <w:sz w:val="16"/>
                <w:szCs w:val="16"/>
              </w:rPr>
              <w:t>Informa-</w:t>
            </w:r>
            <w:proofErr w:type="spellStart"/>
            <w:r w:rsidRPr="00D53650">
              <w:rPr>
                <w:bCs/>
                <w:color w:val="000000"/>
                <w:sz w:val="16"/>
                <w:szCs w:val="16"/>
              </w:rPr>
              <w:t>lidad</w:t>
            </w:r>
            <w:proofErr w:type="spellEnd"/>
            <w:r w:rsidRPr="00D53650">
              <w:rPr>
                <w:bCs/>
                <w:color w:val="000000"/>
                <w:sz w:val="16"/>
                <w:szCs w:val="16"/>
              </w:rPr>
              <w:t xml:space="preserve"> </w:t>
            </w:r>
            <w:proofErr w:type="spellStart"/>
            <w:r w:rsidRPr="00D53650">
              <w:rPr>
                <w:bCs/>
                <w:color w:val="000000"/>
                <w:sz w:val="16"/>
                <w:szCs w:val="16"/>
              </w:rPr>
              <w:t>Labo</w:t>
            </w:r>
            <w:proofErr w:type="spellEnd"/>
            <w:r>
              <w:rPr>
                <w:bCs/>
                <w:color w:val="000000"/>
                <w:sz w:val="16"/>
                <w:szCs w:val="16"/>
              </w:rPr>
              <w:t xml:space="preserve">- </w:t>
            </w:r>
            <w:proofErr w:type="spellStart"/>
            <w:r w:rsidRPr="00D53650">
              <w:rPr>
                <w:bCs/>
                <w:color w:val="000000"/>
                <w:sz w:val="16"/>
                <w:szCs w:val="16"/>
              </w:rPr>
              <w:t>ral</w:t>
            </w:r>
            <w:proofErr w:type="spellEnd"/>
            <w:r w:rsidRPr="00D53650">
              <w:rPr>
                <w:bCs/>
                <w:color w:val="000000"/>
                <w:sz w:val="16"/>
                <w:szCs w:val="16"/>
              </w:rPr>
              <w:t xml:space="preserve"> 1</w:t>
            </w:r>
            <w:r w:rsidRPr="00D53650">
              <w:rPr>
                <w:bCs/>
                <w:sz w:val="18"/>
                <w:szCs w:val="18"/>
                <w:vertAlign w:val="superscript"/>
              </w:rPr>
              <w:t>3/</w:t>
            </w:r>
          </w:p>
        </w:tc>
        <w:tc>
          <w:tcPr>
            <w:tcW w:w="745" w:type="dxa"/>
            <w:tcBorders>
              <w:top w:val="single" w:sz="6" w:space="0" w:color="404040"/>
              <w:left w:val="single" w:sz="6" w:space="0" w:color="404040"/>
              <w:bottom w:val="single" w:sz="6" w:space="0" w:color="404040"/>
              <w:right w:val="single" w:sz="8" w:space="0" w:color="404040"/>
            </w:tcBorders>
            <w:shd w:val="clear" w:color="auto" w:fill="ABC3DF"/>
          </w:tcPr>
          <w:p w14:paraId="426E3FCD" w14:textId="22E5D457" w:rsidR="00A731A1" w:rsidRPr="00D53650" w:rsidRDefault="00A731A1" w:rsidP="001B5D37">
            <w:pPr>
              <w:widowControl w:val="0"/>
              <w:spacing w:before="60"/>
              <w:ind w:left="-45" w:right="-53"/>
              <w:jc w:val="center"/>
              <w:rPr>
                <w:bCs/>
                <w:sz w:val="16"/>
                <w:szCs w:val="16"/>
              </w:rPr>
            </w:pPr>
            <w:r w:rsidRPr="00D53650">
              <w:rPr>
                <w:bCs/>
                <w:color w:val="000000"/>
                <w:sz w:val="16"/>
                <w:szCs w:val="16"/>
              </w:rPr>
              <w:t>Ocupación</w:t>
            </w:r>
            <w:r>
              <w:rPr>
                <w:bCs/>
                <w:color w:val="000000"/>
                <w:sz w:val="16"/>
                <w:szCs w:val="16"/>
              </w:rPr>
              <w:t xml:space="preserve"> </w:t>
            </w:r>
            <w:r w:rsidRPr="00D53650">
              <w:rPr>
                <w:bCs/>
                <w:color w:val="000000"/>
                <w:sz w:val="16"/>
                <w:szCs w:val="16"/>
              </w:rPr>
              <w:t>en el Sector Informal 1</w:t>
            </w:r>
            <w:r w:rsidRPr="00D53650">
              <w:rPr>
                <w:bCs/>
                <w:sz w:val="18"/>
                <w:szCs w:val="18"/>
                <w:vertAlign w:val="superscript"/>
              </w:rPr>
              <w:t>3/</w:t>
            </w:r>
          </w:p>
        </w:tc>
      </w:tr>
      <w:tr w:rsidR="00A731A1" w:rsidRPr="00263981" w14:paraId="1A3AFA29" w14:textId="384D0DE5" w:rsidTr="00A731A1">
        <w:trPr>
          <w:trHeight w:val="270"/>
          <w:jc w:val="center"/>
        </w:trPr>
        <w:tc>
          <w:tcPr>
            <w:tcW w:w="1852"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001E4A91" w14:textId="77777777" w:rsidR="00A731A1" w:rsidRPr="00D53650" w:rsidRDefault="00A731A1" w:rsidP="001B5D37">
            <w:pPr>
              <w:widowControl w:val="0"/>
              <w:rPr>
                <w:b/>
                <w:bCs/>
              </w:rPr>
            </w:pPr>
          </w:p>
        </w:tc>
        <w:tc>
          <w:tcPr>
            <w:tcW w:w="1904" w:type="dxa"/>
            <w:gridSpan w:val="2"/>
            <w:tcBorders>
              <w:top w:val="single" w:sz="6" w:space="0" w:color="404040"/>
              <w:left w:val="single" w:sz="6" w:space="0" w:color="404040"/>
              <w:bottom w:val="single" w:sz="6" w:space="0" w:color="404040"/>
              <w:right w:val="single" w:sz="6" w:space="0" w:color="404040"/>
            </w:tcBorders>
            <w:shd w:val="clear" w:color="auto" w:fill="ABC3DF"/>
            <w:vAlign w:val="center"/>
          </w:tcPr>
          <w:p w14:paraId="251F4451" w14:textId="77777777" w:rsidR="00A731A1" w:rsidRPr="00D53650" w:rsidRDefault="00A731A1" w:rsidP="001B5D37">
            <w:pPr>
              <w:widowControl w:val="0"/>
              <w:ind w:left="-64" w:right="-46"/>
              <w:jc w:val="center"/>
              <w:rPr>
                <w:bCs/>
                <w:sz w:val="16"/>
                <w:szCs w:val="16"/>
              </w:rPr>
            </w:pPr>
            <w:r w:rsidRPr="00D53650">
              <w:rPr>
                <w:bCs/>
                <w:sz w:val="16"/>
                <w:szCs w:val="16"/>
              </w:rPr>
              <w:t>(Personas)</w:t>
            </w:r>
          </w:p>
        </w:tc>
        <w:tc>
          <w:tcPr>
            <w:tcW w:w="6193" w:type="dxa"/>
            <w:gridSpan w:val="9"/>
            <w:tcBorders>
              <w:top w:val="single" w:sz="6" w:space="0" w:color="404040"/>
              <w:left w:val="single" w:sz="6" w:space="0" w:color="404040"/>
              <w:bottom w:val="single" w:sz="6" w:space="0" w:color="404040"/>
              <w:right w:val="single" w:sz="8" w:space="0" w:color="404040"/>
            </w:tcBorders>
            <w:shd w:val="clear" w:color="auto" w:fill="ABC3DF"/>
            <w:vAlign w:val="center"/>
          </w:tcPr>
          <w:p w14:paraId="1401DFBE" w14:textId="3EDF2928" w:rsidR="00A731A1" w:rsidRPr="00D53650" w:rsidRDefault="00A731A1" w:rsidP="001B5D37">
            <w:pPr>
              <w:widowControl w:val="0"/>
              <w:jc w:val="center"/>
              <w:rPr>
                <w:bCs/>
                <w:sz w:val="16"/>
                <w:szCs w:val="16"/>
              </w:rPr>
            </w:pPr>
            <w:r w:rsidRPr="00D53650">
              <w:rPr>
                <w:bCs/>
                <w:sz w:val="16"/>
                <w:szCs w:val="16"/>
              </w:rPr>
              <w:t>(</w:t>
            </w:r>
            <w:r>
              <w:rPr>
                <w:bCs/>
                <w:sz w:val="16"/>
                <w:szCs w:val="16"/>
              </w:rPr>
              <w:t>P</w:t>
            </w:r>
            <w:r w:rsidRPr="00D53650">
              <w:rPr>
                <w:bCs/>
                <w:sz w:val="16"/>
                <w:szCs w:val="16"/>
              </w:rPr>
              <w:t>orcent</w:t>
            </w:r>
            <w:r>
              <w:rPr>
                <w:bCs/>
                <w:sz w:val="16"/>
                <w:szCs w:val="16"/>
              </w:rPr>
              <w:t>aje</w:t>
            </w:r>
            <w:r w:rsidRPr="00D53650">
              <w:rPr>
                <w:bCs/>
                <w:sz w:val="16"/>
                <w:szCs w:val="16"/>
              </w:rPr>
              <w:t>)</w:t>
            </w:r>
          </w:p>
        </w:tc>
      </w:tr>
      <w:tr w:rsidR="005A67BD" w:rsidRPr="00263981" w14:paraId="1C3C5604" w14:textId="475A052E" w:rsidTr="00B26E30">
        <w:trPr>
          <w:trHeight w:val="20"/>
          <w:jc w:val="center"/>
        </w:trPr>
        <w:tc>
          <w:tcPr>
            <w:tcW w:w="1852" w:type="dxa"/>
            <w:tcBorders>
              <w:top w:val="single" w:sz="6" w:space="0" w:color="404040"/>
              <w:left w:val="single" w:sz="8" w:space="0" w:color="404040"/>
              <w:bottom w:val="dotted" w:sz="4" w:space="0" w:color="808080" w:themeColor="background1" w:themeShade="80"/>
              <w:right w:val="single" w:sz="6" w:space="0" w:color="404040"/>
            </w:tcBorders>
            <w:shd w:val="clear" w:color="auto" w:fill="auto"/>
            <w:noWrap/>
            <w:vAlign w:val="center"/>
          </w:tcPr>
          <w:p w14:paraId="639BAB7E" w14:textId="50B29DF4" w:rsidR="005A67BD" w:rsidRPr="00F85E85" w:rsidRDefault="005A67BD" w:rsidP="005A67BD">
            <w:pPr>
              <w:widowControl w:val="0"/>
              <w:spacing w:before="20" w:after="20"/>
              <w:jc w:val="left"/>
              <w:rPr>
                <w:b/>
                <w:bCs/>
                <w:sz w:val="16"/>
                <w:szCs w:val="16"/>
              </w:rPr>
            </w:pPr>
            <w:r w:rsidRPr="00F85E85">
              <w:rPr>
                <w:b/>
                <w:bCs/>
                <w:color w:val="000000"/>
                <w:sz w:val="16"/>
                <w:szCs w:val="16"/>
              </w:rPr>
              <w:t>Total</w:t>
            </w:r>
          </w:p>
        </w:tc>
        <w:tc>
          <w:tcPr>
            <w:tcW w:w="1022" w:type="dxa"/>
            <w:tcBorders>
              <w:top w:val="single" w:sz="6" w:space="0" w:color="404040"/>
              <w:left w:val="single" w:sz="6" w:space="0" w:color="404040"/>
              <w:bottom w:val="dotted" w:sz="4" w:space="0" w:color="808080" w:themeColor="background1" w:themeShade="80"/>
            </w:tcBorders>
            <w:shd w:val="clear" w:color="auto" w:fill="auto"/>
            <w:noWrap/>
            <w:vAlign w:val="center"/>
          </w:tcPr>
          <w:p w14:paraId="660EEE3E" w14:textId="49BBAD92" w:rsidR="005A67BD" w:rsidRPr="00F85E85" w:rsidRDefault="005A67BD" w:rsidP="005A67BD">
            <w:pPr>
              <w:widowControl w:val="0"/>
              <w:jc w:val="right"/>
              <w:rPr>
                <w:b/>
                <w:bCs/>
                <w:color w:val="000000"/>
                <w:sz w:val="16"/>
                <w:szCs w:val="16"/>
                <w:lang w:val="es-MX" w:eastAsia="es-MX"/>
              </w:rPr>
            </w:pPr>
            <w:r>
              <w:rPr>
                <w:b/>
                <w:bCs/>
                <w:color w:val="000000"/>
                <w:sz w:val="16"/>
                <w:szCs w:val="16"/>
              </w:rPr>
              <w:t>56,611,211</w:t>
            </w:r>
          </w:p>
        </w:tc>
        <w:tc>
          <w:tcPr>
            <w:tcW w:w="882" w:type="dxa"/>
            <w:tcBorders>
              <w:top w:val="single" w:sz="6" w:space="0" w:color="404040"/>
              <w:bottom w:val="dotted" w:sz="4" w:space="0" w:color="808080" w:themeColor="background1" w:themeShade="80"/>
            </w:tcBorders>
            <w:shd w:val="clear" w:color="auto" w:fill="auto"/>
            <w:noWrap/>
            <w:vAlign w:val="center"/>
          </w:tcPr>
          <w:p w14:paraId="65D6A8D2" w14:textId="23DDD786" w:rsidR="005A67BD" w:rsidRPr="00F85E85" w:rsidRDefault="005A67BD" w:rsidP="005A67BD">
            <w:pPr>
              <w:widowControl w:val="0"/>
              <w:jc w:val="right"/>
              <w:rPr>
                <w:b/>
                <w:bCs/>
                <w:color w:val="000000"/>
                <w:sz w:val="16"/>
                <w:szCs w:val="16"/>
              </w:rPr>
            </w:pPr>
            <w:r>
              <w:rPr>
                <w:b/>
                <w:bCs/>
                <w:color w:val="000000"/>
                <w:sz w:val="16"/>
                <w:szCs w:val="16"/>
              </w:rPr>
              <w:t>2,150,582</w:t>
            </w:r>
          </w:p>
        </w:tc>
        <w:tc>
          <w:tcPr>
            <w:tcW w:w="644" w:type="dxa"/>
            <w:tcBorders>
              <w:top w:val="single" w:sz="6" w:space="0" w:color="404040"/>
              <w:bottom w:val="dotted" w:sz="4" w:space="0" w:color="808080" w:themeColor="background1" w:themeShade="80"/>
            </w:tcBorders>
            <w:shd w:val="clear" w:color="auto" w:fill="auto"/>
            <w:noWrap/>
            <w:vAlign w:val="center"/>
          </w:tcPr>
          <w:p w14:paraId="77177A7E" w14:textId="32BBABD8" w:rsidR="005A67BD" w:rsidRPr="00F85E85" w:rsidRDefault="005A67BD" w:rsidP="005A67BD">
            <w:pPr>
              <w:widowControl w:val="0"/>
              <w:tabs>
                <w:tab w:val="decimal" w:pos="298"/>
              </w:tabs>
              <w:jc w:val="left"/>
              <w:rPr>
                <w:b/>
                <w:bCs/>
                <w:color w:val="000000"/>
                <w:sz w:val="16"/>
                <w:szCs w:val="16"/>
              </w:rPr>
            </w:pPr>
            <w:r>
              <w:rPr>
                <w:b/>
                <w:bCs/>
                <w:color w:val="000000"/>
                <w:sz w:val="16"/>
                <w:szCs w:val="16"/>
              </w:rPr>
              <w:t>59.7</w:t>
            </w:r>
          </w:p>
        </w:tc>
        <w:tc>
          <w:tcPr>
            <w:tcW w:w="546" w:type="dxa"/>
            <w:tcBorders>
              <w:top w:val="single" w:sz="6" w:space="0" w:color="404040"/>
              <w:bottom w:val="dotted" w:sz="4" w:space="0" w:color="808080" w:themeColor="background1" w:themeShade="80"/>
            </w:tcBorders>
            <w:shd w:val="clear" w:color="auto" w:fill="auto"/>
            <w:vAlign w:val="center"/>
          </w:tcPr>
          <w:p w14:paraId="5AC33DCA" w14:textId="2699B874" w:rsidR="005A67BD" w:rsidRPr="00F85E85" w:rsidRDefault="005A67BD" w:rsidP="005A67BD">
            <w:pPr>
              <w:widowControl w:val="0"/>
              <w:tabs>
                <w:tab w:val="decimal" w:pos="169"/>
              </w:tabs>
              <w:jc w:val="left"/>
              <w:rPr>
                <w:b/>
                <w:bCs/>
                <w:color w:val="000000"/>
                <w:sz w:val="16"/>
                <w:szCs w:val="16"/>
              </w:rPr>
            </w:pPr>
            <w:r>
              <w:rPr>
                <w:b/>
                <w:bCs/>
                <w:color w:val="000000"/>
                <w:sz w:val="16"/>
                <w:szCs w:val="16"/>
              </w:rPr>
              <w:t>3.7</w:t>
            </w:r>
          </w:p>
        </w:tc>
        <w:tc>
          <w:tcPr>
            <w:tcW w:w="755" w:type="dxa"/>
            <w:tcBorders>
              <w:top w:val="single" w:sz="6" w:space="0" w:color="404040"/>
              <w:bottom w:val="dotted" w:sz="4" w:space="0" w:color="808080" w:themeColor="background1" w:themeShade="80"/>
            </w:tcBorders>
            <w:shd w:val="clear" w:color="auto" w:fill="auto"/>
            <w:vAlign w:val="center"/>
          </w:tcPr>
          <w:p w14:paraId="0F265EB4" w14:textId="02969719" w:rsidR="005A67BD" w:rsidRPr="00F85E85" w:rsidRDefault="005A67BD" w:rsidP="005A67BD">
            <w:pPr>
              <w:widowControl w:val="0"/>
              <w:tabs>
                <w:tab w:val="decimal" w:pos="312"/>
              </w:tabs>
              <w:jc w:val="left"/>
              <w:rPr>
                <w:b/>
                <w:bCs/>
                <w:color w:val="000000"/>
                <w:sz w:val="16"/>
                <w:szCs w:val="16"/>
              </w:rPr>
            </w:pPr>
            <w:r>
              <w:rPr>
                <w:b/>
                <w:bCs/>
                <w:color w:val="000000"/>
                <w:sz w:val="16"/>
                <w:szCs w:val="16"/>
              </w:rPr>
              <w:t>9.8</w:t>
            </w:r>
          </w:p>
        </w:tc>
        <w:tc>
          <w:tcPr>
            <w:tcW w:w="574" w:type="dxa"/>
            <w:tcBorders>
              <w:top w:val="single" w:sz="6" w:space="0" w:color="404040"/>
              <w:bottom w:val="dotted" w:sz="4" w:space="0" w:color="808080" w:themeColor="background1" w:themeShade="80"/>
            </w:tcBorders>
            <w:shd w:val="clear" w:color="auto" w:fill="auto"/>
            <w:vAlign w:val="center"/>
          </w:tcPr>
          <w:p w14:paraId="4E0BDD95" w14:textId="3D6F1344" w:rsidR="005A67BD" w:rsidRPr="00F85E85" w:rsidRDefault="005A67BD" w:rsidP="005A67BD">
            <w:pPr>
              <w:widowControl w:val="0"/>
              <w:tabs>
                <w:tab w:val="decimal" w:pos="173"/>
              </w:tabs>
              <w:jc w:val="left"/>
              <w:rPr>
                <w:b/>
                <w:bCs/>
                <w:color w:val="000000"/>
                <w:sz w:val="16"/>
                <w:szCs w:val="16"/>
              </w:rPr>
            </w:pPr>
            <w:r>
              <w:rPr>
                <w:b/>
                <w:bCs/>
                <w:color w:val="000000"/>
                <w:sz w:val="16"/>
                <w:szCs w:val="16"/>
              </w:rPr>
              <w:t>7.2</w:t>
            </w:r>
          </w:p>
        </w:tc>
        <w:tc>
          <w:tcPr>
            <w:tcW w:w="661" w:type="dxa"/>
            <w:tcBorders>
              <w:top w:val="single" w:sz="6" w:space="0" w:color="404040"/>
              <w:bottom w:val="dotted" w:sz="4" w:space="0" w:color="808080" w:themeColor="background1" w:themeShade="80"/>
            </w:tcBorders>
            <w:shd w:val="clear" w:color="auto" w:fill="auto"/>
            <w:vAlign w:val="center"/>
          </w:tcPr>
          <w:p w14:paraId="38406DD4" w14:textId="469865EC" w:rsidR="005A67BD" w:rsidRPr="00F85E85" w:rsidRDefault="005A67BD" w:rsidP="005A67BD">
            <w:pPr>
              <w:widowControl w:val="0"/>
              <w:tabs>
                <w:tab w:val="decimal" w:pos="302"/>
              </w:tabs>
              <w:jc w:val="left"/>
              <w:rPr>
                <w:b/>
                <w:bCs/>
                <w:color w:val="000000"/>
                <w:sz w:val="16"/>
                <w:szCs w:val="16"/>
              </w:rPr>
            </w:pPr>
            <w:r>
              <w:rPr>
                <w:b/>
                <w:bCs/>
                <w:color w:val="000000"/>
                <w:sz w:val="16"/>
                <w:szCs w:val="16"/>
              </w:rPr>
              <w:t>64.9</w:t>
            </w:r>
          </w:p>
        </w:tc>
        <w:tc>
          <w:tcPr>
            <w:tcW w:w="711" w:type="dxa"/>
            <w:tcBorders>
              <w:top w:val="single" w:sz="6" w:space="0" w:color="404040"/>
              <w:bottom w:val="dotted" w:sz="4" w:space="0" w:color="808080" w:themeColor="background1" w:themeShade="80"/>
            </w:tcBorders>
            <w:shd w:val="clear" w:color="auto" w:fill="auto"/>
            <w:vAlign w:val="center"/>
          </w:tcPr>
          <w:p w14:paraId="1AC2298C" w14:textId="6C881DE9" w:rsidR="005A67BD" w:rsidRPr="00F85E85" w:rsidRDefault="005A67BD" w:rsidP="005A67BD">
            <w:pPr>
              <w:widowControl w:val="0"/>
              <w:tabs>
                <w:tab w:val="decimal" w:pos="302"/>
              </w:tabs>
              <w:jc w:val="left"/>
              <w:rPr>
                <w:b/>
                <w:bCs/>
                <w:color w:val="000000"/>
                <w:sz w:val="16"/>
                <w:szCs w:val="16"/>
              </w:rPr>
            </w:pPr>
            <w:r>
              <w:rPr>
                <w:b/>
                <w:bCs/>
                <w:color w:val="000000"/>
                <w:sz w:val="16"/>
                <w:szCs w:val="16"/>
              </w:rPr>
              <w:t>10.6</w:t>
            </w:r>
          </w:p>
        </w:tc>
        <w:tc>
          <w:tcPr>
            <w:tcW w:w="910" w:type="dxa"/>
            <w:tcBorders>
              <w:top w:val="single" w:sz="6" w:space="0" w:color="404040"/>
              <w:bottom w:val="dotted" w:sz="4" w:space="0" w:color="808080" w:themeColor="background1" w:themeShade="80"/>
            </w:tcBorders>
            <w:shd w:val="clear" w:color="auto" w:fill="auto"/>
            <w:vAlign w:val="center"/>
          </w:tcPr>
          <w:p w14:paraId="25C096EF" w14:textId="6F45C167" w:rsidR="005A67BD" w:rsidRPr="00F85E85" w:rsidRDefault="005A67BD" w:rsidP="005A67BD">
            <w:pPr>
              <w:widowControl w:val="0"/>
              <w:tabs>
                <w:tab w:val="decimal" w:pos="340"/>
              </w:tabs>
              <w:jc w:val="left"/>
              <w:rPr>
                <w:b/>
                <w:bCs/>
                <w:color w:val="000000"/>
                <w:sz w:val="16"/>
                <w:szCs w:val="16"/>
              </w:rPr>
            </w:pPr>
            <w:r>
              <w:rPr>
                <w:b/>
                <w:bCs/>
                <w:color w:val="000000"/>
                <w:sz w:val="16"/>
                <w:szCs w:val="16"/>
              </w:rPr>
              <w:t>24.0</w:t>
            </w:r>
          </w:p>
        </w:tc>
        <w:tc>
          <w:tcPr>
            <w:tcW w:w="647" w:type="dxa"/>
            <w:tcBorders>
              <w:top w:val="single" w:sz="6" w:space="0" w:color="404040"/>
              <w:bottom w:val="dotted" w:sz="4" w:space="0" w:color="808080" w:themeColor="background1" w:themeShade="80"/>
            </w:tcBorders>
            <w:shd w:val="clear" w:color="auto" w:fill="auto"/>
            <w:vAlign w:val="center"/>
          </w:tcPr>
          <w:p w14:paraId="686B15B4" w14:textId="0623C4E5" w:rsidR="005A67BD" w:rsidRPr="00F85E85" w:rsidRDefault="005A67BD" w:rsidP="005A67BD">
            <w:pPr>
              <w:widowControl w:val="0"/>
              <w:tabs>
                <w:tab w:val="decimal" w:pos="246"/>
              </w:tabs>
              <w:jc w:val="left"/>
              <w:rPr>
                <w:b/>
                <w:bCs/>
                <w:color w:val="000000"/>
                <w:sz w:val="16"/>
                <w:szCs w:val="16"/>
              </w:rPr>
            </w:pPr>
            <w:r>
              <w:rPr>
                <w:b/>
                <w:bCs/>
                <w:color w:val="000000"/>
                <w:sz w:val="16"/>
                <w:szCs w:val="16"/>
              </w:rPr>
              <w:t>55.8</w:t>
            </w:r>
          </w:p>
        </w:tc>
        <w:tc>
          <w:tcPr>
            <w:tcW w:w="745" w:type="dxa"/>
            <w:tcBorders>
              <w:top w:val="single" w:sz="6" w:space="0" w:color="404040"/>
              <w:bottom w:val="dotted" w:sz="4" w:space="0" w:color="808080" w:themeColor="background1" w:themeShade="80"/>
              <w:right w:val="single" w:sz="8" w:space="0" w:color="404040"/>
            </w:tcBorders>
            <w:shd w:val="clear" w:color="auto" w:fill="auto"/>
            <w:noWrap/>
            <w:vAlign w:val="center"/>
          </w:tcPr>
          <w:p w14:paraId="6F2C9426" w14:textId="69C17F21" w:rsidR="005A67BD" w:rsidRPr="00F85E85" w:rsidRDefault="005A67BD" w:rsidP="005A67BD">
            <w:pPr>
              <w:widowControl w:val="0"/>
              <w:tabs>
                <w:tab w:val="decimal" w:pos="283"/>
              </w:tabs>
              <w:jc w:val="left"/>
              <w:rPr>
                <w:b/>
                <w:bCs/>
                <w:color w:val="000000"/>
                <w:sz w:val="16"/>
                <w:szCs w:val="16"/>
              </w:rPr>
            </w:pPr>
            <w:r>
              <w:rPr>
                <w:b/>
                <w:bCs/>
                <w:color w:val="000000"/>
                <w:sz w:val="16"/>
                <w:szCs w:val="16"/>
              </w:rPr>
              <w:t>28.8</w:t>
            </w:r>
          </w:p>
        </w:tc>
      </w:tr>
      <w:tr w:rsidR="005A67BD" w:rsidRPr="00263981" w14:paraId="5EFC0B51" w14:textId="1528EE2D"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BC939F" w14:textId="59F43C56" w:rsidR="005A67BD" w:rsidRPr="00F85E85" w:rsidRDefault="005A67BD" w:rsidP="005A67BD">
            <w:pPr>
              <w:widowControl w:val="0"/>
              <w:spacing w:before="20" w:after="20"/>
              <w:jc w:val="left"/>
              <w:rPr>
                <w:bCs/>
                <w:sz w:val="16"/>
                <w:szCs w:val="16"/>
              </w:rPr>
            </w:pPr>
            <w:r w:rsidRPr="00F85E85">
              <w:rPr>
                <w:color w:val="000000"/>
                <w:sz w:val="16"/>
                <w:szCs w:val="16"/>
              </w:rPr>
              <w:t>Aguascalientes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A780F21" w14:textId="3D8E3D7C" w:rsidR="005A67BD" w:rsidRPr="00F85E85" w:rsidRDefault="005A67BD" w:rsidP="005A67BD">
            <w:pPr>
              <w:widowControl w:val="0"/>
              <w:jc w:val="right"/>
              <w:rPr>
                <w:bCs/>
                <w:color w:val="000000"/>
                <w:sz w:val="16"/>
                <w:szCs w:val="16"/>
                <w:lang w:val="es-MX" w:eastAsia="es-MX"/>
              </w:rPr>
            </w:pPr>
            <w:r>
              <w:rPr>
                <w:color w:val="000000"/>
                <w:sz w:val="16"/>
                <w:szCs w:val="16"/>
              </w:rPr>
              <w:t>630,697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AE9530E" w14:textId="795FDFBF" w:rsidR="005A67BD" w:rsidRPr="00F85E85" w:rsidRDefault="005A67BD" w:rsidP="005A67BD">
            <w:pPr>
              <w:widowControl w:val="0"/>
              <w:jc w:val="right"/>
              <w:rPr>
                <w:bCs/>
                <w:color w:val="000000"/>
                <w:sz w:val="16"/>
                <w:szCs w:val="16"/>
              </w:rPr>
            </w:pPr>
            <w:r>
              <w:rPr>
                <w:color w:val="000000"/>
                <w:sz w:val="16"/>
                <w:szCs w:val="16"/>
              </w:rPr>
              <w:t>28,871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42439C5" w14:textId="1C802420" w:rsidR="005A67BD" w:rsidRPr="00F85E85" w:rsidRDefault="005A67BD" w:rsidP="005A67BD">
            <w:pPr>
              <w:widowControl w:val="0"/>
              <w:tabs>
                <w:tab w:val="decimal" w:pos="298"/>
              </w:tabs>
              <w:jc w:val="left"/>
              <w:rPr>
                <w:bCs/>
                <w:color w:val="000000"/>
                <w:sz w:val="16"/>
                <w:szCs w:val="16"/>
              </w:rPr>
            </w:pPr>
            <w:r>
              <w:rPr>
                <w:color w:val="000000"/>
                <w:sz w:val="16"/>
                <w:szCs w:val="16"/>
              </w:rPr>
              <w:t>59.6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CC913CE" w14:textId="60819D99" w:rsidR="005A67BD" w:rsidRPr="00F85E85" w:rsidRDefault="005A67BD" w:rsidP="005A67BD">
            <w:pPr>
              <w:widowControl w:val="0"/>
              <w:tabs>
                <w:tab w:val="decimal" w:pos="169"/>
              </w:tabs>
              <w:jc w:val="left"/>
              <w:rPr>
                <w:bCs/>
                <w:color w:val="000000"/>
                <w:sz w:val="16"/>
                <w:szCs w:val="16"/>
              </w:rPr>
            </w:pPr>
            <w:r>
              <w:rPr>
                <w:color w:val="000000"/>
                <w:sz w:val="16"/>
                <w:szCs w:val="16"/>
              </w:rPr>
              <w:t>4.4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909AC7D" w14:textId="638F6BA9" w:rsidR="005A67BD" w:rsidRPr="00F85E85" w:rsidRDefault="005A67BD" w:rsidP="005A67BD">
            <w:pPr>
              <w:widowControl w:val="0"/>
              <w:tabs>
                <w:tab w:val="decimal" w:pos="312"/>
              </w:tabs>
              <w:jc w:val="left"/>
              <w:rPr>
                <w:bCs/>
                <w:color w:val="000000"/>
                <w:sz w:val="16"/>
                <w:szCs w:val="16"/>
              </w:rPr>
            </w:pPr>
            <w:r>
              <w:rPr>
                <w:color w:val="000000"/>
                <w:sz w:val="16"/>
                <w:szCs w:val="16"/>
              </w:rPr>
              <w:t>8.0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32B0B67" w14:textId="0586E81C" w:rsidR="005A67BD" w:rsidRPr="00F85E85" w:rsidRDefault="005A67BD" w:rsidP="005A67BD">
            <w:pPr>
              <w:widowControl w:val="0"/>
              <w:tabs>
                <w:tab w:val="decimal" w:pos="173"/>
              </w:tabs>
              <w:jc w:val="left"/>
              <w:rPr>
                <w:bCs/>
                <w:color w:val="000000"/>
                <w:sz w:val="16"/>
                <w:szCs w:val="16"/>
              </w:rPr>
            </w:pPr>
            <w:r>
              <w:rPr>
                <w:color w:val="000000"/>
                <w:sz w:val="16"/>
                <w:szCs w:val="16"/>
              </w:rPr>
              <w:t>6.3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5616002" w14:textId="7B9A7E0A" w:rsidR="005A67BD" w:rsidRPr="00F85E85" w:rsidRDefault="005A67BD" w:rsidP="005A67BD">
            <w:pPr>
              <w:widowControl w:val="0"/>
              <w:tabs>
                <w:tab w:val="decimal" w:pos="302"/>
              </w:tabs>
              <w:jc w:val="left"/>
              <w:rPr>
                <w:bCs/>
                <w:color w:val="000000"/>
                <w:sz w:val="16"/>
                <w:szCs w:val="16"/>
              </w:rPr>
            </w:pPr>
            <w:r>
              <w:rPr>
                <w:color w:val="000000"/>
                <w:sz w:val="16"/>
                <w:szCs w:val="16"/>
              </w:rPr>
              <w:t>77.2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3AD14A8" w14:textId="35082432" w:rsidR="005A67BD" w:rsidRPr="00F85E85" w:rsidRDefault="005A67BD" w:rsidP="005A67BD">
            <w:pPr>
              <w:widowControl w:val="0"/>
              <w:tabs>
                <w:tab w:val="decimal" w:pos="302"/>
              </w:tabs>
              <w:jc w:val="left"/>
              <w:rPr>
                <w:bCs/>
                <w:color w:val="000000"/>
                <w:sz w:val="16"/>
                <w:szCs w:val="16"/>
              </w:rPr>
            </w:pPr>
            <w:r>
              <w:rPr>
                <w:color w:val="000000"/>
                <w:sz w:val="16"/>
                <w:szCs w:val="16"/>
              </w:rPr>
              <w:t>4.4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1FE2208" w14:textId="76628C16" w:rsidR="005A67BD" w:rsidRPr="00F85E85" w:rsidRDefault="005A67BD" w:rsidP="005A67BD">
            <w:pPr>
              <w:widowControl w:val="0"/>
              <w:tabs>
                <w:tab w:val="decimal" w:pos="340"/>
              </w:tabs>
              <w:jc w:val="left"/>
              <w:rPr>
                <w:bCs/>
                <w:color w:val="000000"/>
                <w:sz w:val="16"/>
                <w:szCs w:val="16"/>
              </w:rPr>
            </w:pPr>
            <w:r>
              <w:rPr>
                <w:color w:val="000000"/>
                <w:sz w:val="16"/>
                <w:szCs w:val="16"/>
              </w:rPr>
              <w:t>17.3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D6C852B" w14:textId="03D5D9FC" w:rsidR="005A67BD" w:rsidRPr="00F85E85" w:rsidRDefault="005A67BD" w:rsidP="005A67BD">
            <w:pPr>
              <w:widowControl w:val="0"/>
              <w:tabs>
                <w:tab w:val="decimal" w:pos="246"/>
              </w:tabs>
              <w:jc w:val="left"/>
              <w:rPr>
                <w:bCs/>
                <w:color w:val="000000"/>
                <w:sz w:val="16"/>
                <w:szCs w:val="16"/>
              </w:rPr>
            </w:pPr>
            <w:r>
              <w:rPr>
                <w:color w:val="000000"/>
                <w:sz w:val="16"/>
                <w:szCs w:val="16"/>
              </w:rPr>
              <w:t>40.6</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73D8AA2" w14:textId="44857B39" w:rsidR="005A67BD" w:rsidRPr="00F85E85" w:rsidRDefault="005A67BD" w:rsidP="005A67BD">
            <w:pPr>
              <w:widowControl w:val="0"/>
              <w:tabs>
                <w:tab w:val="decimal" w:pos="283"/>
              </w:tabs>
              <w:jc w:val="left"/>
              <w:rPr>
                <w:bCs/>
                <w:color w:val="000000"/>
                <w:sz w:val="16"/>
                <w:szCs w:val="16"/>
              </w:rPr>
            </w:pPr>
            <w:r>
              <w:rPr>
                <w:color w:val="000000"/>
                <w:sz w:val="16"/>
                <w:szCs w:val="16"/>
              </w:rPr>
              <w:t>20.5</w:t>
            </w:r>
          </w:p>
        </w:tc>
      </w:tr>
      <w:tr w:rsidR="005A67BD" w:rsidRPr="00263981" w14:paraId="17FFE368" w14:textId="3A122461"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64B118C" w14:textId="0C15DE68" w:rsidR="005A67BD" w:rsidRPr="00F85E85" w:rsidRDefault="005A67BD" w:rsidP="005A67BD">
            <w:pPr>
              <w:widowControl w:val="0"/>
              <w:spacing w:before="20" w:after="20"/>
              <w:jc w:val="left"/>
              <w:rPr>
                <w:bCs/>
                <w:sz w:val="16"/>
                <w:szCs w:val="16"/>
              </w:rPr>
            </w:pPr>
            <w:r w:rsidRPr="00F85E85">
              <w:rPr>
                <w:color w:val="000000"/>
                <w:sz w:val="16"/>
                <w:szCs w:val="16"/>
              </w:rPr>
              <w:t>Baja California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8ECE9A6" w14:textId="3CFF8C29" w:rsidR="005A67BD" w:rsidRPr="00F85E85" w:rsidRDefault="005A67BD" w:rsidP="005A67BD">
            <w:pPr>
              <w:widowControl w:val="0"/>
              <w:jc w:val="right"/>
              <w:rPr>
                <w:bCs/>
                <w:color w:val="000000"/>
                <w:sz w:val="16"/>
                <w:szCs w:val="16"/>
                <w:lang w:val="es-MX" w:eastAsia="es-MX"/>
              </w:rPr>
            </w:pPr>
            <w:r>
              <w:rPr>
                <w:color w:val="000000"/>
                <w:sz w:val="16"/>
                <w:szCs w:val="16"/>
              </w:rPr>
              <w:t>1,790,104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3CC4B37" w14:textId="44FDD8E4" w:rsidR="005A67BD" w:rsidRPr="00F85E85" w:rsidRDefault="005A67BD" w:rsidP="005A67BD">
            <w:pPr>
              <w:widowControl w:val="0"/>
              <w:jc w:val="right"/>
              <w:rPr>
                <w:bCs/>
                <w:color w:val="000000"/>
                <w:sz w:val="16"/>
                <w:szCs w:val="16"/>
              </w:rPr>
            </w:pPr>
            <w:r>
              <w:rPr>
                <w:color w:val="000000"/>
                <w:sz w:val="16"/>
                <w:szCs w:val="16"/>
              </w:rPr>
              <w:t>37,344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F6E4283" w14:textId="33E6C348" w:rsidR="005A67BD" w:rsidRPr="00F85E85" w:rsidRDefault="005A67BD" w:rsidP="005A67BD">
            <w:pPr>
              <w:widowControl w:val="0"/>
              <w:tabs>
                <w:tab w:val="decimal" w:pos="298"/>
              </w:tabs>
              <w:jc w:val="left"/>
              <w:rPr>
                <w:bCs/>
                <w:color w:val="000000"/>
                <w:sz w:val="16"/>
                <w:szCs w:val="16"/>
              </w:rPr>
            </w:pPr>
            <w:r>
              <w:rPr>
                <w:color w:val="000000"/>
                <w:sz w:val="16"/>
                <w:szCs w:val="16"/>
              </w:rPr>
              <w:t>61.0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3FA8B02" w14:textId="0FF07C83" w:rsidR="005A67BD" w:rsidRPr="00F85E85" w:rsidRDefault="005A67BD" w:rsidP="005A67BD">
            <w:pPr>
              <w:widowControl w:val="0"/>
              <w:tabs>
                <w:tab w:val="decimal" w:pos="169"/>
              </w:tabs>
              <w:jc w:val="left"/>
              <w:rPr>
                <w:bCs/>
                <w:color w:val="000000"/>
                <w:sz w:val="16"/>
                <w:szCs w:val="16"/>
              </w:rPr>
            </w:pPr>
            <w:r>
              <w:rPr>
                <w:color w:val="000000"/>
                <w:sz w:val="16"/>
                <w:szCs w:val="16"/>
              </w:rPr>
              <w:t>2.0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DB3A963" w14:textId="54B88722" w:rsidR="005A67BD" w:rsidRPr="00F85E85" w:rsidRDefault="005A67BD" w:rsidP="005A67BD">
            <w:pPr>
              <w:widowControl w:val="0"/>
              <w:tabs>
                <w:tab w:val="decimal" w:pos="312"/>
              </w:tabs>
              <w:jc w:val="left"/>
              <w:rPr>
                <w:bCs/>
                <w:color w:val="000000"/>
                <w:sz w:val="16"/>
                <w:szCs w:val="16"/>
              </w:rPr>
            </w:pPr>
            <w:r>
              <w:rPr>
                <w:color w:val="000000"/>
                <w:sz w:val="16"/>
                <w:szCs w:val="16"/>
              </w:rPr>
              <w:t>6.5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07616C2" w14:textId="152EA5AC" w:rsidR="005A67BD" w:rsidRPr="00F85E85" w:rsidRDefault="005A67BD" w:rsidP="005A67BD">
            <w:pPr>
              <w:widowControl w:val="0"/>
              <w:tabs>
                <w:tab w:val="decimal" w:pos="173"/>
              </w:tabs>
              <w:jc w:val="left"/>
              <w:rPr>
                <w:bCs/>
                <w:color w:val="000000"/>
                <w:sz w:val="16"/>
                <w:szCs w:val="16"/>
              </w:rPr>
            </w:pPr>
            <w:r>
              <w:rPr>
                <w:color w:val="000000"/>
                <w:sz w:val="16"/>
                <w:szCs w:val="16"/>
              </w:rPr>
              <w:t>4.3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D53B125" w14:textId="5C9A79A1" w:rsidR="005A67BD" w:rsidRPr="00F85E85" w:rsidRDefault="005A67BD" w:rsidP="005A67BD">
            <w:pPr>
              <w:widowControl w:val="0"/>
              <w:tabs>
                <w:tab w:val="decimal" w:pos="302"/>
              </w:tabs>
              <w:jc w:val="left"/>
              <w:rPr>
                <w:bCs/>
                <w:color w:val="000000"/>
                <w:sz w:val="16"/>
                <w:szCs w:val="16"/>
              </w:rPr>
            </w:pPr>
            <w:r>
              <w:rPr>
                <w:color w:val="000000"/>
                <w:sz w:val="16"/>
                <w:szCs w:val="16"/>
              </w:rPr>
              <w:t>70.1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EBFB9C7" w14:textId="7F64371A" w:rsidR="005A67BD" w:rsidRPr="00F85E85" w:rsidRDefault="005A67BD" w:rsidP="005A67BD">
            <w:pPr>
              <w:widowControl w:val="0"/>
              <w:tabs>
                <w:tab w:val="decimal" w:pos="302"/>
              </w:tabs>
              <w:jc w:val="left"/>
              <w:rPr>
                <w:bCs/>
                <w:color w:val="000000"/>
                <w:sz w:val="16"/>
                <w:szCs w:val="16"/>
              </w:rPr>
            </w:pPr>
            <w:r>
              <w:rPr>
                <w:color w:val="000000"/>
                <w:sz w:val="16"/>
                <w:szCs w:val="16"/>
              </w:rPr>
              <w:t>4.7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C46C45C" w14:textId="7DAAF0CF" w:rsidR="005A67BD" w:rsidRPr="00F85E85" w:rsidRDefault="005A67BD" w:rsidP="005A67BD">
            <w:pPr>
              <w:widowControl w:val="0"/>
              <w:tabs>
                <w:tab w:val="decimal" w:pos="340"/>
              </w:tabs>
              <w:jc w:val="left"/>
              <w:rPr>
                <w:bCs/>
                <w:color w:val="000000"/>
                <w:sz w:val="16"/>
                <w:szCs w:val="16"/>
              </w:rPr>
            </w:pPr>
            <w:r>
              <w:rPr>
                <w:color w:val="000000"/>
                <w:sz w:val="16"/>
                <w:szCs w:val="16"/>
              </w:rPr>
              <w:t>22.8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1E7D8B0" w14:textId="715E20D0" w:rsidR="005A67BD" w:rsidRPr="00F85E85" w:rsidRDefault="005A67BD" w:rsidP="005A67BD">
            <w:pPr>
              <w:widowControl w:val="0"/>
              <w:tabs>
                <w:tab w:val="decimal" w:pos="246"/>
              </w:tabs>
              <w:jc w:val="left"/>
              <w:rPr>
                <w:bCs/>
                <w:color w:val="000000"/>
                <w:sz w:val="16"/>
                <w:szCs w:val="16"/>
              </w:rPr>
            </w:pPr>
            <w:r>
              <w:rPr>
                <w:color w:val="000000"/>
                <w:sz w:val="16"/>
                <w:szCs w:val="16"/>
              </w:rPr>
              <w:t>39.9</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670948E" w14:textId="6A1904C5" w:rsidR="005A67BD" w:rsidRPr="00F85E85" w:rsidRDefault="005A67BD" w:rsidP="005A67BD">
            <w:pPr>
              <w:widowControl w:val="0"/>
              <w:tabs>
                <w:tab w:val="decimal" w:pos="283"/>
              </w:tabs>
              <w:jc w:val="left"/>
              <w:rPr>
                <w:bCs/>
                <w:color w:val="000000"/>
                <w:sz w:val="16"/>
                <w:szCs w:val="16"/>
              </w:rPr>
            </w:pPr>
            <w:r>
              <w:rPr>
                <w:color w:val="000000"/>
                <w:sz w:val="16"/>
                <w:szCs w:val="16"/>
              </w:rPr>
              <w:t>22.0</w:t>
            </w:r>
          </w:p>
        </w:tc>
      </w:tr>
      <w:tr w:rsidR="005A67BD" w:rsidRPr="00263981" w14:paraId="733F9A9E" w14:textId="5AB2AC87"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EC3D2C4" w14:textId="36E85578" w:rsidR="005A67BD" w:rsidRPr="00F85E85" w:rsidRDefault="005A67BD" w:rsidP="005A67BD">
            <w:pPr>
              <w:widowControl w:val="0"/>
              <w:spacing w:before="20" w:after="20"/>
              <w:jc w:val="left"/>
              <w:rPr>
                <w:bCs/>
                <w:sz w:val="16"/>
                <w:szCs w:val="16"/>
              </w:rPr>
            </w:pPr>
            <w:r w:rsidRPr="00F85E85">
              <w:rPr>
                <w:color w:val="000000"/>
                <w:sz w:val="16"/>
                <w:szCs w:val="16"/>
              </w:rPr>
              <w:t>Baja California Sur</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97975B4" w14:textId="0AFB6BDB" w:rsidR="005A67BD" w:rsidRPr="00F85E85" w:rsidRDefault="005A67BD" w:rsidP="005A67BD">
            <w:pPr>
              <w:widowControl w:val="0"/>
              <w:jc w:val="right"/>
              <w:rPr>
                <w:bCs/>
                <w:color w:val="000000"/>
                <w:sz w:val="16"/>
                <w:szCs w:val="16"/>
                <w:lang w:val="es-MX" w:eastAsia="es-MX"/>
              </w:rPr>
            </w:pPr>
            <w:r>
              <w:rPr>
                <w:color w:val="000000"/>
                <w:sz w:val="16"/>
                <w:szCs w:val="16"/>
              </w:rPr>
              <w:t>417,634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3A565B0" w14:textId="4CCFF50E" w:rsidR="005A67BD" w:rsidRPr="00F85E85" w:rsidRDefault="005A67BD" w:rsidP="005A67BD">
            <w:pPr>
              <w:widowControl w:val="0"/>
              <w:jc w:val="right"/>
              <w:rPr>
                <w:bCs/>
                <w:color w:val="000000"/>
                <w:sz w:val="16"/>
                <w:szCs w:val="16"/>
              </w:rPr>
            </w:pPr>
            <w:r>
              <w:rPr>
                <w:color w:val="000000"/>
                <w:sz w:val="16"/>
                <w:szCs w:val="16"/>
              </w:rPr>
              <w:t>11,114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B3AEEFA" w14:textId="4BC0A51A" w:rsidR="005A67BD" w:rsidRPr="00F85E85" w:rsidRDefault="005A67BD" w:rsidP="005A67BD">
            <w:pPr>
              <w:widowControl w:val="0"/>
              <w:tabs>
                <w:tab w:val="decimal" w:pos="298"/>
              </w:tabs>
              <w:jc w:val="left"/>
              <w:rPr>
                <w:bCs/>
                <w:color w:val="000000"/>
                <w:sz w:val="16"/>
                <w:szCs w:val="16"/>
              </w:rPr>
            </w:pPr>
            <w:r>
              <w:rPr>
                <w:color w:val="000000"/>
                <w:sz w:val="16"/>
                <w:szCs w:val="16"/>
              </w:rPr>
              <w:t>67.0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EEE9EB8" w14:textId="3D7F7C56" w:rsidR="005A67BD" w:rsidRPr="00F85E85" w:rsidRDefault="005A67BD" w:rsidP="005A67BD">
            <w:pPr>
              <w:widowControl w:val="0"/>
              <w:tabs>
                <w:tab w:val="decimal" w:pos="169"/>
              </w:tabs>
              <w:jc w:val="left"/>
              <w:rPr>
                <w:bCs/>
                <w:color w:val="000000"/>
                <w:sz w:val="16"/>
                <w:szCs w:val="16"/>
              </w:rPr>
            </w:pPr>
            <w:r>
              <w:rPr>
                <w:color w:val="000000"/>
                <w:sz w:val="16"/>
                <w:szCs w:val="16"/>
              </w:rPr>
              <w:t>2.6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34BF7FF" w14:textId="3027A74B" w:rsidR="005A67BD" w:rsidRPr="00F85E85" w:rsidRDefault="005A67BD" w:rsidP="005A67BD">
            <w:pPr>
              <w:widowControl w:val="0"/>
              <w:tabs>
                <w:tab w:val="decimal" w:pos="312"/>
              </w:tabs>
              <w:jc w:val="left"/>
              <w:rPr>
                <w:bCs/>
                <w:color w:val="000000"/>
                <w:sz w:val="16"/>
                <w:szCs w:val="16"/>
              </w:rPr>
            </w:pPr>
            <w:r>
              <w:rPr>
                <w:color w:val="000000"/>
                <w:sz w:val="16"/>
                <w:szCs w:val="16"/>
              </w:rPr>
              <w:t>8.5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475D4EB" w14:textId="3556EFC7" w:rsidR="005A67BD" w:rsidRPr="00F85E85" w:rsidRDefault="005A67BD" w:rsidP="005A67BD">
            <w:pPr>
              <w:widowControl w:val="0"/>
              <w:tabs>
                <w:tab w:val="decimal" w:pos="173"/>
              </w:tabs>
              <w:jc w:val="left"/>
              <w:rPr>
                <w:bCs/>
                <w:color w:val="000000"/>
                <w:sz w:val="16"/>
                <w:szCs w:val="16"/>
              </w:rPr>
            </w:pPr>
            <w:r>
              <w:rPr>
                <w:color w:val="000000"/>
                <w:sz w:val="16"/>
                <w:szCs w:val="16"/>
              </w:rPr>
              <w:t>10.4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77608B2" w14:textId="2C933245" w:rsidR="005A67BD" w:rsidRPr="00F85E85" w:rsidRDefault="005A67BD" w:rsidP="005A67BD">
            <w:pPr>
              <w:widowControl w:val="0"/>
              <w:tabs>
                <w:tab w:val="decimal" w:pos="302"/>
              </w:tabs>
              <w:jc w:val="left"/>
              <w:rPr>
                <w:bCs/>
                <w:color w:val="000000"/>
                <w:sz w:val="16"/>
                <w:szCs w:val="16"/>
              </w:rPr>
            </w:pPr>
            <w:r>
              <w:rPr>
                <w:color w:val="000000"/>
                <w:sz w:val="16"/>
                <w:szCs w:val="16"/>
              </w:rPr>
              <w:t>73.1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6387FE2" w14:textId="5CCB0CDE" w:rsidR="005A67BD" w:rsidRPr="00F85E85" w:rsidRDefault="005A67BD" w:rsidP="005A67BD">
            <w:pPr>
              <w:widowControl w:val="0"/>
              <w:tabs>
                <w:tab w:val="decimal" w:pos="302"/>
              </w:tabs>
              <w:jc w:val="left"/>
              <w:rPr>
                <w:bCs/>
                <w:color w:val="000000"/>
                <w:sz w:val="16"/>
                <w:szCs w:val="16"/>
              </w:rPr>
            </w:pPr>
            <w:r>
              <w:rPr>
                <w:color w:val="000000"/>
                <w:sz w:val="16"/>
                <w:szCs w:val="16"/>
              </w:rPr>
              <w:t>14.5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08EFE89" w14:textId="0B045A6E" w:rsidR="005A67BD" w:rsidRPr="00F85E85" w:rsidRDefault="005A67BD" w:rsidP="005A67BD">
            <w:pPr>
              <w:widowControl w:val="0"/>
              <w:tabs>
                <w:tab w:val="decimal" w:pos="340"/>
              </w:tabs>
              <w:jc w:val="left"/>
              <w:rPr>
                <w:bCs/>
                <w:color w:val="000000"/>
                <w:sz w:val="16"/>
                <w:szCs w:val="16"/>
              </w:rPr>
            </w:pPr>
            <w:r>
              <w:rPr>
                <w:color w:val="000000"/>
                <w:sz w:val="16"/>
                <w:szCs w:val="16"/>
              </w:rPr>
              <w:t>11.8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8C783CB" w14:textId="4D464F15" w:rsidR="005A67BD" w:rsidRPr="00F85E85" w:rsidRDefault="005A67BD" w:rsidP="005A67BD">
            <w:pPr>
              <w:widowControl w:val="0"/>
              <w:tabs>
                <w:tab w:val="decimal" w:pos="246"/>
              </w:tabs>
              <w:jc w:val="left"/>
              <w:rPr>
                <w:bCs/>
                <w:color w:val="000000"/>
                <w:sz w:val="16"/>
                <w:szCs w:val="16"/>
              </w:rPr>
            </w:pPr>
            <w:r>
              <w:rPr>
                <w:color w:val="000000"/>
                <w:sz w:val="16"/>
                <w:szCs w:val="16"/>
              </w:rPr>
              <w:t>36.8</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917DB2A" w14:textId="55F62FC4" w:rsidR="005A67BD" w:rsidRPr="00F85E85" w:rsidRDefault="005A67BD" w:rsidP="005A67BD">
            <w:pPr>
              <w:widowControl w:val="0"/>
              <w:tabs>
                <w:tab w:val="decimal" w:pos="283"/>
              </w:tabs>
              <w:jc w:val="left"/>
              <w:rPr>
                <w:bCs/>
                <w:color w:val="000000"/>
                <w:sz w:val="16"/>
                <w:szCs w:val="16"/>
              </w:rPr>
            </w:pPr>
            <w:r>
              <w:rPr>
                <w:color w:val="000000"/>
                <w:sz w:val="16"/>
                <w:szCs w:val="16"/>
              </w:rPr>
              <w:t>17.7</w:t>
            </w:r>
          </w:p>
        </w:tc>
      </w:tr>
      <w:tr w:rsidR="005A67BD" w:rsidRPr="00263981" w14:paraId="3D6D7400" w14:textId="52C63BE5" w:rsidTr="00B26E30">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A1BA0B9" w14:textId="074F7AF3" w:rsidR="005A67BD" w:rsidRPr="00F85E85" w:rsidRDefault="005A67BD" w:rsidP="005A67BD">
            <w:pPr>
              <w:widowControl w:val="0"/>
              <w:spacing w:before="20" w:after="20"/>
              <w:jc w:val="left"/>
              <w:rPr>
                <w:bCs/>
                <w:sz w:val="16"/>
                <w:szCs w:val="16"/>
              </w:rPr>
            </w:pPr>
            <w:r w:rsidRPr="00F85E85">
              <w:rPr>
                <w:color w:val="000000"/>
                <w:sz w:val="16"/>
                <w:szCs w:val="16"/>
              </w:rPr>
              <w:t>Campeche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0F1C6D4" w14:textId="0C74A3B5" w:rsidR="005A67BD" w:rsidRPr="00F85E85" w:rsidRDefault="005A67BD" w:rsidP="005A67BD">
            <w:pPr>
              <w:widowControl w:val="0"/>
              <w:jc w:val="right"/>
              <w:rPr>
                <w:bCs/>
                <w:color w:val="000000"/>
                <w:sz w:val="16"/>
                <w:szCs w:val="16"/>
                <w:lang w:val="es-MX" w:eastAsia="es-MX"/>
              </w:rPr>
            </w:pPr>
            <w:r>
              <w:rPr>
                <w:color w:val="000000"/>
                <w:sz w:val="16"/>
                <w:szCs w:val="16"/>
              </w:rPr>
              <w:t>421,100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66582E4" w14:textId="649076AC" w:rsidR="005A67BD" w:rsidRPr="00F85E85" w:rsidRDefault="005A67BD" w:rsidP="005A67BD">
            <w:pPr>
              <w:widowControl w:val="0"/>
              <w:jc w:val="right"/>
              <w:rPr>
                <w:bCs/>
                <w:color w:val="000000"/>
                <w:sz w:val="16"/>
                <w:szCs w:val="16"/>
              </w:rPr>
            </w:pPr>
            <w:r>
              <w:rPr>
                <w:color w:val="000000"/>
                <w:sz w:val="16"/>
                <w:szCs w:val="16"/>
              </w:rPr>
              <w:t>12,826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F5B306E" w14:textId="5A8306CA" w:rsidR="005A67BD" w:rsidRPr="00F85E85" w:rsidRDefault="005A67BD" w:rsidP="005A67BD">
            <w:pPr>
              <w:widowControl w:val="0"/>
              <w:tabs>
                <w:tab w:val="decimal" w:pos="298"/>
              </w:tabs>
              <w:jc w:val="left"/>
              <w:rPr>
                <w:bCs/>
                <w:color w:val="000000"/>
                <w:sz w:val="16"/>
                <w:szCs w:val="16"/>
              </w:rPr>
            </w:pPr>
            <w:r>
              <w:rPr>
                <w:color w:val="000000"/>
                <w:sz w:val="16"/>
                <w:szCs w:val="16"/>
              </w:rPr>
              <w:t>60.7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85DD05D" w14:textId="27650CD8" w:rsidR="005A67BD" w:rsidRPr="00F85E85" w:rsidRDefault="005A67BD" w:rsidP="005A67BD">
            <w:pPr>
              <w:widowControl w:val="0"/>
              <w:tabs>
                <w:tab w:val="decimal" w:pos="169"/>
              </w:tabs>
              <w:jc w:val="left"/>
              <w:rPr>
                <w:bCs/>
                <w:color w:val="000000"/>
                <w:sz w:val="16"/>
                <w:szCs w:val="16"/>
              </w:rPr>
            </w:pPr>
            <w:r>
              <w:rPr>
                <w:color w:val="000000"/>
                <w:sz w:val="16"/>
                <w:szCs w:val="16"/>
              </w:rPr>
              <w:t>3.0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20F68E9" w14:textId="2C72F319" w:rsidR="005A67BD" w:rsidRPr="00F85E85" w:rsidRDefault="005A67BD" w:rsidP="005A67BD">
            <w:pPr>
              <w:widowControl w:val="0"/>
              <w:tabs>
                <w:tab w:val="decimal" w:pos="312"/>
              </w:tabs>
              <w:jc w:val="left"/>
              <w:rPr>
                <w:bCs/>
                <w:color w:val="000000"/>
                <w:sz w:val="16"/>
                <w:szCs w:val="16"/>
              </w:rPr>
            </w:pPr>
            <w:r>
              <w:rPr>
                <w:color w:val="000000"/>
                <w:sz w:val="16"/>
                <w:szCs w:val="16"/>
              </w:rPr>
              <w:t>12.1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438867D" w14:textId="74FC8E99" w:rsidR="005A67BD" w:rsidRPr="00F85E85" w:rsidRDefault="005A67BD" w:rsidP="005A67BD">
            <w:pPr>
              <w:widowControl w:val="0"/>
              <w:tabs>
                <w:tab w:val="decimal" w:pos="173"/>
              </w:tabs>
              <w:jc w:val="left"/>
              <w:rPr>
                <w:bCs/>
                <w:color w:val="000000"/>
                <w:sz w:val="16"/>
                <w:szCs w:val="16"/>
              </w:rPr>
            </w:pPr>
            <w:r>
              <w:rPr>
                <w:color w:val="000000"/>
                <w:sz w:val="16"/>
                <w:szCs w:val="16"/>
              </w:rPr>
              <w:t>9.6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78C4D10" w14:textId="0A1DAF16" w:rsidR="005A67BD" w:rsidRPr="00F85E85" w:rsidRDefault="005A67BD" w:rsidP="005A67BD">
            <w:pPr>
              <w:widowControl w:val="0"/>
              <w:tabs>
                <w:tab w:val="decimal" w:pos="302"/>
              </w:tabs>
              <w:jc w:val="left"/>
              <w:rPr>
                <w:bCs/>
                <w:color w:val="000000"/>
                <w:sz w:val="16"/>
                <w:szCs w:val="16"/>
              </w:rPr>
            </w:pPr>
            <w:r>
              <w:rPr>
                <w:color w:val="000000"/>
                <w:sz w:val="16"/>
                <w:szCs w:val="16"/>
              </w:rPr>
              <w:t>62.0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C754EFC" w14:textId="3B4A02C7" w:rsidR="005A67BD" w:rsidRPr="00F85E85" w:rsidRDefault="005A67BD" w:rsidP="005A67BD">
            <w:pPr>
              <w:widowControl w:val="0"/>
              <w:tabs>
                <w:tab w:val="decimal" w:pos="302"/>
              </w:tabs>
              <w:jc w:val="left"/>
              <w:rPr>
                <w:bCs/>
                <w:color w:val="000000"/>
                <w:sz w:val="16"/>
                <w:szCs w:val="16"/>
              </w:rPr>
            </w:pPr>
            <w:r>
              <w:rPr>
                <w:color w:val="000000"/>
                <w:sz w:val="16"/>
                <w:szCs w:val="16"/>
              </w:rPr>
              <w:t>14.9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B63C9CE" w14:textId="7B17F5E5" w:rsidR="005A67BD" w:rsidRPr="00F85E85" w:rsidRDefault="005A67BD" w:rsidP="005A67BD">
            <w:pPr>
              <w:widowControl w:val="0"/>
              <w:tabs>
                <w:tab w:val="decimal" w:pos="340"/>
              </w:tabs>
              <w:jc w:val="left"/>
              <w:rPr>
                <w:bCs/>
                <w:color w:val="000000"/>
                <w:sz w:val="16"/>
                <w:szCs w:val="16"/>
              </w:rPr>
            </w:pPr>
            <w:r>
              <w:rPr>
                <w:color w:val="000000"/>
                <w:sz w:val="16"/>
                <w:szCs w:val="16"/>
              </w:rPr>
              <w:t>28.7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E41966A" w14:textId="20E06B94" w:rsidR="005A67BD" w:rsidRPr="00F85E85" w:rsidRDefault="005A67BD" w:rsidP="005A67BD">
            <w:pPr>
              <w:widowControl w:val="0"/>
              <w:tabs>
                <w:tab w:val="decimal" w:pos="246"/>
              </w:tabs>
              <w:jc w:val="left"/>
              <w:rPr>
                <w:bCs/>
                <w:color w:val="000000"/>
                <w:sz w:val="16"/>
                <w:szCs w:val="16"/>
              </w:rPr>
            </w:pPr>
            <w:r>
              <w:rPr>
                <w:color w:val="000000"/>
                <w:sz w:val="16"/>
                <w:szCs w:val="16"/>
              </w:rPr>
              <w:t>60.9</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342B4A" w14:textId="7982EEDF" w:rsidR="005A67BD" w:rsidRPr="00F85E85" w:rsidRDefault="005A67BD" w:rsidP="005A67BD">
            <w:pPr>
              <w:widowControl w:val="0"/>
              <w:tabs>
                <w:tab w:val="decimal" w:pos="283"/>
              </w:tabs>
              <w:jc w:val="left"/>
              <w:rPr>
                <w:bCs/>
                <w:color w:val="000000"/>
                <w:sz w:val="16"/>
                <w:szCs w:val="16"/>
              </w:rPr>
            </w:pPr>
            <w:r>
              <w:rPr>
                <w:color w:val="000000"/>
                <w:sz w:val="16"/>
                <w:szCs w:val="16"/>
              </w:rPr>
              <w:t>26.1</w:t>
            </w:r>
          </w:p>
        </w:tc>
      </w:tr>
      <w:tr w:rsidR="005A67BD" w:rsidRPr="00263981" w14:paraId="6CDF798A" w14:textId="566D0619" w:rsidTr="00B26E30">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B07EDBB" w14:textId="5CCF78BC" w:rsidR="005A67BD" w:rsidRPr="00F85E85" w:rsidRDefault="005A67BD" w:rsidP="005A67BD">
            <w:pPr>
              <w:widowControl w:val="0"/>
              <w:spacing w:before="20" w:after="20"/>
              <w:jc w:val="left"/>
              <w:rPr>
                <w:bCs/>
                <w:sz w:val="16"/>
                <w:szCs w:val="16"/>
              </w:rPr>
            </w:pPr>
            <w:r w:rsidRPr="00F85E85">
              <w:rPr>
                <w:color w:val="000000"/>
                <w:sz w:val="16"/>
                <w:szCs w:val="16"/>
              </w:rPr>
              <w:t>Coahuila</w:t>
            </w:r>
            <w:r>
              <w:rPr>
                <w:color w:val="000000"/>
                <w:sz w:val="16"/>
                <w:szCs w:val="16"/>
              </w:rPr>
              <w:t xml:space="preserve"> de Zaragoza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A37EE95" w14:textId="01E6B1B3" w:rsidR="005A67BD" w:rsidRPr="00F85E85" w:rsidRDefault="005A67BD" w:rsidP="005A67BD">
            <w:pPr>
              <w:widowControl w:val="0"/>
              <w:jc w:val="right"/>
              <w:rPr>
                <w:bCs/>
                <w:color w:val="000000"/>
                <w:sz w:val="16"/>
                <w:szCs w:val="16"/>
                <w:lang w:val="es-MX" w:eastAsia="es-MX"/>
              </w:rPr>
            </w:pPr>
            <w:r>
              <w:rPr>
                <w:color w:val="000000"/>
                <w:sz w:val="16"/>
                <w:szCs w:val="16"/>
              </w:rPr>
              <w:t>1,421,714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EC8A730" w14:textId="353361C5" w:rsidR="005A67BD" w:rsidRPr="00F85E85" w:rsidRDefault="005A67BD" w:rsidP="005A67BD">
            <w:pPr>
              <w:widowControl w:val="0"/>
              <w:jc w:val="right"/>
              <w:rPr>
                <w:bCs/>
                <w:color w:val="000000"/>
                <w:sz w:val="16"/>
                <w:szCs w:val="16"/>
              </w:rPr>
            </w:pPr>
            <w:r>
              <w:rPr>
                <w:color w:val="000000"/>
                <w:sz w:val="16"/>
                <w:szCs w:val="16"/>
              </w:rPr>
              <w:t>71,823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2C2CD34" w14:textId="557AC3E5" w:rsidR="005A67BD" w:rsidRPr="00F85E85" w:rsidRDefault="005A67BD" w:rsidP="005A67BD">
            <w:pPr>
              <w:widowControl w:val="0"/>
              <w:tabs>
                <w:tab w:val="decimal" w:pos="298"/>
              </w:tabs>
              <w:jc w:val="left"/>
              <w:rPr>
                <w:bCs/>
                <w:color w:val="000000"/>
                <w:sz w:val="16"/>
                <w:szCs w:val="16"/>
              </w:rPr>
            </w:pPr>
            <w:r>
              <w:rPr>
                <w:color w:val="000000"/>
                <w:sz w:val="16"/>
                <w:szCs w:val="16"/>
              </w:rPr>
              <w:t>60.7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6472BF8" w14:textId="36FCB957" w:rsidR="005A67BD" w:rsidRPr="00F85E85" w:rsidRDefault="005A67BD" w:rsidP="005A67BD">
            <w:pPr>
              <w:widowControl w:val="0"/>
              <w:tabs>
                <w:tab w:val="decimal" w:pos="169"/>
              </w:tabs>
              <w:jc w:val="left"/>
              <w:rPr>
                <w:bCs/>
                <w:color w:val="000000"/>
                <w:sz w:val="16"/>
                <w:szCs w:val="16"/>
              </w:rPr>
            </w:pPr>
            <w:r>
              <w:rPr>
                <w:color w:val="000000"/>
                <w:sz w:val="16"/>
                <w:szCs w:val="16"/>
              </w:rPr>
              <w:t>4.8</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36E881B" w14:textId="127627E2" w:rsidR="005A67BD" w:rsidRPr="00F85E85" w:rsidRDefault="005A67BD" w:rsidP="005A67BD">
            <w:pPr>
              <w:widowControl w:val="0"/>
              <w:tabs>
                <w:tab w:val="decimal" w:pos="312"/>
              </w:tabs>
              <w:jc w:val="left"/>
              <w:rPr>
                <w:bCs/>
                <w:color w:val="000000"/>
                <w:sz w:val="16"/>
                <w:szCs w:val="16"/>
              </w:rPr>
            </w:pPr>
            <w:r>
              <w:rPr>
                <w:color w:val="000000"/>
                <w:sz w:val="16"/>
                <w:szCs w:val="16"/>
              </w:rPr>
              <w:t>9.7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2686ACC" w14:textId="38D2780A" w:rsidR="005A67BD" w:rsidRPr="00F85E85" w:rsidRDefault="005A67BD" w:rsidP="005A67BD">
            <w:pPr>
              <w:widowControl w:val="0"/>
              <w:tabs>
                <w:tab w:val="decimal" w:pos="173"/>
              </w:tabs>
              <w:jc w:val="left"/>
              <w:rPr>
                <w:bCs/>
                <w:color w:val="000000"/>
                <w:sz w:val="16"/>
                <w:szCs w:val="16"/>
              </w:rPr>
            </w:pPr>
            <w:r>
              <w:rPr>
                <w:color w:val="000000"/>
                <w:sz w:val="16"/>
                <w:szCs w:val="16"/>
              </w:rPr>
              <w:t>8.4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AD5D8AC" w14:textId="17AB88E9" w:rsidR="005A67BD" w:rsidRPr="00F85E85" w:rsidRDefault="005A67BD" w:rsidP="005A67BD">
            <w:pPr>
              <w:widowControl w:val="0"/>
              <w:tabs>
                <w:tab w:val="decimal" w:pos="302"/>
              </w:tabs>
              <w:jc w:val="left"/>
              <w:rPr>
                <w:bCs/>
                <w:color w:val="000000"/>
                <w:sz w:val="16"/>
                <w:szCs w:val="16"/>
              </w:rPr>
            </w:pPr>
            <w:r>
              <w:rPr>
                <w:color w:val="000000"/>
                <w:sz w:val="16"/>
                <w:szCs w:val="16"/>
              </w:rPr>
              <w:t>76.7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8E5F9AE" w14:textId="3D242DBA" w:rsidR="005A67BD" w:rsidRPr="00F85E85" w:rsidRDefault="005A67BD" w:rsidP="005A67BD">
            <w:pPr>
              <w:widowControl w:val="0"/>
              <w:tabs>
                <w:tab w:val="decimal" w:pos="302"/>
              </w:tabs>
              <w:jc w:val="left"/>
              <w:rPr>
                <w:bCs/>
                <w:color w:val="000000"/>
                <w:sz w:val="16"/>
                <w:szCs w:val="16"/>
              </w:rPr>
            </w:pPr>
            <w:r>
              <w:rPr>
                <w:color w:val="000000"/>
                <w:sz w:val="16"/>
                <w:szCs w:val="16"/>
              </w:rPr>
              <w:t>6.4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9A84EB8" w14:textId="4FAD446B" w:rsidR="005A67BD" w:rsidRPr="00F85E85" w:rsidRDefault="005A67BD" w:rsidP="005A67BD">
            <w:pPr>
              <w:widowControl w:val="0"/>
              <w:tabs>
                <w:tab w:val="decimal" w:pos="340"/>
              </w:tabs>
              <w:jc w:val="left"/>
              <w:rPr>
                <w:bCs/>
                <w:color w:val="000000"/>
                <w:sz w:val="16"/>
                <w:szCs w:val="16"/>
              </w:rPr>
            </w:pPr>
            <w:r>
              <w:rPr>
                <w:color w:val="000000"/>
                <w:sz w:val="16"/>
                <w:szCs w:val="16"/>
              </w:rPr>
              <w:t>18.6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58E0BFC2" w14:textId="73B89E10" w:rsidR="005A67BD" w:rsidRPr="00F85E85" w:rsidRDefault="005A67BD" w:rsidP="005A67BD">
            <w:pPr>
              <w:widowControl w:val="0"/>
              <w:tabs>
                <w:tab w:val="decimal" w:pos="246"/>
              </w:tabs>
              <w:jc w:val="left"/>
              <w:rPr>
                <w:bCs/>
                <w:color w:val="000000"/>
                <w:sz w:val="16"/>
                <w:szCs w:val="16"/>
              </w:rPr>
            </w:pPr>
            <w:r>
              <w:rPr>
                <w:color w:val="000000"/>
                <w:sz w:val="16"/>
                <w:szCs w:val="16"/>
              </w:rPr>
              <w:t>35.4</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1296A4A" w14:textId="429A5041" w:rsidR="005A67BD" w:rsidRPr="00F85E85" w:rsidRDefault="005A67BD" w:rsidP="005A67BD">
            <w:pPr>
              <w:widowControl w:val="0"/>
              <w:tabs>
                <w:tab w:val="decimal" w:pos="283"/>
              </w:tabs>
              <w:jc w:val="left"/>
              <w:rPr>
                <w:bCs/>
                <w:color w:val="000000"/>
                <w:sz w:val="16"/>
                <w:szCs w:val="16"/>
              </w:rPr>
            </w:pPr>
            <w:r>
              <w:rPr>
                <w:color w:val="000000"/>
                <w:sz w:val="16"/>
                <w:szCs w:val="16"/>
              </w:rPr>
              <w:t>22.4</w:t>
            </w:r>
          </w:p>
        </w:tc>
      </w:tr>
      <w:tr w:rsidR="005A67BD" w:rsidRPr="00263981" w14:paraId="25BAE8CB" w14:textId="391CE56D" w:rsidTr="00B26E30">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446891C" w14:textId="05F116D8" w:rsidR="005A67BD" w:rsidRPr="00F85E85" w:rsidRDefault="005A67BD" w:rsidP="005A67BD">
            <w:pPr>
              <w:widowControl w:val="0"/>
              <w:spacing w:before="20" w:after="20"/>
              <w:jc w:val="left"/>
              <w:rPr>
                <w:bCs/>
                <w:sz w:val="16"/>
                <w:szCs w:val="16"/>
              </w:rPr>
            </w:pPr>
            <w:r w:rsidRPr="00F85E85">
              <w:rPr>
                <w:color w:val="000000"/>
                <w:sz w:val="16"/>
                <w:szCs w:val="16"/>
              </w:rPr>
              <w:t>Colima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106D941" w14:textId="332CD360" w:rsidR="005A67BD" w:rsidRPr="00F85E85" w:rsidRDefault="005A67BD" w:rsidP="005A67BD">
            <w:pPr>
              <w:widowControl w:val="0"/>
              <w:jc w:val="right"/>
              <w:rPr>
                <w:bCs/>
                <w:color w:val="000000"/>
                <w:sz w:val="16"/>
                <w:szCs w:val="16"/>
                <w:lang w:val="es-MX" w:eastAsia="es-MX"/>
              </w:rPr>
            </w:pPr>
            <w:r>
              <w:rPr>
                <w:color w:val="000000"/>
                <w:sz w:val="16"/>
                <w:szCs w:val="16"/>
              </w:rPr>
              <w:t>389,435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EC96389" w14:textId="325250A1" w:rsidR="005A67BD" w:rsidRPr="00F85E85" w:rsidRDefault="005A67BD" w:rsidP="005A67BD">
            <w:pPr>
              <w:widowControl w:val="0"/>
              <w:jc w:val="right"/>
              <w:rPr>
                <w:bCs/>
                <w:color w:val="000000"/>
                <w:sz w:val="16"/>
                <w:szCs w:val="16"/>
              </w:rPr>
            </w:pPr>
            <w:r>
              <w:rPr>
                <w:color w:val="000000"/>
                <w:sz w:val="16"/>
                <w:szCs w:val="16"/>
              </w:rPr>
              <w:t>12,558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EFC5F34" w14:textId="67E59D45" w:rsidR="005A67BD" w:rsidRPr="00F85E85" w:rsidRDefault="005A67BD" w:rsidP="005A67BD">
            <w:pPr>
              <w:widowControl w:val="0"/>
              <w:tabs>
                <w:tab w:val="decimal" w:pos="298"/>
              </w:tabs>
              <w:jc w:val="left"/>
              <w:rPr>
                <w:bCs/>
                <w:color w:val="000000"/>
                <w:sz w:val="16"/>
                <w:szCs w:val="16"/>
              </w:rPr>
            </w:pPr>
            <w:r>
              <w:rPr>
                <w:color w:val="000000"/>
                <w:sz w:val="16"/>
                <w:szCs w:val="16"/>
              </w:rPr>
              <w:t>67.9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2DD1F09" w14:textId="21574F26" w:rsidR="005A67BD" w:rsidRPr="00F85E85" w:rsidRDefault="005A67BD" w:rsidP="005A67BD">
            <w:pPr>
              <w:widowControl w:val="0"/>
              <w:tabs>
                <w:tab w:val="decimal" w:pos="169"/>
              </w:tabs>
              <w:jc w:val="left"/>
              <w:rPr>
                <w:bCs/>
                <w:color w:val="000000"/>
                <w:sz w:val="16"/>
                <w:szCs w:val="16"/>
              </w:rPr>
            </w:pPr>
            <w:r>
              <w:rPr>
                <w:color w:val="000000"/>
                <w:sz w:val="16"/>
                <w:szCs w:val="16"/>
              </w:rPr>
              <w:t>3.1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7FC919C" w14:textId="44C8D899" w:rsidR="005A67BD" w:rsidRPr="00F85E85" w:rsidRDefault="005A67BD" w:rsidP="005A67BD">
            <w:pPr>
              <w:widowControl w:val="0"/>
              <w:tabs>
                <w:tab w:val="decimal" w:pos="312"/>
              </w:tabs>
              <w:jc w:val="left"/>
              <w:rPr>
                <w:bCs/>
                <w:color w:val="000000"/>
                <w:sz w:val="16"/>
                <w:szCs w:val="16"/>
              </w:rPr>
            </w:pPr>
            <w:r>
              <w:rPr>
                <w:color w:val="000000"/>
                <w:sz w:val="16"/>
                <w:szCs w:val="16"/>
              </w:rPr>
              <w:t>10.7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F6AD289" w14:textId="369971E0" w:rsidR="005A67BD" w:rsidRPr="00F85E85" w:rsidRDefault="005A67BD" w:rsidP="005A67BD">
            <w:pPr>
              <w:widowControl w:val="0"/>
              <w:tabs>
                <w:tab w:val="decimal" w:pos="173"/>
              </w:tabs>
              <w:jc w:val="left"/>
              <w:rPr>
                <w:bCs/>
                <w:color w:val="000000"/>
                <w:sz w:val="16"/>
                <w:szCs w:val="16"/>
              </w:rPr>
            </w:pPr>
            <w:r>
              <w:rPr>
                <w:color w:val="000000"/>
                <w:sz w:val="16"/>
                <w:szCs w:val="16"/>
              </w:rPr>
              <w:t>5.9</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01B8279" w14:textId="525F02CF" w:rsidR="005A67BD" w:rsidRPr="00F85E85" w:rsidRDefault="005A67BD" w:rsidP="005A67BD">
            <w:pPr>
              <w:widowControl w:val="0"/>
              <w:tabs>
                <w:tab w:val="decimal" w:pos="302"/>
              </w:tabs>
              <w:jc w:val="left"/>
              <w:rPr>
                <w:bCs/>
                <w:color w:val="000000"/>
                <w:sz w:val="16"/>
                <w:szCs w:val="16"/>
              </w:rPr>
            </w:pPr>
            <w:r>
              <w:rPr>
                <w:color w:val="000000"/>
                <w:sz w:val="16"/>
                <w:szCs w:val="16"/>
              </w:rPr>
              <w:t>67.8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A693859" w14:textId="4F4FC218" w:rsidR="005A67BD" w:rsidRPr="00F85E85" w:rsidRDefault="005A67BD" w:rsidP="005A67BD">
            <w:pPr>
              <w:widowControl w:val="0"/>
              <w:tabs>
                <w:tab w:val="decimal" w:pos="302"/>
              </w:tabs>
              <w:jc w:val="left"/>
              <w:rPr>
                <w:bCs/>
                <w:color w:val="000000"/>
                <w:sz w:val="16"/>
                <w:szCs w:val="16"/>
              </w:rPr>
            </w:pPr>
            <w:r>
              <w:rPr>
                <w:color w:val="000000"/>
                <w:sz w:val="16"/>
                <w:szCs w:val="16"/>
              </w:rPr>
              <w:t>9.6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1A36062" w14:textId="465CC192" w:rsidR="005A67BD" w:rsidRPr="00F85E85" w:rsidRDefault="005A67BD" w:rsidP="005A67BD">
            <w:pPr>
              <w:widowControl w:val="0"/>
              <w:tabs>
                <w:tab w:val="decimal" w:pos="340"/>
              </w:tabs>
              <w:jc w:val="left"/>
              <w:rPr>
                <w:bCs/>
                <w:color w:val="000000"/>
                <w:sz w:val="16"/>
                <w:szCs w:val="16"/>
              </w:rPr>
            </w:pPr>
            <w:r>
              <w:rPr>
                <w:color w:val="000000"/>
                <w:sz w:val="16"/>
                <w:szCs w:val="16"/>
              </w:rPr>
              <w:t>14.4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3B57655" w14:textId="56512911" w:rsidR="005A67BD" w:rsidRPr="00F85E85" w:rsidRDefault="005A67BD" w:rsidP="005A67BD">
            <w:pPr>
              <w:widowControl w:val="0"/>
              <w:tabs>
                <w:tab w:val="decimal" w:pos="246"/>
              </w:tabs>
              <w:jc w:val="left"/>
              <w:rPr>
                <w:bCs/>
                <w:color w:val="000000"/>
                <w:sz w:val="16"/>
                <w:szCs w:val="16"/>
              </w:rPr>
            </w:pPr>
            <w:r>
              <w:rPr>
                <w:color w:val="000000"/>
                <w:sz w:val="16"/>
                <w:szCs w:val="16"/>
              </w:rPr>
              <w:t>47.6</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3894F7A" w14:textId="7FF8B36F" w:rsidR="005A67BD" w:rsidRPr="00F85E85" w:rsidRDefault="005A67BD" w:rsidP="005A67BD">
            <w:pPr>
              <w:widowControl w:val="0"/>
              <w:tabs>
                <w:tab w:val="decimal" w:pos="283"/>
              </w:tabs>
              <w:jc w:val="left"/>
              <w:rPr>
                <w:bCs/>
                <w:color w:val="000000"/>
                <w:sz w:val="16"/>
                <w:szCs w:val="16"/>
              </w:rPr>
            </w:pPr>
            <w:r>
              <w:rPr>
                <w:color w:val="000000"/>
                <w:sz w:val="16"/>
                <w:szCs w:val="16"/>
              </w:rPr>
              <w:t>18.4</w:t>
            </w:r>
          </w:p>
        </w:tc>
      </w:tr>
      <w:tr w:rsidR="005A67BD" w:rsidRPr="00263981" w14:paraId="75001B49" w14:textId="4F6D11A3"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E8175B0" w14:textId="7640D6EF" w:rsidR="005A67BD" w:rsidRPr="00F85E85" w:rsidRDefault="005A67BD" w:rsidP="005A67BD">
            <w:pPr>
              <w:widowControl w:val="0"/>
              <w:spacing w:before="20" w:after="20"/>
              <w:jc w:val="left"/>
              <w:rPr>
                <w:bCs/>
                <w:sz w:val="16"/>
                <w:szCs w:val="16"/>
              </w:rPr>
            </w:pPr>
            <w:r w:rsidRPr="00F85E85">
              <w:rPr>
                <w:color w:val="000000"/>
                <w:sz w:val="16"/>
                <w:szCs w:val="16"/>
              </w:rPr>
              <w:t>Chiapas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8C8E6C" w14:textId="7CC45B14" w:rsidR="005A67BD" w:rsidRPr="00F85E85" w:rsidRDefault="005A67BD" w:rsidP="005A67BD">
            <w:pPr>
              <w:widowControl w:val="0"/>
              <w:jc w:val="right"/>
              <w:rPr>
                <w:bCs/>
                <w:color w:val="000000"/>
                <w:sz w:val="16"/>
                <w:szCs w:val="16"/>
                <w:lang w:val="es-MX" w:eastAsia="es-MX"/>
              </w:rPr>
            </w:pPr>
            <w:r>
              <w:rPr>
                <w:color w:val="000000"/>
                <w:sz w:val="16"/>
                <w:szCs w:val="16"/>
              </w:rPr>
              <w:t>2,158,405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6408288" w14:textId="222B99F5" w:rsidR="005A67BD" w:rsidRPr="00F85E85" w:rsidRDefault="005A67BD" w:rsidP="005A67BD">
            <w:pPr>
              <w:widowControl w:val="0"/>
              <w:jc w:val="right"/>
              <w:rPr>
                <w:bCs/>
                <w:color w:val="000000"/>
                <w:sz w:val="16"/>
                <w:szCs w:val="16"/>
              </w:rPr>
            </w:pPr>
            <w:r>
              <w:rPr>
                <w:color w:val="000000"/>
                <w:sz w:val="16"/>
                <w:szCs w:val="16"/>
              </w:rPr>
              <w:t>74,381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3DC3ED8" w14:textId="00829AE1" w:rsidR="005A67BD" w:rsidRPr="00F85E85" w:rsidRDefault="005A67BD" w:rsidP="005A67BD">
            <w:pPr>
              <w:widowControl w:val="0"/>
              <w:tabs>
                <w:tab w:val="decimal" w:pos="298"/>
              </w:tabs>
              <w:jc w:val="left"/>
              <w:rPr>
                <w:bCs/>
                <w:color w:val="000000"/>
                <w:sz w:val="16"/>
                <w:szCs w:val="16"/>
              </w:rPr>
            </w:pPr>
            <w:r>
              <w:rPr>
                <w:color w:val="000000"/>
                <w:sz w:val="16"/>
                <w:szCs w:val="16"/>
              </w:rPr>
              <w:t>57.2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363E173" w14:textId="192D4058" w:rsidR="005A67BD" w:rsidRPr="00F85E85" w:rsidRDefault="005A67BD" w:rsidP="005A67BD">
            <w:pPr>
              <w:widowControl w:val="0"/>
              <w:tabs>
                <w:tab w:val="decimal" w:pos="169"/>
              </w:tabs>
              <w:jc w:val="left"/>
              <w:rPr>
                <w:bCs/>
                <w:color w:val="000000"/>
                <w:sz w:val="16"/>
                <w:szCs w:val="16"/>
              </w:rPr>
            </w:pPr>
            <w:r>
              <w:rPr>
                <w:color w:val="000000"/>
                <w:sz w:val="16"/>
                <w:szCs w:val="16"/>
              </w:rPr>
              <w:t>3.3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9CCD1B9" w14:textId="388727F2" w:rsidR="005A67BD" w:rsidRPr="00F85E85" w:rsidRDefault="005A67BD" w:rsidP="005A67BD">
            <w:pPr>
              <w:widowControl w:val="0"/>
              <w:tabs>
                <w:tab w:val="decimal" w:pos="312"/>
              </w:tabs>
              <w:jc w:val="left"/>
              <w:rPr>
                <w:bCs/>
                <w:color w:val="000000"/>
                <w:sz w:val="16"/>
                <w:szCs w:val="16"/>
              </w:rPr>
            </w:pPr>
            <w:r>
              <w:rPr>
                <w:color w:val="000000"/>
                <w:sz w:val="16"/>
                <w:szCs w:val="16"/>
              </w:rPr>
              <w:t>9.3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1964AA0" w14:textId="05B14E66" w:rsidR="005A67BD" w:rsidRPr="00F85E85" w:rsidRDefault="005A67BD" w:rsidP="005A67BD">
            <w:pPr>
              <w:widowControl w:val="0"/>
              <w:tabs>
                <w:tab w:val="decimal" w:pos="173"/>
              </w:tabs>
              <w:jc w:val="left"/>
              <w:rPr>
                <w:bCs/>
                <w:color w:val="000000"/>
                <w:sz w:val="16"/>
                <w:szCs w:val="16"/>
              </w:rPr>
            </w:pPr>
            <w:r>
              <w:rPr>
                <w:color w:val="000000"/>
                <w:sz w:val="16"/>
                <w:szCs w:val="16"/>
              </w:rPr>
              <w:t>8.7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DB99A3D" w14:textId="2AE20FB4" w:rsidR="005A67BD" w:rsidRPr="00F85E85" w:rsidRDefault="005A67BD" w:rsidP="005A67BD">
            <w:pPr>
              <w:widowControl w:val="0"/>
              <w:tabs>
                <w:tab w:val="decimal" w:pos="302"/>
              </w:tabs>
              <w:jc w:val="left"/>
              <w:rPr>
                <w:bCs/>
                <w:color w:val="000000"/>
                <w:sz w:val="16"/>
                <w:szCs w:val="16"/>
              </w:rPr>
            </w:pPr>
            <w:r>
              <w:rPr>
                <w:color w:val="000000"/>
                <w:sz w:val="16"/>
                <w:szCs w:val="16"/>
              </w:rPr>
              <w:t>43.2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45F0640" w14:textId="2056BACD" w:rsidR="005A67BD" w:rsidRPr="00F85E85" w:rsidRDefault="005A67BD" w:rsidP="005A67BD">
            <w:pPr>
              <w:widowControl w:val="0"/>
              <w:tabs>
                <w:tab w:val="decimal" w:pos="302"/>
              </w:tabs>
              <w:jc w:val="left"/>
              <w:rPr>
                <w:bCs/>
                <w:color w:val="000000"/>
                <w:sz w:val="16"/>
                <w:szCs w:val="16"/>
              </w:rPr>
            </w:pPr>
            <w:r>
              <w:rPr>
                <w:color w:val="000000"/>
                <w:sz w:val="16"/>
                <w:szCs w:val="16"/>
              </w:rPr>
              <w:t>11.3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C7FBB43" w14:textId="20EC3ACB" w:rsidR="005A67BD" w:rsidRPr="00F85E85" w:rsidRDefault="005A67BD" w:rsidP="005A67BD">
            <w:pPr>
              <w:widowControl w:val="0"/>
              <w:tabs>
                <w:tab w:val="decimal" w:pos="340"/>
              </w:tabs>
              <w:jc w:val="left"/>
              <w:rPr>
                <w:bCs/>
                <w:color w:val="000000"/>
                <w:sz w:val="16"/>
                <w:szCs w:val="16"/>
              </w:rPr>
            </w:pPr>
            <w:r>
              <w:rPr>
                <w:color w:val="000000"/>
                <w:sz w:val="16"/>
                <w:szCs w:val="16"/>
              </w:rPr>
              <w:t>44.6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B3FD667" w14:textId="66772B72" w:rsidR="005A67BD" w:rsidRPr="00F85E85" w:rsidRDefault="005A67BD" w:rsidP="005A67BD">
            <w:pPr>
              <w:widowControl w:val="0"/>
              <w:tabs>
                <w:tab w:val="decimal" w:pos="246"/>
              </w:tabs>
              <w:jc w:val="left"/>
              <w:rPr>
                <w:bCs/>
                <w:color w:val="000000"/>
                <w:sz w:val="16"/>
                <w:szCs w:val="16"/>
              </w:rPr>
            </w:pPr>
            <w:r>
              <w:rPr>
                <w:color w:val="000000"/>
                <w:sz w:val="16"/>
                <w:szCs w:val="16"/>
              </w:rPr>
              <w:t>73.4</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B10F7D3" w14:textId="6DD0B677" w:rsidR="005A67BD" w:rsidRPr="00F85E85" w:rsidRDefault="005A67BD" w:rsidP="005A67BD">
            <w:pPr>
              <w:widowControl w:val="0"/>
              <w:tabs>
                <w:tab w:val="decimal" w:pos="283"/>
              </w:tabs>
              <w:jc w:val="left"/>
              <w:rPr>
                <w:bCs/>
                <w:color w:val="000000"/>
                <w:sz w:val="16"/>
                <w:szCs w:val="16"/>
              </w:rPr>
            </w:pPr>
            <w:r>
              <w:rPr>
                <w:color w:val="000000"/>
                <w:sz w:val="16"/>
                <w:szCs w:val="16"/>
              </w:rPr>
              <w:t>29.4</w:t>
            </w:r>
          </w:p>
        </w:tc>
      </w:tr>
      <w:tr w:rsidR="005A67BD" w:rsidRPr="00263981" w14:paraId="14EAA2EB" w14:textId="1330394B"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023C438" w14:textId="7C66D93B" w:rsidR="005A67BD" w:rsidRPr="00F85E85" w:rsidRDefault="005A67BD" w:rsidP="005A67BD">
            <w:pPr>
              <w:widowControl w:val="0"/>
              <w:spacing w:before="20" w:after="20"/>
              <w:jc w:val="left"/>
              <w:rPr>
                <w:bCs/>
                <w:sz w:val="16"/>
                <w:szCs w:val="16"/>
              </w:rPr>
            </w:pPr>
            <w:r w:rsidRPr="00F85E85">
              <w:rPr>
                <w:color w:val="000000"/>
                <w:sz w:val="16"/>
                <w:szCs w:val="16"/>
              </w:rPr>
              <w:t>Chihuahua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2B6632" w14:textId="22C13459" w:rsidR="005A67BD" w:rsidRPr="00F85E85" w:rsidRDefault="005A67BD" w:rsidP="005A67BD">
            <w:pPr>
              <w:widowControl w:val="0"/>
              <w:jc w:val="right"/>
              <w:rPr>
                <w:bCs/>
                <w:color w:val="000000"/>
                <w:sz w:val="16"/>
                <w:szCs w:val="16"/>
                <w:lang w:val="es-MX" w:eastAsia="es-MX"/>
              </w:rPr>
            </w:pPr>
            <w:r>
              <w:rPr>
                <w:color w:val="000000"/>
                <w:sz w:val="16"/>
                <w:szCs w:val="16"/>
              </w:rPr>
              <w:t>1,726,339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6FC5B6F" w14:textId="0D6B4914" w:rsidR="005A67BD" w:rsidRPr="00F85E85" w:rsidRDefault="005A67BD" w:rsidP="005A67BD">
            <w:pPr>
              <w:widowControl w:val="0"/>
              <w:jc w:val="right"/>
              <w:rPr>
                <w:bCs/>
                <w:color w:val="000000"/>
                <w:sz w:val="16"/>
                <w:szCs w:val="16"/>
              </w:rPr>
            </w:pPr>
            <w:r>
              <w:rPr>
                <w:color w:val="000000"/>
                <w:sz w:val="16"/>
                <w:szCs w:val="16"/>
              </w:rPr>
              <w:t>50,950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A4CB845" w14:textId="780B9578" w:rsidR="005A67BD" w:rsidRPr="00F85E85" w:rsidRDefault="005A67BD" w:rsidP="005A67BD">
            <w:pPr>
              <w:widowControl w:val="0"/>
              <w:tabs>
                <w:tab w:val="decimal" w:pos="298"/>
              </w:tabs>
              <w:jc w:val="left"/>
              <w:rPr>
                <w:bCs/>
                <w:color w:val="000000"/>
                <w:sz w:val="16"/>
                <w:szCs w:val="16"/>
              </w:rPr>
            </w:pPr>
            <w:r>
              <w:rPr>
                <w:color w:val="000000"/>
                <w:sz w:val="16"/>
                <w:szCs w:val="16"/>
              </w:rPr>
              <w:t>61.6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C460E26" w14:textId="085189A7" w:rsidR="005A67BD" w:rsidRPr="00F85E85" w:rsidRDefault="005A67BD" w:rsidP="005A67BD">
            <w:pPr>
              <w:widowControl w:val="0"/>
              <w:tabs>
                <w:tab w:val="decimal" w:pos="169"/>
              </w:tabs>
              <w:jc w:val="left"/>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699B4E7" w14:textId="02A37F15" w:rsidR="005A67BD" w:rsidRPr="00F85E85" w:rsidRDefault="005A67BD" w:rsidP="005A67BD">
            <w:pPr>
              <w:widowControl w:val="0"/>
              <w:tabs>
                <w:tab w:val="decimal" w:pos="312"/>
              </w:tabs>
              <w:jc w:val="left"/>
              <w:rPr>
                <w:bCs/>
                <w:color w:val="000000"/>
                <w:sz w:val="16"/>
                <w:szCs w:val="16"/>
              </w:rPr>
            </w:pPr>
            <w:r>
              <w:rPr>
                <w:color w:val="000000"/>
                <w:sz w:val="16"/>
                <w:szCs w:val="16"/>
              </w:rPr>
              <w:t>7.3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1BDC760" w14:textId="52E820F2" w:rsidR="005A67BD" w:rsidRPr="00F85E85" w:rsidRDefault="005A67BD" w:rsidP="005A67BD">
            <w:pPr>
              <w:widowControl w:val="0"/>
              <w:tabs>
                <w:tab w:val="decimal" w:pos="173"/>
              </w:tabs>
              <w:jc w:val="left"/>
              <w:rPr>
                <w:bCs/>
                <w:color w:val="000000"/>
                <w:sz w:val="16"/>
                <w:szCs w:val="16"/>
              </w:rPr>
            </w:pPr>
            <w:r>
              <w:rPr>
                <w:color w:val="000000"/>
                <w:sz w:val="16"/>
                <w:szCs w:val="16"/>
              </w:rPr>
              <w:t>5.6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8969654" w14:textId="210D65CF" w:rsidR="005A67BD" w:rsidRPr="00F85E85" w:rsidRDefault="005A67BD" w:rsidP="005A67BD">
            <w:pPr>
              <w:widowControl w:val="0"/>
              <w:tabs>
                <w:tab w:val="decimal" w:pos="302"/>
              </w:tabs>
              <w:jc w:val="left"/>
              <w:rPr>
                <w:bCs/>
                <w:color w:val="000000"/>
                <w:sz w:val="16"/>
                <w:szCs w:val="16"/>
              </w:rPr>
            </w:pPr>
            <w:r>
              <w:rPr>
                <w:color w:val="000000"/>
                <w:sz w:val="16"/>
                <w:szCs w:val="16"/>
              </w:rPr>
              <w:t>74.9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411D015" w14:textId="2CDA9C14" w:rsidR="005A67BD" w:rsidRPr="00F85E85" w:rsidRDefault="005A67BD" w:rsidP="005A67BD">
            <w:pPr>
              <w:widowControl w:val="0"/>
              <w:tabs>
                <w:tab w:val="decimal" w:pos="302"/>
              </w:tabs>
              <w:jc w:val="left"/>
              <w:rPr>
                <w:bCs/>
                <w:color w:val="000000"/>
                <w:sz w:val="16"/>
                <w:szCs w:val="16"/>
              </w:rPr>
            </w:pPr>
            <w:r>
              <w:rPr>
                <w:color w:val="000000"/>
                <w:sz w:val="16"/>
                <w:szCs w:val="16"/>
              </w:rPr>
              <w:t>6.6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A689EFB" w14:textId="466401D3" w:rsidR="005A67BD" w:rsidRPr="00F85E85" w:rsidRDefault="005A67BD" w:rsidP="005A67BD">
            <w:pPr>
              <w:widowControl w:val="0"/>
              <w:tabs>
                <w:tab w:val="decimal" w:pos="340"/>
              </w:tabs>
              <w:jc w:val="left"/>
              <w:rPr>
                <w:bCs/>
                <w:color w:val="000000"/>
                <w:sz w:val="16"/>
                <w:szCs w:val="16"/>
              </w:rPr>
            </w:pPr>
            <w:r>
              <w:rPr>
                <w:color w:val="000000"/>
                <w:sz w:val="16"/>
                <w:szCs w:val="16"/>
              </w:rPr>
              <w:t>18.4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AA7C57F" w14:textId="6A3F8CA1" w:rsidR="005A67BD" w:rsidRPr="00F85E85" w:rsidRDefault="005A67BD" w:rsidP="005A67BD">
            <w:pPr>
              <w:widowControl w:val="0"/>
              <w:tabs>
                <w:tab w:val="decimal" w:pos="246"/>
              </w:tabs>
              <w:jc w:val="left"/>
              <w:rPr>
                <w:bCs/>
                <w:color w:val="000000"/>
                <w:sz w:val="16"/>
                <w:szCs w:val="16"/>
              </w:rPr>
            </w:pPr>
            <w:r>
              <w:rPr>
                <w:color w:val="000000"/>
                <w:sz w:val="16"/>
                <w:szCs w:val="16"/>
              </w:rPr>
              <w:t>36.9</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1506976" w14:textId="3F554125" w:rsidR="005A67BD" w:rsidRPr="00F85E85" w:rsidRDefault="005A67BD" w:rsidP="005A67BD">
            <w:pPr>
              <w:widowControl w:val="0"/>
              <w:tabs>
                <w:tab w:val="decimal" w:pos="283"/>
              </w:tabs>
              <w:jc w:val="left"/>
              <w:rPr>
                <w:bCs/>
                <w:color w:val="000000"/>
                <w:sz w:val="16"/>
                <w:szCs w:val="16"/>
              </w:rPr>
            </w:pPr>
            <w:r>
              <w:rPr>
                <w:color w:val="000000"/>
                <w:sz w:val="16"/>
                <w:szCs w:val="16"/>
              </w:rPr>
              <w:t>15.4</w:t>
            </w:r>
          </w:p>
        </w:tc>
      </w:tr>
      <w:tr w:rsidR="005A67BD" w:rsidRPr="00263981" w14:paraId="01DB2CE3" w14:textId="33527189"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878DD0D" w14:textId="74F8E91B" w:rsidR="005A67BD" w:rsidRPr="00F85E85" w:rsidRDefault="005A67BD" w:rsidP="005A67BD">
            <w:pPr>
              <w:widowControl w:val="0"/>
              <w:spacing w:before="20" w:after="20"/>
              <w:jc w:val="left"/>
              <w:rPr>
                <w:bCs/>
                <w:sz w:val="16"/>
                <w:szCs w:val="16"/>
              </w:rPr>
            </w:pPr>
            <w:r w:rsidRPr="00F85E85">
              <w:rPr>
                <w:color w:val="000000"/>
                <w:sz w:val="16"/>
                <w:szCs w:val="16"/>
              </w:rPr>
              <w:t>Ci</w:t>
            </w:r>
            <w:r>
              <w:rPr>
                <w:color w:val="000000"/>
                <w:sz w:val="16"/>
                <w:szCs w:val="16"/>
              </w:rPr>
              <w:t>u</w:t>
            </w:r>
            <w:r w:rsidRPr="00F85E85">
              <w:rPr>
                <w:color w:val="000000"/>
                <w:sz w:val="16"/>
                <w:szCs w:val="16"/>
              </w:rPr>
              <w:t>dad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FC500BC" w14:textId="54894326" w:rsidR="005A67BD" w:rsidRPr="00F85E85" w:rsidRDefault="005A67BD" w:rsidP="005A67BD">
            <w:pPr>
              <w:widowControl w:val="0"/>
              <w:jc w:val="right"/>
              <w:rPr>
                <w:bCs/>
                <w:color w:val="000000"/>
                <w:sz w:val="16"/>
                <w:szCs w:val="16"/>
                <w:lang w:val="es-MX" w:eastAsia="es-MX"/>
              </w:rPr>
            </w:pPr>
            <w:r>
              <w:rPr>
                <w:color w:val="000000"/>
                <w:sz w:val="16"/>
                <w:szCs w:val="16"/>
              </w:rPr>
              <w:t>4,465,106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3B9EAEF" w14:textId="650E421F" w:rsidR="005A67BD" w:rsidRPr="00F85E85" w:rsidRDefault="005A67BD" w:rsidP="005A67BD">
            <w:pPr>
              <w:widowControl w:val="0"/>
              <w:jc w:val="right"/>
              <w:rPr>
                <w:bCs/>
                <w:color w:val="000000"/>
                <w:sz w:val="16"/>
                <w:szCs w:val="16"/>
              </w:rPr>
            </w:pPr>
            <w:r>
              <w:rPr>
                <w:color w:val="000000"/>
                <w:sz w:val="16"/>
                <w:szCs w:val="16"/>
              </w:rPr>
              <w:t>279,542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E76CD54" w14:textId="26B3064D" w:rsidR="005A67BD" w:rsidRPr="00F85E85" w:rsidRDefault="005A67BD" w:rsidP="005A67BD">
            <w:pPr>
              <w:widowControl w:val="0"/>
              <w:tabs>
                <w:tab w:val="decimal" w:pos="298"/>
              </w:tabs>
              <w:jc w:val="left"/>
              <w:rPr>
                <w:bCs/>
                <w:color w:val="000000"/>
                <w:sz w:val="16"/>
                <w:szCs w:val="16"/>
              </w:rPr>
            </w:pPr>
            <w:r>
              <w:rPr>
                <w:color w:val="000000"/>
                <w:sz w:val="16"/>
                <w:szCs w:val="16"/>
              </w:rPr>
              <w:t>60.9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EB00F0B" w14:textId="14DDE21B" w:rsidR="005A67BD" w:rsidRPr="00F85E85" w:rsidRDefault="005A67BD" w:rsidP="005A67BD">
            <w:pPr>
              <w:widowControl w:val="0"/>
              <w:tabs>
                <w:tab w:val="decimal" w:pos="169"/>
              </w:tabs>
              <w:jc w:val="left"/>
              <w:rPr>
                <w:bCs/>
                <w:color w:val="000000"/>
                <w:sz w:val="16"/>
                <w:szCs w:val="16"/>
              </w:rPr>
            </w:pPr>
            <w:r>
              <w:rPr>
                <w:color w:val="000000"/>
                <w:sz w:val="16"/>
                <w:szCs w:val="16"/>
              </w:rPr>
              <w:t>5.9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33DF8D5" w14:textId="3EDC3D11" w:rsidR="005A67BD" w:rsidRPr="00F85E85" w:rsidRDefault="005A67BD" w:rsidP="005A67BD">
            <w:pPr>
              <w:widowControl w:val="0"/>
              <w:tabs>
                <w:tab w:val="decimal" w:pos="312"/>
              </w:tabs>
              <w:jc w:val="left"/>
              <w:rPr>
                <w:bCs/>
                <w:color w:val="000000"/>
                <w:sz w:val="16"/>
                <w:szCs w:val="16"/>
              </w:rPr>
            </w:pPr>
            <w:r>
              <w:rPr>
                <w:color w:val="000000"/>
                <w:sz w:val="16"/>
                <w:szCs w:val="16"/>
              </w:rPr>
              <w:t>11.7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B7FC312" w14:textId="3167CAFC" w:rsidR="005A67BD" w:rsidRPr="00F85E85" w:rsidRDefault="005A67BD" w:rsidP="005A67BD">
            <w:pPr>
              <w:widowControl w:val="0"/>
              <w:tabs>
                <w:tab w:val="decimal" w:pos="173"/>
              </w:tabs>
              <w:jc w:val="left"/>
              <w:rPr>
                <w:bCs/>
                <w:color w:val="000000"/>
                <w:sz w:val="16"/>
                <w:szCs w:val="16"/>
              </w:rPr>
            </w:pPr>
            <w:r>
              <w:rPr>
                <w:color w:val="000000"/>
                <w:sz w:val="16"/>
                <w:szCs w:val="16"/>
              </w:rPr>
              <w:t>11.5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F6B4C27" w14:textId="20F084B1" w:rsidR="005A67BD" w:rsidRPr="00F85E85" w:rsidRDefault="005A67BD" w:rsidP="005A67BD">
            <w:pPr>
              <w:widowControl w:val="0"/>
              <w:tabs>
                <w:tab w:val="decimal" w:pos="302"/>
              </w:tabs>
              <w:jc w:val="left"/>
              <w:rPr>
                <w:bCs/>
                <w:color w:val="000000"/>
                <w:sz w:val="16"/>
                <w:szCs w:val="16"/>
              </w:rPr>
            </w:pPr>
            <w:r>
              <w:rPr>
                <w:color w:val="000000"/>
                <w:sz w:val="16"/>
                <w:szCs w:val="16"/>
              </w:rPr>
              <w:t>67.8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2553A01" w14:textId="3570F9DD" w:rsidR="005A67BD" w:rsidRPr="00F85E85" w:rsidRDefault="005A67BD" w:rsidP="005A67BD">
            <w:pPr>
              <w:widowControl w:val="0"/>
              <w:tabs>
                <w:tab w:val="decimal" w:pos="302"/>
              </w:tabs>
              <w:jc w:val="left"/>
              <w:rPr>
                <w:bCs/>
                <w:color w:val="000000"/>
                <w:sz w:val="16"/>
                <w:szCs w:val="16"/>
              </w:rPr>
            </w:pPr>
            <w:r>
              <w:rPr>
                <w:color w:val="000000"/>
                <w:sz w:val="16"/>
                <w:szCs w:val="16"/>
              </w:rPr>
              <w:t>14.6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A9EF6EE" w14:textId="6EB91D5A" w:rsidR="005A67BD" w:rsidRPr="00F85E85" w:rsidRDefault="005A67BD" w:rsidP="005A67BD">
            <w:pPr>
              <w:widowControl w:val="0"/>
              <w:tabs>
                <w:tab w:val="decimal" w:pos="340"/>
              </w:tabs>
              <w:jc w:val="left"/>
              <w:rPr>
                <w:bCs/>
                <w:color w:val="000000"/>
                <w:sz w:val="16"/>
                <w:szCs w:val="16"/>
              </w:rPr>
            </w:pPr>
            <w:r>
              <w:rPr>
                <w:color w:val="000000"/>
                <w:sz w:val="16"/>
                <w:szCs w:val="16"/>
              </w:rPr>
              <w:t>27.1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F73D5A2" w14:textId="1BAFC011" w:rsidR="005A67BD" w:rsidRPr="00F85E85" w:rsidRDefault="005A67BD" w:rsidP="005A67BD">
            <w:pPr>
              <w:widowControl w:val="0"/>
              <w:tabs>
                <w:tab w:val="decimal" w:pos="246"/>
              </w:tabs>
              <w:jc w:val="left"/>
              <w:rPr>
                <w:bCs/>
                <w:color w:val="000000"/>
                <w:sz w:val="16"/>
                <w:szCs w:val="16"/>
              </w:rPr>
            </w:pPr>
            <w:r>
              <w:rPr>
                <w:color w:val="000000"/>
                <w:sz w:val="16"/>
                <w:szCs w:val="16"/>
              </w:rPr>
              <w:t>48.0</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9D7AB81" w14:textId="73DDF7C6" w:rsidR="005A67BD" w:rsidRPr="00F85E85" w:rsidRDefault="005A67BD" w:rsidP="005A67BD">
            <w:pPr>
              <w:widowControl w:val="0"/>
              <w:tabs>
                <w:tab w:val="decimal" w:pos="283"/>
              </w:tabs>
              <w:jc w:val="left"/>
              <w:rPr>
                <w:bCs/>
                <w:color w:val="000000"/>
                <w:sz w:val="16"/>
                <w:szCs w:val="16"/>
              </w:rPr>
            </w:pPr>
            <w:r>
              <w:rPr>
                <w:color w:val="000000"/>
                <w:sz w:val="16"/>
                <w:szCs w:val="16"/>
              </w:rPr>
              <w:t>30.2</w:t>
            </w:r>
          </w:p>
        </w:tc>
      </w:tr>
      <w:tr w:rsidR="005A67BD" w:rsidRPr="00263981" w14:paraId="3DA16E79" w14:textId="5F57106F"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055BCB5" w14:textId="4334E971" w:rsidR="005A67BD" w:rsidRPr="00F85E85" w:rsidRDefault="005A67BD" w:rsidP="005A67BD">
            <w:pPr>
              <w:widowControl w:val="0"/>
              <w:spacing w:before="20" w:after="20"/>
              <w:jc w:val="left"/>
              <w:rPr>
                <w:bCs/>
                <w:sz w:val="16"/>
                <w:szCs w:val="16"/>
              </w:rPr>
            </w:pPr>
            <w:r w:rsidRPr="00F85E85">
              <w:rPr>
                <w:color w:val="000000"/>
                <w:sz w:val="16"/>
                <w:szCs w:val="16"/>
              </w:rPr>
              <w:t>Durango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4354719" w14:textId="6D8ED99F" w:rsidR="005A67BD" w:rsidRPr="00F85E85" w:rsidRDefault="005A67BD" w:rsidP="005A67BD">
            <w:pPr>
              <w:widowControl w:val="0"/>
              <w:jc w:val="right"/>
              <w:rPr>
                <w:bCs/>
                <w:color w:val="000000"/>
                <w:sz w:val="16"/>
                <w:szCs w:val="16"/>
                <w:lang w:val="es-MX" w:eastAsia="es-MX"/>
              </w:rPr>
            </w:pPr>
            <w:r>
              <w:rPr>
                <w:color w:val="000000"/>
                <w:sz w:val="16"/>
                <w:szCs w:val="16"/>
              </w:rPr>
              <w:t>807,335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AF53E50" w14:textId="4DBE2608" w:rsidR="005A67BD" w:rsidRPr="00F85E85" w:rsidRDefault="005A67BD" w:rsidP="005A67BD">
            <w:pPr>
              <w:widowControl w:val="0"/>
              <w:jc w:val="right"/>
              <w:rPr>
                <w:bCs/>
                <w:color w:val="000000"/>
                <w:sz w:val="16"/>
                <w:szCs w:val="16"/>
              </w:rPr>
            </w:pPr>
            <w:r>
              <w:rPr>
                <w:color w:val="000000"/>
                <w:sz w:val="16"/>
                <w:szCs w:val="16"/>
              </w:rPr>
              <w:t>28,681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D642753" w14:textId="4B4044BD" w:rsidR="005A67BD" w:rsidRPr="00F85E85" w:rsidRDefault="005A67BD" w:rsidP="005A67BD">
            <w:pPr>
              <w:widowControl w:val="0"/>
              <w:tabs>
                <w:tab w:val="decimal" w:pos="298"/>
              </w:tabs>
              <w:jc w:val="left"/>
              <w:rPr>
                <w:bCs/>
                <w:color w:val="000000"/>
                <w:sz w:val="16"/>
                <w:szCs w:val="16"/>
              </w:rPr>
            </w:pPr>
            <w:r>
              <w:rPr>
                <w:color w:val="000000"/>
                <w:sz w:val="16"/>
                <w:szCs w:val="16"/>
              </w:rPr>
              <w:t>61.0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6459810" w14:textId="5B7CA6B1" w:rsidR="005A67BD" w:rsidRPr="00F85E85" w:rsidRDefault="005A67BD" w:rsidP="005A67BD">
            <w:pPr>
              <w:widowControl w:val="0"/>
              <w:tabs>
                <w:tab w:val="decimal" w:pos="169"/>
              </w:tabs>
              <w:jc w:val="left"/>
              <w:rPr>
                <w:bCs/>
                <w:color w:val="000000"/>
                <w:sz w:val="16"/>
                <w:szCs w:val="16"/>
              </w:rPr>
            </w:pPr>
            <w:r>
              <w:rPr>
                <w:color w:val="000000"/>
                <w:sz w:val="16"/>
                <w:szCs w:val="16"/>
              </w:rPr>
              <w:t>3.4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6E7497F" w14:textId="0ACF35EB" w:rsidR="005A67BD" w:rsidRPr="00F85E85" w:rsidRDefault="005A67BD" w:rsidP="005A67BD">
            <w:pPr>
              <w:widowControl w:val="0"/>
              <w:tabs>
                <w:tab w:val="decimal" w:pos="312"/>
              </w:tabs>
              <w:jc w:val="left"/>
              <w:rPr>
                <w:bCs/>
                <w:color w:val="000000"/>
                <w:sz w:val="16"/>
                <w:szCs w:val="16"/>
              </w:rPr>
            </w:pPr>
            <w:r>
              <w:rPr>
                <w:color w:val="000000"/>
                <w:sz w:val="16"/>
                <w:szCs w:val="16"/>
              </w:rPr>
              <w:t>11.0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1FB6301" w14:textId="1CAC9847" w:rsidR="005A67BD" w:rsidRPr="00F85E85" w:rsidRDefault="005A67BD" w:rsidP="005A67BD">
            <w:pPr>
              <w:widowControl w:val="0"/>
              <w:tabs>
                <w:tab w:val="decimal" w:pos="173"/>
              </w:tabs>
              <w:jc w:val="left"/>
              <w:rPr>
                <w:bCs/>
                <w:color w:val="000000"/>
                <w:sz w:val="16"/>
                <w:szCs w:val="16"/>
              </w:rPr>
            </w:pPr>
            <w:r>
              <w:rPr>
                <w:color w:val="000000"/>
                <w:sz w:val="16"/>
                <w:szCs w:val="16"/>
              </w:rPr>
              <w:t>6.8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411FD5A" w14:textId="454D6CAA" w:rsidR="005A67BD" w:rsidRPr="00F85E85" w:rsidRDefault="005A67BD" w:rsidP="005A67BD">
            <w:pPr>
              <w:widowControl w:val="0"/>
              <w:tabs>
                <w:tab w:val="decimal" w:pos="302"/>
              </w:tabs>
              <w:jc w:val="left"/>
              <w:rPr>
                <w:bCs/>
                <w:color w:val="000000"/>
                <w:sz w:val="16"/>
                <w:szCs w:val="16"/>
              </w:rPr>
            </w:pPr>
            <w:r>
              <w:rPr>
                <w:color w:val="000000"/>
                <w:sz w:val="16"/>
                <w:szCs w:val="16"/>
              </w:rPr>
              <w:t>66.9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1310CF5" w14:textId="4E40F9C1" w:rsidR="005A67BD" w:rsidRPr="00F85E85" w:rsidRDefault="005A67BD" w:rsidP="005A67BD">
            <w:pPr>
              <w:widowControl w:val="0"/>
              <w:tabs>
                <w:tab w:val="decimal" w:pos="302"/>
              </w:tabs>
              <w:jc w:val="left"/>
              <w:rPr>
                <w:bCs/>
                <w:color w:val="000000"/>
                <w:sz w:val="16"/>
                <w:szCs w:val="16"/>
              </w:rPr>
            </w:pPr>
            <w:r>
              <w:rPr>
                <w:color w:val="000000"/>
                <w:sz w:val="16"/>
                <w:szCs w:val="16"/>
              </w:rPr>
              <w:t>5.0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1CAF3BD" w14:textId="5DB665D4" w:rsidR="005A67BD" w:rsidRPr="00F85E85" w:rsidRDefault="005A67BD" w:rsidP="005A67BD">
            <w:pPr>
              <w:widowControl w:val="0"/>
              <w:tabs>
                <w:tab w:val="decimal" w:pos="340"/>
              </w:tabs>
              <w:jc w:val="left"/>
              <w:rPr>
                <w:bCs/>
                <w:color w:val="000000"/>
                <w:sz w:val="16"/>
                <w:szCs w:val="16"/>
              </w:rPr>
            </w:pPr>
            <w:r>
              <w:rPr>
                <w:color w:val="000000"/>
                <w:sz w:val="16"/>
                <w:szCs w:val="16"/>
              </w:rPr>
              <w:t>22.6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1F5603E" w14:textId="315E1914" w:rsidR="005A67BD" w:rsidRPr="00F85E85" w:rsidRDefault="005A67BD" w:rsidP="005A67BD">
            <w:pPr>
              <w:widowControl w:val="0"/>
              <w:tabs>
                <w:tab w:val="decimal" w:pos="246"/>
              </w:tabs>
              <w:jc w:val="left"/>
              <w:rPr>
                <w:bCs/>
                <w:color w:val="000000"/>
                <w:sz w:val="16"/>
                <w:szCs w:val="16"/>
              </w:rPr>
            </w:pPr>
            <w:r>
              <w:rPr>
                <w:color w:val="000000"/>
                <w:sz w:val="16"/>
                <w:szCs w:val="16"/>
              </w:rPr>
              <w:t>50.5</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D7A0869" w14:textId="28A4FE6B" w:rsidR="005A67BD" w:rsidRPr="00F85E85" w:rsidRDefault="005A67BD" w:rsidP="005A67BD">
            <w:pPr>
              <w:widowControl w:val="0"/>
              <w:tabs>
                <w:tab w:val="decimal" w:pos="283"/>
              </w:tabs>
              <w:jc w:val="left"/>
              <w:rPr>
                <w:bCs/>
                <w:color w:val="000000"/>
                <w:sz w:val="16"/>
                <w:szCs w:val="16"/>
              </w:rPr>
            </w:pPr>
            <w:r>
              <w:rPr>
                <w:color w:val="000000"/>
                <w:sz w:val="16"/>
                <w:szCs w:val="16"/>
              </w:rPr>
              <w:t>24.1</w:t>
            </w:r>
          </w:p>
        </w:tc>
      </w:tr>
      <w:tr w:rsidR="005A67BD" w:rsidRPr="00263981" w14:paraId="38343CAD" w14:textId="690625CA"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517F8FC" w14:textId="61838531" w:rsidR="005A67BD" w:rsidRPr="00F85E85" w:rsidRDefault="005A67BD" w:rsidP="005A67BD">
            <w:pPr>
              <w:widowControl w:val="0"/>
              <w:spacing w:before="20" w:after="20"/>
              <w:jc w:val="left"/>
              <w:rPr>
                <w:bCs/>
                <w:sz w:val="16"/>
                <w:szCs w:val="16"/>
              </w:rPr>
            </w:pPr>
            <w:r w:rsidRPr="00F85E85">
              <w:rPr>
                <w:color w:val="000000"/>
                <w:sz w:val="16"/>
                <w:szCs w:val="16"/>
              </w:rPr>
              <w:t>Guanajuato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3B7E45E" w14:textId="77440DCF" w:rsidR="005A67BD" w:rsidRPr="00F85E85" w:rsidRDefault="005A67BD" w:rsidP="005A67BD">
            <w:pPr>
              <w:widowControl w:val="0"/>
              <w:jc w:val="right"/>
              <w:rPr>
                <w:bCs/>
                <w:color w:val="000000"/>
                <w:sz w:val="16"/>
                <w:szCs w:val="16"/>
                <w:lang w:val="es-MX" w:eastAsia="es-MX"/>
              </w:rPr>
            </w:pPr>
            <w:r>
              <w:rPr>
                <w:color w:val="000000"/>
                <w:sz w:val="16"/>
                <w:szCs w:val="16"/>
              </w:rPr>
              <w:t>2,689,714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0C0B7B3" w14:textId="17246FA6" w:rsidR="005A67BD" w:rsidRPr="00F85E85" w:rsidRDefault="005A67BD" w:rsidP="005A67BD">
            <w:pPr>
              <w:widowControl w:val="0"/>
              <w:jc w:val="right"/>
              <w:rPr>
                <w:bCs/>
                <w:color w:val="000000"/>
                <w:sz w:val="16"/>
                <w:szCs w:val="16"/>
              </w:rPr>
            </w:pPr>
            <w:r>
              <w:rPr>
                <w:color w:val="000000"/>
                <w:sz w:val="16"/>
                <w:szCs w:val="16"/>
              </w:rPr>
              <w:t>109,483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C5427CA" w14:textId="701CE236" w:rsidR="005A67BD" w:rsidRPr="00F85E85" w:rsidRDefault="005A67BD" w:rsidP="005A67BD">
            <w:pPr>
              <w:widowControl w:val="0"/>
              <w:tabs>
                <w:tab w:val="decimal" w:pos="298"/>
              </w:tabs>
              <w:jc w:val="left"/>
              <w:rPr>
                <w:bCs/>
                <w:color w:val="000000"/>
                <w:sz w:val="16"/>
                <w:szCs w:val="16"/>
              </w:rPr>
            </w:pPr>
            <w:r>
              <w:rPr>
                <w:color w:val="000000"/>
                <w:sz w:val="16"/>
                <w:szCs w:val="16"/>
              </w:rPr>
              <w:t>59.5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3876172" w14:textId="08997021" w:rsidR="005A67BD" w:rsidRPr="00F85E85" w:rsidRDefault="005A67BD" w:rsidP="005A67BD">
            <w:pPr>
              <w:widowControl w:val="0"/>
              <w:tabs>
                <w:tab w:val="decimal" w:pos="169"/>
              </w:tabs>
              <w:jc w:val="left"/>
              <w:rPr>
                <w:bCs/>
                <w:color w:val="000000"/>
                <w:sz w:val="16"/>
                <w:szCs w:val="16"/>
              </w:rPr>
            </w:pPr>
            <w:r>
              <w:rPr>
                <w:color w:val="000000"/>
                <w:sz w:val="16"/>
                <w:szCs w:val="16"/>
              </w:rPr>
              <w:t>3.9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BB2565D" w14:textId="273CE742" w:rsidR="005A67BD" w:rsidRPr="00F85E85" w:rsidRDefault="005A67BD" w:rsidP="005A67BD">
            <w:pPr>
              <w:widowControl w:val="0"/>
              <w:tabs>
                <w:tab w:val="decimal" w:pos="312"/>
              </w:tabs>
              <w:jc w:val="left"/>
              <w:rPr>
                <w:bCs/>
                <w:color w:val="000000"/>
                <w:sz w:val="16"/>
                <w:szCs w:val="16"/>
              </w:rPr>
            </w:pPr>
            <w:r>
              <w:rPr>
                <w:color w:val="000000"/>
                <w:sz w:val="16"/>
                <w:szCs w:val="16"/>
              </w:rPr>
              <w:t>10.8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3A802AD" w14:textId="6DB17B70" w:rsidR="005A67BD" w:rsidRPr="00F85E85" w:rsidRDefault="005A67BD" w:rsidP="005A67BD">
            <w:pPr>
              <w:widowControl w:val="0"/>
              <w:tabs>
                <w:tab w:val="decimal" w:pos="173"/>
              </w:tabs>
              <w:jc w:val="left"/>
              <w:rPr>
                <w:bCs/>
                <w:color w:val="000000"/>
                <w:sz w:val="16"/>
                <w:szCs w:val="16"/>
              </w:rPr>
            </w:pPr>
            <w:r>
              <w:rPr>
                <w:color w:val="000000"/>
                <w:sz w:val="16"/>
                <w:szCs w:val="16"/>
              </w:rPr>
              <w:t>7.8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F7B9F56" w14:textId="4B4CB4DB" w:rsidR="005A67BD" w:rsidRPr="00F85E85" w:rsidRDefault="005A67BD" w:rsidP="005A67BD">
            <w:pPr>
              <w:widowControl w:val="0"/>
              <w:tabs>
                <w:tab w:val="decimal" w:pos="302"/>
              </w:tabs>
              <w:jc w:val="left"/>
              <w:rPr>
                <w:bCs/>
                <w:color w:val="000000"/>
                <w:sz w:val="16"/>
                <w:szCs w:val="16"/>
              </w:rPr>
            </w:pPr>
            <w:r>
              <w:rPr>
                <w:color w:val="000000"/>
                <w:sz w:val="16"/>
                <w:szCs w:val="16"/>
              </w:rPr>
              <w:t>67.6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49C5CB8" w14:textId="50579506" w:rsidR="005A67BD" w:rsidRPr="00F85E85" w:rsidRDefault="005A67BD" w:rsidP="005A67BD">
            <w:pPr>
              <w:widowControl w:val="0"/>
              <w:tabs>
                <w:tab w:val="decimal" w:pos="302"/>
              </w:tabs>
              <w:jc w:val="left"/>
              <w:rPr>
                <w:bCs/>
                <w:color w:val="000000"/>
                <w:sz w:val="16"/>
                <w:szCs w:val="16"/>
              </w:rPr>
            </w:pPr>
            <w:r>
              <w:rPr>
                <w:color w:val="000000"/>
                <w:sz w:val="16"/>
                <w:szCs w:val="16"/>
              </w:rPr>
              <w:t>14.5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D9DB458" w14:textId="65060F52" w:rsidR="005A67BD" w:rsidRPr="00F85E85" w:rsidRDefault="005A67BD" w:rsidP="005A67BD">
            <w:pPr>
              <w:widowControl w:val="0"/>
              <w:tabs>
                <w:tab w:val="decimal" w:pos="340"/>
              </w:tabs>
              <w:jc w:val="left"/>
              <w:rPr>
                <w:bCs/>
                <w:color w:val="000000"/>
                <w:sz w:val="16"/>
                <w:szCs w:val="16"/>
              </w:rPr>
            </w:pPr>
            <w:r>
              <w:rPr>
                <w:color w:val="000000"/>
                <w:sz w:val="16"/>
                <w:szCs w:val="16"/>
              </w:rPr>
              <w:t>25.0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61C61F8" w14:textId="2AE00991" w:rsidR="005A67BD" w:rsidRPr="00F85E85" w:rsidRDefault="005A67BD" w:rsidP="005A67BD">
            <w:pPr>
              <w:widowControl w:val="0"/>
              <w:tabs>
                <w:tab w:val="decimal" w:pos="246"/>
              </w:tabs>
              <w:jc w:val="left"/>
              <w:rPr>
                <w:bCs/>
                <w:color w:val="000000"/>
                <w:sz w:val="16"/>
                <w:szCs w:val="16"/>
              </w:rPr>
            </w:pPr>
            <w:r>
              <w:rPr>
                <w:color w:val="000000"/>
                <w:sz w:val="16"/>
                <w:szCs w:val="16"/>
              </w:rPr>
              <w:t>55.1</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9E7444D" w14:textId="5D62EF16" w:rsidR="005A67BD" w:rsidRPr="00F85E85" w:rsidRDefault="005A67BD" w:rsidP="005A67BD">
            <w:pPr>
              <w:widowControl w:val="0"/>
              <w:tabs>
                <w:tab w:val="decimal" w:pos="283"/>
              </w:tabs>
              <w:jc w:val="left"/>
              <w:rPr>
                <w:bCs/>
                <w:color w:val="000000"/>
                <w:sz w:val="16"/>
                <w:szCs w:val="16"/>
              </w:rPr>
            </w:pPr>
            <w:r>
              <w:rPr>
                <w:color w:val="000000"/>
                <w:sz w:val="16"/>
                <w:szCs w:val="16"/>
              </w:rPr>
              <w:t>27.1</w:t>
            </w:r>
          </w:p>
        </w:tc>
      </w:tr>
      <w:tr w:rsidR="005A67BD" w:rsidRPr="00263981" w14:paraId="4D01F638" w14:textId="7B01E66D"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70898AE" w14:textId="48DB0838" w:rsidR="005A67BD" w:rsidRPr="00F85E85" w:rsidRDefault="005A67BD" w:rsidP="005A67BD">
            <w:pPr>
              <w:widowControl w:val="0"/>
              <w:spacing w:before="20" w:after="20"/>
              <w:jc w:val="left"/>
              <w:rPr>
                <w:bCs/>
                <w:sz w:val="16"/>
                <w:szCs w:val="16"/>
              </w:rPr>
            </w:pPr>
            <w:r w:rsidRPr="00F85E85">
              <w:rPr>
                <w:color w:val="000000"/>
                <w:sz w:val="16"/>
                <w:szCs w:val="16"/>
              </w:rPr>
              <w:t>Guerrero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FD63144" w14:textId="0363D829" w:rsidR="005A67BD" w:rsidRPr="00F85E85" w:rsidRDefault="005A67BD" w:rsidP="005A67BD">
            <w:pPr>
              <w:widowControl w:val="0"/>
              <w:jc w:val="right"/>
              <w:rPr>
                <w:bCs/>
                <w:color w:val="000000"/>
                <w:sz w:val="16"/>
                <w:szCs w:val="16"/>
                <w:lang w:val="es-MX" w:eastAsia="es-MX"/>
              </w:rPr>
            </w:pPr>
            <w:r>
              <w:rPr>
                <w:color w:val="000000"/>
                <w:sz w:val="16"/>
                <w:szCs w:val="16"/>
              </w:rPr>
              <w:t>1,485,189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72CC050" w14:textId="4261FAE5" w:rsidR="005A67BD" w:rsidRPr="00F85E85" w:rsidRDefault="005A67BD" w:rsidP="005A67BD">
            <w:pPr>
              <w:widowControl w:val="0"/>
              <w:jc w:val="right"/>
              <w:rPr>
                <w:bCs/>
                <w:color w:val="000000"/>
                <w:sz w:val="16"/>
                <w:szCs w:val="16"/>
              </w:rPr>
            </w:pPr>
            <w:r>
              <w:rPr>
                <w:color w:val="000000"/>
                <w:sz w:val="16"/>
                <w:szCs w:val="16"/>
              </w:rPr>
              <w:t>21,327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ADAA943" w14:textId="75207870" w:rsidR="005A67BD" w:rsidRPr="00F85E85" w:rsidRDefault="005A67BD" w:rsidP="005A67BD">
            <w:pPr>
              <w:widowControl w:val="0"/>
              <w:tabs>
                <w:tab w:val="decimal" w:pos="298"/>
              </w:tabs>
              <w:jc w:val="left"/>
              <w:rPr>
                <w:bCs/>
                <w:color w:val="000000"/>
                <w:sz w:val="16"/>
                <w:szCs w:val="16"/>
              </w:rPr>
            </w:pPr>
            <w:r>
              <w:rPr>
                <w:color w:val="000000"/>
                <w:sz w:val="16"/>
                <w:szCs w:val="16"/>
              </w:rPr>
              <w:t>58.1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19C2DE7" w14:textId="57D81BCC" w:rsidR="005A67BD" w:rsidRPr="00F85E85" w:rsidRDefault="005A67BD" w:rsidP="005A67BD">
            <w:pPr>
              <w:widowControl w:val="0"/>
              <w:tabs>
                <w:tab w:val="decimal" w:pos="169"/>
              </w:tabs>
              <w:jc w:val="left"/>
              <w:rPr>
                <w:bCs/>
                <w:color w:val="000000"/>
                <w:sz w:val="16"/>
                <w:szCs w:val="16"/>
              </w:rPr>
            </w:pPr>
            <w:r>
              <w:rPr>
                <w:color w:val="000000"/>
                <w:sz w:val="16"/>
                <w:szCs w:val="16"/>
              </w:rPr>
              <w:t>1.4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F99EA74" w14:textId="187D6B09" w:rsidR="005A67BD" w:rsidRPr="00F85E85" w:rsidRDefault="005A67BD" w:rsidP="005A67BD">
            <w:pPr>
              <w:widowControl w:val="0"/>
              <w:tabs>
                <w:tab w:val="decimal" w:pos="312"/>
              </w:tabs>
              <w:jc w:val="left"/>
              <w:rPr>
                <w:bCs/>
                <w:color w:val="000000"/>
                <w:sz w:val="16"/>
                <w:szCs w:val="16"/>
              </w:rPr>
            </w:pPr>
            <w:r>
              <w:rPr>
                <w:color w:val="000000"/>
                <w:sz w:val="16"/>
                <w:szCs w:val="16"/>
              </w:rPr>
              <w:t>9.5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EC467C9" w14:textId="2C6CD118" w:rsidR="005A67BD" w:rsidRPr="00F85E85" w:rsidRDefault="005A67BD" w:rsidP="005A67BD">
            <w:pPr>
              <w:widowControl w:val="0"/>
              <w:tabs>
                <w:tab w:val="decimal" w:pos="173"/>
              </w:tabs>
              <w:jc w:val="left"/>
              <w:rPr>
                <w:bCs/>
                <w:color w:val="000000"/>
                <w:sz w:val="16"/>
                <w:szCs w:val="16"/>
              </w:rPr>
            </w:pPr>
            <w:r>
              <w:rPr>
                <w:color w:val="000000"/>
                <w:sz w:val="16"/>
                <w:szCs w:val="16"/>
              </w:rPr>
              <w:t>4.5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FCE8FC4" w14:textId="06E48CB6" w:rsidR="005A67BD" w:rsidRPr="00F85E85" w:rsidRDefault="005A67BD" w:rsidP="005A67BD">
            <w:pPr>
              <w:widowControl w:val="0"/>
              <w:tabs>
                <w:tab w:val="decimal" w:pos="302"/>
              </w:tabs>
              <w:jc w:val="left"/>
              <w:rPr>
                <w:bCs/>
                <w:color w:val="000000"/>
                <w:sz w:val="16"/>
                <w:szCs w:val="16"/>
              </w:rPr>
            </w:pPr>
            <w:r>
              <w:rPr>
                <w:color w:val="000000"/>
                <w:sz w:val="16"/>
                <w:szCs w:val="16"/>
              </w:rPr>
              <w:t>42.1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26E34E2" w14:textId="02896195" w:rsidR="005A67BD" w:rsidRPr="00F85E85" w:rsidRDefault="005A67BD" w:rsidP="005A67BD">
            <w:pPr>
              <w:widowControl w:val="0"/>
              <w:tabs>
                <w:tab w:val="decimal" w:pos="302"/>
              </w:tabs>
              <w:jc w:val="left"/>
              <w:rPr>
                <w:bCs/>
                <w:color w:val="000000"/>
                <w:sz w:val="16"/>
                <w:szCs w:val="16"/>
              </w:rPr>
            </w:pPr>
            <w:r>
              <w:rPr>
                <w:color w:val="000000"/>
                <w:sz w:val="16"/>
                <w:szCs w:val="16"/>
              </w:rPr>
              <w:t>8.7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8EFA469" w14:textId="72310DB0" w:rsidR="005A67BD" w:rsidRPr="00F85E85" w:rsidRDefault="005A67BD" w:rsidP="005A67BD">
            <w:pPr>
              <w:widowControl w:val="0"/>
              <w:tabs>
                <w:tab w:val="decimal" w:pos="340"/>
              </w:tabs>
              <w:jc w:val="left"/>
              <w:rPr>
                <w:bCs/>
                <w:color w:val="000000"/>
                <w:sz w:val="16"/>
                <w:szCs w:val="16"/>
              </w:rPr>
            </w:pPr>
            <w:r>
              <w:rPr>
                <w:color w:val="000000"/>
                <w:sz w:val="16"/>
                <w:szCs w:val="16"/>
              </w:rPr>
              <w:t>28.2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C830F9C" w14:textId="6299CD60" w:rsidR="005A67BD" w:rsidRPr="00F85E85" w:rsidRDefault="005A67BD" w:rsidP="005A67BD">
            <w:pPr>
              <w:widowControl w:val="0"/>
              <w:tabs>
                <w:tab w:val="decimal" w:pos="246"/>
              </w:tabs>
              <w:jc w:val="left"/>
              <w:rPr>
                <w:bCs/>
                <w:color w:val="000000"/>
                <w:sz w:val="16"/>
                <w:szCs w:val="16"/>
              </w:rPr>
            </w:pPr>
            <w:r>
              <w:rPr>
                <w:color w:val="000000"/>
                <w:sz w:val="16"/>
                <w:szCs w:val="16"/>
              </w:rPr>
              <w:t>78.8</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AFAA7BF" w14:textId="6BB380C2" w:rsidR="005A67BD" w:rsidRPr="00F85E85" w:rsidRDefault="005A67BD" w:rsidP="005A67BD">
            <w:pPr>
              <w:widowControl w:val="0"/>
              <w:tabs>
                <w:tab w:val="decimal" w:pos="283"/>
              </w:tabs>
              <w:jc w:val="left"/>
              <w:rPr>
                <w:bCs/>
                <w:color w:val="000000"/>
                <w:sz w:val="16"/>
                <w:szCs w:val="16"/>
              </w:rPr>
            </w:pPr>
            <w:r>
              <w:rPr>
                <w:color w:val="000000"/>
                <w:sz w:val="16"/>
                <w:szCs w:val="16"/>
              </w:rPr>
              <w:t>34.5</w:t>
            </w:r>
          </w:p>
        </w:tc>
      </w:tr>
      <w:tr w:rsidR="005A67BD" w:rsidRPr="00263981" w14:paraId="4F95F257" w14:textId="6501FE1D"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F4FA626" w14:textId="6558CE13" w:rsidR="005A67BD" w:rsidRPr="00F85E85" w:rsidRDefault="005A67BD" w:rsidP="005A67BD">
            <w:pPr>
              <w:widowControl w:val="0"/>
              <w:spacing w:before="20" w:after="20"/>
              <w:jc w:val="left"/>
              <w:rPr>
                <w:bCs/>
                <w:sz w:val="16"/>
                <w:szCs w:val="16"/>
              </w:rPr>
            </w:pPr>
            <w:r w:rsidRPr="00F85E85">
              <w:rPr>
                <w:color w:val="000000"/>
                <w:sz w:val="16"/>
                <w:szCs w:val="16"/>
              </w:rPr>
              <w:t>Hidalgo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DA5D78D" w14:textId="4C125FD3" w:rsidR="005A67BD" w:rsidRPr="00F85E85" w:rsidRDefault="005A67BD" w:rsidP="005A67BD">
            <w:pPr>
              <w:widowControl w:val="0"/>
              <w:jc w:val="right"/>
              <w:rPr>
                <w:bCs/>
                <w:color w:val="000000"/>
                <w:sz w:val="16"/>
                <w:szCs w:val="16"/>
                <w:lang w:val="es-MX" w:eastAsia="es-MX"/>
              </w:rPr>
            </w:pPr>
            <w:r>
              <w:rPr>
                <w:color w:val="000000"/>
                <w:sz w:val="16"/>
                <w:szCs w:val="16"/>
              </w:rPr>
              <w:t>1,367,850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E4AE43C" w14:textId="3FFFFE70" w:rsidR="005A67BD" w:rsidRPr="00F85E85" w:rsidRDefault="005A67BD" w:rsidP="005A67BD">
            <w:pPr>
              <w:widowControl w:val="0"/>
              <w:jc w:val="right"/>
              <w:rPr>
                <w:bCs/>
                <w:color w:val="000000"/>
                <w:sz w:val="16"/>
                <w:szCs w:val="16"/>
              </w:rPr>
            </w:pPr>
            <w:r>
              <w:rPr>
                <w:color w:val="000000"/>
                <w:sz w:val="16"/>
                <w:szCs w:val="16"/>
              </w:rPr>
              <w:t>37,969</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A22AB7D" w14:textId="19812B38" w:rsidR="005A67BD" w:rsidRPr="00F85E85" w:rsidRDefault="005A67BD" w:rsidP="005A67BD">
            <w:pPr>
              <w:widowControl w:val="0"/>
              <w:tabs>
                <w:tab w:val="decimal" w:pos="298"/>
              </w:tabs>
              <w:jc w:val="left"/>
              <w:rPr>
                <w:bCs/>
                <w:color w:val="000000"/>
                <w:sz w:val="16"/>
                <w:szCs w:val="16"/>
              </w:rPr>
            </w:pPr>
            <w:r>
              <w:rPr>
                <w:color w:val="000000"/>
                <w:sz w:val="16"/>
                <w:szCs w:val="16"/>
              </w:rPr>
              <w:t>58.3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F199E25" w14:textId="0F51BAF5" w:rsidR="005A67BD" w:rsidRPr="00F85E85" w:rsidRDefault="005A67BD" w:rsidP="005A67BD">
            <w:pPr>
              <w:widowControl w:val="0"/>
              <w:tabs>
                <w:tab w:val="decimal" w:pos="169"/>
              </w:tabs>
              <w:jc w:val="left"/>
              <w:rPr>
                <w:bCs/>
                <w:color w:val="000000"/>
                <w:sz w:val="16"/>
                <w:szCs w:val="16"/>
              </w:rPr>
            </w:pPr>
            <w:r>
              <w:rPr>
                <w:color w:val="000000"/>
                <w:sz w:val="16"/>
                <w:szCs w:val="16"/>
              </w:rPr>
              <w:t>2.7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4D4D313" w14:textId="78C6E443" w:rsidR="005A67BD" w:rsidRPr="00F85E85" w:rsidRDefault="005A67BD" w:rsidP="005A67BD">
            <w:pPr>
              <w:widowControl w:val="0"/>
              <w:tabs>
                <w:tab w:val="decimal" w:pos="312"/>
              </w:tabs>
              <w:jc w:val="left"/>
              <w:rPr>
                <w:bCs/>
                <w:color w:val="000000"/>
                <w:sz w:val="16"/>
                <w:szCs w:val="16"/>
              </w:rPr>
            </w:pPr>
            <w:r>
              <w:rPr>
                <w:color w:val="000000"/>
                <w:sz w:val="16"/>
                <w:szCs w:val="16"/>
              </w:rPr>
              <w:t>11.1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3B24D74" w14:textId="22AD60F0" w:rsidR="005A67BD" w:rsidRPr="00F85E85" w:rsidRDefault="005A67BD" w:rsidP="005A67BD">
            <w:pPr>
              <w:widowControl w:val="0"/>
              <w:tabs>
                <w:tab w:val="decimal" w:pos="173"/>
              </w:tabs>
              <w:jc w:val="left"/>
              <w:rPr>
                <w:bCs/>
                <w:color w:val="000000"/>
                <w:sz w:val="16"/>
                <w:szCs w:val="16"/>
              </w:rPr>
            </w:pPr>
            <w:r>
              <w:rPr>
                <w:color w:val="000000"/>
                <w:sz w:val="16"/>
                <w:szCs w:val="16"/>
              </w:rPr>
              <w:t>5.0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A5234E7" w14:textId="111E8145" w:rsidR="005A67BD" w:rsidRPr="00F85E85" w:rsidRDefault="005A67BD" w:rsidP="005A67BD">
            <w:pPr>
              <w:widowControl w:val="0"/>
              <w:tabs>
                <w:tab w:val="decimal" w:pos="302"/>
              </w:tabs>
              <w:jc w:val="left"/>
              <w:rPr>
                <w:bCs/>
                <w:color w:val="000000"/>
                <w:sz w:val="16"/>
                <w:szCs w:val="16"/>
              </w:rPr>
            </w:pPr>
            <w:r>
              <w:rPr>
                <w:color w:val="000000"/>
                <w:sz w:val="16"/>
                <w:szCs w:val="16"/>
              </w:rPr>
              <w:t>62.9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EC472FD" w14:textId="1188E40D" w:rsidR="005A67BD" w:rsidRPr="00F85E85" w:rsidRDefault="005A67BD" w:rsidP="005A67BD">
            <w:pPr>
              <w:widowControl w:val="0"/>
              <w:tabs>
                <w:tab w:val="decimal" w:pos="302"/>
              </w:tabs>
              <w:jc w:val="left"/>
              <w:rPr>
                <w:bCs/>
                <w:color w:val="000000"/>
                <w:sz w:val="16"/>
                <w:szCs w:val="16"/>
              </w:rPr>
            </w:pPr>
            <w:r>
              <w:rPr>
                <w:color w:val="000000"/>
                <w:sz w:val="16"/>
                <w:szCs w:val="16"/>
              </w:rPr>
              <w:t>10.7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17C0B0E" w14:textId="10B69BB7" w:rsidR="005A67BD" w:rsidRPr="00F85E85" w:rsidRDefault="005A67BD" w:rsidP="005A67BD">
            <w:pPr>
              <w:widowControl w:val="0"/>
              <w:tabs>
                <w:tab w:val="decimal" w:pos="340"/>
              </w:tabs>
              <w:jc w:val="left"/>
              <w:rPr>
                <w:bCs/>
                <w:color w:val="000000"/>
                <w:sz w:val="16"/>
                <w:szCs w:val="16"/>
              </w:rPr>
            </w:pPr>
            <w:r>
              <w:rPr>
                <w:color w:val="000000"/>
                <w:sz w:val="16"/>
                <w:szCs w:val="16"/>
              </w:rPr>
              <w:t>25.8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EC10C4D" w14:textId="02613C5A" w:rsidR="005A67BD" w:rsidRPr="00F85E85" w:rsidRDefault="005A67BD" w:rsidP="005A67BD">
            <w:pPr>
              <w:widowControl w:val="0"/>
              <w:tabs>
                <w:tab w:val="decimal" w:pos="246"/>
              </w:tabs>
              <w:jc w:val="left"/>
              <w:rPr>
                <w:bCs/>
                <w:color w:val="000000"/>
                <w:sz w:val="16"/>
                <w:szCs w:val="16"/>
              </w:rPr>
            </w:pPr>
            <w:r>
              <w:rPr>
                <w:color w:val="000000"/>
                <w:sz w:val="16"/>
                <w:szCs w:val="16"/>
              </w:rPr>
              <w:t>72.0</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F01B553" w14:textId="42AB720A" w:rsidR="005A67BD" w:rsidRPr="00F85E85" w:rsidRDefault="005A67BD" w:rsidP="005A67BD">
            <w:pPr>
              <w:widowControl w:val="0"/>
              <w:tabs>
                <w:tab w:val="decimal" w:pos="283"/>
              </w:tabs>
              <w:jc w:val="left"/>
              <w:rPr>
                <w:bCs/>
                <w:color w:val="000000"/>
                <w:sz w:val="16"/>
                <w:szCs w:val="16"/>
              </w:rPr>
            </w:pPr>
            <w:r>
              <w:rPr>
                <w:color w:val="000000"/>
                <w:sz w:val="16"/>
                <w:szCs w:val="16"/>
              </w:rPr>
              <w:t>35.9</w:t>
            </w:r>
          </w:p>
        </w:tc>
      </w:tr>
      <w:tr w:rsidR="005A67BD" w:rsidRPr="00263981" w14:paraId="5207A4A9" w14:textId="4A43C55C"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67ECE7E" w14:textId="5B4391E9" w:rsidR="005A67BD" w:rsidRPr="00F85E85" w:rsidRDefault="005A67BD" w:rsidP="005A67BD">
            <w:pPr>
              <w:widowControl w:val="0"/>
              <w:spacing w:before="20" w:after="20"/>
              <w:jc w:val="left"/>
              <w:rPr>
                <w:bCs/>
                <w:sz w:val="16"/>
                <w:szCs w:val="16"/>
              </w:rPr>
            </w:pPr>
            <w:r w:rsidRPr="00F85E85">
              <w:rPr>
                <w:color w:val="000000"/>
                <w:sz w:val="16"/>
                <w:szCs w:val="16"/>
              </w:rPr>
              <w:t>Jalisco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9C49E47" w14:textId="07E7C670" w:rsidR="005A67BD" w:rsidRPr="00F85E85" w:rsidRDefault="005A67BD" w:rsidP="005A67BD">
            <w:pPr>
              <w:widowControl w:val="0"/>
              <w:jc w:val="right"/>
              <w:rPr>
                <w:bCs/>
                <w:color w:val="000000"/>
                <w:sz w:val="16"/>
                <w:szCs w:val="16"/>
                <w:lang w:val="es-MX" w:eastAsia="es-MX"/>
              </w:rPr>
            </w:pPr>
            <w:r>
              <w:rPr>
                <w:color w:val="000000"/>
                <w:sz w:val="16"/>
                <w:szCs w:val="16"/>
              </w:rPr>
              <w:t>3,924,612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6F8CFDA" w14:textId="61D5395E" w:rsidR="005A67BD" w:rsidRPr="00F85E85" w:rsidRDefault="005A67BD" w:rsidP="005A67BD">
            <w:pPr>
              <w:widowControl w:val="0"/>
              <w:jc w:val="right"/>
              <w:rPr>
                <w:bCs/>
                <w:color w:val="000000"/>
                <w:sz w:val="16"/>
                <w:szCs w:val="16"/>
              </w:rPr>
            </w:pPr>
            <w:r>
              <w:rPr>
                <w:color w:val="000000"/>
                <w:sz w:val="16"/>
                <w:szCs w:val="16"/>
              </w:rPr>
              <w:t>125,542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24AB1AB" w14:textId="38139724" w:rsidR="005A67BD" w:rsidRPr="00F85E85" w:rsidRDefault="005A67BD" w:rsidP="005A67BD">
            <w:pPr>
              <w:widowControl w:val="0"/>
              <w:tabs>
                <w:tab w:val="decimal" w:pos="298"/>
              </w:tabs>
              <w:jc w:val="left"/>
              <w:rPr>
                <w:bCs/>
                <w:color w:val="000000"/>
                <w:sz w:val="16"/>
                <w:szCs w:val="16"/>
              </w:rPr>
            </w:pPr>
            <w:r>
              <w:rPr>
                <w:color w:val="000000"/>
                <w:sz w:val="16"/>
                <w:szCs w:val="16"/>
              </w:rPr>
              <w:t>62.2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68EADF0" w14:textId="4B1252DD" w:rsidR="005A67BD" w:rsidRPr="00F85E85" w:rsidRDefault="005A67BD" w:rsidP="005A67BD">
            <w:pPr>
              <w:widowControl w:val="0"/>
              <w:tabs>
                <w:tab w:val="decimal" w:pos="169"/>
              </w:tabs>
              <w:jc w:val="left"/>
              <w:rPr>
                <w:bCs/>
                <w:color w:val="000000"/>
                <w:sz w:val="16"/>
                <w:szCs w:val="16"/>
              </w:rPr>
            </w:pPr>
            <w:r>
              <w:rPr>
                <w:color w:val="000000"/>
                <w:sz w:val="16"/>
                <w:szCs w:val="16"/>
              </w:rPr>
              <w:t>3.1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AB3883C" w14:textId="7521E48B" w:rsidR="005A67BD" w:rsidRPr="00F85E85" w:rsidRDefault="005A67BD" w:rsidP="005A67BD">
            <w:pPr>
              <w:widowControl w:val="0"/>
              <w:tabs>
                <w:tab w:val="decimal" w:pos="312"/>
              </w:tabs>
              <w:jc w:val="left"/>
              <w:rPr>
                <w:bCs/>
                <w:color w:val="000000"/>
                <w:sz w:val="16"/>
                <w:szCs w:val="16"/>
              </w:rPr>
            </w:pPr>
            <w:r>
              <w:rPr>
                <w:color w:val="000000"/>
                <w:sz w:val="16"/>
                <w:szCs w:val="16"/>
              </w:rPr>
              <w:t>6.8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47E3A8A" w14:textId="117873C7" w:rsidR="005A67BD" w:rsidRPr="00F85E85" w:rsidRDefault="005A67BD" w:rsidP="005A67BD">
            <w:pPr>
              <w:widowControl w:val="0"/>
              <w:tabs>
                <w:tab w:val="decimal" w:pos="173"/>
              </w:tabs>
              <w:jc w:val="left"/>
              <w:rPr>
                <w:bCs/>
                <w:color w:val="000000"/>
                <w:sz w:val="16"/>
                <w:szCs w:val="16"/>
              </w:rPr>
            </w:pPr>
            <w:r>
              <w:rPr>
                <w:color w:val="000000"/>
                <w:sz w:val="16"/>
                <w:szCs w:val="16"/>
              </w:rPr>
              <w:t>4.6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998AAAE" w14:textId="3EC4E5D8" w:rsidR="005A67BD" w:rsidRPr="00F85E85" w:rsidRDefault="005A67BD" w:rsidP="005A67BD">
            <w:pPr>
              <w:widowControl w:val="0"/>
              <w:tabs>
                <w:tab w:val="decimal" w:pos="302"/>
              </w:tabs>
              <w:jc w:val="left"/>
              <w:rPr>
                <w:bCs/>
                <w:color w:val="000000"/>
                <w:sz w:val="16"/>
                <w:szCs w:val="16"/>
              </w:rPr>
            </w:pPr>
            <w:r>
              <w:rPr>
                <w:color w:val="000000"/>
                <w:sz w:val="16"/>
                <w:szCs w:val="16"/>
              </w:rPr>
              <w:t>69.8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0D8BA4A" w14:textId="331F9A9F" w:rsidR="005A67BD" w:rsidRPr="00F85E85" w:rsidRDefault="005A67BD" w:rsidP="005A67BD">
            <w:pPr>
              <w:widowControl w:val="0"/>
              <w:tabs>
                <w:tab w:val="decimal" w:pos="302"/>
              </w:tabs>
              <w:jc w:val="left"/>
              <w:rPr>
                <w:bCs/>
                <w:color w:val="000000"/>
                <w:sz w:val="16"/>
                <w:szCs w:val="16"/>
              </w:rPr>
            </w:pPr>
            <w:r>
              <w:rPr>
                <w:color w:val="000000"/>
                <w:sz w:val="16"/>
                <w:szCs w:val="16"/>
              </w:rPr>
              <w:t>6.4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56F83FF" w14:textId="44456F8B" w:rsidR="005A67BD" w:rsidRPr="00F85E85" w:rsidRDefault="005A67BD" w:rsidP="005A67BD">
            <w:pPr>
              <w:widowControl w:val="0"/>
              <w:tabs>
                <w:tab w:val="decimal" w:pos="340"/>
              </w:tabs>
              <w:jc w:val="left"/>
              <w:rPr>
                <w:bCs/>
                <w:color w:val="000000"/>
                <w:sz w:val="16"/>
                <w:szCs w:val="16"/>
              </w:rPr>
            </w:pPr>
            <w:r>
              <w:rPr>
                <w:color w:val="000000"/>
                <w:sz w:val="16"/>
                <w:szCs w:val="16"/>
              </w:rPr>
              <w:t>14.0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227A2AE" w14:textId="267B5C94" w:rsidR="005A67BD" w:rsidRPr="00F85E85" w:rsidRDefault="005A67BD" w:rsidP="005A67BD">
            <w:pPr>
              <w:widowControl w:val="0"/>
              <w:tabs>
                <w:tab w:val="decimal" w:pos="246"/>
              </w:tabs>
              <w:jc w:val="left"/>
              <w:rPr>
                <w:bCs/>
                <w:color w:val="000000"/>
                <w:sz w:val="16"/>
                <w:szCs w:val="16"/>
              </w:rPr>
            </w:pPr>
            <w:r>
              <w:rPr>
                <w:color w:val="000000"/>
                <w:sz w:val="16"/>
                <w:szCs w:val="16"/>
              </w:rPr>
              <w:t>46.8</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98CD46" w14:textId="137323BD" w:rsidR="005A67BD" w:rsidRPr="00F85E85" w:rsidRDefault="005A67BD" w:rsidP="005A67BD">
            <w:pPr>
              <w:widowControl w:val="0"/>
              <w:tabs>
                <w:tab w:val="decimal" w:pos="283"/>
              </w:tabs>
              <w:jc w:val="left"/>
              <w:rPr>
                <w:bCs/>
                <w:color w:val="000000"/>
                <w:sz w:val="16"/>
                <w:szCs w:val="16"/>
              </w:rPr>
            </w:pPr>
            <w:r>
              <w:rPr>
                <w:color w:val="000000"/>
                <w:sz w:val="16"/>
                <w:szCs w:val="16"/>
              </w:rPr>
              <w:t>23.6</w:t>
            </w:r>
          </w:p>
        </w:tc>
      </w:tr>
      <w:tr w:rsidR="005A67BD" w:rsidRPr="00263981" w14:paraId="79D9762B" w14:textId="3D2382EA" w:rsidTr="00030DCA">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A44C402" w14:textId="5F5FB2CC" w:rsidR="005A67BD" w:rsidRPr="00F85E85" w:rsidRDefault="005A67BD" w:rsidP="005A67BD">
            <w:pPr>
              <w:widowControl w:val="0"/>
              <w:spacing w:before="20" w:after="20"/>
              <w:jc w:val="left"/>
              <w:rPr>
                <w:bCs/>
                <w:sz w:val="16"/>
                <w:szCs w:val="16"/>
              </w:rPr>
            </w:pPr>
            <w:r w:rsidRPr="00F85E85">
              <w:rPr>
                <w:color w:val="000000"/>
                <w:sz w:val="16"/>
                <w:szCs w:val="16"/>
              </w:rPr>
              <w:t>México</w:t>
            </w:r>
            <w:r>
              <w:rPr>
                <w:color w:val="000000"/>
                <w:sz w:val="16"/>
                <w:szCs w:val="16"/>
              </w:rPr>
              <w:t xml:space="preserve"> </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B2047B0" w14:textId="75E6792E" w:rsidR="005A67BD" w:rsidRPr="00030DCA" w:rsidRDefault="005A67BD" w:rsidP="005A67BD">
            <w:pPr>
              <w:widowControl w:val="0"/>
              <w:jc w:val="right"/>
              <w:rPr>
                <w:color w:val="000000"/>
                <w:sz w:val="16"/>
                <w:szCs w:val="16"/>
              </w:rPr>
            </w:pPr>
            <w:r>
              <w:rPr>
                <w:color w:val="000000"/>
                <w:sz w:val="16"/>
                <w:szCs w:val="16"/>
              </w:rPr>
              <w:t>7,609,940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06ADEEF" w14:textId="66ED47EC" w:rsidR="005A67BD" w:rsidRPr="00030DCA" w:rsidRDefault="005A67BD" w:rsidP="005A67BD">
            <w:pPr>
              <w:jc w:val="right"/>
              <w:rPr>
                <w:color w:val="000000"/>
                <w:sz w:val="16"/>
                <w:szCs w:val="16"/>
              </w:rPr>
            </w:pPr>
            <w:r>
              <w:rPr>
                <w:color w:val="000000"/>
                <w:sz w:val="16"/>
                <w:szCs w:val="16"/>
              </w:rPr>
              <w:t>371,909</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EF77946" w14:textId="1B54A9E5" w:rsidR="005A67BD" w:rsidRPr="00F85E85" w:rsidRDefault="005A67BD" w:rsidP="005A67BD">
            <w:pPr>
              <w:widowControl w:val="0"/>
              <w:tabs>
                <w:tab w:val="decimal" w:pos="298"/>
              </w:tabs>
              <w:jc w:val="left"/>
              <w:rPr>
                <w:bCs/>
                <w:color w:val="000000"/>
                <w:sz w:val="16"/>
                <w:szCs w:val="16"/>
              </w:rPr>
            </w:pPr>
            <w:r>
              <w:rPr>
                <w:color w:val="000000"/>
                <w:sz w:val="16"/>
                <w:szCs w:val="16"/>
              </w:rPr>
              <w:t>58.7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6F4556A" w14:textId="05245EDF" w:rsidR="005A67BD" w:rsidRPr="00F85E85" w:rsidRDefault="005A67BD" w:rsidP="005A67BD">
            <w:pPr>
              <w:widowControl w:val="0"/>
              <w:tabs>
                <w:tab w:val="decimal" w:pos="169"/>
              </w:tabs>
              <w:jc w:val="left"/>
              <w:rPr>
                <w:bCs/>
                <w:color w:val="000000"/>
                <w:sz w:val="16"/>
                <w:szCs w:val="16"/>
              </w:rPr>
            </w:pPr>
            <w:r>
              <w:rPr>
                <w:color w:val="000000"/>
                <w:sz w:val="16"/>
                <w:szCs w:val="16"/>
              </w:rPr>
              <w:t>4.7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67D74F5" w14:textId="58F1D973" w:rsidR="005A67BD" w:rsidRPr="00F85E85" w:rsidRDefault="005A67BD" w:rsidP="005A67BD">
            <w:pPr>
              <w:widowControl w:val="0"/>
              <w:tabs>
                <w:tab w:val="decimal" w:pos="312"/>
              </w:tabs>
              <w:jc w:val="left"/>
              <w:rPr>
                <w:bCs/>
                <w:color w:val="000000"/>
                <w:sz w:val="16"/>
                <w:szCs w:val="16"/>
              </w:rPr>
            </w:pPr>
            <w:r>
              <w:rPr>
                <w:color w:val="000000"/>
                <w:sz w:val="16"/>
                <w:szCs w:val="16"/>
              </w:rPr>
              <w:t>9.0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5FCD6B5" w14:textId="3A05B601" w:rsidR="005A67BD" w:rsidRPr="00F85E85" w:rsidRDefault="005A67BD" w:rsidP="005A67BD">
            <w:pPr>
              <w:widowControl w:val="0"/>
              <w:tabs>
                <w:tab w:val="decimal" w:pos="173"/>
              </w:tabs>
              <w:jc w:val="left"/>
              <w:rPr>
                <w:bCs/>
                <w:color w:val="000000"/>
                <w:sz w:val="16"/>
                <w:szCs w:val="16"/>
              </w:rPr>
            </w:pPr>
            <w:r>
              <w:rPr>
                <w:color w:val="000000"/>
                <w:sz w:val="16"/>
                <w:szCs w:val="16"/>
              </w:rPr>
              <w:t>8.2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FC5D9AF" w14:textId="6DE69434" w:rsidR="005A67BD" w:rsidRPr="00F85E85" w:rsidRDefault="005A67BD" w:rsidP="005A67BD">
            <w:pPr>
              <w:widowControl w:val="0"/>
              <w:tabs>
                <w:tab w:val="decimal" w:pos="302"/>
              </w:tabs>
              <w:jc w:val="left"/>
              <w:rPr>
                <w:bCs/>
                <w:color w:val="000000"/>
                <w:sz w:val="16"/>
                <w:szCs w:val="16"/>
              </w:rPr>
            </w:pPr>
            <w:r>
              <w:rPr>
                <w:color w:val="000000"/>
                <w:sz w:val="16"/>
                <w:szCs w:val="16"/>
              </w:rPr>
              <w:t>67.4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43CF932" w14:textId="796D391F" w:rsidR="005A67BD" w:rsidRPr="00F85E85" w:rsidRDefault="005A67BD" w:rsidP="005A67BD">
            <w:pPr>
              <w:widowControl w:val="0"/>
              <w:tabs>
                <w:tab w:val="decimal" w:pos="302"/>
              </w:tabs>
              <w:jc w:val="left"/>
              <w:rPr>
                <w:bCs/>
                <w:color w:val="000000"/>
                <w:sz w:val="16"/>
                <w:szCs w:val="16"/>
              </w:rPr>
            </w:pPr>
            <w:r>
              <w:rPr>
                <w:color w:val="000000"/>
                <w:sz w:val="16"/>
                <w:szCs w:val="16"/>
              </w:rPr>
              <w:t>11.6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230DF4A" w14:textId="0CA91DEA" w:rsidR="005A67BD" w:rsidRPr="00F85E85" w:rsidRDefault="005A67BD" w:rsidP="005A67BD">
            <w:pPr>
              <w:widowControl w:val="0"/>
              <w:tabs>
                <w:tab w:val="decimal" w:pos="340"/>
              </w:tabs>
              <w:jc w:val="left"/>
              <w:rPr>
                <w:bCs/>
                <w:color w:val="000000"/>
                <w:sz w:val="16"/>
                <w:szCs w:val="16"/>
              </w:rPr>
            </w:pPr>
            <w:r>
              <w:rPr>
                <w:color w:val="000000"/>
                <w:sz w:val="16"/>
                <w:szCs w:val="16"/>
              </w:rPr>
              <w:t>26.9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7F2D17A" w14:textId="009461CB" w:rsidR="005A67BD" w:rsidRPr="00F85E85" w:rsidRDefault="005A67BD" w:rsidP="005A67BD">
            <w:pPr>
              <w:widowControl w:val="0"/>
              <w:tabs>
                <w:tab w:val="decimal" w:pos="246"/>
              </w:tabs>
              <w:jc w:val="left"/>
              <w:rPr>
                <w:bCs/>
                <w:color w:val="000000"/>
                <w:sz w:val="16"/>
                <w:szCs w:val="16"/>
              </w:rPr>
            </w:pPr>
            <w:r>
              <w:rPr>
                <w:color w:val="000000"/>
                <w:sz w:val="16"/>
                <w:szCs w:val="16"/>
              </w:rPr>
              <w:t>56.4</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95B2CFB" w14:textId="3DC79BC8" w:rsidR="005A67BD" w:rsidRPr="00F85E85" w:rsidRDefault="005A67BD" w:rsidP="005A67BD">
            <w:pPr>
              <w:widowControl w:val="0"/>
              <w:tabs>
                <w:tab w:val="decimal" w:pos="283"/>
              </w:tabs>
              <w:jc w:val="left"/>
              <w:rPr>
                <w:bCs/>
                <w:color w:val="000000"/>
                <w:sz w:val="16"/>
                <w:szCs w:val="16"/>
              </w:rPr>
            </w:pPr>
            <w:r>
              <w:rPr>
                <w:color w:val="000000"/>
                <w:sz w:val="16"/>
                <w:szCs w:val="16"/>
              </w:rPr>
              <w:t>35.4</w:t>
            </w:r>
          </w:p>
        </w:tc>
      </w:tr>
      <w:tr w:rsidR="005A67BD" w:rsidRPr="00263981" w14:paraId="7B576720" w14:textId="4D211688"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697396C" w14:textId="33D60D22" w:rsidR="005A67BD" w:rsidRPr="00F85E85" w:rsidRDefault="005A67BD" w:rsidP="005A67BD">
            <w:pPr>
              <w:widowControl w:val="0"/>
              <w:spacing w:before="20" w:after="20"/>
              <w:jc w:val="left"/>
              <w:rPr>
                <w:bCs/>
                <w:sz w:val="16"/>
                <w:szCs w:val="16"/>
              </w:rPr>
            </w:pPr>
            <w:r w:rsidRPr="00F85E85">
              <w:rPr>
                <w:color w:val="000000"/>
                <w:sz w:val="16"/>
                <w:szCs w:val="16"/>
              </w:rPr>
              <w:t>Michoacán</w:t>
            </w:r>
            <w:r>
              <w:rPr>
                <w:color w:val="000000"/>
                <w:sz w:val="16"/>
                <w:szCs w:val="16"/>
              </w:rPr>
              <w:t xml:space="preserve"> de Ocampo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282A9FF" w14:textId="558F5E83" w:rsidR="005A67BD" w:rsidRPr="00F85E85" w:rsidRDefault="005A67BD" w:rsidP="005A67BD">
            <w:pPr>
              <w:widowControl w:val="0"/>
              <w:jc w:val="right"/>
              <w:rPr>
                <w:bCs/>
                <w:color w:val="000000"/>
                <w:sz w:val="16"/>
                <w:szCs w:val="16"/>
                <w:lang w:val="es-MX" w:eastAsia="es-MX"/>
              </w:rPr>
            </w:pPr>
            <w:r>
              <w:rPr>
                <w:color w:val="000000"/>
                <w:sz w:val="16"/>
                <w:szCs w:val="16"/>
              </w:rPr>
              <w:t>2,110,933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9C0533C" w14:textId="6FF1ECD4" w:rsidR="005A67BD" w:rsidRPr="00F85E85" w:rsidRDefault="005A67BD" w:rsidP="005A67BD">
            <w:pPr>
              <w:widowControl w:val="0"/>
              <w:jc w:val="right"/>
              <w:rPr>
                <w:bCs/>
                <w:color w:val="000000"/>
                <w:sz w:val="16"/>
                <w:szCs w:val="16"/>
              </w:rPr>
            </w:pPr>
            <w:r>
              <w:rPr>
                <w:color w:val="000000"/>
                <w:sz w:val="16"/>
                <w:szCs w:val="16"/>
              </w:rPr>
              <w:t>55,055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245F619" w14:textId="32B6DF40" w:rsidR="005A67BD" w:rsidRPr="00F85E85" w:rsidRDefault="005A67BD" w:rsidP="005A67BD">
            <w:pPr>
              <w:widowControl w:val="0"/>
              <w:tabs>
                <w:tab w:val="decimal" w:pos="298"/>
              </w:tabs>
              <w:jc w:val="left"/>
              <w:rPr>
                <w:bCs/>
                <w:color w:val="000000"/>
                <w:sz w:val="16"/>
                <w:szCs w:val="16"/>
              </w:rPr>
            </w:pPr>
            <w:r>
              <w:rPr>
                <w:color w:val="000000"/>
                <w:sz w:val="16"/>
                <w:szCs w:val="16"/>
              </w:rPr>
              <w:t>59.1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0FED3A1" w14:textId="77FF7885" w:rsidR="005A67BD" w:rsidRPr="00F85E85" w:rsidRDefault="005A67BD" w:rsidP="005A67BD">
            <w:pPr>
              <w:widowControl w:val="0"/>
              <w:tabs>
                <w:tab w:val="decimal" w:pos="169"/>
              </w:tabs>
              <w:jc w:val="left"/>
              <w:rPr>
                <w:bCs/>
                <w:color w:val="000000"/>
                <w:sz w:val="16"/>
                <w:szCs w:val="16"/>
              </w:rPr>
            </w:pPr>
            <w:r>
              <w:rPr>
                <w:color w:val="000000"/>
                <w:sz w:val="16"/>
                <w:szCs w:val="16"/>
              </w:rPr>
              <w:t>2.5</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B09AA51" w14:textId="3627FC2A" w:rsidR="005A67BD" w:rsidRPr="00F85E85" w:rsidRDefault="005A67BD" w:rsidP="005A67BD">
            <w:pPr>
              <w:widowControl w:val="0"/>
              <w:tabs>
                <w:tab w:val="decimal" w:pos="312"/>
              </w:tabs>
              <w:jc w:val="left"/>
              <w:rPr>
                <w:bCs/>
                <w:color w:val="000000"/>
                <w:sz w:val="16"/>
                <w:szCs w:val="16"/>
              </w:rPr>
            </w:pPr>
            <w:r>
              <w:rPr>
                <w:color w:val="000000"/>
                <w:sz w:val="16"/>
                <w:szCs w:val="16"/>
              </w:rPr>
              <w:t>9.6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CD7D5BE" w14:textId="539E242A" w:rsidR="005A67BD" w:rsidRPr="00F85E85" w:rsidRDefault="005A67BD" w:rsidP="005A67BD">
            <w:pPr>
              <w:widowControl w:val="0"/>
              <w:tabs>
                <w:tab w:val="decimal" w:pos="173"/>
              </w:tabs>
              <w:jc w:val="left"/>
              <w:rPr>
                <w:bCs/>
                <w:color w:val="000000"/>
                <w:sz w:val="16"/>
                <w:szCs w:val="16"/>
              </w:rPr>
            </w:pPr>
            <w:r>
              <w:rPr>
                <w:color w:val="000000"/>
                <w:sz w:val="16"/>
                <w:szCs w:val="16"/>
              </w:rPr>
              <w:t>6.2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F2FBEA7" w14:textId="0BA32CDF" w:rsidR="005A67BD" w:rsidRPr="00F85E85" w:rsidRDefault="005A67BD" w:rsidP="005A67BD">
            <w:pPr>
              <w:widowControl w:val="0"/>
              <w:tabs>
                <w:tab w:val="decimal" w:pos="302"/>
              </w:tabs>
              <w:jc w:val="left"/>
              <w:rPr>
                <w:bCs/>
                <w:color w:val="000000"/>
                <w:sz w:val="16"/>
                <w:szCs w:val="16"/>
              </w:rPr>
            </w:pPr>
            <w:r>
              <w:rPr>
                <w:color w:val="000000"/>
                <w:sz w:val="16"/>
                <w:szCs w:val="16"/>
              </w:rPr>
              <w:t>62.5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5B1E456" w14:textId="415885CF" w:rsidR="005A67BD" w:rsidRPr="00F85E85" w:rsidRDefault="005A67BD" w:rsidP="005A67BD">
            <w:pPr>
              <w:widowControl w:val="0"/>
              <w:tabs>
                <w:tab w:val="decimal" w:pos="302"/>
              </w:tabs>
              <w:jc w:val="left"/>
              <w:rPr>
                <w:bCs/>
                <w:color w:val="000000"/>
                <w:sz w:val="16"/>
                <w:szCs w:val="16"/>
              </w:rPr>
            </w:pPr>
            <w:r>
              <w:rPr>
                <w:color w:val="000000"/>
                <w:sz w:val="16"/>
                <w:szCs w:val="16"/>
              </w:rPr>
              <w:t>13.6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4917EA6" w14:textId="5E571D7F" w:rsidR="005A67BD" w:rsidRPr="00F85E85" w:rsidRDefault="005A67BD" w:rsidP="005A67BD">
            <w:pPr>
              <w:widowControl w:val="0"/>
              <w:tabs>
                <w:tab w:val="decimal" w:pos="340"/>
              </w:tabs>
              <w:jc w:val="left"/>
              <w:rPr>
                <w:bCs/>
                <w:color w:val="000000"/>
                <w:sz w:val="16"/>
                <w:szCs w:val="16"/>
              </w:rPr>
            </w:pPr>
            <w:r>
              <w:rPr>
                <w:color w:val="000000"/>
                <w:sz w:val="16"/>
                <w:szCs w:val="16"/>
              </w:rPr>
              <w:t>20.3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CB4841D" w14:textId="3951AF98" w:rsidR="005A67BD" w:rsidRPr="00F85E85" w:rsidRDefault="005A67BD" w:rsidP="005A67BD">
            <w:pPr>
              <w:widowControl w:val="0"/>
              <w:tabs>
                <w:tab w:val="decimal" w:pos="246"/>
              </w:tabs>
              <w:jc w:val="left"/>
              <w:rPr>
                <w:bCs/>
                <w:color w:val="000000"/>
                <w:sz w:val="16"/>
                <w:szCs w:val="16"/>
              </w:rPr>
            </w:pPr>
            <w:r>
              <w:rPr>
                <w:color w:val="000000"/>
                <w:sz w:val="16"/>
                <w:szCs w:val="16"/>
              </w:rPr>
              <w:t>66.6</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43D3642" w14:textId="1F30CCA9" w:rsidR="005A67BD" w:rsidRPr="00F85E85" w:rsidRDefault="005A67BD" w:rsidP="005A67BD">
            <w:pPr>
              <w:widowControl w:val="0"/>
              <w:tabs>
                <w:tab w:val="decimal" w:pos="283"/>
              </w:tabs>
              <w:jc w:val="left"/>
              <w:rPr>
                <w:bCs/>
                <w:color w:val="000000"/>
                <w:sz w:val="16"/>
                <w:szCs w:val="16"/>
              </w:rPr>
            </w:pPr>
            <w:r>
              <w:rPr>
                <w:color w:val="000000"/>
                <w:sz w:val="16"/>
                <w:szCs w:val="16"/>
              </w:rPr>
              <w:t>31.7</w:t>
            </w:r>
          </w:p>
        </w:tc>
      </w:tr>
      <w:tr w:rsidR="005A67BD" w:rsidRPr="00263981" w14:paraId="08062AF0" w14:textId="4B0358FB"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31C3F11" w14:textId="7FB79836" w:rsidR="005A67BD" w:rsidRPr="00F85E85" w:rsidRDefault="005A67BD" w:rsidP="005A67BD">
            <w:pPr>
              <w:widowControl w:val="0"/>
              <w:spacing w:before="20" w:after="20"/>
              <w:jc w:val="left"/>
              <w:rPr>
                <w:bCs/>
                <w:sz w:val="16"/>
                <w:szCs w:val="16"/>
              </w:rPr>
            </w:pPr>
            <w:r w:rsidRPr="00F85E85">
              <w:rPr>
                <w:color w:val="000000"/>
                <w:sz w:val="16"/>
                <w:szCs w:val="16"/>
              </w:rPr>
              <w:t>Morelos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DAC6689" w14:textId="57E7F2FD" w:rsidR="005A67BD" w:rsidRPr="00F85E85" w:rsidRDefault="005A67BD" w:rsidP="005A67BD">
            <w:pPr>
              <w:widowControl w:val="0"/>
              <w:jc w:val="right"/>
              <w:rPr>
                <w:bCs/>
                <w:color w:val="000000"/>
                <w:sz w:val="16"/>
                <w:szCs w:val="16"/>
                <w:lang w:val="es-MX" w:eastAsia="es-MX"/>
              </w:rPr>
            </w:pPr>
            <w:r>
              <w:rPr>
                <w:color w:val="000000"/>
                <w:sz w:val="16"/>
                <w:szCs w:val="16"/>
              </w:rPr>
              <w:t>830,382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9E67D2B" w14:textId="584799EB" w:rsidR="005A67BD" w:rsidRPr="00F85E85" w:rsidRDefault="005A67BD" w:rsidP="005A67BD">
            <w:pPr>
              <w:widowControl w:val="0"/>
              <w:jc w:val="right"/>
              <w:rPr>
                <w:bCs/>
                <w:color w:val="000000"/>
                <w:sz w:val="16"/>
                <w:szCs w:val="16"/>
              </w:rPr>
            </w:pPr>
            <w:r>
              <w:rPr>
                <w:color w:val="000000"/>
                <w:sz w:val="16"/>
                <w:szCs w:val="16"/>
              </w:rPr>
              <w:t>20,294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A5CCDEF" w14:textId="72F223A1" w:rsidR="005A67BD" w:rsidRPr="00F85E85" w:rsidRDefault="005A67BD" w:rsidP="005A67BD">
            <w:pPr>
              <w:widowControl w:val="0"/>
              <w:tabs>
                <w:tab w:val="decimal" w:pos="298"/>
              </w:tabs>
              <w:jc w:val="left"/>
              <w:rPr>
                <w:bCs/>
                <w:color w:val="000000"/>
                <w:sz w:val="16"/>
                <w:szCs w:val="16"/>
              </w:rPr>
            </w:pPr>
            <w:r>
              <w:rPr>
                <w:color w:val="000000"/>
                <w:sz w:val="16"/>
                <w:szCs w:val="16"/>
              </w:rPr>
              <w:t>54.5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5553891" w14:textId="1964498E" w:rsidR="005A67BD" w:rsidRPr="00F85E85" w:rsidRDefault="005A67BD" w:rsidP="005A67BD">
            <w:pPr>
              <w:widowControl w:val="0"/>
              <w:tabs>
                <w:tab w:val="decimal" w:pos="169"/>
              </w:tabs>
              <w:jc w:val="left"/>
              <w:rPr>
                <w:bCs/>
                <w:color w:val="000000"/>
                <w:sz w:val="16"/>
                <w:szCs w:val="16"/>
              </w:rPr>
            </w:pPr>
            <w:r>
              <w:rPr>
                <w:color w:val="000000"/>
                <w:sz w:val="16"/>
                <w:szCs w:val="16"/>
              </w:rPr>
              <w:t>2.4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167FE5A" w14:textId="717FA0AA" w:rsidR="005A67BD" w:rsidRPr="00F85E85" w:rsidRDefault="005A67BD" w:rsidP="005A67BD">
            <w:pPr>
              <w:widowControl w:val="0"/>
              <w:tabs>
                <w:tab w:val="decimal" w:pos="312"/>
              </w:tabs>
              <w:jc w:val="left"/>
              <w:rPr>
                <w:bCs/>
                <w:color w:val="000000"/>
                <w:sz w:val="16"/>
                <w:szCs w:val="16"/>
              </w:rPr>
            </w:pPr>
            <w:r>
              <w:rPr>
                <w:color w:val="000000"/>
                <w:sz w:val="16"/>
                <w:szCs w:val="16"/>
              </w:rPr>
              <w:t>6.8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D9576D8" w14:textId="623FFDAA" w:rsidR="005A67BD" w:rsidRPr="00F85E85" w:rsidRDefault="005A67BD" w:rsidP="005A67BD">
            <w:pPr>
              <w:widowControl w:val="0"/>
              <w:tabs>
                <w:tab w:val="decimal" w:pos="173"/>
              </w:tabs>
              <w:jc w:val="left"/>
              <w:rPr>
                <w:bCs/>
                <w:color w:val="000000"/>
                <w:sz w:val="16"/>
                <w:szCs w:val="16"/>
              </w:rPr>
            </w:pPr>
            <w:r>
              <w:rPr>
                <w:color w:val="000000"/>
                <w:sz w:val="16"/>
                <w:szCs w:val="16"/>
              </w:rPr>
              <w:t>3.1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9FD267E" w14:textId="505C893E" w:rsidR="005A67BD" w:rsidRPr="00F85E85" w:rsidRDefault="005A67BD" w:rsidP="005A67BD">
            <w:pPr>
              <w:widowControl w:val="0"/>
              <w:tabs>
                <w:tab w:val="decimal" w:pos="302"/>
              </w:tabs>
              <w:jc w:val="left"/>
              <w:rPr>
                <w:bCs/>
                <w:color w:val="000000"/>
                <w:sz w:val="16"/>
                <w:szCs w:val="16"/>
              </w:rPr>
            </w:pPr>
            <w:r>
              <w:rPr>
                <w:color w:val="000000"/>
                <w:sz w:val="16"/>
                <w:szCs w:val="16"/>
              </w:rPr>
              <w:t>61.8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FBA8A71" w14:textId="5AC657EA" w:rsidR="005A67BD" w:rsidRPr="00F85E85" w:rsidRDefault="005A67BD" w:rsidP="005A67BD">
            <w:pPr>
              <w:widowControl w:val="0"/>
              <w:tabs>
                <w:tab w:val="decimal" w:pos="302"/>
              </w:tabs>
              <w:jc w:val="left"/>
              <w:rPr>
                <w:bCs/>
                <w:color w:val="000000"/>
                <w:sz w:val="16"/>
                <w:szCs w:val="16"/>
              </w:rPr>
            </w:pPr>
            <w:r>
              <w:rPr>
                <w:color w:val="000000"/>
                <w:sz w:val="16"/>
                <w:szCs w:val="16"/>
              </w:rPr>
              <w:t>4.3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25DBC4A" w14:textId="3818270B" w:rsidR="005A67BD" w:rsidRPr="00F85E85" w:rsidRDefault="005A67BD" w:rsidP="005A67BD">
            <w:pPr>
              <w:widowControl w:val="0"/>
              <w:tabs>
                <w:tab w:val="decimal" w:pos="340"/>
              </w:tabs>
              <w:jc w:val="left"/>
              <w:rPr>
                <w:bCs/>
                <w:color w:val="000000"/>
                <w:sz w:val="16"/>
                <w:szCs w:val="16"/>
              </w:rPr>
            </w:pPr>
            <w:r>
              <w:rPr>
                <w:color w:val="000000"/>
                <w:sz w:val="16"/>
                <w:szCs w:val="16"/>
              </w:rPr>
              <w:t>18.3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10D0EF0" w14:textId="0F3203BC" w:rsidR="005A67BD" w:rsidRPr="00F85E85" w:rsidRDefault="005A67BD" w:rsidP="005A67BD">
            <w:pPr>
              <w:widowControl w:val="0"/>
              <w:tabs>
                <w:tab w:val="decimal" w:pos="246"/>
              </w:tabs>
              <w:jc w:val="left"/>
              <w:rPr>
                <w:bCs/>
                <w:color w:val="000000"/>
                <w:sz w:val="16"/>
                <w:szCs w:val="16"/>
              </w:rPr>
            </w:pPr>
            <w:r>
              <w:rPr>
                <w:color w:val="000000"/>
                <w:sz w:val="16"/>
                <w:szCs w:val="16"/>
              </w:rPr>
              <w:t>66.9</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0305E6" w14:textId="24FFD46B" w:rsidR="005A67BD" w:rsidRPr="00F85E85" w:rsidRDefault="005A67BD" w:rsidP="005A67BD">
            <w:pPr>
              <w:widowControl w:val="0"/>
              <w:tabs>
                <w:tab w:val="decimal" w:pos="283"/>
              </w:tabs>
              <w:jc w:val="left"/>
              <w:rPr>
                <w:bCs/>
                <w:color w:val="000000"/>
                <w:sz w:val="16"/>
                <w:szCs w:val="16"/>
              </w:rPr>
            </w:pPr>
            <w:r>
              <w:rPr>
                <w:color w:val="000000"/>
                <w:sz w:val="16"/>
                <w:szCs w:val="16"/>
              </w:rPr>
              <w:t>36.6</w:t>
            </w:r>
          </w:p>
        </w:tc>
      </w:tr>
      <w:tr w:rsidR="005A67BD" w:rsidRPr="00263981" w14:paraId="5CD36CD4" w14:textId="009F1F9B"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FA9FF9E" w14:textId="62895B1E" w:rsidR="005A67BD" w:rsidRPr="00F85E85" w:rsidRDefault="005A67BD" w:rsidP="005A67BD">
            <w:pPr>
              <w:widowControl w:val="0"/>
              <w:spacing w:before="20" w:after="20"/>
              <w:jc w:val="left"/>
              <w:rPr>
                <w:bCs/>
                <w:sz w:val="16"/>
                <w:szCs w:val="16"/>
              </w:rPr>
            </w:pPr>
            <w:r w:rsidRPr="00F85E85">
              <w:rPr>
                <w:color w:val="000000"/>
                <w:sz w:val="16"/>
                <w:szCs w:val="16"/>
              </w:rPr>
              <w:t>Nayarit</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7C046B5" w14:textId="535AAAE8" w:rsidR="005A67BD" w:rsidRPr="00F85E85" w:rsidRDefault="005A67BD" w:rsidP="005A67BD">
            <w:pPr>
              <w:widowControl w:val="0"/>
              <w:jc w:val="right"/>
              <w:rPr>
                <w:bCs/>
                <w:color w:val="000000"/>
                <w:sz w:val="16"/>
                <w:szCs w:val="16"/>
                <w:lang w:val="es-MX" w:eastAsia="es-MX"/>
              </w:rPr>
            </w:pPr>
            <w:r>
              <w:rPr>
                <w:color w:val="000000"/>
                <w:sz w:val="16"/>
                <w:szCs w:val="16"/>
              </w:rPr>
              <w:t>593,929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66586C3" w14:textId="437802F6" w:rsidR="005A67BD" w:rsidRPr="00F85E85" w:rsidRDefault="005A67BD" w:rsidP="005A67BD">
            <w:pPr>
              <w:widowControl w:val="0"/>
              <w:jc w:val="right"/>
              <w:rPr>
                <w:bCs/>
                <w:color w:val="000000"/>
                <w:sz w:val="16"/>
                <w:szCs w:val="16"/>
              </w:rPr>
            </w:pPr>
            <w:r>
              <w:rPr>
                <w:color w:val="000000"/>
                <w:sz w:val="16"/>
                <w:szCs w:val="16"/>
              </w:rPr>
              <w:t>15,918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FEFCE18" w14:textId="6DE23159" w:rsidR="005A67BD" w:rsidRPr="00F85E85" w:rsidRDefault="005A67BD" w:rsidP="005A67BD">
            <w:pPr>
              <w:widowControl w:val="0"/>
              <w:tabs>
                <w:tab w:val="decimal" w:pos="298"/>
              </w:tabs>
              <w:jc w:val="left"/>
              <w:rPr>
                <w:bCs/>
                <w:color w:val="000000"/>
                <w:sz w:val="16"/>
                <w:szCs w:val="16"/>
              </w:rPr>
            </w:pPr>
            <w:r>
              <w:rPr>
                <w:color w:val="000000"/>
                <w:sz w:val="16"/>
                <w:szCs w:val="16"/>
              </w:rPr>
              <w:t>65.1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DC22DBB" w14:textId="2B79475A" w:rsidR="005A67BD" w:rsidRPr="00F85E85" w:rsidRDefault="005A67BD" w:rsidP="005A67BD">
            <w:pPr>
              <w:widowControl w:val="0"/>
              <w:tabs>
                <w:tab w:val="decimal" w:pos="169"/>
              </w:tabs>
              <w:jc w:val="left"/>
              <w:rPr>
                <w:bCs/>
                <w:color w:val="000000"/>
                <w:sz w:val="16"/>
                <w:szCs w:val="16"/>
              </w:rPr>
            </w:pPr>
            <w:r>
              <w:rPr>
                <w:color w:val="000000"/>
                <w:sz w:val="16"/>
                <w:szCs w:val="16"/>
              </w:rPr>
              <w:t>2.6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D6155EC" w14:textId="7F798931" w:rsidR="005A67BD" w:rsidRPr="00F85E85" w:rsidRDefault="005A67BD" w:rsidP="005A67BD">
            <w:pPr>
              <w:widowControl w:val="0"/>
              <w:tabs>
                <w:tab w:val="decimal" w:pos="312"/>
              </w:tabs>
              <w:jc w:val="left"/>
              <w:rPr>
                <w:bCs/>
                <w:color w:val="000000"/>
                <w:sz w:val="16"/>
                <w:szCs w:val="16"/>
              </w:rPr>
            </w:pPr>
            <w:r>
              <w:rPr>
                <w:color w:val="000000"/>
                <w:sz w:val="16"/>
                <w:szCs w:val="16"/>
              </w:rPr>
              <w:t>11.3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A2A034B" w14:textId="7B917DDF" w:rsidR="005A67BD" w:rsidRPr="00F85E85" w:rsidRDefault="005A67BD" w:rsidP="005A67BD">
            <w:pPr>
              <w:widowControl w:val="0"/>
              <w:tabs>
                <w:tab w:val="decimal" w:pos="173"/>
              </w:tabs>
              <w:jc w:val="left"/>
              <w:rPr>
                <w:bCs/>
                <w:color w:val="000000"/>
                <w:sz w:val="16"/>
                <w:szCs w:val="16"/>
              </w:rPr>
            </w:pPr>
            <w:r>
              <w:rPr>
                <w:color w:val="000000"/>
                <w:sz w:val="16"/>
                <w:szCs w:val="16"/>
              </w:rPr>
              <w:t>6.6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8CD35CD" w14:textId="1007975A" w:rsidR="005A67BD" w:rsidRPr="00F85E85" w:rsidRDefault="005A67BD" w:rsidP="005A67BD">
            <w:pPr>
              <w:widowControl w:val="0"/>
              <w:tabs>
                <w:tab w:val="decimal" w:pos="302"/>
              </w:tabs>
              <w:jc w:val="left"/>
              <w:rPr>
                <w:bCs/>
                <w:color w:val="000000"/>
                <w:sz w:val="16"/>
                <w:szCs w:val="16"/>
              </w:rPr>
            </w:pPr>
            <w:r>
              <w:rPr>
                <w:color w:val="000000"/>
                <w:sz w:val="16"/>
                <w:szCs w:val="16"/>
              </w:rPr>
              <w:t>60.4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395E657" w14:textId="312CFCE4" w:rsidR="005A67BD" w:rsidRPr="00F85E85" w:rsidRDefault="005A67BD" w:rsidP="005A67BD">
            <w:pPr>
              <w:widowControl w:val="0"/>
              <w:tabs>
                <w:tab w:val="decimal" w:pos="302"/>
              </w:tabs>
              <w:jc w:val="left"/>
              <w:rPr>
                <w:bCs/>
                <w:color w:val="000000"/>
                <w:sz w:val="16"/>
                <w:szCs w:val="16"/>
              </w:rPr>
            </w:pPr>
            <w:r>
              <w:rPr>
                <w:color w:val="000000"/>
                <w:sz w:val="16"/>
                <w:szCs w:val="16"/>
              </w:rPr>
              <w:t>11.6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8B294F6" w14:textId="47AA55E9" w:rsidR="005A67BD" w:rsidRPr="00F85E85" w:rsidRDefault="005A67BD" w:rsidP="005A67BD">
            <w:pPr>
              <w:widowControl w:val="0"/>
              <w:tabs>
                <w:tab w:val="decimal" w:pos="340"/>
              </w:tabs>
              <w:jc w:val="left"/>
              <w:rPr>
                <w:bCs/>
                <w:color w:val="000000"/>
                <w:sz w:val="16"/>
                <w:szCs w:val="16"/>
              </w:rPr>
            </w:pPr>
            <w:r>
              <w:rPr>
                <w:color w:val="000000"/>
                <w:sz w:val="16"/>
                <w:szCs w:val="16"/>
              </w:rPr>
              <w:t>19.0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560976DC" w14:textId="04AA653B" w:rsidR="005A67BD" w:rsidRPr="00F85E85" w:rsidRDefault="005A67BD" w:rsidP="005A67BD">
            <w:pPr>
              <w:widowControl w:val="0"/>
              <w:tabs>
                <w:tab w:val="decimal" w:pos="246"/>
              </w:tabs>
              <w:jc w:val="left"/>
              <w:rPr>
                <w:bCs/>
                <w:color w:val="000000"/>
                <w:sz w:val="16"/>
                <w:szCs w:val="16"/>
              </w:rPr>
            </w:pPr>
            <w:r>
              <w:rPr>
                <w:color w:val="000000"/>
                <w:sz w:val="16"/>
                <w:szCs w:val="16"/>
              </w:rPr>
              <w:t>60.0</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421B96D" w14:textId="73B703E3" w:rsidR="005A67BD" w:rsidRPr="00F85E85" w:rsidRDefault="005A67BD" w:rsidP="005A67BD">
            <w:pPr>
              <w:widowControl w:val="0"/>
              <w:tabs>
                <w:tab w:val="decimal" w:pos="283"/>
              </w:tabs>
              <w:jc w:val="left"/>
              <w:rPr>
                <w:bCs/>
                <w:color w:val="000000"/>
                <w:sz w:val="16"/>
                <w:szCs w:val="16"/>
              </w:rPr>
            </w:pPr>
            <w:r>
              <w:rPr>
                <w:color w:val="000000"/>
                <w:sz w:val="16"/>
                <w:szCs w:val="16"/>
              </w:rPr>
              <w:t>27.9</w:t>
            </w:r>
          </w:p>
        </w:tc>
      </w:tr>
      <w:tr w:rsidR="005A67BD" w:rsidRPr="00263981" w14:paraId="351F8959" w14:textId="622A585C"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602DFE0" w14:textId="0437BE84" w:rsidR="005A67BD" w:rsidRPr="00F85E85" w:rsidRDefault="005A67BD" w:rsidP="005A67BD">
            <w:pPr>
              <w:widowControl w:val="0"/>
              <w:spacing w:before="20" w:after="20"/>
              <w:jc w:val="left"/>
              <w:rPr>
                <w:bCs/>
                <w:sz w:val="16"/>
                <w:szCs w:val="16"/>
              </w:rPr>
            </w:pPr>
            <w:r w:rsidRPr="00F85E85">
              <w:rPr>
                <w:color w:val="000000"/>
                <w:sz w:val="16"/>
                <w:szCs w:val="16"/>
              </w:rPr>
              <w:t>Nuevo León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7536C91" w14:textId="2745E8B4" w:rsidR="005A67BD" w:rsidRPr="00F85E85" w:rsidRDefault="005A67BD" w:rsidP="005A67BD">
            <w:pPr>
              <w:widowControl w:val="0"/>
              <w:jc w:val="right"/>
              <w:rPr>
                <w:bCs/>
                <w:color w:val="000000"/>
                <w:sz w:val="16"/>
                <w:szCs w:val="16"/>
                <w:lang w:val="es-MX" w:eastAsia="es-MX"/>
              </w:rPr>
            </w:pPr>
            <w:r>
              <w:rPr>
                <w:color w:val="000000"/>
                <w:sz w:val="16"/>
                <w:szCs w:val="16"/>
              </w:rPr>
              <w:t>2,784,320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678C87F" w14:textId="67C34960" w:rsidR="005A67BD" w:rsidRPr="00F85E85" w:rsidRDefault="005A67BD" w:rsidP="005A67BD">
            <w:pPr>
              <w:widowControl w:val="0"/>
              <w:jc w:val="right"/>
              <w:rPr>
                <w:bCs/>
                <w:color w:val="000000"/>
                <w:sz w:val="16"/>
                <w:szCs w:val="16"/>
              </w:rPr>
            </w:pPr>
            <w:r>
              <w:rPr>
                <w:color w:val="000000"/>
                <w:sz w:val="16"/>
                <w:szCs w:val="16"/>
              </w:rPr>
              <w:t>108,353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2B09777" w14:textId="20727E80" w:rsidR="005A67BD" w:rsidRPr="00F85E85" w:rsidRDefault="005A67BD" w:rsidP="005A67BD">
            <w:pPr>
              <w:widowControl w:val="0"/>
              <w:tabs>
                <w:tab w:val="decimal" w:pos="298"/>
              </w:tabs>
              <w:jc w:val="left"/>
              <w:rPr>
                <w:bCs/>
                <w:color w:val="000000"/>
                <w:sz w:val="16"/>
                <w:szCs w:val="16"/>
              </w:rPr>
            </w:pPr>
            <w:r>
              <w:rPr>
                <w:color w:val="000000"/>
                <w:sz w:val="16"/>
                <w:szCs w:val="16"/>
              </w:rPr>
              <w:t>61.1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BAF7636" w14:textId="3795EB46" w:rsidR="005A67BD" w:rsidRPr="00F85E85" w:rsidRDefault="005A67BD" w:rsidP="005A67BD">
            <w:pPr>
              <w:widowControl w:val="0"/>
              <w:tabs>
                <w:tab w:val="decimal" w:pos="169"/>
              </w:tabs>
              <w:jc w:val="left"/>
              <w:rPr>
                <w:bCs/>
                <w:color w:val="000000"/>
                <w:sz w:val="16"/>
                <w:szCs w:val="16"/>
              </w:rPr>
            </w:pPr>
            <w:r>
              <w:rPr>
                <w:color w:val="000000"/>
                <w:sz w:val="16"/>
                <w:szCs w:val="16"/>
              </w:rPr>
              <w:t>3.7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556E87B" w14:textId="0F46428C" w:rsidR="005A67BD" w:rsidRPr="00F85E85" w:rsidRDefault="005A67BD" w:rsidP="005A67BD">
            <w:pPr>
              <w:widowControl w:val="0"/>
              <w:tabs>
                <w:tab w:val="decimal" w:pos="312"/>
              </w:tabs>
              <w:jc w:val="left"/>
              <w:rPr>
                <w:bCs/>
                <w:color w:val="000000"/>
                <w:sz w:val="16"/>
                <w:szCs w:val="16"/>
              </w:rPr>
            </w:pPr>
            <w:r>
              <w:rPr>
                <w:color w:val="000000"/>
                <w:sz w:val="16"/>
                <w:szCs w:val="16"/>
              </w:rPr>
              <w:t>9.3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221A20F" w14:textId="1189575B" w:rsidR="005A67BD" w:rsidRPr="00F85E85" w:rsidRDefault="005A67BD" w:rsidP="005A67BD">
            <w:pPr>
              <w:widowControl w:val="0"/>
              <w:tabs>
                <w:tab w:val="decimal" w:pos="173"/>
              </w:tabs>
              <w:jc w:val="left"/>
              <w:rPr>
                <w:bCs/>
                <w:color w:val="000000"/>
                <w:sz w:val="16"/>
                <w:szCs w:val="16"/>
              </w:rPr>
            </w:pPr>
            <w:r>
              <w:rPr>
                <w:color w:val="000000"/>
                <w:sz w:val="16"/>
                <w:szCs w:val="16"/>
              </w:rPr>
              <w:t>7.5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F52D817" w14:textId="71A62DFF" w:rsidR="005A67BD" w:rsidRPr="00F85E85" w:rsidRDefault="005A67BD" w:rsidP="005A67BD">
            <w:pPr>
              <w:widowControl w:val="0"/>
              <w:tabs>
                <w:tab w:val="decimal" w:pos="302"/>
              </w:tabs>
              <w:jc w:val="left"/>
              <w:rPr>
                <w:bCs/>
                <w:color w:val="000000"/>
                <w:sz w:val="16"/>
                <w:szCs w:val="16"/>
              </w:rPr>
            </w:pPr>
            <w:r>
              <w:rPr>
                <w:color w:val="000000"/>
                <w:sz w:val="16"/>
                <w:szCs w:val="16"/>
              </w:rPr>
              <w:t>77.2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838BE80" w14:textId="12AF31C0" w:rsidR="005A67BD" w:rsidRPr="00F85E85" w:rsidRDefault="005A67BD" w:rsidP="005A67BD">
            <w:pPr>
              <w:widowControl w:val="0"/>
              <w:tabs>
                <w:tab w:val="decimal" w:pos="302"/>
              </w:tabs>
              <w:jc w:val="left"/>
              <w:rPr>
                <w:bCs/>
                <w:color w:val="000000"/>
                <w:sz w:val="16"/>
                <w:szCs w:val="16"/>
              </w:rPr>
            </w:pPr>
            <w:r>
              <w:rPr>
                <w:color w:val="000000"/>
                <w:sz w:val="16"/>
                <w:szCs w:val="16"/>
              </w:rPr>
              <w:t>6.9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3F10DA9" w14:textId="368E65F0" w:rsidR="005A67BD" w:rsidRPr="00F85E85" w:rsidRDefault="005A67BD" w:rsidP="005A67BD">
            <w:pPr>
              <w:widowControl w:val="0"/>
              <w:tabs>
                <w:tab w:val="decimal" w:pos="340"/>
              </w:tabs>
              <w:jc w:val="left"/>
              <w:rPr>
                <w:bCs/>
                <w:color w:val="000000"/>
                <w:sz w:val="16"/>
                <w:szCs w:val="16"/>
              </w:rPr>
            </w:pPr>
            <w:r>
              <w:rPr>
                <w:color w:val="000000"/>
                <w:sz w:val="16"/>
                <w:szCs w:val="16"/>
              </w:rPr>
              <w:t>14.2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1A61272" w14:textId="08E99DDA" w:rsidR="005A67BD" w:rsidRPr="00F85E85" w:rsidRDefault="005A67BD" w:rsidP="005A67BD">
            <w:pPr>
              <w:widowControl w:val="0"/>
              <w:tabs>
                <w:tab w:val="decimal" w:pos="246"/>
              </w:tabs>
              <w:jc w:val="left"/>
              <w:rPr>
                <w:bCs/>
                <w:color w:val="000000"/>
                <w:sz w:val="16"/>
                <w:szCs w:val="16"/>
              </w:rPr>
            </w:pPr>
            <w:r>
              <w:rPr>
                <w:color w:val="000000"/>
                <w:sz w:val="16"/>
                <w:szCs w:val="16"/>
              </w:rPr>
              <w:t>36.7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B1E513D" w14:textId="535812BB" w:rsidR="005A67BD" w:rsidRPr="00F85E85" w:rsidRDefault="005A67BD" w:rsidP="005A67BD">
            <w:pPr>
              <w:widowControl w:val="0"/>
              <w:tabs>
                <w:tab w:val="decimal" w:pos="283"/>
              </w:tabs>
              <w:jc w:val="left"/>
              <w:rPr>
                <w:bCs/>
                <w:color w:val="000000"/>
                <w:sz w:val="16"/>
                <w:szCs w:val="16"/>
              </w:rPr>
            </w:pPr>
            <w:r>
              <w:rPr>
                <w:color w:val="000000"/>
                <w:sz w:val="16"/>
                <w:szCs w:val="16"/>
              </w:rPr>
              <w:t>22.4</w:t>
            </w:r>
          </w:p>
        </w:tc>
      </w:tr>
      <w:tr w:rsidR="005A67BD" w:rsidRPr="00263981" w14:paraId="136983B2" w14:textId="65E26E5F"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5E4E7C3" w14:textId="6785E7E2" w:rsidR="005A67BD" w:rsidRPr="00F85E85" w:rsidRDefault="005A67BD" w:rsidP="005A67BD">
            <w:pPr>
              <w:widowControl w:val="0"/>
              <w:spacing w:before="20" w:after="20"/>
              <w:jc w:val="left"/>
              <w:rPr>
                <w:bCs/>
                <w:sz w:val="16"/>
                <w:szCs w:val="16"/>
              </w:rPr>
            </w:pPr>
            <w:r w:rsidRPr="00F85E85">
              <w:rPr>
                <w:color w:val="000000"/>
                <w:sz w:val="16"/>
                <w:szCs w:val="16"/>
              </w:rPr>
              <w:t>Oaxaca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99BE1CF" w14:textId="6F8A6BB5" w:rsidR="005A67BD" w:rsidRPr="00F85E85" w:rsidRDefault="005A67BD" w:rsidP="005A67BD">
            <w:pPr>
              <w:widowControl w:val="0"/>
              <w:jc w:val="right"/>
              <w:rPr>
                <w:bCs/>
                <w:color w:val="000000"/>
                <w:sz w:val="16"/>
                <w:szCs w:val="16"/>
                <w:lang w:val="es-MX" w:eastAsia="es-MX"/>
              </w:rPr>
            </w:pPr>
            <w:r>
              <w:rPr>
                <w:color w:val="000000"/>
                <w:sz w:val="16"/>
                <w:szCs w:val="16"/>
              </w:rPr>
              <w:t>1,826,272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C327DFE" w14:textId="06E9504E" w:rsidR="005A67BD" w:rsidRPr="00F85E85" w:rsidRDefault="005A67BD" w:rsidP="005A67BD">
            <w:pPr>
              <w:widowControl w:val="0"/>
              <w:jc w:val="right"/>
              <w:rPr>
                <w:bCs/>
                <w:color w:val="000000"/>
                <w:sz w:val="16"/>
                <w:szCs w:val="16"/>
              </w:rPr>
            </w:pPr>
            <w:r>
              <w:rPr>
                <w:color w:val="000000"/>
                <w:sz w:val="16"/>
                <w:szCs w:val="16"/>
              </w:rPr>
              <w:t>28,084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8185129" w14:textId="719D45D7" w:rsidR="005A67BD" w:rsidRPr="00F85E85" w:rsidRDefault="005A67BD" w:rsidP="005A67BD">
            <w:pPr>
              <w:widowControl w:val="0"/>
              <w:tabs>
                <w:tab w:val="decimal" w:pos="298"/>
              </w:tabs>
              <w:jc w:val="left"/>
              <w:rPr>
                <w:bCs/>
                <w:color w:val="000000"/>
                <w:sz w:val="16"/>
                <w:szCs w:val="16"/>
              </w:rPr>
            </w:pPr>
            <w:r>
              <w:rPr>
                <w:color w:val="000000"/>
                <w:sz w:val="16"/>
                <w:szCs w:val="16"/>
              </w:rPr>
              <w:t>59.0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7EE9491" w14:textId="7AC99E4F" w:rsidR="005A67BD" w:rsidRPr="00F85E85" w:rsidRDefault="005A67BD" w:rsidP="005A67BD">
            <w:pPr>
              <w:widowControl w:val="0"/>
              <w:tabs>
                <w:tab w:val="decimal" w:pos="169"/>
              </w:tabs>
              <w:jc w:val="left"/>
              <w:rPr>
                <w:bCs/>
                <w:color w:val="000000"/>
                <w:sz w:val="16"/>
                <w:szCs w:val="16"/>
              </w:rPr>
            </w:pPr>
            <w:r>
              <w:rPr>
                <w:color w:val="000000"/>
                <w:sz w:val="16"/>
                <w:szCs w:val="16"/>
              </w:rPr>
              <w:t>1.5</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6C6767C" w14:textId="474557BB" w:rsidR="005A67BD" w:rsidRPr="00F85E85" w:rsidRDefault="005A67BD" w:rsidP="005A67BD">
            <w:pPr>
              <w:widowControl w:val="0"/>
              <w:tabs>
                <w:tab w:val="decimal" w:pos="312"/>
              </w:tabs>
              <w:jc w:val="left"/>
              <w:rPr>
                <w:bCs/>
                <w:color w:val="000000"/>
                <w:sz w:val="16"/>
                <w:szCs w:val="16"/>
              </w:rPr>
            </w:pPr>
            <w:r>
              <w:rPr>
                <w:color w:val="000000"/>
                <w:sz w:val="16"/>
                <w:szCs w:val="16"/>
              </w:rPr>
              <w:t>13.5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6BC5DE5" w14:textId="19E96E2E" w:rsidR="005A67BD" w:rsidRPr="00F85E85" w:rsidRDefault="005A67BD" w:rsidP="005A67BD">
            <w:pPr>
              <w:widowControl w:val="0"/>
              <w:tabs>
                <w:tab w:val="decimal" w:pos="173"/>
              </w:tabs>
              <w:jc w:val="left"/>
              <w:rPr>
                <w:bCs/>
                <w:color w:val="000000"/>
                <w:sz w:val="16"/>
                <w:szCs w:val="16"/>
              </w:rPr>
            </w:pPr>
            <w:r>
              <w:rPr>
                <w:color w:val="000000"/>
                <w:sz w:val="16"/>
                <w:szCs w:val="16"/>
              </w:rPr>
              <w:t>7.0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36AF4ED" w14:textId="1EE2C3B3" w:rsidR="005A67BD" w:rsidRPr="00F85E85" w:rsidRDefault="005A67BD" w:rsidP="005A67BD">
            <w:pPr>
              <w:widowControl w:val="0"/>
              <w:tabs>
                <w:tab w:val="decimal" w:pos="302"/>
              </w:tabs>
              <w:jc w:val="left"/>
              <w:rPr>
                <w:bCs/>
                <w:color w:val="000000"/>
                <w:sz w:val="16"/>
                <w:szCs w:val="16"/>
              </w:rPr>
            </w:pPr>
            <w:r>
              <w:rPr>
                <w:color w:val="000000"/>
                <w:sz w:val="16"/>
                <w:szCs w:val="16"/>
              </w:rPr>
              <w:t>43.1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9432706" w14:textId="00F6E649" w:rsidR="005A67BD" w:rsidRPr="00F85E85" w:rsidRDefault="005A67BD" w:rsidP="005A67BD">
            <w:pPr>
              <w:widowControl w:val="0"/>
              <w:tabs>
                <w:tab w:val="decimal" w:pos="302"/>
              </w:tabs>
              <w:jc w:val="left"/>
              <w:rPr>
                <w:bCs/>
                <w:color w:val="000000"/>
                <w:sz w:val="16"/>
                <w:szCs w:val="16"/>
              </w:rPr>
            </w:pPr>
            <w:r>
              <w:rPr>
                <w:color w:val="000000"/>
                <w:sz w:val="16"/>
                <w:szCs w:val="16"/>
              </w:rPr>
              <w:t>18.3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03D05FE" w14:textId="170BA7AD" w:rsidR="005A67BD" w:rsidRPr="00F85E85" w:rsidRDefault="005A67BD" w:rsidP="005A67BD">
            <w:pPr>
              <w:widowControl w:val="0"/>
              <w:tabs>
                <w:tab w:val="decimal" w:pos="340"/>
              </w:tabs>
              <w:jc w:val="left"/>
              <w:rPr>
                <w:bCs/>
                <w:color w:val="000000"/>
                <w:sz w:val="16"/>
                <w:szCs w:val="16"/>
              </w:rPr>
            </w:pPr>
            <w:r>
              <w:rPr>
                <w:color w:val="000000"/>
                <w:sz w:val="16"/>
                <w:szCs w:val="16"/>
              </w:rPr>
              <w:t>27.3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501BC1EE" w14:textId="02702CF1" w:rsidR="005A67BD" w:rsidRPr="00F85E85" w:rsidRDefault="005A67BD" w:rsidP="005A67BD">
            <w:pPr>
              <w:widowControl w:val="0"/>
              <w:tabs>
                <w:tab w:val="decimal" w:pos="246"/>
              </w:tabs>
              <w:jc w:val="left"/>
              <w:rPr>
                <w:bCs/>
                <w:color w:val="000000"/>
                <w:sz w:val="16"/>
                <w:szCs w:val="16"/>
              </w:rPr>
            </w:pPr>
            <w:r>
              <w:rPr>
                <w:color w:val="000000"/>
                <w:sz w:val="16"/>
                <w:szCs w:val="16"/>
              </w:rPr>
              <w:t>81.8</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3EBAD70" w14:textId="47857C7E" w:rsidR="005A67BD" w:rsidRPr="00F85E85" w:rsidRDefault="005A67BD" w:rsidP="005A67BD">
            <w:pPr>
              <w:widowControl w:val="0"/>
              <w:tabs>
                <w:tab w:val="decimal" w:pos="283"/>
              </w:tabs>
              <w:jc w:val="left"/>
              <w:rPr>
                <w:bCs/>
                <w:color w:val="000000"/>
                <w:sz w:val="16"/>
                <w:szCs w:val="16"/>
              </w:rPr>
            </w:pPr>
            <w:r>
              <w:rPr>
                <w:color w:val="000000"/>
                <w:sz w:val="16"/>
                <w:szCs w:val="16"/>
              </w:rPr>
              <w:t>37.0</w:t>
            </w:r>
          </w:p>
        </w:tc>
      </w:tr>
      <w:tr w:rsidR="005A67BD" w:rsidRPr="00263981" w14:paraId="6040022F" w14:textId="39B176A3"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EE0D9E" w14:textId="11B25A2F" w:rsidR="005A67BD" w:rsidRPr="00F85E85" w:rsidRDefault="005A67BD" w:rsidP="005A67BD">
            <w:pPr>
              <w:widowControl w:val="0"/>
              <w:spacing w:before="20" w:after="20"/>
              <w:jc w:val="left"/>
              <w:rPr>
                <w:bCs/>
                <w:sz w:val="16"/>
                <w:szCs w:val="16"/>
              </w:rPr>
            </w:pPr>
            <w:r w:rsidRPr="00F85E85">
              <w:rPr>
                <w:color w:val="000000"/>
                <w:sz w:val="16"/>
                <w:szCs w:val="16"/>
              </w:rPr>
              <w:t>Puebla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48D4AF4" w14:textId="6264A3A4" w:rsidR="005A67BD" w:rsidRPr="00F85E85" w:rsidRDefault="005A67BD" w:rsidP="005A67BD">
            <w:pPr>
              <w:widowControl w:val="0"/>
              <w:jc w:val="right"/>
              <w:rPr>
                <w:bCs/>
                <w:color w:val="000000"/>
                <w:sz w:val="16"/>
                <w:szCs w:val="16"/>
                <w:lang w:val="es-MX" w:eastAsia="es-MX"/>
              </w:rPr>
            </w:pPr>
            <w:r>
              <w:rPr>
                <w:color w:val="000000"/>
                <w:sz w:val="16"/>
                <w:szCs w:val="16"/>
              </w:rPr>
              <w:t>2,927,784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B814357" w14:textId="312FE3AE" w:rsidR="005A67BD" w:rsidRPr="00F85E85" w:rsidRDefault="005A67BD" w:rsidP="005A67BD">
            <w:pPr>
              <w:widowControl w:val="0"/>
              <w:jc w:val="right"/>
              <w:rPr>
                <w:bCs/>
                <w:color w:val="000000"/>
                <w:sz w:val="16"/>
                <w:szCs w:val="16"/>
              </w:rPr>
            </w:pPr>
            <w:r>
              <w:rPr>
                <w:color w:val="000000"/>
                <w:sz w:val="16"/>
                <w:szCs w:val="16"/>
              </w:rPr>
              <w:t>117,082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9012C23" w14:textId="155D5ABA" w:rsidR="005A67BD" w:rsidRPr="00F85E85" w:rsidRDefault="005A67BD" w:rsidP="005A67BD">
            <w:pPr>
              <w:widowControl w:val="0"/>
              <w:tabs>
                <w:tab w:val="decimal" w:pos="298"/>
              </w:tabs>
              <w:jc w:val="left"/>
              <w:rPr>
                <w:bCs/>
                <w:color w:val="000000"/>
                <w:sz w:val="16"/>
                <w:szCs w:val="16"/>
              </w:rPr>
            </w:pPr>
            <w:r>
              <w:rPr>
                <w:color w:val="000000"/>
                <w:sz w:val="16"/>
                <w:szCs w:val="16"/>
              </w:rPr>
              <w:t>60.4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D06F1C9" w14:textId="55E8B434" w:rsidR="005A67BD" w:rsidRPr="00F85E85" w:rsidRDefault="005A67BD" w:rsidP="005A67BD">
            <w:pPr>
              <w:widowControl w:val="0"/>
              <w:tabs>
                <w:tab w:val="decimal" w:pos="169"/>
              </w:tabs>
              <w:jc w:val="left"/>
              <w:rPr>
                <w:bCs/>
                <w:color w:val="000000"/>
                <w:sz w:val="16"/>
                <w:szCs w:val="16"/>
              </w:rPr>
            </w:pPr>
            <w:r>
              <w:rPr>
                <w:color w:val="000000"/>
                <w:sz w:val="16"/>
                <w:szCs w:val="16"/>
              </w:rPr>
              <w:t>3.8</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E769943" w14:textId="103D6CBA" w:rsidR="005A67BD" w:rsidRPr="00F85E85" w:rsidRDefault="005A67BD" w:rsidP="005A67BD">
            <w:pPr>
              <w:widowControl w:val="0"/>
              <w:tabs>
                <w:tab w:val="decimal" w:pos="312"/>
              </w:tabs>
              <w:jc w:val="left"/>
              <w:rPr>
                <w:bCs/>
                <w:color w:val="000000"/>
                <w:sz w:val="16"/>
                <w:szCs w:val="16"/>
              </w:rPr>
            </w:pPr>
            <w:r>
              <w:rPr>
                <w:color w:val="000000"/>
                <w:sz w:val="16"/>
                <w:szCs w:val="16"/>
              </w:rPr>
              <w:t>9.9</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6E29919" w14:textId="2D543CDC" w:rsidR="005A67BD" w:rsidRPr="00F85E85" w:rsidRDefault="005A67BD" w:rsidP="005A67BD">
            <w:pPr>
              <w:widowControl w:val="0"/>
              <w:tabs>
                <w:tab w:val="decimal" w:pos="173"/>
              </w:tabs>
              <w:jc w:val="left"/>
              <w:rPr>
                <w:bCs/>
                <w:color w:val="000000"/>
                <w:sz w:val="16"/>
                <w:szCs w:val="16"/>
              </w:rPr>
            </w:pPr>
            <w:r>
              <w:rPr>
                <w:color w:val="000000"/>
                <w:sz w:val="16"/>
                <w:szCs w:val="16"/>
              </w:rPr>
              <w:t>6.6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E18345D" w14:textId="4ED78677" w:rsidR="005A67BD" w:rsidRPr="00F85E85" w:rsidRDefault="005A67BD" w:rsidP="005A67BD">
            <w:pPr>
              <w:widowControl w:val="0"/>
              <w:tabs>
                <w:tab w:val="decimal" w:pos="302"/>
              </w:tabs>
              <w:jc w:val="left"/>
              <w:rPr>
                <w:bCs/>
                <w:color w:val="000000"/>
                <w:sz w:val="16"/>
                <w:szCs w:val="16"/>
              </w:rPr>
            </w:pPr>
            <w:r>
              <w:rPr>
                <w:color w:val="000000"/>
                <w:sz w:val="16"/>
                <w:szCs w:val="16"/>
              </w:rPr>
              <w:t>58.9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19DBD4A" w14:textId="04213886" w:rsidR="005A67BD" w:rsidRPr="00F85E85" w:rsidRDefault="005A67BD" w:rsidP="005A67BD">
            <w:pPr>
              <w:widowControl w:val="0"/>
              <w:tabs>
                <w:tab w:val="decimal" w:pos="302"/>
              </w:tabs>
              <w:jc w:val="left"/>
              <w:rPr>
                <w:bCs/>
                <w:color w:val="000000"/>
                <w:sz w:val="16"/>
                <w:szCs w:val="16"/>
              </w:rPr>
            </w:pPr>
            <w:r>
              <w:rPr>
                <w:color w:val="000000"/>
                <w:sz w:val="16"/>
                <w:szCs w:val="16"/>
              </w:rPr>
              <w:t>9.2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B7369C4" w14:textId="5EF33D65" w:rsidR="005A67BD" w:rsidRPr="00F85E85" w:rsidRDefault="005A67BD" w:rsidP="005A67BD">
            <w:pPr>
              <w:widowControl w:val="0"/>
              <w:tabs>
                <w:tab w:val="decimal" w:pos="340"/>
              </w:tabs>
              <w:jc w:val="left"/>
              <w:rPr>
                <w:bCs/>
                <w:color w:val="000000"/>
                <w:sz w:val="16"/>
                <w:szCs w:val="16"/>
              </w:rPr>
            </w:pPr>
            <w:r>
              <w:rPr>
                <w:color w:val="000000"/>
                <w:sz w:val="16"/>
                <w:szCs w:val="16"/>
              </w:rPr>
              <w:t>29.0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5AD72A6" w14:textId="3F6727B3" w:rsidR="005A67BD" w:rsidRPr="00F85E85" w:rsidRDefault="005A67BD" w:rsidP="005A67BD">
            <w:pPr>
              <w:widowControl w:val="0"/>
              <w:tabs>
                <w:tab w:val="decimal" w:pos="246"/>
              </w:tabs>
              <w:jc w:val="left"/>
              <w:rPr>
                <w:bCs/>
                <w:color w:val="000000"/>
                <w:sz w:val="16"/>
                <w:szCs w:val="16"/>
              </w:rPr>
            </w:pPr>
            <w:r>
              <w:rPr>
                <w:color w:val="000000"/>
                <w:sz w:val="16"/>
                <w:szCs w:val="16"/>
              </w:rPr>
              <w:t>70.8</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A141A41" w14:textId="64E27194" w:rsidR="005A67BD" w:rsidRPr="00F85E85" w:rsidRDefault="005A67BD" w:rsidP="005A67BD">
            <w:pPr>
              <w:widowControl w:val="0"/>
              <w:tabs>
                <w:tab w:val="decimal" w:pos="283"/>
              </w:tabs>
              <w:jc w:val="left"/>
              <w:rPr>
                <w:bCs/>
                <w:color w:val="000000"/>
                <w:sz w:val="16"/>
                <w:szCs w:val="16"/>
              </w:rPr>
            </w:pPr>
            <w:r>
              <w:rPr>
                <w:color w:val="000000"/>
                <w:sz w:val="16"/>
                <w:szCs w:val="16"/>
              </w:rPr>
              <w:t>33.5</w:t>
            </w:r>
          </w:p>
        </w:tc>
      </w:tr>
      <w:tr w:rsidR="005A67BD" w:rsidRPr="00263981" w14:paraId="51E80AE7" w14:textId="5AB41A77"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2A0A55C" w14:textId="659833A9" w:rsidR="005A67BD" w:rsidRPr="00F85E85" w:rsidRDefault="005A67BD" w:rsidP="005A67BD">
            <w:pPr>
              <w:widowControl w:val="0"/>
              <w:spacing w:before="20" w:after="20"/>
              <w:jc w:val="left"/>
              <w:rPr>
                <w:bCs/>
                <w:sz w:val="16"/>
                <w:szCs w:val="16"/>
              </w:rPr>
            </w:pPr>
            <w:r w:rsidRPr="00F85E85">
              <w:rPr>
                <w:color w:val="000000"/>
                <w:sz w:val="16"/>
                <w:szCs w:val="16"/>
              </w:rPr>
              <w:t>Querétaro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7F47D8F" w14:textId="5D4A4287" w:rsidR="005A67BD" w:rsidRPr="00F85E85" w:rsidRDefault="005A67BD" w:rsidP="005A67BD">
            <w:pPr>
              <w:widowControl w:val="0"/>
              <w:jc w:val="right"/>
              <w:rPr>
                <w:bCs/>
                <w:color w:val="000000"/>
                <w:sz w:val="16"/>
                <w:szCs w:val="16"/>
                <w:lang w:val="es-MX" w:eastAsia="es-MX"/>
              </w:rPr>
            </w:pPr>
            <w:r>
              <w:rPr>
                <w:color w:val="000000"/>
                <w:sz w:val="16"/>
                <w:szCs w:val="16"/>
              </w:rPr>
              <w:t>999,564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981A733" w14:textId="33E44FB7" w:rsidR="005A67BD" w:rsidRPr="00F85E85" w:rsidRDefault="005A67BD" w:rsidP="005A67BD">
            <w:pPr>
              <w:widowControl w:val="0"/>
              <w:jc w:val="right"/>
              <w:rPr>
                <w:bCs/>
                <w:color w:val="000000"/>
                <w:sz w:val="16"/>
                <w:szCs w:val="16"/>
              </w:rPr>
            </w:pPr>
            <w:r>
              <w:rPr>
                <w:color w:val="000000"/>
                <w:sz w:val="16"/>
                <w:szCs w:val="16"/>
              </w:rPr>
              <w:t>60,971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DF8179C" w14:textId="31320AC6" w:rsidR="005A67BD" w:rsidRPr="00F85E85" w:rsidRDefault="005A67BD" w:rsidP="005A67BD">
            <w:pPr>
              <w:widowControl w:val="0"/>
              <w:tabs>
                <w:tab w:val="decimal" w:pos="298"/>
              </w:tabs>
              <w:jc w:val="left"/>
              <w:rPr>
                <w:bCs/>
                <w:color w:val="000000"/>
                <w:sz w:val="16"/>
                <w:szCs w:val="16"/>
              </w:rPr>
            </w:pPr>
            <w:r>
              <w:rPr>
                <w:color w:val="000000"/>
                <w:sz w:val="16"/>
                <w:szCs w:val="16"/>
              </w:rPr>
              <w:t>56.3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1AE8B78" w14:textId="4CC7F31F" w:rsidR="005A67BD" w:rsidRPr="00F85E85" w:rsidRDefault="005A67BD" w:rsidP="005A67BD">
            <w:pPr>
              <w:widowControl w:val="0"/>
              <w:tabs>
                <w:tab w:val="decimal" w:pos="169"/>
              </w:tabs>
              <w:jc w:val="left"/>
              <w:rPr>
                <w:bCs/>
                <w:color w:val="000000"/>
                <w:sz w:val="16"/>
                <w:szCs w:val="16"/>
              </w:rPr>
            </w:pPr>
            <w:r>
              <w:rPr>
                <w:color w:val="000000"/>
                <w:sz w:val="16"/>
                <w:szCs w:val="16"/>
              </w:rPr>
              <w:t>5.7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0296597" w14:textId="41147DCD" w:rsidR="005A67BD" w:rsidRPr="00F85E85" w:rsidRDefault="005A67BD" w:rsidP="005A67BD">
            <w:pPr>
              <w:widowControl w:val="0"/>
              <w:tabs>
                <w:tab w:val="decimal" w:pos="312"/>
              </w:tabs>
              <w:jc w:val="left"/>
              <w:rPr>
                <w:bCs/>
                <w:color w:val="000000"/>
                <w:sz w:val="16"/>
                <w:szCs w:val="16"/>
              </w:rPr>
            </w:pPr>
            <w:r>
              <w:rPr>
                <w:color w:val="000000"/>
                <w:sz w:val="16"/>
                <w:szCs w:val="16"/>
              </w:rPr>
              <w:t>8.6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F2B3A61" w14:textId="6FE0A7BF" w:rsidR="005A67BD" w:rsidRPr="00F85E85" w:rsidRDefault="005A67BD" w:rsidP="005A67BD">
            <w:pPr>
              <w:widowControl w:val="0"/>
              <w:tabs>
                <w:tab w:val="decimal" w:pos="173"/>
              </w:tabs>
              <w:jc w:val="left"/>
              <w:rPr>
                <w:bCs/>
                <w:color w:val="000000"/>
                <w:sz w:val="16"/>
                <w:szCs w:val="16"/>
              </w:rPr>
            </w:pPr>
            <w:r>
              <w:rPr>
                <w:color w:val="000000"/>
                <w:sz w:val="16"/>
                <w:szCs w:val="16"/>
              </w:rPr>
              <w:t>6.5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86B83FE" w14:textId="70F7E6B5" w:rsidR="005A67BD" w:rsidRPr="00F85E85" w:rsidRDefault="005A67BD" w:rsidP="005A67BD">
            <w:pPr>
              <w:widowControl w:val="0"/>
              <w:tabs>
                <w:tab w:val="decimal" w:pos="302"/>
              </w:tabs>
              <w:jc w:val="left"/>
              <w:rPr>
                <w:bCs/>
                <w:color w:val="000000"/>
                <w:sz w:val="16"/>
                <w:szCs w:val="16"/>
              </w:rPr>
            </w:pPr>
            <w:r>
              <w:rPr>
                <w:color w:val="000000"/>
                <w:sz w:val="16"/>
                <w:szCs w:val="16"/>
              </w:rPr>
              <w:t>71.3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FB35833" w14:textId="3A443634" w:rsidR="005A67BD" w:rsidRPr="00F85E85" w:rsidRDefault="005A67BD" w:rsidP="005A67BD">
            <w:pPr>
              <w:widowControl w:val="0"/>
              <w:tabs>
                <w:tab w:val="decimal" w:pos="302"/>
              </w:tabs>
              <w:jc w:val="left"/>
              <w:rPr>
                <w:bCs/>
                <w:color w:val="000000"/>
                <w:sz w:val="16"/>
                <w:szCs w:val="16"/>
              </w:rPr>
            </w:pPr>
            <w:r>
              <w:rPr>
                <w:color w:val="000000"/>
                <w:sz w:val="16"/>
                <w:szCs w:val="16"/>
              </w:rPr>
              <w:t>1.9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E4B8DD2" w14:textId="669DDAEA" w:rsidR="005A67BD" w:rsidRPr="00F85E85" w:rsidRDefault="005A67BD" w:rsidP="005A67BD">
            <w:pPr>
              <w:widowControl w:val="0"/>
              <w:tabs>
                <w:tab w:val="decimal" w:pos="340"/>
              </w:tabs>
              <w:jc w:val="left"/>
              <w:rPr>
                <w:bCs/>
                <w:color w:val="000000"/>
                <w:sz w:val="16"/>
                <w:szCs w:val="16"/>
              </w:rPr>
            </w:pPr>
            <w:r>
              <w:rPr>
                <w:color w:val="000000"/>
                <w:sz w:val="16"/>
                <w:szCs w:val="16"/>
              </w:rPr>
              <w:t>17.1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38C7D57" w14:textId="5E5B12A7" w:rsidR="005A67BD" w:rsidRPr="00F85E85" w:rsidRDefault="005A67BD" w:rsidP="005A67BD">
            <w:pPr>
              <w:widowControl w:val="0"/>
              <w:tabs>
                <w:tab w:val="decimal" w:pos="246"/>
              </w:tabs>
              <w:jc w:val="left"/>
              <w:rPr>
                <w:bCs/>
                <w:color w:val="000000"/>
                <w:sz w:val="16"/>
                <w:szCs w:val="16"/>
              </w:rPr>
            </w:pPr>
            <w:r>
              <w:rPr>
                <w:color w:val="000000"/>
                <w:sz w:val="16"/>
                <w:szCs w:val="16"/>
              </w:rPr>
              <w:t>43.6</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FB15A74" w14:textId="58523EDC" w:rsidR="005A67BD" w:rsidRPr="00F85E85" w:rsidRDefault="005A67BD" w:rsidP="005A67BD">
            <w:pPr>
              <w:widowControl w:val="0"/>
              <w:tabs>
                <w:tab w:val="decimal" w:pos="283"/>
              </w:tabs>
              <w:jc w:val="left"/>
              <w:rPr>
                <w:bCs/>
                <w:color w:val="000000"/>
                <w:sz w:val="16"/>
                <w:szCs w:val="16"/>
              </w:rPr>
            </w:pPr>
            <w:r>
              <w:rPr>
                <w:color w:val="000000"/>
                <w:sz w:val="16"/>
                <w:szCs w:val="16"/>
              </w:rPr>
              <w:t>21.5</w:t>
            </w:r>
          </w:p>
        </w:tc>
      </w:tr>
      <w:tr w:rsidR="005A67BD" w:rsidRPr="00263981" w14:paraId="7DCF866F" w14:textId="174B06E7"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DF71603" w14:textId="052A3DA1" w:rsidR="005A67BD" w:rsidRPr="00F85E85" w:rsidRDefault="005A67BD" w:rsidP="005A67BD">
            <w:pPr>
              <w:widowControl w:val="0"/>
              <w:spacing w:before="20" w:after="20"/>
              <w:jc w:val="left"/>
              <w:rPr>
                <w:bCs/>
                <w:sz w:val="16"/>
                <w:szCs w:val="16"/>
              </w:rPr>
            </w:pPr>
            <w:r w:rsidRPr="00F85E85">
              <w:rPr>
                <w:color w:val="000000"/>
                <w:sz w:val="16"/>
                <w:szCs w:val="16"/>
              </w:rPr>
              <w:t>Quintana Roo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B143F9E" w14:textId="1E04B949" w:rsidR="005A67BD" w:rsidRPr="00F85E85" w:rsidRDefault="005A67BD" w:rsidP="005A67BD">
            <w:pPr>
              <w:widowControl w:val="0"/>
              <w:jc w:val="right"/>
              <w:rPr>
                <w:bCs/>
                <w:color w:val="000000"/>
                <w:sz w:val="16"/>
                <w:szCs w:val="16"/>
                <w:lang w:val="es-MX" w:eastAsia="es-MX"/>
              </w:rPr>
            </w:pPr>
            <w:r>
              <w:rPr>
                <w:color w:val="000000"/>
                <w:sz w:val="16"/>
                <w:szCs w:val="16"/>
              </w:rPr>
              <w:t>895,984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2D951A9" w14:textId="0BB56FC2" w:rsidR="005A67BD" w:rsidRPr="00F85E85" w:rsidRDefault="005A67BD" w:rsidP="005A67BD">
            <w:pPr>
              <w:widowControl w:val="0"/>
              <w:jc w:val="right"/>
              <w:rPr>
                <w:bCs/>
                <w:color w:val="000000"/>
                <w:sz w:val="16"/>
                <w:szCs w:val="16"/>
              </w:rPr>
            </w:pPr>
            <w:r>
              <w:rPr>
                <w:color w:val="000000"/>
                <w:sz w:val="16"/>
                <w:szCs w:val="16"/>
              </w:rPr>
              <w:t>41,373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61EA241" w14:textId="2361CA89" w:rsidR="005A67BD" w:rsidRPr="00F85E85" w:rsidRDefault="005A67BD" w:rsidP="005A67BD">
            <w:pPr>
              <w:widowControl w:val="0"/>
              <w:tabs>
                <w:tab w:val="decimal" w:pos="298"/>
              </w:tabs>
              <w:jc w:val="left"/>
              <w:rPr>
                <w:bCs/>
                <w:color w:val="000000"/>
                <w:sz w:val="16"/>
                <w:szCs w:val="16"/>
              </w:rPr>
            </w:pPr>
            <w:r>
              <w:rPr>
                <w:color w:val="000000"/>
                <w:sz w:val="16"/>
                <w:szCs w:val="16"/>
              </w:rPr>
              <w:t>64.2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04353C8" w14:textId="19E7911B" w:rsidR="005A67BD" w:rsidRPr="00F85E85" w:rsidRDefault="005A67BD" w:rsidP="005A67BD">
            <w:pPr>
              <w:widowControl w:val="0"/>
              <w:tabs>
                <w:tab w:val="decimal" w:pos="169"/>
              </w:tabs>
              <w:jc w:val="left"/>
              <w:rPr>
                <w:bCs/>
                <w:color w:val="000000"/>
                <w:sz w:val="16"/>
                <w:szCs w:val="16"/>
              </w:rPr>
            </w:pPr>
            <w:r>
              <w:rPr>
                <w:color w:val="000000"/>
                <w:sz w:val="16"/>
                <w:szCs w:val="16"/>
              </w:rPr>
              <w:t>4.4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1F1F407" w14:textId="6AE8E138" w:rsidR="005A67BD" w:rsidRPr="00F85E85" w:rsidRDefault="005A67BD" w:rsidP="005A67BD">
            <w:pPr>
              <w:widowControl w:val="0"/>
              <w:tabs>
                <w:tab w:val="decimal" w:pos="312"/>
              </w:tabs>
              <w:jc w:val="left"/>
              <w:rPr>
                <w:bCs/>
                <w:color w:val="000000"/>
                <w:sz w:val="16"/>
                <w:szCs w:val="16"/>
              </w:rPr>
            </w:pPr>
            <w:r>
              <w:rPr>
                <w:color w:val="000000"/>
                <w:sz w:val="16"/>
                <w:szCs w:val="16"/>
              </w:rPr>
              <w:t>9.5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A2B7840" w14:textId="5C478E85" w:rsidR="005A67BD" w:rsidRPr="00F85E85" w:rsidRDefault="005A67BD" w:rsidP="005A67BD">
            <w:pPr>
              <w:widowControl w:val="0"/>
              <w:tabs>
                <w:tab w:val="decimal" w:pos="173"/>
              </w:tabs>
              <w:jc w:val="left"/>
              <w:rPr>
                <w:bCs/>
                <w:color w:val="000000"/>
                <w:sz w:val="16"/>
                <w:szCs w:val="16"/>
              </w:rPr>
            </w:pPr>
            <w:r>
              <w:rPr>
                <w:color w:val="000000"/>
                <w:sz w:val="16"/>
                <w:szCs w:val="16"/>
              </w:rPr>
              <w:t>7.4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0B10292" w14:textId="0F22DC87" w:rsidR="005A67BD" w:rsidRPr="00F85E85" w:rsidRDefault="005A67BD" w:rsidP="005A67BD">
            <w:pPr>
              <w:widowControl w:val="0"/>
              <w:tabs>
                <w:tab w:val="decimal" w:pos="302"/>
              </w:tabs>
              <w:jc w:val="left"/>
              <w:rPr>
                <w:bCs/>
                <w:color w:val="000000"/>
                <w:sz w:val="16"/>
                <w:szCs w:val="16"/>
              </w:rPr>
            </w:pPr>
            <w:r>
              <w:rPr>
                <w:color w:val="000000"/>
                <w:sz w:val="16"/>
                <w:szCs w:val="16"/>
              </w:rPr>
              <w:t>69.7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1BC7448" w14:textId="1B9AB8F9" w:rsidR="005A67BD" w:rsidRPr="00F85E85" w:rsidRDefault="005A67BD" w:rsidP="005A67BD">
            <w:pPr>
              <w:widowControl w:val="0"/>
              <w:tabs>
                <w:tab w:val="decimal" w:pos="302"/>
              </w:tabs>
              <w:jc w:val="left"/>
              <w:rPr>
                <w:bCs/>
                <w:color w:val="000000"/>
                <w:sz w:val="16"/>
                <w:szCs w:val="16"/>
              </w:rPr>
            </w:pPr>
            <w:r>
              <w:rPr>
                <w:color w:val="000000"/>
                <w:sz w:val="16"/>
                <w:szCs w:val="16"/>
              </w:rPr>
              <w:t>6.6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5C5AE72" w14:textId="1BA97D40" w:rsidR="005A67BD" w:rsidRPr="00F85E85" w:rsidRDefault="005A67BD" w:rsidP="005A67BD">
            <w:pPr>
              <w:widowControl w:val="0"/>
              <w:tabs>
                <w:tab w:val="decimal" w:pos="340"/>
              </w:tabs>
              <w:jc w:val="left"/>
              <w:rPr>
                <w:bCs/>
                <w:color w:val="000000"/>
                <w:sz w:val="16"/>
                <w:szCs w:val="16"/>
              </w:rPr>
            </w:pPr>
            <w:r>
              <w:rPr>
                <w:color w:val="000000"/>
                <w:sz w:val="16"/>
                <w:szCs w:val="16"/>
              </w:rPr>
              <w:t>21.0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BC21F69" w14:textId="60FDD12F" w:rsidR="005A67BD" w:rsidRPr="00F85E85" w:rsidRDefault="005A67BD" w:rsidP="005A67BD">
            <w:pPr>
              <w:widowControl w:val="0"/>
              <w:tabs>
                <w:tab w:val="decimal" w:pos="246"/>
              </w:tabs>
              <w:jc w:val="left"/>
              <w:rPr>
                <w:bCs/>
                <w:color w:val="000000"/>
                <w:sz w:val="16"/>
                <w:szCs w:val="16"/>
              </w:rPr>
            </w:pPr>
            <w:r>
              <w:rPr>
                <w:color w:val="000000"/>
                <w:sz w:val="16"/>
                <w:szCs w:val="16"/>
              </w:rPr>
              <w:t>47.2</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13BCA5F" w14:textId="61FCAB77" w:rsidR="005A67BD" w:rsidRPr="00F85E85" w:rsidRDefault="005A67BD" w:rsidP="005A67BD">
            <w:pPr>
              <w:widowControl w:val="0"/>
              <w:tabs>
                <w:tab w:val="decimal" w:pos="283"/>
              </w:tabs>
              <w:jc w:val="left"/>
              <w:rPr>
                <w:bCs/>
                <w:color w:val="000000"/>
                <w:sz w:val="16"/>
                <w:szCs w:val="16"/>
              </w:rPr>
            </w:pPr>
            <w:r>
              <w:rPr>
                <w:color w:val="000000"/>
                <w:sz w:val="16"/>
                <w:szCs w:val="16"/>
              </w:rPr>
              <w:t>24.5</w:t>
            </w:r>
          </w:p>
        </w:tc>
      </w:tr>
      <w:tr w:rsidR="005A67BD" w:rsidRPr="00263981" w14:paraId="29F7F2FB" w14:textId="2CC42808"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D654E0E" w14:textId="688C5F83" w:rsidR="005A67BD" w:rsidRPr="00F85E85" w:rsidRDefault="005A67BD" w:rsidP="005A67BD">
            <w:pPr>
              <w:widowControl w:val="0"/>
              <w:spacing w:before="20" w:after="20"/>
              <w:jc w:val="left"/>
              <w:rPr>
                <w:bCs/>
                <w:sz w:val="16"/>
                <w:szCs w:val="16"/>
              </w:rPr>
            </w:pPr>
            <w:r w:rsidRPr="00F85E85">
              <w:rPr>
                <w:color w:val="000000"/>
                <w:sz w:val="16"/>
                <w:szCs w:val="16"/>
              </w:rPr>
              <w:t>San Luis Potosí</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2704122" w14:textId="170BDDF3" w:rsidR="005A67BD" w:rsidRPr="00F85E85" w:rsidRDefault="005A67BD" w:rsidP="005A67BD">
            <w:pPr>
              <w:widowControl w:val="0"/>
              <w:jc w:val="right"/>
              <w:rPr>
                <w:bCs/>
                <w:color w:val="000000"/>
                <w:sz w:val="16"/>
                <w:szCs w:val="16"/>
                <w:lang w:val="es-MX" w:eastAsia="es-MX"/>
              </w:rPr>
            </w:pPr>
            <w:r>
              <w:rPr>
                <w:color w:val="000000"/>
                <w:sz w:val="16"/>
                <w:szCs w:val="16"/>
              </w:rPr>
              <w:t>1,271,706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77F8B38" w14:textId="03615072" w:rsidR="005A67BD" w:rsidRPr="00F85E85" w:rsidRDefault="005A67BD" w:rsidP="005A67BD">
            <w:pPr>
              <w:widowControl w:val="0"/>
              <w:jc w:val="right"/>
              <w:rPr>
                <w:bCs/>
                <w:color w:val="000000"/>
                <w:sz w:val="16"/>
                <w:szCs w:val="16"/>
              </w:rPr>
            </w:pPr>
            <w:r>
              <w:rPr>
                <w:color w:val="000000"/>
                <w:sz w:val="16"/>
                <w:szCs w:val="16"/>
              </w:rPr>
              <w:t>43,726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30CC354" w14:textId="0F53BE13" w:rsidR="005A67BD" w:rsidRPr="00F85E85" w:rsidRDefault="005A67BD" w:rsidP="005A67BD">
            <w:pPr>
              <w:widowControl w:val="0"/>
              <w:tabs>
                <w:tab w:val="decimal" w:pos="298"/>
              </w:tabs>
              <w:jc w:val="left"/>
              <w:rPr>
                <w:bCs/>
                <w:color w:val="000000"/>
                <w:sz w:val="16"/>
                <w:szCs w:val="16"/>
              </w:rPr>
            </w:pPr>
            <w:r>
              <w:rPr>
                <w:color w:val="000000"/>
                <w:sz w:val="16"/>
                <w:szCs w:val="16"/>
              </w:rPr>
              <w:t>60.4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BAE3B25" w14:textId="5C33690C" w:rsidR="005A67BD" w:rsidRPr="00F85E85" w:rsidRDefault="005A67BD" w:rsidP="005A67BD">
            <w:pPr>
              <w:widowControl w:val="0"/>
              <w:tabs>
                <w:tab w:val="decimal" w:pos="169"/>
              </w:tabs>
              <w:jc w:val="left"/>
              <w:rPr>
                <w:bCs/>
                <w:color w:val="000000"/>
                <w:sz w:val="16"/>
                <w:szCs w:val="16"/>
              </w:rPr>
            </w:pPr>
            <w:r>
              <w:rPr>
                <w:color w:val="000000"/>
                <w:sz w:val="16"/>
                <w:szCs w:val="16"/>
              </w:rPr>
              <w:t>3.3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61FB4D0" w14:textId="4E5FD901" w:rsidR="005A67BD" w:rsidRPr="00F85E85" w:rsidRDefault="005A67BD" w:rsidP="005A67BD">
            <w:pPr>
              <w:widowControl w:val="0"/>
              <w:tabs>
                <w:tab w:val="decimal" w:pos="312"/>
              </w:tabs>
              <w:jc w:val="left"/>
              <w:rPr>
                <w:bCs/>
                <w:color w:val="000000"/>
                <w:sz w:val="16"/>
                <w:szCs w:val="16"/>
              </w:rPr>
            </w:pPr>
            <w:r>
              <w:rPr>
                <w:color w:val="000000"/>
                <w:sz w:val="16"/>
                <w:szCs w:val="16"/>
              </w:rPr>
              <w:t>12.1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9685624" w14:textId="138B57CD" w:rsidR="005A67BD" w:rsidRPr="00F85E85" w:rsidRDefault="005A67BD" w:rsidP="005A67BD">
            <w:pPr>
              <w:widowControl w:val="0"/>
              <w:tabs>
                <w:tab w:val="decimal" w:pos="173"/>
              </w:tabs>
              <w:jc w:val="left"/>
              <w:rPr>
                <w:bCs/>
                <w:color w:val="000000"/>
                <w:sz w:val="16"/>
                <w:szCs w:val="16"/>
              </w:rPr>
            </w:pPr>
            <w:r>
              <w:rPr>
                <w:color w:val="000000"/>
                <w:sz w:val="16"/>
                <w:szCs w:val="16"/>
              </w:rPr>
              <w:t>8.7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2BDA754" w14:textId="100D80D4" w:rsidR="005A67BD" w:rsidRPr="00F85E85" w:rsidRDefault="005A67BD" w:rsidP="005A67BD">
            <w:pPr>
              <w:widowControl w:val="0"/>
              <w:tabs>
                <w:tab w:val="decimal" w:pos="302"/>
              </w:tabs>
              <w:jc w:val="left"/>
              <w:rPr>
                <w:bCs/>
                <w:color w:val="000000"/>
                <w:sz w:val="16"/>
                <w:szCs w:val="16"/>
              </w:rPr>
            </w:pPr>
            <w:r>
              <w:rPr>
                <w:color w:val="000000"/>
                <w:sz w:val="16"/>
                <w:szCs w:val="16"/>
              </w:rPr>
              <w:t>64.6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0C90BEC" w14:textId="2533D6D4" w:rsidR="005A67BD" w:rsidRPr="00F85E85" w:rsidRDefault="005A67BD" w:rsidP="005A67BD">
            <w:pPr>
              <w:widowControl w:val="0"/>
              <w:tabs>
                <w:tab w:val="decimal" w:pos="302"/>
              </w:tabs>
              <w:jc w:val="left"/>
              <w:rPr>
                <w:bCs/>
                <w:color w:val="000000"/>
                <w:sz w:val="16"/>
                <w:szCs w:val="16"/>
              </w:rPr>
            </w:pPr>
            <w:r>
              <w:rPr>
                <w:color w:val="000000"/>
                <w:sz w:val="16"/>
                <w:szCs w:val="16"/>
              </w:rPr>
              <w:t>18.6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BDB1E60" w14:textId="3B57B3F6" w:rsidR="005A67BD" w:rsidRPr="00F85E85" w:rsidRDefault="005A67BD" w:rsidP="005A67BD">
            <w:pPr>
              <w:widowControl w:val="0"/>
              <w:tabs>
                <w:tab w:val="decimal" w:pos="340"/>
              </w:tabs>
              <w:jc w:val="left"/>
              <w:rPr>
                <w:bCs/>
                <w:color w:val="000000"/>
                <w:sz w:val="16"/>
                <w:szCs w:val="16"/>
              </w:rPr>
            </w:pPr>
            <w:r>
              <w:rPr>
                <w:color w:val="000000"/>
                <w:sz w:val="16"/>
                <w:szCs w:val="16"/>
              </w:rPr>
              <w:t>23.0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02900DA" w14:textId="3E6B2A4B" w:rsidR="005A67BD" w:rsidRPr="00F85E85" w:rsidRDefault="005A67BD" w:rsidP="005A67BD">
            <w:pPr>
              <w:widowControl w:val="0"/>
              <w:tabs>
                <w:tab w:val="decimal" w:pos="246"/>
              </w:tabs>
              <w:jc w:val="left"/>
              <w:rPr>
                <w:bCs/>
                <w:color w:val="000000"/>
                <w:sz w:val="16"/>
                <w:szCs w:val="16"/>
              </w:rPr>
            </w:pPr>
            <w:r>
              <w:rPr>
                <w:color w:val="000000"/>
                <w:sz w:val="16"/>
                <w:szCs w:val="16"/>
              </w:rPr>
              <w:t>55.5</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012529C" w14:textId="7AAB8651" w:rsidR="005A67BD" w:rsidRPr="00F85E85" w:rsidRDefault="005A67BD" w:rsidP="005A67BD">
            <w:pPr>
              <w:widowControl w:val="0"/>
              <w:tabs>
                <w:tab w:val="decimal" w:pos="283"/>
              </w:tabs>
              <w:jc w:val="left"/>
              <w:rPr>
                <w:bCs/>
                <w:color w:val="000000"/>
                <w:sz w:val="16"/>
                <w:szCs w:val="16"/>
              </w:rPr>
            </w:pPr>
            <w:r>
              <w:rPr>
                <w:color w:val="000000"/>
                <w:sz w:val="16"/>
                <w:szCs w:val="16"/>
              </w:rPr>
              <w:t>26.8</w:t>
            </w:r>
          </w:p>
        </w:tc>
      </w:tr>
      <w:tr w:rsidR="005A67BD" w:rsidRPr="00263981" w14:paraId="05AB76C5" w14:textId="52B44AC9"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8314587" w14:textId="7BBA823D" w:rsidR="005A67BD" w:rsidRPr="00F85E85" w:rsidRDefault="005A67BD" w:rsidP="005A67BD">
            <w:pPr>
              <w:widowControl w:val="0"/>
              <w:spacing w:before="20" w:after="20"/>
              <w:jc w:val="left"/>
              <w:rPr>
                <w:bCs/>
                <w:sz w:val="16"/>
                <w:szCs w:val="16"/>
              </w:rPr>
            </w:pPr>
            <w:r w:rsidRPr="00F85E85">
              <w:rPr>
                <w:color w:val="000000"/>
                <w:sz w:val="16"/>
                <w:szCs w:val="16"/>
              </w:rPr>
              <w:t>Sinaloa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5450451" w14:textId="1CE48A49" w:rsidR="005A67BD" w:rsidRPr="00F85E85" w:rsidRDefault="005A67BD" w:rsidP="005A67BD">
            <w:pPr>
              <w:widowControl w:val="0"/>
              <w:jc w:val="right"/>
              <w:rPr>
                <w:bCs/>
                <w:color w:val="000000"/>
                <w:sz w:val="16"/>
                <w:szCs w:val="16"/>
                <w:lang w:val="es-MX" w:eastAsia="es-MX"/>
              </w:rPr>
            </w:pPr>
            <w:r>
              <w:rPr>
                <w:color w:val="000000"/>
                <w:sz w:val="16"/>
                <w:szCs w:val="16"/>
              </w:rPr>
              <w:t>1,342,383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3C35AB6" w14:textId="58B7467B" w:rsidR="005A67BD" w:rsidRPr="00F85E85" w:rsidRDefault="005A67BD" w:rsidP="005A67BD">
            <w:pPr>
              <w:widowControl w:val="0"/>
              <w:jc w:val="right"/>
              <w:rPr>
                <w:bCs/>
                <w:color w:val="000000"/>
                <w:sz w:val="16"/>
                <w:szCs w:val="16"/>
              </w:rPr>
            </w:pPr>
            <w:r>
              <w:rPr>
                <w:color w:val="000000"/>
                <w:sz w:val="16"/>
                <w:szCs w:val="16"/>
              </w:rPr>
              <w:t>37,831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87BD64E" w14:textId="4F317144" w:rsidR="005A67BD" w:rsidRPr="00F85E85" w:rsidRDefault="005A67BD" w:rsidP="005A67BD">
            <w:pPr>
              <w:widowControl w:val="0"/>
              <w:tabs>
                <w:tab w:val="decimal" w:pos="298"/>
              </w:tabs>
              <w:jc w:val="left"/>
              <w:rPr>
                <w:bCs/>
                <w:color w:val="000000"/>
                <w:sz w:val="16"/>
                <w:szCs w:val="16"/>
              </w:rPr>
            </w:pPr>
            <w:r>
              <w:rPr>
                <w:color w:val="000000"/>
                <w:sz w:val="16"/>
                <w:szCs w:val="16"/>
              </w:rPr>
              <w:t>56.8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1D92E2E" w14:textId="5E6E3C4F" w:rsidR="005A67BD" w:rsidRPr="00F85E85" w:rsidRDefault="005A67BD" w:rsidP="005A67BD">
            <w:pPr>
              <w:widowControl w:val="0"/>
              <w:tabs>
                <w:tab w:val="decimal" w:pos="169"/>
              </w:tabs>
              <w:jc w:val="left"/>
              <w:rPr>
                <w:bCs/>
                <w:color w:val="000000"/>
                <w:sz w:val="16"/>
                <w:szCs w:val="16"/>
              </w:rPr>
            </w:pPr>
            <w:r>
              <w:rPr>
                <w:color w:val="000000"/>
                <w:sz w:val="16"/>
                <w:szCs w:val="16"/>
              </w:rPr>
              <w:t>2.7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3CD44E6" w14:textId="6A37931A" w:rsidR="005A67BD" w:rsidRPr="00F85E85" w:rsidRDefault="005A67BD" w:rsidP="005A67BD">
            <w:pPr>
              <w:widowControl w:val="0"/>
              <w:tabs>
                <w:tab w:val="decimal" w:pos="312"/>
              </w:tabs>
              <w:jc w:val="left"/>
              <w:rPr>
                <w:bCs/>
                <w:color w:val="000000"/>
                <w:sz w:val="16"/>
                <w:szCs w:val="16"/>
              </w:rPr>
            </w:pPr>
            <w:r>
              <w:rPr>
                <w:color w:val="000000"/>
                <w:sz w:val="16"/>
                <w:szCs w:val="16"/>
              </w:rPr>
              <w:t>9.0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4D8E925" w14:textId="09655107" w:rsidR="005A67BD" w:rsidRPr="00F85E85" w:rsidRDefault="005A67BD" w:rsidP="005A67BD">
            <w:pPr>
              <w:widowControl w:val="0"/>
              <w:tabs>
                <w:tab w:val="decimal" w:pos="173"/>
              </w:tabs>
              <w:jc w:val="left"/>
              <w:rPr>
                <w:bCs/>
                <w:color w:val="000000"/>
                <w:sz w:val="16"/>
                <w:szCs w:val="16"/>
              </w:rPr>
            </w:pPr>
            <w:r>
              <w:rPr>
                <w:color w:val="000000"/>
                <w:sz w:val="16"/>
                <w:szCs w:val="16"/>
              </w:rPr>
              <w:t>5.1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0752D1D" w14:textId="167B63C4" w:rsidR="005A67BD" w:rsidRPr="00F85E85" w:rsidRDefault="005A67BD" w:rsidP="005A67BD">
            <w:pPr>
              <w:widowControl w:val="0"/>
              <w:tabs>
                <w:tab w:val="decimal" w:pos="302"/>
              </w:tabs>
              <w:jc w:val="left"/>
              <w:rPr>
                <w:bCs/>
                <w:color w:val="000000"/>
                <w:sz w:val="16"/>
                <w:szCs w:val="16"/>
              </w:rPr>
            </w:pPr>
            <w:r>
              <w:rPr>
                <w:color w:val="000000"/>
                <w:sz w:val="16"/>
                <w:szCs w:val="16"/>
              </w:rPr>
              <w:t>65.9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A5085D4" w14:textId="56634F3E" w:rsidR="005A67BD" w:rsidRPr="00F85E85" w:rsidRDefault="005A67BD" w:rsidP="005A67BD">
            <w:pPr>
              <w:widowControl w:val="0"/>
              <w:tabs>
                <w:tab w:val="decimal" w:pos="302"/>
              </w:tabs>
              <w:jc w:val="left"/>
              <w:rPr>
                <w:bCs/>
                <w:color w:val="000000"/>
                <w:sz w:val="16"/>
                <w:szCs w:val="16"/>
              </w:rPr>
            </w:pPr>
            <w:r>
              <w:rPr>
                <w:color w:val="000000"/>
                <w:sz w:val="16"/>
                <w:szCs w:val="16"/>
              </w:rPr>
              <w:t>6.8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E2AFD1E" w14:textId="50FAE5C5" w:rsidR="005A67BD" w:rsidRPr="00F85E85" w:rsidRDefault="005A67BD" w:rsidP="005A67BD">
            <w:pPr>
              <w:widowControl w:val="0"/>
              <w:tabs>
                <w:tab w:val="decimal" w:pos="340"/>
              </w:tabs>
              <w:jc w:val="left"/>
              <w:rPr>
                <w:bCs/>
                <w:color w:val="000000"/>
                <w:sz w:val="16"/>
                <w:szCs w:val="16"/>
              </w:rPr>
            </w:pPr>
            <w:r>
              <w:rPr>
                <w:color w:val="000000"/>
                <w:sz w:val="16"/>
                <w:szCs w:val="16"/>
              </w:rPr>
              <w:t>12.8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23D3F57" w14:textId="6D1189D1" w:rsidR="005A67BD" w:rsidRPr="00F85E85" w:rsidRDefault="005A67BD" w:rsidP="005A67BD">
            <w:pPr>
              <w:widowControl w:val="0"/>
              <w:tabs>
                <w:tab w:val="decimal" w:pos="246"/>
              </w:tabs>
              <w:jc w:val="left"/>
              <w:rPr>
                <w:bCs/>
                <w:color w:val="000000"/>
                <w:sz w:val="16"/>
                <w:szCs w:val="16"/>
              </w:rPr>
            </w:pPr>
            <w:r>
              <w:rPr>
                <w:color w:val="000000"/>
                <w:sz w:val="16"/>
                <w:szCs w:val="16"/>
              </w:rPr>
              <w:t>48.7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2B3C578" w14:textId="55E5D0EA" w:rsidR="005A67BD" w:rsidRPr="00F85E85" w:rsidRDefault="005A67BD" w:rsidP="005A67BD">
            <w:pPr>
              <w:widowControl w:val="0"/>
              <w:tabs>
                <w:tab w:val="decimal" w:pos="283"/>
              </w:tabs>
              <w:jc w:val="left"/>
              <w:rPr>
                <w:bCs/>
                <w:color w:val="000000"/>
                <w:sz w:val="16"/>
                <w:szCs w:val="16"/>
              </w:rPr>
            </w:pPr>
            <w:r>
              <w:rPr>
                <w:color w:val="000000"/>
                <w:sz w:val="16"/>
                <w:szCs w:val="16"/>
              </w:rPr>
              <w:t>22.2</w:t>
            </w:r>
          </w:p>
        </w:tc>
      </w:tr>
      <w:tr w:rsidR="005A67BD" w:rsidRPr="00263981" w14:paraId="6745019D" w14:textId="1B037903"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DF825CE" w14:textId="0714E79E" w:rsidR="005A67BD" w:rsidRPr="00F85E85" w:rsidRDefault="005A67BD" w:rsidP="005A67BD">
            <w:pPr>
              <w:widowControl w:val="0"/>
              <w:spacing w:before="20" w:after="20"/>
              <w:jc w:val="left"/>
              <w:rPr>
                <w:bCs/>
                <w:sz w:val="16"/>
                <w:szCs w:val="16"/>
              </w:rPr>
            </w:pPr>
            <w:r w:rsidRPr="00F85E85">
              <w:rPr>
                <w:color w:val="000000"/>
                <w:sz w:val="16"/>
                <w:szCs w:val="16"/>
              </w:rPr>
              <w:t>Sonora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3CF1931" w14:textId="63745276" w:rsidR="005A67BD" w:rsidRPr="00F85E85" w:rsidRDefault="005A67BD" w:rsidP="005A67BD">
            <w:pPr>
              <w:widowControl w:val="0"/>
              <w:jc w:val="right"/>
              <w:rPr>
                <w:bCs/>
                <w:color w:val="000000"/>
                <w:sz w:val="16"/>
                <w:szCs w:val="16"/>
                <w:lang w:val="es-MX" w:eastAsia="es-MX"/>
              </w:rPr>
            </w:pPr>
            <w:r>
              <w:rPr>
                <w:color w:val="000000"/>
                <w:sz w:val="16"/>
                <w:szCs w:val="16"/>
              </w:rPr>
              <w:t>1,399,281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B063FF9" w14:textId="23CEEA19" w:rsidR="005A67BD" w:rsidRPr="00F85E85" w:rsidRDefault="005A67BD" w:rsidP="005A67BD">
            <w:pPr>
              <w:widowControl w:val="0"/>
              <w:jc w:val="right"/>
              <w:rPr>
                <w:bCs/>
                <w:color w:val="000000"/>
                <w:sz w:val="16"/>
                <w:szCs w:val="16"/>
              </w:rPr>
            </w:pPr>
            <w:r>
              <w:rPr>
                <w:color w:val="000000"/>
                <w:sz w:val="16"/>
                <w:szCs w:val="16"/>
              </w:rPr>
              <w:t>52,337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9D0FEC2" w14:textId="5AA947CE" w:rsidR="005A67BD" w:rsidRPr="00F85E85" w:rsidRDefault="005A67BD" w:rsidP="005A67BD">
            <w:pPr>
              <w:widowControl w:val="0"/>
              <w:tabs>
                <w:tab w:val="decimal" w:pos="298"/>
              </w:tabs>
              <w:jc w:val="left"/>
              <w:rPr>
                <w:bCs/>
                <w:color w:val="000000"/>
                <w:sz w:val="16"/>
                <w:szCs w:val="16"/>
              </w:rPr>
            </w:pPr>
            <w:r>
              <w:rPr>
                <w:color w:val="000000"/>
                <w:sz w:val="16"/>
                <w:szCs w:val="16"/>
              </w:rPr>
              <w:t>63.7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1CA475E" w14:textId="1CC58651" w:rsidR="005A67BD" w:rsidRPr="00F85E85" w:rsidRDefault="005A67BD" w:rsidP="005A67BD">
            <w:pPr>
              <w:widowControl w:val="0"/>
              <w:tabs>
                <w:tab w:val="decimal" w:pos="169"/>
              </w:tabs>
              <w:jc w:val="left"/>
              <w:rPr>
                <w:bCs/>
                <w:color w:val="000000"/>
                <w:sz w:val="16"/>
                <w:szCs w:val="16"/>
              </w:rPr>
            </w:pPr>
            <w:r>
              <w:rPr>
                <w:color w:val="000000"/>
                <w:sz w:val="16"/>
                <w:szCs w:val="16"/>
              </w:rPr>
              <w:t>3.6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820DAC1" w14:textId="0C784FFE" w:rsidR="005A67BD" w:rsidRPr="00F85E85" w:rsidRDefault="005A67BD" w:rsidP="005A67BD">
            <w:pPr>
              <w:widowControl w:val="0"/>
              <w:tabs>
                <w:tab w:val="decimal" w:pos="312"/>
              </w:tabs>
              <w:jc w:val="left"/>
              <w:rPr>
                <w:bCs/>
                <w:color w:val="000000"/>
                <w:sz w:val="16"/>
                <w:szCs w:val="16"/>
              </w:rPr>
            </w:pPr>
            <w:r>
              <w:rPr>
                <w:color w:val="000000"/>
                <w:sz w:val="16"/>
                <w:szCs w:val="16"/>
              </w:rPr>
              <w:t>9.6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F7516D3" w14:textId="14104D05" w:rsidR="005A67BD" w:rsidRPr="00F85E85" w:rsidRDefault="005A67BD" w:rsidP="005A67BD">
            <w:pPr>
              <w:widowControl w:val="0"/>
              <w:tabs>
                <w:tab w:val="decimal" w:pos="173"/>
              </w:tabs>
              <w:jc w:val="left"/>
              <w:rPr>
                <w:bCs/>
                <w:color w:val="000000"/>
                <w:sz w:val="16"/>
                <w:szCs w:val="16"/>
              </w:rPr>
            </w:pPr>
            <w:r>
              <w:rPr>
                <w:color w:val="000000"/>
                <w:sz w:val="16"/>
                <w:szCs w:val="16"/>
              </w:rPr>
              <w:t>7.3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9F9681A" w14:textId="2ABDCA67" w:rsidR="005A67BD" w:rsidRPr="00F85E85" w:rsidRDefault="005A67BD" w:rsidP="005A67BD">
            <w:pPr>
              <w:widowControl w:val="0"/>
              <w:tabs>
                <w:tab w:val="decimal" w:pos="302"/>
              </w:tabs>
              <w:jc w:val="left"/>
              <w:rPr>
                <w:bCs/>
                <w:color w:val="000000"/>
                <w:sz w:val="16"/>
                <w:szCs w:val="16"/>
              </w:rPr>
            </w:pPr>
            <w:r>
              <w:rPr>
                <w:color w:val="000000"/>
                <w:sz w:val="16"/>
                <w:szCs w:val="16"/>
              </w:rPr>
              <w:t>71.6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01BAA47" w14:textId="07CF31E1" w:rsidR="005A67BD" w:rsidRPr="00F85E85" w:rsidRDefault="005A67BD" w:rsidP="005A67BD">
            <w:pPr>
              <w:widowControl w:val="0"/>
              <w:tabs>
                <w:tab w:val="decimal" w:pos="302"/>
              </w:tabs>
              <w:jc w:val="left"/>
              <w:rPr>
                <w:bCs/>
                <w:color w:val="000000"/>
                <w:sz w:val="16"/>
                <w:szCs w:val="16"/>
              </w:rPr>
            </w:pPr>
            <w:r>
              <w:rPr>
                <w:color w:val="000000"/>
                <w:sz w:val="16"/>
                <w:szCs w:val="16"/>
              </w:rPr>
              <w:t>7.6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06030CB" w14:textId="08355611" w:rsidR="005A67BD" w:rsidRPr="00F85E85" w:rsidRDefault="005A67BD" w:rsidP="005A67BD">
            <w:pPr>
              <w:widowControl w:val="0"/>
              <w:tabs>
                <w:tab w:val="decimal" w:pos="340"/>
              </w:tabs>
              <w:jc w:val="left"/>
              <w:rPr>
                <w:bCs/>
                <w:color w:val="000000"/>
                <w:sz w:val="16"/>
                <w:szCs w:val="16"/>
              </w:rPr>
            </w:pPr>
            <w:r>
              <w:rPr>
                <w:color w:val="000000"/>
                <w:sz w:val="16"/>
                <w:szCs w:val="16"/>
              </w:rPr>
              <w:t>17.7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53CD521" w14:textId="3195E840" w:rsidR="005A67BD" w:rsidRPr="00F85E85" w:rsidRDefault="005A67BD" w:rsidP="005A67BD">
            <w:pPr>
              <w:widowControl w:val="0"/>
              <w:tabs>
                <w:tab w:val="decimal" w:pos="246"/>
              </w:tabs>
              <w:jc w:val="left"/>
              <w:rPr>
                <w:bCs/>
                <w:color w:val="000000"/>
                <w:sz w:val="16"/>
                <w:szCs w:val="16"/>
              </w:rPr>
            </w:pPr>
            <w:r>
              <w:rPr>
                <w:color w:val="000000"/>
                <w:sz w:val="16"/>
                <w:szCs w:val="16"/>
              </w:rPr>
              <w:t>41.2</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9C936B7" w14:textId="7AD2FAB2" w:rsidR="005A67BD" w:rsidRPr="00F85E85" w:rsidRDefault="005A67BD" w:rsidP="005A67BD">
            <w:pPr>
              <w:widowControl w:val="0"/>
              <w:tabs>
                <w:tab w:val="decimal" w:pos="283"/>
              </w:tabs>
              <w:jc w:val="left"/>
              <w:rPr>
                <w:bCs/>
                <w:color w:val="000000"/>
                <w:sz w:val="16"/>
                <w:szCs w:val="16"/>
              </w:rPr>
            </w:pPr>
            <w:r>
              <w:rPr>
                <w:color w:val="000000"/>
                <w:sz w:val="16"/>
                <w:szCs w:val="16"/>
              </w:rPr>
              <w:t>21.4</w:t>
            </w:r>
          </w:p>
        </w:tc>
      </w:tr>
      <w:tr w:rsidR="005A67BD" w:rsidRPr="00263981" w14:paraId="1B124670" w14:textId="6EB0A5F3"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D5BDCE5" w14:textId="030BC6DD" w:rsidR="005A67BD" w:rsidRPr="00F85E85" w:rsidRDefault="005A67BD" w:rsidP="005A67BD">
            <w:pPr>
              <w:widowControl w:val="0"/>
              <w:spacing w:before="20" w:after="20"/>
              <w:jc w:val="left"/>
              <w:rPr>
                <w:bCs/>
                <w:sz w:val="16"/>
                <w:szCs w:val="16"/>
              </w:rPr>
            </w:pPr>
            <w:r w:rsidRPr="00F85E85">
              <w:rPr>
                <w:color w:val="000000"/>
                <w:sz w:val="16"/>
                <w:szCs w:val="16"/>
              </w:rPr>
              <w:t>Tabasco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8361682" w14:textId="1585AEBE" w:rsidR="005A67BD" w:rsidRPr="00F85E85" w:rsidRDefault="005A67BD" w:rsidP="005A67BD">
            <w:pPr>
              <w:widowControl w:val="0"/>
              <w:jc w:val="right"/>
              <w:rPr>
                <w:bCs/>
                <w:color w:val="000000"/>
                <w:sz w:val="16"/>
                <w:szCs w:val="16"/>
                <w:lang w:val="es-MX" w:eastAsia="es-MX"/>
              </w:rPr>
            </w:pPr>
            <w:r>
              <w:rPr>
                <w:color w:val="000000"/>
                <w:sz w:val="16"/>
                <w:szCs w:val="16"/>
              </w:rPr>
              <w:t>953,721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E0A407C" w14:textId="031C0B3B" w:rsidR="005A67BD" w:rsidRPr="00F85E85" w:rsidRDefault="005A67BD" w:rsidP="005A67BD">
            <w:pPr>
              <w:widowControl w:val="0"/>
              <w:jc w:val="right"/>
              <w:rPr>
                <w:bCs/>
                <w:color w:val="000000"/>
                <w:sz w:val="16"/>
                <w:szCs w:val="16"/>
              </w:rPr>
            </w:pPr>
            <w:r>
              <w:rPr>
                <w:color w:val="000000"/>
                <w:sz w:val="16"/>
                <w:szCs w:val="16"/>
              </w:rPr>
              <w:t>51,277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A58A4EC" w14:textId="7E99E1B4" w:rsidR="005A67BD" w:rsidRPr="00F85E85" w:rsidRDefault="005A67BD" w:rsidP="005A67BD">
            <w:pPr>
              <w:widowControl w:val="0"/>
              <w:tabs>
                <w:tab w:val="decimal" w:pos="298"/>
              </w:tabs>
              <w:jc w:val="left"/>
              <w:rPr>
                <w:bCs/>
                <w:color w:val="000000"/>
                <w:sz w:val="16"/>
                <w:szCs w:val="16"/>
              </w:rPr>
            </w:pPr>
            <w:r>
              <w:rPr>
                <w:color w:val="000000"/>
                <w:sz w:val="16"/>
                <w:szCs w:val="16"/>
              </w:rPr>
              <w:t>55.3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5BBBD57" w14:textId="48097CEA" w:rsidR="005A67BD" w:rsidRPr="00F85E85" w:rsidRDefault="005A67BD" w:rsidP="005A67BD">
            <w:pPr>
              <w:widowControl w:val="0"/>
              <w:tabs>
                <w:tab w:val="decimal" w:pos="169"/>
              </w:tabs>
              <w:jc w:val="left"/>
              <w:rPr>
                <w:bCs/>
                <w:color w:val="000000"/>
                <w:sz w:val="16"/>
                <w:szCs w:val="16"/>
              </w:rPr>
            </w:pPr>
            <w:r>
              <w:rPr>
                <w:color w:val="000000"/>
                <w:sz w:val="16"/>
                <w:szCs w:val="16"/>
              </w:rPr>
              <w:t>5.1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E5B70A6" w14:textId="2CF66D01" w:rsidR="005A67BD" w:rsidRPr="00F85E85" w:rsidRDefault="005A67BD" w:rsidP="005A67BD">
            <w:pPr>
              <w:widowControl w:val="0"/>
              <w:tabs>
                <w:tab w:val="decimal" w:pos="312"/>
              </w:tabs>
              <w:jc w:val="left"/>
              <w:rPr>
                <w:bCs/>
                <w:color w:val="000000"/>
                <w:sz w:val="16"/>
                <w:szCs w:val="16"/>
              </w:rPr>
            </w:pPr>
            <w:r>
              <w:rPr>
                <w:color w:val="000000"/>
                <w:sz w:val="16"/>
                <w:szCs w:val="16"/>
              </w:rPr>
              <w:t>12.3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4FD5312" w14:textId="6A5DC199" w:rsidR="005A67BD" w:rsidRPr="00F85E85" w:rsidRDefault="005A67BD" w:rsidP="005A67BD">
            <w:pPr>
              <w:widowControl w:val="0"/>
              <w:tabs>
                <w:tab w:val="decimal" w:pos="173"/>
              </w:tabs>
              <w:jc w:val="left"/>
              <w:rPr>
                <w:bCs/>
                <w:color w:val="000000"/>
                <w:sz w:val="16"/>
                <w:szCs w:val="16"/>
              </w:rPr>
            </w:pPr>
            <w:r>
              <w:rPr>
                <w:color w:val="000000"/>
                <w:sz w:val="16"/>
                <w:szCs w:val="16"/>
              </w:rPr>
              <w:t>9.8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56886F3" w14:textId="0286007A" w:rsidR="005A67BD" w:rsidRPr="00F85E85" w:rsidRDefault="005A67BD" w:rsidP="005A67BD">
            <w:pPr>
              <w:widowControl w:val="0"/>
              <w:tabs>
                <w:tab w:val="decimal" w:pos="302"/>
              </w:tabs>
              <w:jc w:val="left"/>
              <w:rPr>
                <w:bCs/>
                <w:color w:val="000000"/>
                <w:sz w:val="16"/>
                <w:szCs w:val="16"/>
              </w:rPr>
            </w:pPr>
            <w:r>
              <w:rPr>
                <w:color w:val="000000"/>
                <w:sz w:val="16"/>
                <w:szCs w:val="16"/>
              </w:rPr>
              <w:t>65.7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60DCE9A" w14:textId="77FB91BF" w:rsidR="005A67BD" w:rsidRPr="00F85E85" w:rsidRDefault="005A67BD" w:rsidP="005A67BD">
            <w:pPr>
              <w:widowControl w:val="0"/>
              <w:tabs>
                <w:tab w:val="decimal" w:pos="302"/>
              </w:tabs>
              <w:jc w:val="left"/>
              <w:rPr>
                <w:bCs/>
                <w:color w:val="000000"/>
                <w:sz w:val="16"/>
                <w:szCs w:val="16"/>
              </w:rPr>
            </w:pPr>
            <w:r>
              <w:rPr>
                <w:color w:val="000000"/>
                <w:sz w:val="16"/>
                <w:szCs w:val="16"/>
              </w:rPr>
              <w:t>11.3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ABBB7DF" w14:textId="42DE8081" w:rsidR="005A67BD" w:rsidRPr="00F85E85" w:rsidRDefault="005A67BD" w:rsidP="005A67BD">
            <w:pPr>
              <w:widowControl w:val="0"/>
              <w:tabs>
                <w:tab w:val="decimal" w:pos="340"/>
              </w:tabs>
              <w:jc w:val="left"/>
              <w:rPr>
                <w:bCs/>
                <w:color w:val="000000"/>
                <w:sz w:val="16"/>
                <w:szCs w:val="16"/>
              </w:rPr>
            </w:pPr>
            <w:r>
              <w:rPr>
                <w:color w:val="000000"/>
                <w:sz w:val="16"/>
                <w:szCs w:val="16"/>
              </w:rPr>
              <w:t>31.0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E89BC40" w14:textId="0169265E" w:rsidR="005A67BD" w:rsidRPr="00F85E85" w:rsidRDefault="005A67BD" w:rsidP="005A67BD">
            <w:pPr>
              <w:widowControl w:val="0"/>
              <w:tabs>
                <w:tab w:val="decimal" w:pos="246"/>
              </w:tabs>
              <w:jc w:val="left"/>
              <w:rPr>
                <w:bCs/>
                <w:color w:val="000000"/>
                <w:sz w:val="16"/>
                <w:szCs w:val="16"/>
              </w:rPr>
            </w:pPr>
            <w:r>
              <w:rPr>
                <w:color w:val="000000"/>
                <w:sz w:val="16"/>
                <w:szCs w:val="16"/>
              </w:rPr>
              <w:t>65.2</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07E614" w14:textId="06974CAE" w:rsidR="005A67BD" w:rsidRPr="00F85E85" w:rsidRDefault="005A67BD" w:rsidP="005A67BD">
            <w:pPr>
              <w:widowControl w:val="0"/>
              <w:tabs>
                <w:tab w:val="decimal" w:pos="283"/>
              </w:tabs>
              <w:jc w:val="left"/>
              <w:rPr>
                <w:bCs/>
                <w:color w:val="000000"/>
                <w:sz w:val="16"/>
                <w:szCs w:val="16"/>
              </w:rPr>
            </w:pPr>
            <w:r>
              <w:rPr>
                <w:color w:val="000000"/>
                <w:sz w:val="16"/>
                <w:szCs w:val="16"/>
              </w:rPr>
              <w:t>32.7</w:t>
            </w:r>
          </w:p>
        </w:tc>
      </w:tr>
      <w:tr w:rsidR="005A67BD" w:rsidRPr="00263981" w14:paraId="03DA9BDE" w14:textId="3E265CE1"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72500DE" w14:textId="45A99EB0" w:rsidR="005A67BD" w:rsidRPr="00F85E85" w:rsidRDefault="005A67BD" w:rsidP="005A67BD">
            <w:pPr>
              <w:widowControl w:val="0"/>
              <w:spacing w:before="20" w:after="20"/>
              <w:jc w:val="left"/>
              <w:rPr>
                <w:bCs/>
                <w:sz w:val="16"/>
                <w:szCs w:val="16"/>
              </w:rPr>
            </w:pPr>
            <w:r w:rsidRPr="00F85E85">
              <w:rPr>
                <w:color w:val="000000"/>
                <w:sz w:val="16"/>
                <w:szCs w:val="16"/>
              </w:rPr>
              <w:t>Tamaulipas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19F17BE" w14:textId="4B2946E6" w:rsidR="005A67BD" w:rsidRPr="00F85E85" w:rsidRDefault="005A67BD" w:rsidP="005A67BD">
            <w:pPr>
              <w:widowControl w:val="0"/>
              <w:jc w:val="right"/>
              <w:rPr>
                <w:bCs/>
                <w:color w:val="000000"/>
                <w:sz w:val="16"/>
                <w:szCs w:val="16"/>
                <w:lang w:val="es-MX" w:eastAsia="es-MX"/>
              </w:rPr>
            </w:pPr>
            <w:r>
              <w:rPr>
                <w:color w:val="000000"/>
                <w:sz w:val="16"/>
                <w:szCs w:val="16"/>
              </w:rPr>
              <w:t>1,628,087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F5EBEB8" w14:textId="356E6E20" w:rsidR="005A67BD" w:rsidRPr="00F85E85" w:rsidRDefault="005A67BD" w:rsidP="005A67BD">
            <w:pPr>
              <w:widowControl w:val="0"/>
              <w:jc w:val="right"/>
              <w:rPr>
                <w:bCs/>
                <w:color w:val="000000"/>
                <w:sz w:val="16"/>
                <w:szCs w:val="16"/>
              </w:rPr>
            </w:pPr>
            <w:r>
              <w:rPr>
                <w:color w:val="000000"/>
                <w:sz w:val="16"/>
                <w:szCs w:val="16"/>
              </w:rPr>
              <w:t>59,955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0C78BDC" w14:textId="1B54BCE3" w:rsidR="005A67BD" w:rsidRPr="00F85E85" w:rsidRDefault="005A67BD" w:rsidP="005A67BD">
            <w:pPr>
              <w:widowControl w:val="0"/>
              <w:tabs>
                <w:tab w:val="decimal" w:pos="298"/>
              </w:tabs>
              <w:jc w:val="left"/>
              <w:rPr>
                <w:bCs/>
                <w:color w:val="000000"/>
                <w:sz w:val="16"/>
                <w:szCs w:val="16"/>
              </w:rPr>
            </w:pPr>
            <w:r>
              <w:rPr>
                <w:color w:val="000000"/>
                <w:sz w:val="16"/>
                <w:szCs w:val="16"/>
              </w:rPr>
              <w:t>61.2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124D49CC" w14:textId="373051FA" w:rsidR="005A67BD" w:rsidRPr="00F85E85" w:rsidRDefault="005A67BD" w:rsidP="005A67BD">
            <w:pPr>
              <w:widowControl w:val="0"/>
              <w:tabs>
                <w:tab w:val="decimal" w:pos="169"/>
              </w:tabs>
              <w:jc w:val="left"/>
              <w:rPr>
                <w:bCs/>
                <w:color w:val="000000"/>
                <w:sz w:val="16"/>
                <w:szCs w:val="16"/>
              </w:rPr>
            </w:pPr>
            <w:r>
              <w:rPr>
                <w:color w:val="000000"/>
                <w:sz w:val="16"/>
                <w:szCs w:val="16"/>
              </w:rPr>
              <w:t>3.6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A14C68A" w14:textId="61AE2939" w:rsidR="005A67BD" w:rsidRPr="00F85E85" w:rsidRDefault="005A67BD" w:rsidP="005A67BD">
            <w:pPr>
              <w:widowControl w:val="0"/>
              <w:tabs>
                <w:tab w:val="decimal" w:pos="312"/>
              </w:tabs>
              <w:jc w:val="left"/>
              <w:rPr>
                <w:bCs/>
                <w:color w:val="000000"/>
                <w:sz w:val="16"/>
                <w:szCs w:val="16"/>
              </w:rPr>
            </w:pPr>
            <w:r>
              <w:rPr>
                <w:color w:val="000000"/>
                <w:sz w:val="16"/>
                <w:szCs w:val="16"/>
              </w:rPr>
              <w:t>11.4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A117526" w14:textId="7EE72D51" w:rsidR="005A67BD" w:rsidRPr="00F85E85" w:rsidRDefault="005A67BD" w:rsidP="005A67BD">
            <w:pPr>
              <w:widowControl w:val="0"/>
              <w:tabs>
                <w:tab w:val="decimal" w:pos="173"/>
              </w:tabs>
              <w:jc w:val="left"/>
              <w:rPr>
                <w:bCs/>
                <w:color w:val="000000"/>
                <w:sz w:val="16"/>
                <w:szCs w:val="16"/>
              </w:rPr>
            </w:pPr>
            <w:r>
              <w:rPr>
                <w:color w:val="000000"/>
                <w:sz w:val="16"/>
                <w:szCs w:val="16"/>
              </w:rPr>
              <w:t>8.7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AC8048E" w14:textId="10B583EE" w:rsidR="005A67BD" w:rsidRPr="00F85E85" w:rsidRDefault="005A67BD" w:rsidP="005A67BD">
            <w:pPr>
              <w:widowControl w:val="0"/>
              <w:tabs>
                <w:tab w:val="decimal" w:pos="302"/>
              </w:tabs>
              <w:jc w:val="left"/>
              <w:rPr>
                <w:bCs/>
                <w:color w:val="000000"/>
                <w:sz w:val="16"/>
                <w:szCs w:val="16"/>
              </w:rPr>
            </w:pPr>
            <w:r>
              <w:rPr>
                <w:color w:val="000000"/>
                <w:sz w:val="16"/>
                <w:szCs w:val="16"/>
              </w:rPr>
              <w:t>68.9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6637596" w14:textId="063313B8" w:rsidR="005A67BD" w:rsidRPr="00F85E85" w:rsidRDefault="005A67BD" w:rsidP="005A67BD">
            <w:pPr>
              <w:widowControl w:val="0"/>
              <w:tabs>
                <w:tab w:val="decimal" w:pos="302"/>
              </w:tabs>
              <w:jc w:val="left"/>
              <w:rPr>
                <w:bCs/>
                <w:color w:val="000000"/>
                <w:sz w:val="16"/>
                <w:szCs w:val="16"/>
              </w:rPr>
            </w:pPr>
            <w:r>
              <w:rPr>
                <w:color w:val="000000"/>
                <w:sz w:val="16"/>
                <w:szCs w:val="16"/>
              </w:rPr>
              <w:t>14.3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0A29F3C" w14:textId="316AE98B" w:rsidR="005A67BD" w:rsidRPr="00F85E85" w:rsidRDefault="005A67BD" w:rsidP="005A67BD">
            <w:pPr>
              <w:widowControl w:val="0"/>
              <w:tabs>
                <w:tab w:val="decimal" w:pos="340"/>
              </w:tabs>
              <w:jc w:val="left"/>
              <w:rPr>
                <w:bCs/>
                <w:color w:val="000000"/>
                <w:sz w:val="16"/>
                <w:szCs w:val="16"/>
              </w:rPr>
            </w:pPr>
            <w:r>
              <w:rPr>
                <w:color w:val="000000"/>
                <w:sz w:val="16"/>
                <w:szCs w:val="16"/>
              </w:rPr>
              <w:t>27.6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9C38CEC" w14:textId="053FFD06" w:rsidR="005A67BD" w:rsidRPr="00F85E85" w:rsidRDefault="005A67BD" w:rsidP="005A67BD">
            <w:pPr>
              <w:widowControl w:val="0"/>
              <w:tabs>
                <w:tab w:val="decimal" w:pos="246"/>
              </w:tabs>
              <w:jc w:val="left"/>
              <w:rPr>
                <w:bCs/>
                <w:color w:val="000000"/>
                <w:sz w:val="16"/>
                <w:szCs w:val="16"/>
              </w:rPr>
            </w:pPr>
            <w:r>
              <w:rPr>
                <w:color w:val="000000"/>
                <w:sz w:val="16"/>
                <w:szCs w:val="16"/>
              </w:rPr>
              <w:t>45.5</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E02288F" w14:textId="16A7981E" w:rsidR="005A67BD" w:rsidRPr="00F85E85" w:rsidRDefault="005A67BD" w:rsidP="005A67BD">
            <w:pPr>
              <w:widowControl w:val="0"/>
              <w:tabs>
                <w:tab w:val="decimal" w:pos="283"/>
              </w:tabs>
              <w:jc w:val="left"/>
              <w:rPr>
                <w:bCs/>
                <w:color w:val="000000"/>
                <w:sz w:val="16"/>
                <w:szCs w:val="16"/>
              </w:rPr>
            </w:pPr>
            <w:r>
              <w:rPr>
                <w:color w:val="000000"/>
                <w:sz w:val="16"/>
                <w:szCs w:val="16"/>
              </w:rPr>
              <w:t>24.7</w:t>
            </w:r>
          </w:p>
        </w:tc>
      </w:tr>
      <w:tr w:rsidR="005A67BD" w:rsidRPr="00263981" w14:paraId="4E8DA0E7" w14:textId="2894F1CF"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49A43AD" w14:textId="76F8BEE3" w:rsidR="005A67BD" w:rsidRPr="00F85E85" w:rsidRDefault="005A67BD" w:rsidP="005A67BD">
            <w:pPr>
              <w:widowControl w:val="0"/>
              <w:spacing w:before="20" w:after="20"/>
              <w:jc w:val="left"/>
              <w:rPr>
                <w:bCs/>
                <w:sz w:val="16"/>
                <w:szCs w:val="16"/>
              </w:rPr>
            </w:pPr>
            <w:r w:rsidRPr="00F85E85">
              <w:rPr>
                <w:color w:val="000000"/>
                <w:sz w:val="16"/>
                <w:szCs w:val="16"/>
              </w:rPr>
              <w:t>Tlaxcala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D232E3F" w14:textId="6A1C12FB" w:rsidR="005A67BD" w:rsidRPr="00F85E85" w:rsidRDefault="005A67BD" w:rsidP="005A67BD">
            <w:pPr>
              <w:widowControl w:val="0"/>
              <w:jc w:val="right"/>
              <w:rPr>
                <w:bCs/>
                <w:color w:val="000000"/>
                <w:sz w:val="16"/>
                <w:szCs w:val="16"/>
                <w:lang w:val="es-MX" w:eastAsia="es-MX"/>
              </w:rPr>
            </w:pPr>
            <w:r>
              <w:rPr>
                <w:color w:val="000000"/>
                <w:sz w:val="16"/>
                <w:szCs w:val="16"/>
              </w:rPr>
              <w:t>594,929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9B1FE08" w14:textId="72E52364" w:rsidR="005A67BD" w:rsidRPr="00F85E85" w:rsidRDefault="005A67BD" w:rsidP="005A67BD">
            <w:pPr>
              <w:widowControl w:val="0"/>
              <w:jc w:val="right"/>
              <w:rPr>
                <w:bCs/>
                <w:color w:val="000000"/>
                <w:sz w:val="16"/>
                <w:szCs w:val="16"/>
              </w:rPr>
            </w:pPr>
            <w:r>
              <w:rPr>
                <w:color w:val="000000"/>
                <w:sz w:val="16"/>
                <w:szCs w:val="16"/>
              </w:rPr>
              <w:t>27,532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C6B35E6" w14:textId="167F3C18" w:rsidR="005A67BD" w:rsidRPr="00F85E85" w:rsidRDefault="005A67BD" w:rsidP="005A67BD">
            <w:pPr>
              <w:widowControl w:val="0"/>
              <w:tabs>
                <w:tab w:val="decimal" w:pos="298"/>
              </w:tabs>
              <w:jc w:val="left"/>
              <w:rPr>
                <w:bCs/>
                <w:color w:val="000000"/>
                <w:sz w:val="16"/>
                <w:szCs w:val="16"/>
              </w:rPr>
            </w:pPr>
            <w:r>
              <w:rPr>
                <w:color w:val="000000"/>
                <w:sz w:val="16"/>
                <w:szCs w:val="16"/>
              </w:rPr>
              <w:t>61.3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7FF8CDA" w14:textId="39DB97EE" w:rsidR="005A67BD" w:rsidRPr="00F85E85" w:rsidRDefault="005A67BD" w:rsidP="005A67BD">
            <w:pPr>
              <w:widowControl w:val="0"/>
              <w:tabs>
                <w:tab w:val="decimal" w:pos="169"/>
              </w:tabs>
              <w:jc w:val="left"/>
              <w:rPr>
                <w:bCs/>
                <w:color w:val="000000"/>
                <w:sz w:val="16"/>
                <w:szCs w:val="16"/>
              </w:rPr>
            </w:pPr>
            <w:r>
              <w:rPr>
                <w:color w:val="000000"/>
                <w:sz w:val="16"/>
                <w:szCs w:val="16"/>
              </w:rPr>
              <w:t>4.4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1CB47F0" w14:textId="62EA4D84" w:rsidR="005A67BD" w:rsidRPr="00F85E85" w:rsidRDefault="005A67BD" w:rsidP="005A67BD">
            <w:pPr>
              <w:widowControl w:val="0"/>
              <w:tabs>
                <w:tab w:val="decimal" w:pos="312"/>
              </w:tabs>
              <w:jc w:val="left"/>
              <w:rPr>
                <w:bCs/>
                <w:color w:val="000000"/>
                <w:sz w:val="16"/>
                <w:szCs w:val="16"/>
              </w:rPr>
            </w:pPr>
            <w:r>
              <w:rPr>
                <w:color w:val="000000"/>
                <w:sz w:val="16"/>
                <w:szCs w:val="16"/>
              </w:rPr>
              <w:t>12.2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E937344" w14:textId="67B238C9" w:rsidR="005A67BD" w:rsidRPr="00F85E85" w:rsidRDefault="005A67BD" w:rsidP="005A67BD">
            <w:pPr>
              <w:widowControl w:val="0"/>
              <w:tabs>
                <w:tab w:val="decimal" w:pos="173"/>
              </w:tabs>
              <w:jc w:val="left"/>
              <w:rPr>
                <w:bCs/>
                <w:color w:val="000000"/>
                <w:sz w:val="16"/>
                <w:szCs w:val="16"/>
              </w:rPr>
            </w:pPr>
            <w:r>
              <w:rPr>
                <w:color w:val="000000"/>
                <w:sz w:val="16"/>
                <w:szCs w:val="16"/>
              </w:rPr>
              <w:t>12.2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9B9D092" w14:textId="21F6AD0D" w:rsidR="005A67BD" w:rsidRPr="00F85E85" w:rsidRDefault="005A67BD" w:rsidP="005A67BD">
            <w:pPr>
              <w:widowControl w:val="0"/>
              <w:tabs>
                <w:tab w:val="decimal" w:pos="302"/>
              </w:tabs>
              <w:jc w:val="left"/>
              <w:rPr>
                <w:bCs/>
                <w:color w:val="000000"/>
                <w:sz w:val="16"/>
                <w:szCs w:val="16"/>
              </w:rPr>
            </w:pPr>
            <w:r>
              <w:rPr>
                <w:color w:val="000000"/>
                <w:sz w:val="16"/>
                <w:szCs w:val="16"/>
              </w:rPr>
              <w:t>64.3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88334DA" w14:textId="7AB61390" w:rsidR="005A67BD" w:rsidRPr="00F85E85" w:rsidRDefault="005A67BD" w:rsidP="005A67BD">
            <w:pPr>
              <w:widowControl w:val="0"/>
              <w:tabs>
                <w:tab w:val="decimal" w:pos="302"/>
              </w:tabs>
              <w:jc w:val="left"/>
              <w:rPr>
                <w:bCs/>
                <w:color w:val="000000"/>
                <w:sz w:val="16"/>
                <w:szCs w:val="16"/>
              </w:rPr>
            </w:pPr>
            <w:r>
              <w:rPr>
                <w:color w:val="000000"/>
                <w:sz w:val="16"/>
                <w:szCs w:val="16"/>
              </w:rPr>
              <w:t>21.0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C8F516E" w14:textId="0914BA9B" w:rsidR="005A67BD" w:rsidRPr="00F85E85" w:rsidRDefault="005A67BD" w:rsidP="005A67BD">
            <w:pPr>
              <w:widowControl w:val="0"/>
              <w:tabs>
                <w:tab w:val="decimal" w:pos="340"/>
              </w:tabs>
              <w:jc w:val="left"/>
              <w:rPr>
                <w:bCs/>
                <w:color w:val="000000"/>
                <w:sz w:val="16"/>
                <w:szCs w:val="16"/>
              </w:rPr>
            </w:pPr>
            <w:r>
              <w:rPr>
                <w:color w:val="000000"/>
                <w:sz w:val="16"/>
                <w:szCs w:val="16"/>
              </w:rPr>
              <w:t>37.2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133D8AE" w14:textId="008838FF" w:rsidR="005A67BD" w:rsidRPr="00F85E85" w:rsidRDefault="005A67BD" w:rsidP="005A67BD">
            <w:pPr>
              <w:widowControl w:val="0"/>
              <w:tabs>
                <w:tab w:val="decimal" w:pos="246"/>
              </w:tabs>
              <w:jc w:val="left"/>
              <w:rPr>
                <w:bCs/>
                <w:color w:val="000000"/>
                <w:sz w:val="16"/>
                <w:szCs w:val="16"/>
              </w:rPr>
            </w:pPr>
            <w:r>
              <w:rPr>
                <w:color w:val="000000"/>
                <w:sz w:val="16"/>
                <w:szCs w:val="16"/>
              </w:rPr>
              <w:t>73.2</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D0C5E62" w14:textId="51DCCA15" w:rsidR="005A67BD" w:rsidRPr="00F85E85" w:rsidRDefault="005A67BD" w:rsidP="005A67BD">
            <w:pPr>
              <w:widowControl w:val="0"/>
              <w:tabs>
                <w:tab w:val="decimal" w:pos="283"/>
              </w:tabs>
              <w:jc w:val="left"/>
              <w:rPr>
                <w:bCs/>
                <w:color w:val="000000"/>
                <w:sz w:val="16"/>
                <w:szCs w:val="16"/>
              </w:rPr>
            </w:pPr>
            <w:r>
              <w:rPr>
                <w:color w:val="000000"/>
                <w:sz w:val="16"/>
                <w:szCs w:val="16"/>
              </w:rPr>
              <w:t>43.6</w:t>
            </w:r>
          </w:p>
        </w:tc>
      </w:tr>
      <w:tr w:rsidR="005A67BD" w:rsidRPr="00263981" w14:paraId="322E5B0A" w14:textId="1A4DA2FA"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A62ACD0" w14:textId="0F6C69B8" w:rsidR="005A67BD" w:rsidRPr="00F85E85" w:rsidRDefault="005A67BD" w:rsidP="005A67BD">
            <w:pPr>
              <w:widowControl w:val="0"/>
              <w:spacing w:before="20" w:after="20"/>
              <w:jc w:val="left"/>
              <w:rPr>
                <w:bCs/>
                <w:sz w:val="16"/>
                <w:szCs w:val="16"/>
              </w:rPr>
            </w:pPr>
            <w:r w:rsidRPr="00F85E85">
              <w:rPr>
                <w:color w:val="000000"/>
                <w:sz w:val="16"/>
                <w:szCs w:val="16"/>
              </w:rPr>
              <w:t>Veracruz</w:t>
            </w:r>
            <w:r>
              <w:rPr>
                <w:color w:val="000000"/>
                <w:sz w:val="16"/>
                <w:szCs w:val="16"/>
              </w:rPr>
              <w:t xml:space="preserve"> de Ignacio de la Llave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68C7ACF" w14:textId="50A7854E" w:rsidR="005A67BD" w:rsidRPr="00F85E85" w:rsidRDefault="005A67BD" w:rsidP="005A67BD">
            <w:pPr>
              <w:widowControl w:val="0"/>
              <w:jc w:val="right"/>
              <w:rPr>
                <w:bCs/>
                <w:color w:val="000000"/>
                <w:sz w:val="16"/>
                <w:szCs w:val="16"/>
                <w:lang w:val="es-MX" w:eastAsia="es-MX"/>
              </w:rPr>
            </w:pPr>
            <w:r>
              <w:rPr>
                <w:color w:val="000000"/>
                <w:sz w:val="16"/>
                <w:szCs w:val="16"/>
              </w:rPr>
              <w:t>3,283,241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6502978" w14:textId="54239428" w:rsidR="005A67BD" w:rsidRPr="00F85E85" w:rsidRDefault="005A67BD" w:rsidP="005A67BD">
            <w:pPr>
              <w:widowControl w:val="0"/>
              <w:jc w:val="right"/>
              <w:rPr>
                <w:bCs/>
                <w:color w:val="000000"/>
                <w:sz w:val="16"/>
                <w:szCs w:val="16"/>
              </w:rPr>
            </w:pPr>
            <w:r>
              <w:rPr>
                <w:color w:val="000000"/>
                <w:sz w:val="16"/>
                <w:szCs w:val="16"/>
              </w:rPr>
              <w:t>112,105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C53CB5D" w14:textId="7D02FC82" w:rsidR="005A67BD" w:rsidRPr="00F85E85" w:rsidRDefault="005A67BD" w:rsidP="005A67BD">
            <w:pPr>
              <w:widowControl w:val="0"/>
              <w:tabs>
                <w:tab w:val="decimal" w:pos="298"/>
              </w:tabs>
              <w:jc w:val="left"/>
              <w:rPr>
                <w:bCs/>
                <w:color w:val="000000"/>
                <w:sz w:val="16"/>
                <w:szCs w:val="16"/>
              </w:rPr>
            </w:pPr>
            <w:r>
              <w:rPr>
                <w:color w:val="000000"/>
                <w:sz w:val="16"/>
                <w:szCs w:val="16"/>
              </w:rPr>
              <w:t>54.1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5ADA8D8" w14:textId="271CDDE2" w:rsidR="005A67BD" w:rsidRPr="00F85E85" w:rsidRDefault="005A67BD" w:rsidP="005A67BD">
            <w:pPr>
              <w:widowControl w:val="0"/>
              <w:tabs>
                <w:tab w:val="decimal" w:pos="169"/>
              </w:tabs>
              <w:jc w:val="left"/>
              <w:rPr>
                <w:bCs/>
                <w:color w:val="000000"/>
                <w:sz w:val="16"/>
                <w:szCs w:val="16"/>
              </w:rPr>
            </w:pPr>
            <w:r>
              <w:rPr>
                <w:color w:val="000000"/>
                <w:sz w:val="16"/>
                <w:szCs w:val="16"/>
              </w:rPr>
              <w:t>3.3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2333C43" w14:textId="4F181266" w:rsidR="005A67BD" w:rsidRPr="00F85E85" w:rsidRDefault="005A67BD" w:rsidP="005A67BD">
            <w:pPr>
              <w:widowControl w:val="0"/>
              <w:tabs>
                <w:tab w:val="decimal" w:pos="312"/>
              </w:tabs>
              <w:jc w:val="left"/>
              <w:rPr>
                <w:bCs/>
                <w:color w:val="000000"/>
                <w:sz w:val="16"/>
                <w:szCs w:val="16"/>
              </w:rPr>
            </w:pPr>
            <w:r>
              <w:rPr>
                <w:color w:val="000000"/>
                <w:sz w:val="16"/>
                <w:szCs w:val="16"/>
              </w:rPr>
              <w:t>10.3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29BAF5A" w14:textId="6FD45127" w:rsidR="005A67BD" w:rsidRPr="00F85E85" w:rsidRDefault="005A67BD" w:rsidP="005A67BD">
            <w:pPr>
              <w:widowControl w:val="0"/>
              <w:tabs>
                <w:tab w:val="decimal" w:pos="173"/>
              </w:tabs>
              <w:jc w:val="left"/>
              <w:rPr>
                <w:bCs/>
                <w:color w:val="000000"/>
                <w:sz w:val="16"/>
                <w:szCs w:val="16"/>
              </w:rPr>
            </w:pPr>
            <w:r>
              <w:rPr>
                <w:color w:val="000000"/>
                <w:sz w:val="16"/>
                <w:szCs w:val="16"/>
              </w:rPr>
              <w:t>5.2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9A307CF" w14:textId="3739B9A4" w:rsidR="005A67BD" w:rsidRPr="00F85E85" w:rsidRDefault="005A67BD" w:rsidP="005A67BD">
            <w:pPr>
              <w:widowControl w:val="0"/>
              <w:tabs>
                <w:tab w:val="decimal" w:pos="302"/>
              </w:tabs>
              <w:jc w:val="left"/>
              <w:rPr>
                <w:bCs/>
                <w:color w:val="000000"/>
                <w:sz w:val="16"/>
                <w:szCs w:val="16"/>
              </w:rPr>
            </w:pPr>
            <w:r>
              <w:rPr>
                <w:color w:val="000000"/>
                <w:sz w:val="16"/>
                <w:szCs w:val="16"/>
              </w:rPr>
              <w:t>57.5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E6F4A31" w14:textId="07464EFC" w:rsidR="005A67BD" w:rsidRPr="00F85E85" w:rsidRDefault="005A67BD" w:rsidP="005A67BD">
            <w:pPr>
              <w:widowControl w:val="0"/>
              <w:tabs>
                <w:tab w:val="decimal" w:pos="302"/>
              </w:tabs>
              <w:jc w:val="left"/>
              <w:rPr>
                <w:bCs/>
                <w:color w:val="000000"/>
                <w:sz w:val="16"/>
                <w:szCs w:val="16"/>
              </w:rPr>
            </w:pPr>
            <w:r>
              <w:rPr>
                <w:color w:val="000000"/>
                <w:sz w:val="16"/>
                <w:szCs w:val="16"/>
              </w:rPr>
              <w:t>13.6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E7E2A45" w14:textId="4BF57869" w:rsidR="005A67BD" w:rsidRPr="00F85E85" w:rsidRDefault="005A67BD" w:rsidP="005A67BD">
            <w:pPr>
              <w:widowControl w:val="0"/>
              <w:tabs>
                <w:tab w:val="decimal" w:pos="340"/>
              </w:tabs>
              <w:jc w:val="left"/>
              <w:rPr>
                <w:bCs/>
                <w:color w:val="000000"/>
                <w:sz w:val="16"/>
                <w:szCs w:val="16"/>
              </w:rPr>
            </w:pPr>
            <w:r>
              <w:rPr>
                <w:color w:val="000000"/>
                <w:sz w:val="16"/>
                <w:szCs w:val="16"/>
              </w:rPr>
              <w:t>28.7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9286531" w14:textId="1637230B" w:rsidR="005A67BD" w:rsidRPr="00F85E85" w:rsidRDefault="005A67BD" w:rsidP="005A67BD">
            <w:pPr>
              <w:widowControl w:val="0"/>
              <w:tabs>
                <w:tab w:val="decimal" w:pos="246"/>
              </w:tabs>
              <w:jc w:val="left"/>
              <w:rPr>
                <w:bCs/>
                <w:color w:val="000000"/>
                <w:sz w:val="16"/>
                <w:szCs w:val="16"/>
              </w:rPr>
            </w:pPr>
            <w:r>
              <w:rPr>
                <w:color w:val="000000"/>
                <w:sz w:val="16"/>
                <w:szCs w:val="16"/>
              </w:rPr>
              <w:t>71.8</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BEF79F" w14:textId="554D90E0" w:rsidR="005A67BD" w:rsidRPr="00F85E85" w:rsidRDefault="005A67BD" w:rsidP="005A67BD">
            <w:pPr>
              <w:widowControl w:val="0"/>
              <w:tabs>
                <w:tab w:val="decimal" w:pos="283"/>
              </w:tabs>
              <w:jc w:val="left"/>
              <w:rPr>
                <w:bCs/>
                <w:color w:val="000000"/>
                <w:sz w:val="16"/>
                <w:szCs w:val="16"/>
              </w:rPr>
            </w:pPr>
            <w:r>
              <w:rPr>
                <w:color w:val="000000"/>
                <w:sz w:val="16"/>
                <w:szCs w:val="16"/>
              </w:rPr>
              <w:t>33.8</w:t>
            </w:r>
          </w:p>
        </w:tc>
      </w:tr>
      <w:tr w:rsidR="005A67BD" w:rsidRPr="00263981" w14:paraId="0E51FB65" w14:textId="47630385"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7676507" w14:textId="5C39D9FD" w:rsidR="005A67BD" w:rsidRPr="00F85E85" w:rsidRDefault="005A67BD" w:rsidP="005A67BD">
            <w:pPr>
              <w:widowControl w:val="0"/>
              <w:spacing w:before="20" w:after="20"/>
              <w:jc w:val="left"/>
              <w:rPr>
                <w:bCs/>
                <w:sz w:val="16"/>
                <w:szCs w:val="16"/>
              </w:rPr>
            </w:pPr>
            <w:r w:rsidRPr="00F85E85">
              <w:rPr>
                <w:color w:val="000000"/>
                <w:sz w:val="16"/>
                <w:szCs w:val="16"/>
              </w:rPr>
              <w:t>Yucatán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49B8195" w14:textId="0E68835E" w:rsidR="005A67BD" w:rsidRPr="00F85E85" w:rsidRDefault="005A67BD" w:rsidP="005A67BD">
            <w:pPr>
              <w:widowControl w:val="0"/>
              <w:jc w:val="right"/>
              <w:rPr>
                <w:bCs/>
                <w:color w:val="000000"/>
                <w:sz w:val="16"/>
                <w:szCs w:val="16"/>
                <w:lang w:val="es-MX" w:eastAsia="es-MX"/>
              </w:rPr>
            </w:pPr>
            <w:r>
              <w:rPr>
                <w:color w:val="000000"/>
                <w:sz w:val="16"/>
                <w:szCs w:val="16"/>
              </w:rPr>
              <w:t>1,166,523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CC6E1E9" w14:textId="2555F676" w:rsidR="005A67BD" w:rsidRPr="00F85E85" w:rsidRDefault="005A67BD" w:rsidP="005A67BD">
            <w:pPr>
              <w:widowControl w:val="0"/>
              <w:jc w:val="right"/>
              <w:rPr>
                <w:bCs/>
                <w:color w:val="000000"/>
                <w:sz w:val="16"/>
                <w:szCs w:val="16"/>
              </w:rPr>
            </w:pPr>
            <w:r>
              <w:rPr>
                <w:color w:val="000000"/>
                <w:sz w:val="16"/>
                <w:szCs w:val="16"/>
              </w:rPr>
              <w:t>24,633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4D564A2" w14:textId="4A4FD02E" w:rsidR="005A67BD" w:rsidRPr="00F85E85" w:rsidRDefault="005A67BD" w:rsidP="005A67BD">
            <w:pPr>
              <w:widowControl w:val="0"/>
              <w:tabs>
                <w:tab w:val="decimal" w:pos="298"/>
              </w:tabs>
              <w:jc w:val="left"/>
              <w:rPr>
                <w:bCs/>
                <w:color w:val="000000"/>
                <w:sz w:val="16"/>
                <w:szCs w:val="16"/>
              </w:rPr>
            </w:pPr>
            <w:r>
              <w:rPr>
                <w:color w:val="000000"/>
                <w:sz w:val="16"/>
                <w:szCs w:val="16"/>
              </w:rPr>
              <w:t>64.9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9829582" w14:textId="578AE890" w:rsidR="005A67BD" w:rsidRPr="00F85E85" w:rsidRDefault="005A67BD" w:rsidP="005A67BD">
            <w:pPr>
              <w:widowControl w:val="0"/>
              <w:tabs>
                <w:tab w:val="decimal" w:pos="169"/>
              </w:tabs>
              <w:jc w:val="left"/>
              <w:rPr>
                <w:bCs/>
                <w:color w:val="000000"/>
                <w:sz w:val="16"/>
                <w:szCs w:val="16"/>
              </w:rPr>
            </w:pPr>
            <w:r>
              <w:rPr>
                <w:color w:val="000000"/>
                <w:sz w:val="16"/>
                <w:szCs w:val="16"/>
              </w:rPr>
              <w:t>2.1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1AE8354" w14:textId="75043F0B" w:rsidR="005A67BD" w:rsidRPr="00F85E85" w:rsidRDefault="005A67BD" w:rsidP="005A67BD">
            <w:pPr>
              <w:widowControl w:val="0"/>
              <w:tabs>
                <w:tab w:val="decimal" w:pos="312"/>
              </w:tabs>
              <w:jc w:val="left"/>
              <w:rPr>
                <w:bCs/>
                <w:color w:val="000000"/>
                <w:sz w:val="16"/>
                <w:szCs w:val="16"/>
              </w:rPr>
            </w:pPr>
            <w:r>
              <w:rPr>
                <w:color w:val="000000"/>
                <w:sz w:val="16"/>
                <w:szCs w:val="16"/>
              </w:rPr>
              <w:t>12.5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EF104F5" w14:textId="1E11903A" w:rsidR="005A67BD" w:rsidRPr="00F85E85" w:rsidRDefault="005A67BD" w:rsidP="005A67BD">
            <w:pPr>
              <w:widowControl w:val="0"/>
              <w:tabs>
                <w:tab w:val="decimal" w:pos="173"/>
              </w:tabs>
              <w:jc w:val="left"/>
              <w:rPr>
                <w:bCs/>
                <w:color w:val="000000"/>
                <w:sz w:val="16"/>
                <w:szCs w:val="16"/>
              </w:rPr>
            </w:pPr>
            <w:r>
              <w:rPr>
                <w:color w:val="000000"/>
                <w:sz w:val="16"/>
                <w:szCs w:val="16"/>
              </w:rPr>
              <w:t>6.6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F5803DE" w14:textId="25236AA4" w:rsidR="005A67BD" w:rsidRPr="00F85E85" w:rsidRDefault="005A67BD" w:rsidP="005A67BD">
            <w:pPr>
              <w:widowControl w:val="0"/>
              <w:tabs>
                <w:tab w:val="decimal" w:pos="302"/>
              </w:tabs>
              <w:jc w:val="left"/>
              <w:rPr>
                <w:bCs/>
                <w:color w:val="000000"/>
                <w:sz w:val="16"/>
                <w:szCs w:val="16"/>
              </w:rPr>
            </w:pPr>
            <w:r>
              <w:rPr>
                <w:color w:val="000000"/>
                <w:sz w:val="16"/>
                <w:szCs w:val="16"/>
              </w:rPr>
              <w:t>62.5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E9945D3" w14:textId="6727EDBE" w:rsidR="005A67BD" w:rsidRPr="00F85E85" w:rsidRDefault="005A67BD" w:rsidP="005A67BD">
            <w:pPr>
              <w:widowControl w:val="0"/>
              <w:tabs>
                <w:tab w:val="decimal" w:pos="302"/>
              </w:tabs>
              <w:jc w:val="left"/>
              <w:rPr>
                <w:bCs/>
                <w:color w:val="000000"/>
                <w:sz w:val="16"/>
                <w:szCs w:val="16"/>
              </w:rPr>
            </w:pPr>
            <w:r>
              <w:rPr>
                <w:color w:val="000000"/>
                <w:sz w:val="16"/>
                <w:szCs w:val="16"/>
              </w:rPr>
              <w:t>9.0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91871F6" w14:textId="6AEA7E33" w:rsidR="005A67BD" w:rsidRPr="00F85E85" w:rsidRDefault="005A67BD" w:rsidP="005A67BD">
            <w:pPr>
              <w:widowControl w:val="0"/>
              <w:tabs>
                <w:tab w:val="decimal" w:pos="340"/>
              </w:tabs>
              <w:jc w:val="left"/>
              <w:rPr>
                <w:bCs/>
                <w:color w:val="000000"/>
                <w:sz w:val="16"/>
                <w:szCs w:val="16"/>
              </w:rPr>
            </w:pPr>
            <w:r>
              <w:rPr>
                <w:color w:val="000000"/>
                <w:sz w:val="16"/>
                <w:szCs w:val="16"/>
              </w:rPr>
              <w:t>24.9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9D8E10E" w14:textId="12353271" w:rsidR="005A67BD" w:rsidRPr="00F85E85" w:rsidRDefault="005A67BD" w:rsidP="005A67BD">
            <w:pPr>
              <w:widowControl w:val="0"/>
              <w:tabs>
                <w:tab w:val="decimal" w:pos="246"/>
              </w:tabs>
              <w:jc w:val="left"/>
              <w:rPr>
                <w:bCs/>
                <w:color w:val="000000"/>
                <w:sz w:val="16"/>
                <w:szCs w:val="16"/>
              </w:rPr>
            </w:pPr>
            <w:r>
              <w:rPr>
                <w:color w:val="000000"/>
                <w:sz w:val="16"/>
                <w:szCs w:val="16"/>
              </w:rPr>
              <w:t>62.1</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03EA522" w14:textId="3A740AA8" w:rsidR="005A67BD" w:rsidRPr="00F85E85" w:rsidRDefault="005A67BD" w:rsidP="005A67BD">
            <w:pPr>
              <w:widowControl w:val="0"/>
              <w:tabs>
                <w:tab w:val="decimal" w:pos="283"/>
              </w:tabs>
              <w:jc w:val="left"/>
              <w:rPr>
                <w:bCs/>
                <w:color w:val="000000"/>
                <w:sz w:val="16"/>
                <w:szCs w:val="16"/>
              </w:rPr>
            </w:pPr>
            <w:r>
              <w:rPr>
                <w:color w:val="000000"/>
                <w:sz w:val="16"/>
                <w:szCs w:val="16"/>
              </w:rPr>
              <w:t>34.1</w:t>
            </w:r>
          </w:p>
        </w:tc>
      </w:tr>
      <w:tr w:rsidR="005A67BD" w:rsidRPr="00263981" w14:paraId="5651CDFC" w14:textId="34722C4B" w:rsidTr="00B26E30">
        <w:trPr>
          <w:trHeight w:val="20"/>
          <w:jc w:val="center"/>
        </w:trPr>
        <w:tc>
          <w:tcPr>
            <w:tcW w:w="1852" w:type="dxa"/>
            <w:tcBorders>
              <w:top w:val="dotted" w:sz="4" w:space="0" w:color="808080" w:themeColor="background1" w:themeShade="80"/>
              <w:left w:val="single" w:sz="8" w:space="0" w:color="404040"/>
              <w:bottom w:val="single" w:sz="8" w:space="0" w:color="404040"/>
              <w:right w:val="single" w:sz="6" w:space="0" w:color="404040"/>
            </w:tcBorders>
            <w:shd w:val="clear" w:color="auto" w:fill="auto"/>
            <w:noWrap/>
            <w:vAlign w:val="center"/>
          </w:tcPr>
          <w:p w14:paraId="7A2616B2" w14:textId="4550ECF3" w:rsidR="005A67BD" w:rsidRPr="00F85E85" w:rsidRDefault="005A67BD" w:rsidP="005A67BD">
            <w:pPr>
              <w:widowControl w:val="0"/>
              <w:spacing w:before="20" w:after="20"/>
              <w:jc w:val="left"/>
              <w:rPr>
                <w:bCs/>
                <w:sz w:val="16"/>
                <w:szCs w:val="16"/>
              </w:rPr>
            </w:pPr>
            <w:r w:rsidRPr="00F85E85">
              <w:rPr>
                <w:color w:val="000000"/>
                <w:sz w:val="16"/>
                <w:szCs w:val="16"/>
              </w:rPr>
              <w:t>Zacatecas</w:t>
            </w:r>
          </w:p>
        </w:tc>
        <w:tc>
          <w:tcPr>
            <w:tcW w:w="1022" w:type="dxa"/>
            <w:tcBorders>
              <w:top w:val="dotted" w:sz="4" w:space="0" w:color="808080" w:themeColor="background1" w:themeShade="80"/>
              <w:left w:val="single" w:sz="6" w:space="0" w:color="404040"/>
              <w:bottom w:val="single" w:sz="8" w:space="0" w:color="404040"/>
            </w:tcBorders>
            <w:shd w:val="clear" w:color="auto" w:fill="auto"/>
            <w:noWrap/>
            <w:vAlign w:val="center"/>
          </w:tcPr>
          <w:p w14:paraId="2241B608" w14:textId="2112FF33" w:rsidR="005A67BD" w:rsidRPr="00F85E85" w:rsidRDefault="005A67BD" w:rsidP="005A67BD">
            <w:pPr>
              <w:widowControl w:val="0"/>
              <w:jc w:val="right"/>
              <w:rPr>
                <w:bCs/>
                <w:color w:val="000000"/>
                <w:sz w:val="16"/>
                <w:szCs w:val="16"/>
                <w:lang w:val="es-MX" w:eastAsia="es-MX"/>
              </w:rPr>
            </w:pPr>
            <w:r>
              <w:rPr>
                <w:color w:val="000000"/>
                <w:sz w:val="16"/>
                <w:szCs w:val="16"/>
              </w:rPr>
              <w:t>696,998</w:t>
            </w:r>
          </w:p>
        </w:tc>
        <w:tc>
          <w:tcPr>
            <w:tcW w:w="882" w:type="dxa"/>
            <w:tcBorders>
              <w:top w:val="dotted" w:sz="4" w:space="0" w:color="808080" w:themeColor="background1" w:themeShade="80"/>
              <w:bottom w:val="single" w:sz="8" w:space="0" w:color="404040"/>
            </w:tcBorders>
            <w:shd w:val="clear" w:color="auto" w:fill="auto"/>
            <w:noWrap/>
            <w:vAlign w:val="center"/>
          </w:tcPr>
          <w:p w14:paraId="4DF1250D" w14:textId="35BC8664" w:rsidR="005A67BD" w:rsidRPr="00F85E85" w:rsidRDefault="005A67BD" w:rsidP="005A67BD">
            <w:pPr>
              <w:widowControl w:val="0"/>
              <w:jc w:val="right"/>
              <w:rPr>
                <w:bCs/>
                <w:color w:val="000000"/>
                <w:sz w:val="16"/>
                <w:szCs w:val="16"/>
              </w:rPr>
            </w:pPr>
            <w:r>
              <w:rPr>
                <w:color w:val="000000"/>
                <w:sz w:val="16"/>
                <w:szCs w:val="16"/>
              </w:rPr>
              <w:t>19,736</w:t>
            </w:r>
          </w:p>
        </w:tc>
        <w:tc>
          <w:tcPr>
            <w:tcW w:w="644" w:type="dxa"/>
            <w:tcBorders>
              <w:top w:val="dotted" w:sz="4" w:space="0" w:color="808080" w:themeColor="background1" w:themeShade="80"/>
              <w:bottom w:val="single" w:sz="8" w:space="0" w:color="404040"/>
            </w:tcBorders>
            <w:shd w:val="clear" w:color="auto" w:fill="auto"/>
            <w:noWrap/>
            <w:vAlign w:val="center"/>
          </w:tcPr>
          <w:p w14:paraId="37273CE3" w14:textId="6CC25B80" w:rsidR="005A67BD" w:rsidRPr="00F85E85" w:rsidRDefault="005A67BD" w:rsidP="005A67BD">
            <w:pPr>
              <w:widowControl w:val="0"/>
              <w:tabs>
                <w:tab w:val="decimal" w:pos="298"/>
              </w:tabs>
              <w:jc w:val="left"/>
              <w:rPr>
                <w:bCs/>
                <w:color w:val="000000"/>
                <w:sz w:val="16"/>
                <w:szCs w:val="16"/>
              </w:rPr>
            </w:pPr>
            <w:r>
              <w:rPr>
                <w:color w:val="000000"/>
                <w:sz w:val="16"/>
                <w:szCs w:val="16"/>
              </w:rPr>
              <w:t>59.9</w:t>
            </w:r>
          </w:p>
        </w:tc>
        <w:tc>
          <w:tcPr>
            <w:tcW w:w="546" w:type="dxa"/>
            <w:tcBorders>
              <w:top w:val="dotted" w:sz="4" w:space="0" w:color="808080" w:themeColor="background1" w:themeShade="80"/>
              <w:bottom w:val="single" w:sz="8" w:space="0" w:color="404040"/>
            </w:tcBorders>
            <w:shd w:val="clear" w:color="auto" w:fill="auto"/>
            <w:vAlign w:val="center"/>
          </w:tcPr>
          <w:p w14:paraId="7757B025" w14:textId="03D6AFBF" w:rsidR="005A67BD" w:rsidRPr="00F85E85" w:rsidRDefault="005A67BD" w:rsidP="005A67BD">
            <w:pPr>
              <w:widowControl w:val="0"/>
              <w:tabs>
                <w:tab w:val="decimal" w:pos="169"/>
              </w:tabs>
              <w:jc w:val="left"/>
              <w:rPr>
                <w:bCs/>
                <w:color w:val="000000"/>
                <w:sz w:val="16"/>
                <w:szCs w:val="16"/>
              </w:rPr>
            </w:pPr>
            <w:r>
              <w:rPr>
                <w:color w:val="000000"/>
                <w:sz w:val="16"/>
                <w:szCs w:val="16"/>
              </w:rPr>
              <w:t>2.8</w:t>
            </w:r>
          </w:p>
        </w:tc>
        <w:tc>
          <w:tcPr>
            <w:tcW w:w="755" w:type="dxa"/>
            <w:tcBorders>
              <w:top w:val="dotted" w:sz="4" w:space="0" w:color="808080" w:themeColor="background1" w:themeShade="80"/>
              <w:bottom w:val="single" w:sz="8" w:space="0" w:color="404040"/>
            </w:tcBorders>
            <w:shd w:val="clear" w:color="auto" w:fill="auto"/>
            <w:vAlign w:val="center"/>
          </w:tcPr>
          <w:p w14:paraId="7A0D79EB" w14:textId="2C5C00C6" w:rsidR="005A67BD" w:rsidRPr="00F85E85" w:rsidRDefault="005A67BD" w:rsidP="005A67BD">
            <w:pPr>
              <w:widowControl w:val="0"/>
              <w:tabs>
                <w:tab w:val="decimal" w:pos="312"/>
              </w:tabs>
              <w:jc w:val="left"/>
              <w:rPr>
                <w:bCs/>
                <w:color w:val="000000"/>
                <w:sz w:val="16"/>
                <w:szCs w:val="16"/>
              </w:rPr>
            </w:pPr>
            <w:r>
              <w:rPr>
                <w:color w:val="000000"/>
                <w:sz w:val="16"/>
                <w:szCs w:val="16"/>
              </w:rPr>
              <w:t>10.5</w:t>
            </w:r>
          </w:p>
        </w:tc>
        <w:tc>
          <w:tcPr>
            <w:tcW w:w="574" w:type="dxa"/>
            <w:tcBorders>
              <w:top w:val="dotted" w:sz="4" w:space="0" w:color="808080" w:themeColor="background1" w:themeShade="80"/>
              <w:bottom w:val="single" w:sz="8" w:space="0" w:color="404040"/>
            </w:tcBorders>
            <w:shd w:val="clear" w:color="auto" w:fill="auto"/>
            <w:vAlign w:val="center"/>
          </w:tcPr>
          <w:p w14:paraId="720B1D96" w14:textId="06384F0A" w:rsidR="005A67BD" w:rsidRPr="00F85E85" w:rsidRDefault="005A67BD" w:rsidP="005A67BD">
            <w:pPr>
              <w:widowControl w:val="0"/>
              <w:tabs>
                <w:tab w:val="decimal" w:pos="173"/>
              </w:tabs>
              <w:jc w:val="left"/>
              <w:rPr>
                <w:bCs/>
                <w:color w:val="000000"/>
                <w:sz w:val="16"/>
                <w:szCs w:val="16"/>
              </w:rPr>
            </w:pPr>
            <w:r>
              <w:rPr>
                <w:color w:val="000000"/>
                <w:sz w:val="16"/>
                <w:szCs w:val="16"/>
              </w:rPr>
              <w:t>6.0</w:t>
            </w:r>
          </w:p>
        </w:tc>
        <w:tc>
          <w:tcPr>
            <w:tcW w:w="661" w:type="dxa"/>
            <w:tcBorders>
              <w:top w:val="dotted" w:sz="4" w:space="0" w:color="808080" w:themeColor="background1" w:themeShade="80"/>
              <w:bottom w:val="single" w:sz="8" w:space="0" w:color="404040"/>
            </w:tcBorders>
            <w:shd w:val="clear" w:color="auto" w:fill="auto"/>
            <w:vAlign w:val="center"/>
          </w:tcPr>
          <w:p w14:paraId="2F7AEF04" w14:textId="7190C39D" w:rsidR="005A67BD" w:rsidRPr="00F85E85" w:rsidRDefault="005A67BD" w:rsidP="005A67BD">
            <w:pPr>
              <w:widowControl w:val="0"/>
              <w:tabs>
                <w:tab w:val="decimal" w:pos="302"/>
              </w:tabs>
              <w:jc w:val="left"/>
              <w:rPr>
                <w:bCs/>
                <w:color w:val="000000"/>
                <w:sz w:val="16"/>
                <w:szCs w:val="16"/>
              </w:rPr>
            </w:pPr>
            <w:r>
              <w:rPr>
                <w:color w:val="000000"/>
                <w:sz w:val="16"/>
                <w:szCs w:val="16"/>
              </w:rPr>
              <w:t>65.8</w:t>
            </w:r>
          </w:p>
        </w:tc>
        <w:tc>
          <w:tcPr>
            <w:tcW w:w="711" w:type="dxa"/>
            <w:tcBorders>
              <w:top w:val="dotted" w:sz="4" w:space="0" w:color="808080" w:themeColor="background1" w:themeShade="80"/>
              <w:bottom w:val="single" w:sz="8" w:space="0" w:color="404040"/>
            </w:tcBorders>
            <w:shd w:val="clear" w:color="auto" w:fill="auto"/>
            <w:vAlign w:val="center"/>
          </w:tcPr>
          <w:p w14:paraId="1A30391B" w14:textId="6C021086" w:rsidR="005A67BD" w:rsidRPr="00F85E85" w:rsidRDefault="005A67BD" w:rsidP="005A67BD">
            <w:pPr>
              <w:widowControl w:val="0"/>
              <w:tabs>
                <w:tab w:val="decimal" w:pos="302"/>
              </w:tabs>
              <w:jc w:val="left"/>
              <w:rPr>
                <w:bCs/>
                <w:color w:val="000000"/>
                <w:sz w:val="16"/>
                <w:szCs w:val="16"/>
              </w:rPr>
            </w:pPr>
            <w:r>
              <w:rPr>
                <w:color w:val="000000"/>
                <w:sz w:val="16"/>
                <w:szCs w:val="16"/>
              </w:rPr>
              <w:t>11.2</w:t>
            </w:r>
          </w:p>
        </w:tc>
        <w:tc>
          <w:tcPr>
            <w:tcW w:w="910" w:type="dxa"/>
            <w:tcBorders>
              <w:top w:val="dotted" w:sz="4" w:space="0" w:color="808080" w:themeColor="background1" w:themeShade="80"/>
              <w:bottom w:val="single" w:sz="8" w:space="0" w:color="404040"/>
            </w:tcBorders>
            <w:shd w:val="clear" w:color="auto" w:fill="auto"/>
            <w:vAlign w:val="center"/>
          </w:tcPr>
          <w:p w14:paraId="470B93AE" w14:textId="20F8B6AD" w:rsidR="005A67BD" w:rsidRPr="00F85E85" w:rsidRDefault="005A67BD" w:rsidP="005A67BD">
            <w:pPr>
              <w:widowControl w:val="0"/>
              <w:tabs>
                <w:tab w:val="decimal" w:pos="340"/>
              </w:tabs>
              <w:jc w:val="left"/>
              <w:rPr>
                <w:bCs/>
                <w:color w:val="000000"/>
                <w:sz w:val="16"/>
                <w:szCs w:val="16"/>
              </w:rPr>
            </w:pPr>
            <w:r>
              <w:rPr>
                <w:color w:val="000000"/>
                <w:sz w:val="16"/>
                <w:szCs w:val="16"/>
              </w:rPr>
              <w:t>20.9</w:t>
            </w:r>
          </w:p>
        </w:tc>
        <w:tc>
          <w:tcPr>
            <w:tcW w:w="647" w:type="dxa"/>
            <w:tcBorders>
              <w:top w:val="dotted" w:sz="4" w:space="0" w:color="808080" w:themeColor="background1" w:themeShade="80"/>
              <w:bottom w:val="single" w:sz="8" w:space="0" w:color="404040"/>
            </w:tcBorders>
            <w:shd w:val="clear" w:color="auto" w:fill="auto"/>
            <w:vAlign w:val="center"/>
          </w:tcPr>
          <w:p w14:paraId="222D5002" w14:textId="04DBAA66" w:rsidR="005A67BD" w:rsidRPr="00F85E85" w:rsidRDefault="005A67BD" w:rsidP="005A67BD">
            <w:pPr>
              <w:widowControl w:val="0"/>
              <w:tabs>
                <w:tab w:val="decimal" w:pos="246"/>
              </w:tabs>
              <w:jc w:val="left"/>
              <w:rPr>
                <w:bCs/>
                <w:color w:val="000000"/>
                <w:sz w:val="16"/>
                <w:szCs w:val="16"/>
              </w:rPr>
            </w:pPr>
            <w:r>
              <w:rPr>
                <w:color w:val="000000"/>
                <w:sz w:val="16"/>
                <w:szCs w:val="16"/>
              </w:rPr>
              <w:t>60.7</w:t>
            </w:r>
          </w:p>
        </w:tc>
        <w:tc>
          <w:tcPr>
            <w:tcW w:w="745" w:type="dxa"/>
            <w:tcBorders>
              <w:top w:val="dotted" w:sz="4" w:space="0" w:color="808080" w:themeColor="background1" w:themeShade="80"/>
              <w:bottom w:val="single" w:sz="8" w:space="0" w:color="404040"/>
              <w:right w:val="single" w:sz="8" w:space="0" w:color="404040"/>
            </w:tcBorders>
            <w:shd w:val="clear" w:color="auto" w:fill="auto"/>
            <w:noWrap/>
            <w:vAlign w:val="center"/>
          </w:tcPr>
          <w:p w14:paraId="3F630F61" w14:textId="6E77A708" w:rsidR="005A67BD" w:rsidRPr="00F85E85" w:rsidRDefault="005A67BD" w:rsidP="005A67BD">
            <w:pPr>
              <w:widowControl w:val="0"/>
              <w:tabs>
                <w:tab w:val="decimal" w:pos="283"/>
              </w:tabs>
              <w:jc w:val="left"/>
              <w:rPr>
                <w:bCs/>
                <w:color w:val="000000"/>
                <w:sz w:val="16"/>
                <w:szCs w:val="16"/>
              </w:rPr>
            </w:pPr>
            <w:r>
              <w:rPr>
                <w:color w:val="000000"/>
                <w:sz w:val="16"/>
                <w:szCs w:val="16"/>
              </w:rPr>
              <w:t>21.6</w:t>
            </w:r>
          </w:p>
        </w:tc>
      </w:tr>
    </w:tbl>
    <w:p w14:paraId="1E59BA63" w14:textId="0829B613" w:rsidR="00D53650" w:rsidRPr="00D53650" w:rsidRDefault="00D53650" w:rsidP="00B26E30">
      <w:pPr>
        <w:pStyle w:val="n0"/>
        <w:keepLines w:val="0"/>
        <w:widowControl w:val="0"/>
        <w:tabs>
          <w:tab w:val="left" w:pos="1350"/>
          <w:tab w:val="left" w:pos="2190"/>
          <w:tab w:val="left" w:pos="3752"/>
        </w:tabs>
        <w:spacing w:before="0"/>
        <w:ind w:left="-28" w:right="-267" w:hanging="196"/>
        <w:jc w:val="left"/>
        <w:rPr>
          <w:color w:val="auto"/>
          <w:sz w:val="16"/>
          <w:szCs w:val="16"/>
        </w:rPr>
      </w:pPr>
      <w:r w:rsidRPr="00D53650">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w:t>
      </w:r>
      <w:r w:rsidR="007359E6">
        <w:rPr>
          <w:color w:val="000000" w:themeColor="text1"/>
          <w:sz w:val="16"/>
          <w:szCs w:val="16"/>
        </w:rPr>
        <w:t xml:space="preserve">EA </w:t>
      </w:r>
      <w:r w:rsidR="00C50CA5">
        <w:rPr>
          <w:color w:val="000000" w:themeColor="text1"/>
          <w:sz w:val="16"/>
          <w:szCs w:val="16"/>
        </w:rPr>
        <w:t>como porcentaje de la población de 15 años y más</w:t>
      </w:r>
      <w:r w:rsidRPr="00D53650">
        <w:rPr>
          <w:color w:val="auto"/>
          <w:sz w:val="16"/>
          <w:szCs w:val="16"/>
        </w:rPr>
        <w:t>.</w:t>
      </w:r>
    </w:p>
    <w:p w14:paraId="73503417" w14:textId="3489EECF" w:rsidR="00D53650" w:rsidRPr="00D53650" w:rsidRDefault="00D53650" w:rsidP="00B26E30">
      <w:pPr>
        <w:pStyle w:val="n0"/>
        <w:keepLines w:val="0"/>
        <w:widowControl w:val="0"/>
        <w:tabs>
          <w:tab w:val="left" w:pos="1350"/>
          <w:tab w:val="left" w:pos="2190"/>
          <w:tab w:val="left" w:pos="3752"/>
        </w:tabs>
        <w:spacing w:before="0"/>
        <w:ind w:left="-28" w:right="-267" w:hanging="196"/>
        <w:jc w:val="left"/>
        <w:rPr>
          <w:color w:val="auto"/>
          <w:sz w:val="16"/>
          <w:szCs w:val="16"/>
        </w:rPr>
      </w:pPr>
      <w:r w:rsidRPr="00D53650">
        <w:rPr>
          <w:color w:val="auto"/>
          <w:sz w:val="18"/>
          <w:szCs w:val="18"/>
          <w:vertAlign w:val="superscript"/>
        </w:rPr>
        <w:t>2/</w:t>
      </w:r>
      <w:r w:rsidR="005155BA">
        <w:rPr>
          <w:color w:val="auto"/>
          <w:sz w:val="16"/>
          <w:szCs w:val="16"/>
          <w:vertAlign w:val="superscript"/>
        </w:rPr>
        <w:tab/>
      </w:r>
      <w:r w:rsidR="006D46D6">
        <w:rPr>
          <w:color w:val="000000" w:themeColor="text1"/>
          <w:sz w:val="16"/>
          <w:szCs w:val="16"/>
        </w:rPr>
        <w:t>Valor relativo</w:t>
      </w:r>
      <w:r w:rsidR="00C50CA5" w:rsidRPr="00D53650">
        <w:rPr>
          <w:color w:val="000000" w:themeColor="text1"/>
          <w:sz w:val="16"/>
          <w:szCs w:val="16"/>
        </w:rPr>
        <w:t xml:space="preserve"> respecto a la </w:t>
      </w:r>
      <w:r w:rsidR="00C50CA5">
        <w:rPr>
          <w:color w:val="000000" w:themeColor="text1"/>
          <w:sz w:val="16"/>
          <w:szCs w:val="16"/>
        </w:rPr>
        <w:t>P</w:t>
      </w:r>
      <w:r w:rsidR="007359E6">
        <w:rPr>
          <w:color w:val="000000" w:themeColor="text1"/>
          <w:sz w:val="16"/>
          <w:szCs w:val="16"/>
        </w:rPr>
        <w:t>EA</w:t>
      </w:r>
      <w:r w:rsidRPr="00D53650">
        <w:rPr>
          <w:color w:val="auto"/>
          <w:sz w:val="16"/>
          <w:szCs w:val="16"/>
        </w:rPr>
        <w:t>.</w:t>
      </w:r>
    </w:p>
    <w:p w14:paraId="66EB452C" w14:textId="77800544" w:rsidR="00D53650" w:rsidRPr="00D53650" w:rsidRDefault="00D53650" w:rsidP="00B26E30">
      <w:pPr>
        <w:pStyle w:val="n0"/>
        <w:keepLines w:val="0"/>
        <w:widowControl w:val="0"/>
        <w:tabs>
          <w:tab w:val="left" w:pos="1350"/>
          <w:tab w:val="left" w:pos="2190"/>
          <w:tab w:val="left" w:pos="3752"/>
        </w:tabs>
        <w:spacing w:before="0"/>
        <w:ind w:left="-28" w:right="-267" w:hanging="196"/>
        <w:rPr>
          <w:color w:val="auto"/>
          <w:sz w:val="16"/>
          <w:szCs w:val="16"/>
        </w:rPr>
      </w:pPr>
      <w:r w:rsidRPr="00D53650">
        <w:rPr>
          <w:color w:val="auto"/>
          <w:sz w:val="18"/>
          <w:szCs w:val="18"/>
          <w:vertAlign w:val="superscript"/>
        </w:rPr>
        <w:t>3/</w:t>
      </w:r>
      <w:r w:rsidR="005155BA">
        <w:rPr>
          <w:color w:val="auto"/>
          <w:sz w:val="18"/>
          <w:szCs w:val="18"/>
          <w:vertAlign w:val="superscript"/>
        </w:rPr>
        <w:tab/>
      </w:r>
      <w:r w:rsidR="006D46D6">
        <w:rPr>
          <w:color w:val="000000" w:themeColor="text1"/>
          <w:sz w:val="16"/>
          <w:szCs w:val="16"/>
        </w:rPr>
        <w:t>Valor relativo</w:t>
      </w:r>
      <w:r w:rsidR="00C50CA5">
        <w:rPr>
          <w:color w:val="000000" w:themeColor="text1"/>
          <w:sz w:val="16"/>
          <w:szCs w:val="16"/>
        </w:rPr>
        <w:t xml:space="preserve"> respecto a la </w:t>
      </w:r>
      <w:r w:rsidR="007359E6">
        <w:rPr>
          <w:color w:val="000000" w:themeColor="text1"/>
          <w:sz w:val="16"/>
          <w:szCs w:val="16"/>
        </w:rPr>
        <w:t>p</w:t>
      </w:r>
      <w:r w:rsidR="00C50CA5">
        <w:rPr>
          <w:color w:val="000000" w:themeColor="text1"/>
          <w:sz w:val="16"/>
          <w:szCs w:val="16"/>
        </w:rPr>
        <w:t>oblación</w:t>
      </w:r>
      <w:r w:rsidR="007359E6">
        <w:rPr>
          <w:color w:val="000000" w:themeColor="text1"/>
          <w:sz w:val="16"/>
          <w:szCs w:val="16"/>
        </w:rPr>
        <w:t xml:space="preserve"> o</w:t>
      </w:r>
      <w:r w:rsidR="00C50CA5" w:rsidRPr="00D53650">
        <w:rPr>
          <w:color w:val="000000" w:themeColor="text1"/>
          <w:sz w:val="16"/>
          <w:szCs w:val="16"/>
        </w:rPr>
        <w:t>cupada</w:t>
      </w:r>
      <w:r w:rsidRPr="00D53650">
        <w:rPr>
          <w:color w:val="auto"/>
          <w:sz w:val="16"/>
          <w:szCs w:val="16"/>
        </w:rPr>
        <w:t>.</w:t>
      </w:r>
      <w:r w:rsidR="005155BA">
        <w:rPr>
          <w:color w:val="auto"/>
          <w:sz w:val="16"/>
          <w:szCs w:val="16"/>
        </w:rPr>
        <w:t xml:space="preserve"> </w:t>
      </w:r>
      <w:r w:rsidR="005155BA" w:rsidRPr="005155BA">
        <w:rPr>
          <w:color w:val="auto"/>
          <w:sz w:val="16"/>
          <w:szCs w:val="16"/>
        </w:rPr>
        <w:t xml:space="preserve">Por construcción, los indicadores de la </w:t>
      </w:r>
      <w:r w:rsidR="007359E6">
        <w:rPr>
          <w:color w:val="auto"/>
          <w:sz w:val="16"/>
          <w:szCs w:val="16"/>
        </w:rPr>
        <w:t>ENOE</w:t>
      </w:r>
      <w:r w:rsidR="007359E6" w:rsidRPr="007359E6">
        <w:rPr>
          <w:color w:val="auto"/>
          <w:sz w:val="16"/>
          <w:szCs w:val="16"/>
          <w:vertAlign w:val="superscript"/>
        </w:rPr>
        <w:t>N</w:t>
      </w:r>
      <w:r w:rsidR="007359E6">
        <w:rPr>
          <w:color w:val="auto"/>
          <w:sz w:val="16"/>
          <w:szCs w:val="16"/>
        </w:rPr>
        <w:t xml:space="preserve"> </w:t>
      </w:r>
      <w:r w:rsidR="005155BA" w:rsidRPr="005155BA">
        <w:rPr>
          <w:color w:val="auto"/>
          <w:sz w:val="16"/>
          <w:szCs w:val="16"/>
        </w:rPr>
        <w:t>que involucran a la población ocupada u otra variable clasificada en rangos de salarios m</w:t>
      </w:r>
      <w:r w:rsidR="005155BA">
        <w:rPr>
          <w:color w:val="auto"/>
          <w:sz w:val="16"/>
          <w:szCs w:val="16"/>
        </w:rPr>
        <w:t>í</w:t>
      </w:r>
      <w:r w:rsidR="005155BA" w:rsidRPr="005155BA">
        <w:rPr>
          <w:color w:val="auto"/>
          <w:sz w:val="16"/>
          <w:szCs w:val="16"/>
        </w:rPr>
        <w:t>nimo</w:t>
      </w:r>
      <w:r w:rsidR="0065387F">
        <w:rPr>
          <w:color w:val="auto"/>
          <w:sz w:val="16"/>
          <w:szCs w:val="16"/>
        </w:rPr>
        <w:t>s</w:t>
      </w:r>
      <w:r w:rsidR="005155BA" w:rsidRPr="005155BA">
        <w:rPr>
          <w:color w:val="auto"/>
          <w:sz w:val="16"/>
          <w:szCs w:val="16"/>
        </w:rPr>
        <w:t xml:space="preserve"> son sensibles a los cambios en dichos salarios</w:t>
      </w:r>
      <w:r w:rsidR="005155BA">
        <w:rPr>
          <w:color w:val="auto"/>
          <w:sz w:val="16"/>
          <w:szCs w:val="16"/>
        </w:rPr>
        <w:t>.</w:t>
      </w:r>
    </w:p>
    <w:p w14:paraId="6AC99BB3" w14:textId="47BA3D59" w:rsidR="00D53650" w:rsidRPr="00D53650" w:rsidRDefault="00D53650" w:rsidP="00B26E30">
      <w:pPr>
        <w:pStyle w:val="n0"/>
        <w:keepLines w:val="0"/>
        <w:widowControl w:val="0"/>
        <w:tabs>
          <w:tab w:val="left" w:pos="1350"/>
          <w:tab w:val="left" w:pos="2190"/>
          <w:tab w:val="left" w:pos="3752"/>
        </w:tabs>
        <w:spacing w:before="0"/>
        <w:ind w:left="-28" w:right="-267" w:hanging="196"/>
        <w:jc w:val="left"/>
        <w:rPr>
          <w:color w:val="auto"/>
          <w:sz w:val="16"/>
          <w:szCs w:val="16"/>
        </w:rPr>
      </w:pPr>
      <w:r w:rsidRPr="00D53650">
        <w:rPr>
          <w:color w:val="auto"/>
          <w:sz w:val="16"/>
          <w:szCs w:val="16"/>
        </w:rPr>
        <w:t>Fuente:</w:t>
      </w:r>
      <w:r w:rsidR="00564A80">
        <w:rPr>
          <w:color w:val="auto"/>
          <w:sz w:val="16"/>
          <w:szCs w:val="16"/>
        </w:rPr>
        <w:t xml:space="preserve"> </w:t>
      </w:r>
      <w:r w:rsidRPr="00D53650">
        <w:rPr>
          <w:color w:val="auto"/>
          <w:sz w:val="16"/>
          <w:szCs w:val="16"/>
        </w:rPr>
        <w:t>INEGI</w:t>
      </w:r>
      <w:r w:rsidRPr="000D7462">
        <w:rPr>
          <w:color w:val="auto"/>
          <w:sz w:val="16"/>
          <w:szCs w:val="16"/>
        </w:rPr>
        <w:t>.</w:t>
      </w:r>
      <w:r w:rsidR="000D7462" w:rsidRPr="000D7462">
        <w:rPr>
          <w:color w:val="auto"/>
          <w:sz w:val="16"/>
          <w:szCs w:val="16"/>
        </w:rPr>
        <w:t xml:space="preserve"> </w:t>
      </w:r>
      <w:r w:rsidR="000D7462" w:rsidRPr="000D7462">
        <w:rPr>
          <w:noProof/>
          <w:color w:val="auto"/>
          <w:sz w:val="16"/>
          <w:szCs w:val="16"/>
        </w:rPr>
        <w:t>Encuesta Nacional de Ocupación y Empleo, Nueva Edición (ENOE</w:t>
      </w:r>
      <w:r w:rsidR="000D7462" w:rsidRPr="000D7462">
        <w:rPr>
          <w:noProof/>
          <w:color w:val="auto"/>
          <w:sz w:val="16"/>
          <w:szCs w:val="16"/>
          <w:vertAlign w:val="superscript"/>
        </w:rPr>
        <w:t>N</w:t>
      </w:r>
      <w:r w:rsidR="000D7462" w:rsidRPr="000D7462">
        <w:rPr>
          <w:noProof/>
          <w:color w:val="auto"/>
          <w:sz w:val="16"/>
          <w:szCs w:val="16"/>
        </w:rPr>
        <w:t>).</w:t>
      </w:r>
    </w:p>
    <w:p w14:paraId="31605F65" w14:textId="55B4F777" w:rsidR="006E31D1" w:rsidRDefault="00F418C7" w:rsidP="003637F8">
      <w:pPr>
        <w:pStyle w:val="Textoindependiente2"/>
        <w:keepNext/>
        <w:keepLines/>
        <w:spacing w:before="360"/>
        <w:ind w:right="0"/>
        <w:rPr>
          <w:b/>
          <w:i/>
        </w:rPr>
      </w:pPr>
      <w:r w:rsidRPr="002D6888">
        <w:rPr>
          <w:b/>
          <w:i/>
        </w:rPr>
        <w:t>La ocupación en áreas metropolitanas</w:t>
      </w:r>
      <w:r w:rsidR="001B5D37" w:rsidRPr="002D6888">
        <w:rPr>
          <w:rStyle w:val="Refdenotaalpie"/>
          <w:spacing w:val="4"/>
          <w:sz w:val="22"/>
          <w:szCs w:val="22"/>
        </w:rPr>
        <w:footnoteReference w:id="6"/>
      </w:r>
    </w:p>
    <w:p w14:paraId="593864C8" w14:textId="76714ACF" w:rsidR="001B1A37" w:rsidRDefault="001B1A37" w:rsidP="00A46700">
      <w:pPr>
        <w:pStyle w:val="Ttulo"/>
        <w:widowControl w:val="0"/>
        <w:spacing w:before="240"/>
        <w:jc w:val="both"/>
        <w:rPr>
          <w:rFonts w:cs="Arial"/>
          <w:b w:val="0"/>
          <w:bCs/>
          <w:szCs w:val="24"/>
          <w:lang w:val="es-MX"/>
        </w:rPr>
      </w:pPr>
      <w:r w:rsidRPr="00C813EF">
        <w:rPr>
          <w:rFonts w:cs="Arial"/>
          <w:b w:val="0"/>
          <w:bCs/>
          <w:szCs w:val="24"/>
          <w:lang w:val="es-MX"/>
        </w:rPr>
        <w:t xml:space="preserve">A un nivel de desagregación </w:t>
      </w:r>
      <w:r w:rsidR="00C813EF">
        <w:rPr>
          <w:rFonts w:cs="Arial"/>
          <w:b w:val="0"/>
          <w:bCs/>
          <w:szCs w:val="24"/>
          <w:lang w:val="es-MX"/>
        </w:rPr>
        <w:t xml:space="preserve">por área metropolitana, </w:t>
      </w:r>
      <w:r w:rsidRPr="00C813EF">
        <w:rPr>
          <w:rFonts w:cs="Arial"/>
          <w:b w:val="0"/>
          <w:bCs/>
          <w:szCs w:val="24"/>
          <w:lang w:val="es-MX"/>
        </w:rPr>
        <w:t>donde el mercado de trabajo está más organizado</w:t>
      </w:r>
      <w:r w:rsidR="00A6383E" w:rsidRPr="00C813EF">
        <w:rPr>
          <w:rFonts w:cs="Arial"/>
          <w:b w:val="0"/>
          <w:bCs/>
          <w:szCs w:val="24"/>
          <w:lang w:val="es-MX"/>
        </w:rPr>
        <w:t xml:space="preserve"> y </w:t>
      </w:r>
      <w:r w:rsidR="00103FA2" w:rsidRPr="00C813EF">
        <w:rPr>
          <w:rFonts w:cs="Arial"/>
          <w:b w:val="0"/>
          <w:bCs/>
          <w:szCs w:val="24"/>
          <w:lang w:val="es-MX"/>
        </w:rPr>
        <w:t>se puede conocer, de manera más precisa la complejidad del fenómeno ocupacional,</w:t>
      </w:r>
      <w:r w:rsidRPr="00C813EF">
        <w:rPr>
          <w:rFonts w:cs="Arial"/>
          <w:b w:val="0"/>
          <w:bCs/>
          <w:szCs w:val="24"/>
          <w:lang w:val="es-MX"/>
        </w:rPr>
        <w:t xml:space="preserve"> la EN</w:t>
      </w:r>
      <w:r w:rsidR="00C813EF">
        <w:rPr>
          <w:rFonts w:cs="Arial"/>
          <w:b w:val="0"/>
          <w:bCs/>
          <w:szCs w:val="24"/>
          <w:lang w:val="es-MX"/>
        </w:rPr>
        <w:t>O</w:t>
      </w:r>
      <w:r w:rsidRPr="00C813EF">
        <w:rPr>
          <w:rFonts w:cs="Arial"/>
          <w:b w:val="0"/>
          <w:bCs/>
          <w:szCs w:val="24"/>
          <w:lang w:val="es-MX"/>
        </w:rPr>
        <w:t>E</w:t>
      </w:r>
      <w:r w:rsidR="009C37EB" w:rsidRPr="009C37EB">
        <w:rPr>
          <w:rFonts w:cs="Arial"/>
          <w:b w:val="0"/>
          <w:bCs/>
          <w:szCs w:val="24"/>
          <w:vertAlign w:val="superscript"/>
          <w:lang w:val="es-MX"/>
        </w:rPr>
        <w:t>N</w:t>
      </w:r>
      <w:r w:rsidRPr="00C813EF">
        <w:rPr>
          <w:rFonts w:cs="Arial"/>
          <w:b w:val="0"/>
          <w:bCs/>
          <w:szCs w:val="24"/>
          <w:lang w:val="es-MX"/>
        </w:rPr>
        <w:t xml:space="preserve"> presenta los indicadores para 3</w:t>
      </w:r>
      <w:r w:rsidR="000912C1">
        <w:rPr>
          <w:rFonts w:cs="Arial"/>
          <w:b w:val="0"/>
          <w:bCs/>
          <w:szCs w:val="24"/>
          <w:lang w:val="es-MX"/>
        </w:rPr>
        <w:t>9</w:t>
      </w:r>
      <w:r w:rsidRPr="00C813EF">
        <w:rPr>
          <w:rFonts w:cs="Arial"/>
          <w:b w:val="0"/>
          <w:bCs/>
          <w:szCs w:val="24"/>
          <w:lang w:val="es-MX"/>
        </w:rPr>
        <w:t xml:space="preserve"> ciudades o áreas metropolitanas</w:t>
      </w:r>
      <w:r w:rsidR="006E3E59" w:rsidRPr="00C813EF">
        <w:rPr>
          <w:rFonts w:cs="Arial"/>
          <w:b w:val="0"/>
          <w:bCs/>
          <w:szCs w:val="24"/>
          <w:lang w:val="es-MX"/>
        </w:rPr>
        <w:t xml:space="preserve"> con más de 100 mil habitantes</w:t>
      </w:r>
      <w:r w:rsidRPr="00C813EF">
        <w:rPr>
          <w:rFonts w:cs="Arial"/>
          <w:b w:val="0"/>
          <w:bCs/>
          <w:szCs w:val="24"/>
          <w:lang w:val="es-MX"/>
        </w:rPr>
        <w:t>.</w:t>
      </w:r>
      <w:r w:rsidR="00A6383E" w:rsidRPr="00C813EF">
        <w:rPr>
          <w:rFonts w:cs="Arial"/>
          <w:b w:val="0"/>
          <w:bCs/>
          <w:szCs w:val="24"/>
          <w:lang w:val="es-MX"/>
        </w:rPr>
        <w:t xml:space="preserve"> </w:t>
      </w:r>
    </w:p>
    <w:p w14:paraId="6BCB4610" w14:textId="6368915E" w:rsidR="0050449D" w:rsidRPr="0050449D" w:rsidRDefault="00103FA2" w:rsidP="00A46700">
      <w:pPr>
        <w:pStyle w:val="Ttulo"/>
        <w:widowControl w:val="0"/>
        <w:spacing w:before="240"/>
        <w:jc w:val="both"/>
        <w:rPr>
          <w:rFonts w:cs="Arial"/>
          <w:b w:val="0"/>
          <w:bCs/>
          <w:szCs w:val="24"/>
          <w:lang w:val="es-MX"/>
        </w:rPr>
      </w:pPr>
      <w:r w:rsidRPr="00C813EF">
        <w:rPr>
          <w:rFonts w:cs="Arial"/>
          <w:b w:val="0"/>
          <w:bCs/>
          <w:szCs w:val="24"/>
          <w:lang w:val="es-MX"/>
        </w:rPr>
        <w:t xml:space="preserve">En el </w:t>
      </w:r>
      <w:r w:rsidR="00737D53">
        <w:rPr>
          <w:rFonts w:cs="Arial"/>
          <w:b w:val="0"/>
          <w:bCs/>
          <w:szCs w:val="24"/>
          <w:lang w:val="es-MX"/>
        </w:rPr>
        <w:t xml:space="preserve">periodo </w:t>
      </w:r>
      <w:r w:rsidR="00764C5B">
        <w:rPr>
          <w:rFonts w:cs="Arial"/>
          <w:b w:val="0"/>
          <w:bCs/>
          <w:szCs w:val="24"/>
          <w:lang w:val="es-MX"/>
        </w:rPr>
        <w:t>octubre-diciembre</w:t>
      </w:r>
      <w:r w:rsidR="00737D53">
        <w:rPr>
          <w:rFonts w:cs="Arial"/>
          <w:b w:val="0"/>
          <w:bCs/>
          <w:szCs w:val="24"/>
          <w:lang w:val="es-MX"/>
        </w:rPr>
        <w:t xml:space="preserve"> de </w:t>
      </w:r>
      <w:r w:rsidR="00A81E93">
        <w:rPr>
          <w:rFonts w:cs="Arial"/>
          <w:b w:val="0"/>
          <w:bCs/>
          <w:szCs w:val="24"/>
          <w:lang w:val="es-MX"/>
        </w:rPr>
        <w:t>2021</w:t>
      </w:r>
      <w:r w:rsidR="00512DA9">
        <w:rPr>
          <w:rFonts w:cs="Arial"/>
          <w:b w:val="0"/>
          <w:bCs/>
          <w:szCs w:val="24"/>
          <w:lang w:val="es-MX"/>
        </w:rPr>
        <w:t>,</w:t>
      </w:r>
      <w:r w:rsidRPr="00C813EF">
        <w:rPr>
          <w:rFonts w:cs="Arial"/>
          <w:b w:val="0"/>
          <w:bCs/>
          <w:szCs w:val="24"/>
          <w:lang w:val="es-MX"/>
        </w:rPr>
        <w:t xml:space="preserve"> la </w:t>
      </w:r>
      <w:r w:rsidR="003314E7" w:rsidRPr="00C813EF">
        <w:rPr>
          <w:rFonts w:cs="Arial"/>
          <w:b w:val="0"/>
          <w:bCs/>
          <w:szCs w:val="24"/>
          <w:lang w:val="es-MX"/>
        </w:rPr>
        <w:t xml:space="preserve">población </w:t>
      </w:r>
      <w:r w:rsidR="004225F3" w:rsidRPr="00C813EF">
        <w:rPr>
          <w:rFonts w:cs="Arial"/>
          <w:b w:val="0"/>
          <w:bCs/>
          <w:szCs w:val="24"/>
          <w:lang w:val="es-MX"/>
        </w:rPr>
        <w:t xml:space="preserve">económicamente activa </w:t>
      </w:r>
      <w:r w:rsidRPr="00C813EF">
        <w:rPr>
          <w:rFonts w:cs="Arial"/>
          <w:b w:val="0"/>
          <w:bCs/>
          <w:szCs w:val="24"/>
          <w:lang w:val="es-MX"/>
        </w:rPr>
        <w:t>para el agregado urbano de 3</w:t>
      </w:r>
      <w:r w:rsidR="000912C1">
        <w:rPr>
          <w:rFonts w:cs="Arial"/>
          <w:b w:val="0"/>
          <w:bCs/>
          <w:szCs w:val="24"/>
          <w:lang w:val="es-MX"/>
        </w:rPr>
        <w:t>9</w:t>
      </w:r>
      <w:r w:rsidRPr="00C813EF">
        <w:rPr>
          <w:rFonts w:cs="Arial"/>
          <w:b w:val="0"/>
          <w:bCs/>
          <w:szCs w:val="24"/>
          <w:lang w:val="es-MX"/>
        </w:rPr>
        <w:t xml:space="preserve"> ciudades fue de 2</w:t>
      </w:r>
      <w:r w:rsidR="007359E6">
        <w:rPr>
          <w:rFonts w:cs="Arial"/>
          <w:b w:val="0"/>
          <w:bCs/>
          <w:szCs w:val="24"/>
          <w:lang w:val="es-MX"/>
        </w:rPr>
        <w:t>8.3</w:t>
      </w:r>
      <w:r w:rsidRPr="00C813EF">
        <w:rPr>
          <w:rFonts w:cs="Arial"/>
          <w:b w:val="0"/>
          <w:bCs/>
          <w:szCs w:val="24"/>
          <w:lang w:val="es-MX"/>
        </w:rPr>
        <w:t xml:space="preserve"> millones de personas y representó una tasa de participación de </w:t>
      </w:r>
      <w:r w:rsidR="002D6888">
        <w:rPr>
          <w:rFonts w:cs="Arial"/>
          <w:b w:val="0"/>
          <w:bCs/>
          <w:szCs w:val="24"/>
          <w:lang w:val="es-MX"/>
        </w:rPr>
        <w:t>6</w:t>
      </w:r>
      <w:r w:rsidR="006D46D6">
        <w:rPr>
          <w:rFonts w:cs="Arial"/>
          <w:b w:val="0"/>
          <w:bCs/>
          <w:szCs w:val="24"/>
          <w:lang w:val="es-MX"/>
        </w:rPr>
        <w:t>1</w:t>
      </w:r>
      <w:r w:rsidR="002F5C2C">
        <w:rPr>
          <w:rFonts w:cs="Arial"/>
          <w:b w:val="0"/>
          <w:bCs/>
          <w:szCs w:val="24"/>
          <w:lang w:val="es-MX"/>
        </w:rPr>
        <w:t>%</w:t>
      </w:r>
      <w:r w:rsidR="00B4564A" w:rsidRPr="00B32681">
        <w:rPr>
          <w:rFonts w:cs="Arial"/>
          <w:b w:val="0"/>
          <w:bCs/>
          <w:szCs w:val="24"/>
          <w:lang w:val="es-MX"/>
        </w:rPr>
        <w:t xml:space="preserve">. </w:t>
      </w:r>
      <w:r w:rsidR="0050449D" w:rsidRPr="00B32681">
        <w:rPr>
          <w:rFonts w:cs="Arial"/>
          <w:b w:val="0"/>
          <w:bCs/>
          <w:szCs w:val="22"/>
          <w:lang w:val="es-ES_tradnl"/>
        </w:rPr>
        <w:t xml:space="preserve">Asimismo, </w:t>
      </w:r>
      <w:r w:rsidR="002A04F9">
        <w:rPr>
          <w:rFonts w:cs="Arial"/>
          <w:b w:val="0"/>
          <w:bCs/>
          <w:szCs w:val="22"/>
          <w:lang w:val="es-ES_tradnl"/>
        </w:rPr>
        <w:t xml:space="preserve">se </w:t>
      </w:r>
      <w:r w:rsidR="0050449D" w:rsidRPr="00B32681">
        <w:rPr>
          <w:rFonts w:cs="Arial"/>
          <w:b w:val="0"/>
          <w:bCs/>
          <w:szCs w:val="22"/>
          <w:lang w:val="es-ES_tradnl"/>
        </w:rPr>
        <w:t>report</w:t>
      </w:r>
      <w:r w:rsidR="002A04F9">
        <w:rPr>
          <w:rFonts w:cs="Arial"/>
          <w:b w:val="0"/>
          <w:bCs/>
          <w:szCs w:val="22"/>
          <w:lang w:val="es-ES_tradnl"/>
        </w:rPr>
        <w:t>ó</w:t>
      </w:r>
      <w:r w:rsidR="0050449D" w:rsidRPr="00B32681">
        <w:rPr>
          <w:rFonts w:cs="Arial"/>
          <w:b w:val="0"/>
          <w:bCs/>
          <w:szCs w:val="22"/>
          <w:lang w:val="es-ES_tradnl"/>
        </w:rPr>
        <w:t xml:space="preserve"> una tasa de desocupación de </w:t>
      </w:r>
      <w:r w:rsidR="006D46D6">
        <w:rPr>
          <w:rFonts w:cs="Arial"/>
          <w:b w:val="0"/>
          <w:bCs/>
          <w:szCs w:val="22"/>
          <w:lang w:val="es-ES_tradnl"/>
        </w:rPr>
        <w:t>4.5</w:t>
      </w:r>
      <w:r w:rsidR="0050449D" w:rsidRPr="00B32681">
        <w:rPr>
          <w:rFonts w:cs="Arial"/>
          <w:b w:val="0"/>
          <w:bCs/>
          <w:szCs w:val="22"/>
          <w:lang w:val="es-ES_tradnl"/>
        </w:rPr>
        <w:t>%, una tasa de subocupación de 1</w:t>
      </w:r>
      <w:r w:rsidR="006D46D6">
        <w:rPr>
          <w:rFonts w:cs="Arial"/>
          <w:b w:val="0"/>
          <w:bCs/>
          <w:szCs w:val="22"/>
          <w:lang w:val="es-ES_tradnl"/>
        </w:rPr>
        <w:t>0.7</w:t>
      </w:r>
      <w:r w:rsidR="0050449D" w:rsidRPr="00B32681">
        <w:rPr>
          <w:rFonts w:cs="Arial"/>
          <w:b w:val="0"/>
          <w:bCs/>
          <w:szCs w:val="22"/>
          <w:lang w:val="es-ES_tradnl"/>
        </w:rPr>
        <w:t>%, una tasa de condiciones críticas de ocupación de 2</w:t>
      </w:r>
      <w:r w:rsidR="006D46D6">
        <w:rPr>
          <w:rFonts w:cs="Arial"/>
          <w:b w:val="0"/>
          <w:bCs/>
          <w:szCs w:val="22"/>
          <w:lang w:val="es-ES_tradnl"/>
        </w:rPr>
        <w:t>1.4</w:t>
      </w:r>
      <w:r w:rsidR="0050449D" w:rsidRPr="00B32681">
        <w:rPr>
          <w:rFonts w:cs="Arial"/>
          <w:b w:val="0"/>
          <w:bCs/>
          <w:szCs w:val="22"/>
          <w:lang w:val="es-ES_tradnl"/>
        </w:rPr>
        <w:t>% y una tasa de informalidad laboral de 4</w:t>
      </w:r>
      <w:r w:rsidR="006D46D6">
        <w:rPr>
          <w:rFonts w:cs="Arial"/>
          <w:b w:val="0"/>
          <w:bCs/>
          <w:szCs w:val="22"/>
          <w:lang w:val="es-ES_tradnl"/>
        </w:rPr>
        <w:t>4.6%</w:t>
      </w:r>
      <w:r w:rsidR="0050449D" w:rsidRPr="00B32681">
        <w:rPr>
          <w:rFonts w:cs="Arial"/>
          <w:b w:val="0"/>
          <w:bCs/>
          <w:szCs w:val="22"/>
          <w:lang w:val="es-ES_tradnl"/>
        </w:rPr>
        <w:t>.</w:t>
      </w:r>
    </w:p>
    <w:p w14:paraId="637F243F" w14:textId="28C77452" w:rsidR="00103FA2" w:rsidRPr="00C813EF" w:rsidRDefault="004225F3" w:rsidP="00A46700">
      <w:pPr>
        <w:pStyle w:val="Ttulo"/>
        <w:widowControl w:val="0"/>
        <w:spacing w:before="240"/>
        <w:jc w:val="both"/>
        <w:rPr>
          <w:rFonts w:cs="Arial"/>
          <w:b w:val="0"/>
          <w:bCs/>
          <w:szCs w:val="24"/>
          <w:lang w:val="es-MX"/>
        </w:rPr>
      </w:pPr>
      <w:r w:rsidRPr="00C813EF">
        <w:rPr>
          <w:rFonts w:cs="Arial"/>
          <w:b w:val="0"/>
          <w:bCs/>
          <w:szCs w:val="24"/>
          <w:lang w:val="es-MX"/>
        </w:rPr>
        <w:t>De esta manera, l</w:t>
      </w:r>
      <w:r w:rsidR="00B4564A" w:rsidRPr="00C813EF">
        <w:rPr>
          <w:rFonts w:cs="Arial"/>
          <w:b w:val="0"/>
          <w:bCs/>
          <w:szCs w:val="24"/>
          <w:lang w:val="es-MX"/>
        </w:rPr>
        <w:t xml:space="preserve">as áreas metropolitanas con </w:t>
      </w:r>
      <w:r w:rsidRPr="00C813EF">
        <w:rPr>
          <w:rFonts w:cs="Arial"/>
          <w:b w:val="0"/>
          <w:bCs/>
          <w:szCs w:val="24"/>
          <w:lang w:val="es-MX"/>
        </w:rPr>
        <w:t xml:space="preserve">una </w:t>
      </w:r>
      <w:r w:rsidR="00627D7C" w:rsidRPr="00C813EF">
        <w:rPr>
          <w:rFonts w:cs="Arial"/>
          <w:b w:val="0"/>
          <w:bCs/>
          <w:szCs w:val="24"/>
          <w:lang w:val="es-MX"/>
        </w:rPr>
        <w:t xml:space="preserve">tasa de </w:t>
      </w:r>
      <w:r w:rsidR="00B4564A" w:rsidRPr="00C813EF">
        <w:rPr>
          <w:rFonts w:cs="Arial"/>
          <w:b w:val="0"/>
          <w:bCs/>
          <w:szCs w:val="24"/>
          <w:lang w:val="es-MX"/>
        </w:rPr>
        <w:t xml:space="preserve">participación </w:t>
      </w:r>
      <w:r w:rsidRPr="00C813EF">
        <w:rPr>
          <w:rFonts w:cs="Arial"/>
          <w:b w:val="0"/>
          <w:bCs/>
          <w:szCs w:val="24"/>
          <w:lang w:val="es-MX"/>
        </w:rPr>
        <w:t xml:space="preserve">superior </w:t>
      </w:r>
      <w:r w:rsidR="00B4564A" w:rsidRPr="00C813EF">
        <w:rPr>
          <w:rFonts w:cs="Arial"/>
          <w:b w:val="0"/>
          <w:bCs/>
          <w:szCs w:val="24"/>
          <w:lang w:val="es-MX"/>
        </w:rPr>
        <w:t>a la del agregado fueron</w:t>
      </w:r>
      <w:r w:rsidR="00627D7C" w:rsidRPr="00C813EF">
        <w:rPr>
          <w:rFonts w:cs="Arial"/>
          <w:b w:val="0"/>
          <w:bCs/>
          <w:szCs w:val="24"/>
          <w:lang w:val="es-MX"/>
        </w:rPr>
        <w:t>:</w:t>
      </w:r>
      <w:r w:rsidR="00B4564A" w:rsidRPr="00C813EF">
        <w:rPr>
          <w:rFonts w:cs="Arial"/>
          <w:b w:val="0"/>
          <w:bCs/>
          <w:szCs w:val="24"/>
          <w:lang w:val="es-MX"/>
        </w:rPr>
        <w:t xml:space="preserve"> </w:t>
      </w:r>
      <w:r w:rsidR="0061108C" w:rsidRPr="0061108C">
        <w:rPr>
          <w:rFonts w:cs="Arial"/>
          <w:b w:val="0"/>
          <w:bCs/>
          <w:szCs w:val="24"/>
          <w:lang w:val="es-MX"/>
        </w:rPr>
        <w:t xml:space="preserve">Colima </w:t>
      </w:r>
      <w:r w:rsidR="00C34CF9">
        <w:rPr>
          <w:rFonts w:cs="Arial"/>
          <w:b w:val="0"/>
          <w:bCs/>
          <w:szCs w:val="24"/>
          <w:lang w:val="es-MX"/>
        </w:rPr>
        <w:t>(</w:t>
      </w:r>
      <w:r w:rsidR="0061108C" w:rsidRPr="0061108C">
        <w:rPr>
          <w:rFonts w:cs="Arial"/>
          <w:b w:val="0"/>
          <w:bCs/>
          <w:szCs w:val="24"/>
          <w:lang w:val="es-MX"/>
        </w:rPr>
        <w:t>6</w:t>
      </w:r>
      <w:r w:rsidR="002F5C2C">
        <w:rPr>
          <w:rFonts w:cs="Arial"/>
          <w:b w:val="0"/>
          <w:bCs/>
          <w:szCs w:val="24"/>
          <w:lang w:val="es-MX"/>
        </w:rPr>
        <w:t>8.3</w:t>
      </w:r>
      <w:r w:rsidR="0061108C" w:rsidRPr="0061108C">
        <w:rPr>
          <w:rFonts w:cs="Arial"/>
          <w:b w:val="0"/>
          <w:bCs/>
          <w:szCs w:val="24"/>
          <w:lang w:val="es-MX"/>
        </w:rPr>
        <w:t>%</w:t>
      </w:r>
      <w:r w:rsidR="00C34CF9">
        <w:rPr>
          <w:rFonts w:cs="Arial"/>
          <w:b w:val="0"/>
          <w:bCs/>
          <w:szCs w:val="24"/>
          <w:lang w:val="es-MX"/>
        </w:rPr>
        <w:t>)</w:t>
      </w:r>
      <w:r w:rsidR="0061108C" w:rsidRPr="0061108C">
        <w:rPr>
          <w:rFonts w:cs="Arial"/>
          <w:b w:val="0"/>
          <w:bCs/>
          <w:szCs w:val="24"/>
          <w:lang w:val="es-MX"/>
        </w:rPr>
        <w:t xml:space="preserve">, Tepic </w:t>
      </w:r>
      <w:r w:rsidR="00C34CF9">
        <w:rPr>
          <w:rFonts w:cs="Arial"/>
          <w:b w:val="0"/>
          <w:bCs/>
          <w:szCs w:val="24"/>
          <w:lang w:val="es-MX"/>
        </w:rPr>
        <w:t>(</w:t>
      </w:r>
      <w:r w:rsidR="0061108C" w:rsidRPr="0061108C">
        <w:rPr>
          <w:rFonts w:cs="Arial"/>
          <w:b w:val="0"/>
          <w:bCs/>
          <w:szCs w:val="24"/>
          <w:lang w:val="es-MX"/>
        </w:rPr>
        <w:t>67.5%</w:t>
      </w:r>
      <w:r w:rsidR="00C34CF9">
        <w:rPr>
          <w:rFonts w:cs="Arial"/>
          <w:b w:val="0"/>
          <w:bCs/>
          <w:szCs w:val="24"/>
          <w:lang w:val="es-MX"/>
        </w:rPr>
        <w:t>)</w:t>
      </w:r>
      <w:r w:rsidR="0061108C" w:rsidRPr="0061108C">
        <w:rPr>
          <w:rFonts w:cs="Arial"/>
          <w:b w:val="0"/>
          <w:bCs/>
          <w:szCs w:val="24"/>
          <w:lang w:val="es-MX"/>
        </w:rPr>
        <w:t xml:space="preserve">, León </w:t>
      </w:r>
      <w:r w:rsidR="00C34CF9">
        <w:rPr>
          <w:rFonts w:cs="Arial"/>
          <w:b w:val="0"/>
          <w:bCs/>
          <w:szCs w:val="24"/>
          <w:lang w:val="es-MX"/>
        </w:rPr>
        <w:t>(</w:t>
      </w:r>
      <w:r w:rsidR="0061108C" w:rsidRPr="0061108C">
        <w:rPr>
          <w:rFonts w:cs="Arial"/>
          <w:b w:val="0"/>
          <w:bCs/>
          <w:szCs w:val="24"/>
          <w:lang w:val="es-MX"/>
        </w:rPr>
        <w:t>66.9%</w:t>
      </w:r>
      <w:r w:rsidR="00C34CF9">
        <w:rPr>
          <w:rFonts w:cs="Arial"/>
          <w:b w:val="0"/>
          <w:bCs/>
          <w:szCs w:val="24"/>
          <w:lang w:val="es-MX"/>
        </w:rPr>
        <w:t>)</w:t>
      </w:r>
      <w:r w:rsidR="0061108C" w:rsidRPr="0061108C">
        <w:rPr>
          <w:rFonts w:cs="Arial"/>
          <w:b w:val="0"/>
          <w:bCs/>
          <w:szCs w:val="24"/>
          <w:lang w:val="es-MX"/>
        </w:rPr>
        <w:t>, C</w:t>
      </w:r>
      <w:r w:rsidR="007359E6">
        <w:rPr>
          <w:rFonts w:cs="Arial"/>
          <w:b w:val="0"/>
          <w:bCs/>
          <w:szCs w:val="24"/>
          <w:lang w:val="es-MX"/>
        </w:rPr>
        <w:t>iudad</w:t>
      </w:r>
      <w:r w:rsidR="0061108C" w:rsidRPr="0061108C">
        <w:rPr>
          <w:rFonts w:cs="Arial"/>
          <w:b w:val="0"/>
          <w:bCs/>
          <w:szCs w:val="24"/>
          <w:lang w:val="es-MX"/>
        </w:rPr>
        <w:t xml:space="preserve"> del Carmen </w:t>
      </w:r>
      <w:r w:rsidR="0061108C">
        <w:rPr>
          <w:rFonts w:cs="Arial"/>
          <w:b w:val="0"/>
          <w:bCs/>
          <w:szCs w:val="24"/>
          <w:lang w:val="es-MX"/>
        </w:rPr>
        <w:t xml:space="preserve">y </w:t>
      </w:r>
      <w:r w:rsidR="0061108C" w:rsidRPr="0061108C">
        <w:rPr>
          <w:rFonts w:cs="Arial"/>
          <w:b w:val="0"/>
          <w:bCs/>
          <w:szCs w:val="24"/>
          <w:lang w:val="es-MX"/>
        </w:rPr>
        <w:t xml:space="preserve">Ciudad Juárez </w:t>
      </w:r>
      <w:r w:rsidR="00C34CF9">
        <w:rPr>
          <w:rFonts w:cs="Arial"/>
          <w:b w:val="0"/>
          <w:bCs/>
          <w:szCs w:val="24"/>
          <w:lang w:val="es-MX"/>
        </w:rPr>
        <w:t>(</w:t>
      </w:r>
      <w:r w:rsidR="0061108C" w:rsidRPr="0061108C">
        <w:rPr>
          <w:rFonts w:cs="Arial"/>
          <w:b w:val="0"/>
          <w:bCs/>
          <w:szCs w:val="24"/>
          <w:lang w:val="es-MX"/>
        </w:rPr>
        <w:t>65.9%</w:t>
      </w:r>
      <w:r w:rsidR="00C34CF9">
        <w:rPr>
          <w:rFonts w:cs="Arial"/>
          <w:b w:val="0"/>
          <w:bCs/>
          <w:szCs w:val="24"/>
          <w:lang w:val="es-MX"/>
        </w:rPr>
        <w:t>)</w:t>
      </w:r>
      <w:r w:rsidR="0061108C" w:rsidRPr="0061108C">
        <w:rPr>
          <w:rFonts w:cs="Arial"/>
          <w:b w:val="0"/>
          <w:bCs/>
          <w:szCs w:val="24"/>
          <w:lang w:val="es-MX"/>
        </w:rPr>
        <w:t xml:space="preserve">, Hermosillo </w:t>
      </w:r>
      <w:r w:rsidR="00C34CF9">
        <w:rPr>
          <w:rFonts w:cs="Arial"/>
          <w:b w:val="0"/>
          <w:bCs/>
          <w:szCs w:val="24"/>
          <w:lang w:val="es-MX"/>
        </w:rPr>
        <w:t>(</w:t>
      </w:r>
      <w:r w:rsidR="0061108C" w:rsidRPr="0061108C">
        <w:rPr>
          <w:rFonts w:cs="Arial"/>
          <w:b w:val="0"/>
          <w:bCs/>
          <w:szCs w:val="24"/>
          <w:lang w:val="es-MX"/>
        </w:rPr>
        <w:t>65.2%</w:t>
      </w:r>
      <w:r w:rsidR="00C34CF9">
        <w:rPr>
          <w:rFonts w:cs="Arial"/>
          <w:b w:val="0"/>
          <w:bCs/>
          <w:szCs w:val="24"/>
          <w:lang w:val="es-MX"/>
        </w:rPr>
        <w:t>)</w:t>
      </w:r>
      <w:r w:rsidR="0061108C" w:rsidRPr="0061108C">
        <w:rPr>
          <w:rFonts w:cs="Arial"/>
          <w:b w:val="0"/>
          <w:bCs/>
          <w:szCs w:val="24"/>
          <w:lang w:val="es-MX"/>
        </w:rPr>
        <w:t xml:space="preserve">, Cancún </w:t>
      </w:r>
      <w:r w:rsidR="00C34CF9">
        <w:rPr>
          <w:rFonts w:cs="Arial"/>
          <w:b w:val="0"/>
          <w:bCs/>
          <w:szCs w:val="24"/>
          <w:lang w:val="es-MX"/>
        </w:rPr>
        <w:t>(</w:t>
      </w:r>
      <w:r w:rsidR="0061108C" w:rsidRPr="0061108C">
        <w:rPr>
          <w:rFonts w:cs="Arial"/>
          <w:b w:val="0"/>
          <w:bCs/>
          <w:szCs w:val="24"/>
          <w:lang w:val="es-MX"/>
        </w:rPr>
        <w:t>65.1%</w:t>
      </w:r>
      <w:r w:rsidR="00C34CF9">
        <w:rPr>
          <w:rFonts w:cs="Arial"/>
          <w:b w:val="0"/>
          <w:bCs/>
          <w:szCs w:val="24"/>
          <w:lang w:val="es-MX"/>
        </w:rPr>
        <w:t>)</w:t>
      </w:r>
      <w:r w:rsidR="0061108C" w:rsidRPr="0061108C">
        <w:rPr>
          <w:rFonts w:cs="Arial"/>
          <w:b w:val="0"/>
          <w:bCs/>
          <w:szCs w:val="24"/>
          <w:lang w:val="es-MX"/>
        </w:rPr>
        <w:t xml:space="preserve">, Reynosa </w:t>
      </w:r>
      <w:r w:rsidR="00C34CF9">
        <w:rPr>
          <w:rFonts w:cs="Arial"/>
          <w:b w:val="0"/>
          <w:bCs/>
          <w:szCs w:val="24"/>
          <w:lang w:val="es-MX"/>
        </w:rPr>
        <w:t>(</w:t>
      </w:r>
      <w:r w:rsidR="0061108C" w:rsidRPr="0061108C">
        <w:rPr>
          <w:rFonts w:cs="Arial"/>
          <w:b w:val="0"/>
          <w:bCs/>
          <w:szCs w:val="24"/>
          <w:lang w:val="es-MX"/>
        </w:rPr>
        <w:t>63.8%</w:t>
      </w:r>
      <w:r w:rsidR="00C34CF9">
        <w:rPr>
          <w:rFonts w:cs="Arial"/>
          <w:b w:val="0"/>
          <w:bCs/>
          <w:szCs w:val="24"/>
          <w:lang w:val="es-MX"/>
        </w:rPr>
        <w:t>)</w:t>
      </w:r>
      <w:r w:rsidR="0061108C" w:rsidRPr="0061108C">
        <w:rPr>
          <w:rFonts w:cs="Arial"/>
          <w:b w:val="0"/>
          <w:bCs/>
          <w:szCs w:val="24"/>
          <w:lang w:val="es-MX"/>
        </w:rPr>
        <w:t xml:space="preserve">, </w:t>
      </w:r>
      <w:r w:rsidR="002F5C2C">
        <w:rPr>
          <w:rFonts w:cs="Arial"/>
          <w:b w:val="0"/>
          <w:bCs/>
          <w:szCs w:val="24"/>
          <w:lang w:val="es-MX"/>
        </w:rPr>
        <w:t xml:space="preserve">San Luis Potosí </w:t>
      </w:r>
      <w:r w:rsidR="00C34CF9">
        <w:rPr>
          <w:rFonts w:cs="Arial"/>
          <w:b w:val="0"/>
          <w:bCs/>
          <w:szCs w:val="24"/>
          <w:lang w:val="es-MX"/>
        </w:rPr>
        <w:t>(</w:t>
      </w:r>
      <w:r w:rsidR="002F5C2C">
        <w:rPr>
          <w:rFonts w:cs="Arial"/>
          <w:b w:val="0"/>
          <w:bCs/>
          <w:szCs w:val="24"/>
          <w:lang w:val="es-MX"/>
        </w:rPr>
        <w:t>63.5%</w:t>
      </w:r>
      <w:r w:rsidR="00C34CF9">
        <w:rPr>
          <w:rFonts w:cs="Arial"/>
          <w:b w:val="0"/>
          <w:bCs/>
          <w:szCs w:val="24"/>
          <w:lang w:val="es-MX"/>
        </w:rPr>
        <w:t>)</w:t>
      </w:r>
      <w:r w:rsidR="002F5C2C">
        <w:rPr>
          <w:rFonts w:cs="Arial"/>
          <w:b w:val="0"/>
          <w:bCs/>
          <w:szCs w:val="24"/>
          <w:lang w:val="es-MX"/>
        </w:rPr>
        <w:t xml:space="preserve">, </w:t>
      </w:r>
      <w:r w:rsidR="0061108C" w:rsidRPr="0061108C">
        <w:rPr>
          <w:rFonts w:cs="Arial"/>
          <w:b w:val="0"/>
          <w:bCs/>
          <w:szCs w:val="24"/>
          <w:lang w:val="es-MX"/>
        </w:rPr>
        <w:t xml:space="preserve">Mérida </w:t>
      </w:r>
      <w:r w:rsidR="00C34CF9">
        <w:rPr>
          <w:rFonts w:cs="Arial"/>
          <w:b w:val="0"/>
          <w:bCs/>
          <w:szCs w:val="24"/>
          <w:lang w:val="es-MX"/>
        </w:rPr>
        <w:t>(</w:t>
      </w:r>
      <w:r w:rsidR="0061108C" w:rsidRPr="0061108C">
        <w:rPr>
          <w:rFonts w:cs="Arial"/>
          <w:b w:val="0"/>
          <w:bCs/>
          <w:szCs w:val="24"/>
          <w:lang w:val="es-MX"/>
        </w:rPr>
        <w:t>63.3%</w:t>
      </w:r>
      <w:r w:rsidR="00C34CF9">
        <w:rPr>
          <w:rFonts w:cs="Arial"/>
          <w:b w:val="0"/>
          <w:bCs/>
          <w:szCs w:val="24"/>
          <w:lang w:val="es-MX"/>
        </w:rPr>
        <w:t>)</w:t>
      </w:r>
      <w:r w:rsidR="0061108C" w:rsidRPr="0061108C">
        <w:rPr>
          <w:rFonts w:cs="Arial"/>
          <w:b w:val="0"/>
          <w:bCs/>
          <w:szCs w:val="24"/>
          <w:lang w:val="es-MX"/>
        </w:rPr>
        <w:t xml:space="preserve">, La Paz </w:t>
      </w:r>
      <w:r w:rsidR="00C34CF9">
        <w:rPr>
          <w:rFonts w:cs="Arial"/>
          <w:b w:val="0"/>
          <w:bCs/>
          <w:szCs w:val="24"/>
          <w:lang w:val="es-MX"/>
        </w:rPr>
        <w:t>(</w:t>
      </w:r>
      <w:r w:rsidR="0061108C" w:rsidRPr="0061108C">
        <w:rPr>
          <w:rFonts w:cs="Arial"/>
          <w:b w:val="0"/>
          <w:bCs/>
          <w:szCs w:val="24"/>
          <w:lang w:val="es-MX"/>
        </w:rPr>
        <w:t>63.1%</w:t>
      </w:r>
      <w:r w:rsidR="00C34CF9">
        <w:rPr>
          <w:rFonts w:cs="Arial"/>
          <w:b w:val="0"/>
          <w:bCs/>
          <w:szCs w:val="24"/>
          <w:lang w:val="es-MX"/>
        </w:rPr>
        <w:t>)</w:t>
      </w:r>
      <w:r w:rsidR="0061108C" w:rsidRPr="0061108C">
        <w:rPr>
          <w:rFonts w:cs="Arial"/>
          <w:b w:val="0"/>
          <w:bCs/>
          <w:szCs w:val="24"/>
          <w:lang w:val="es-MX"/>
        </w:rPr>
        <w:t xml:space="preserve">, Torreón </w:t>
      </w:r>
      <w:r w:rsidR="00C34CF9">
        <w:rPr>
          <w:rFonts w:cs="Arial"/>
          <w:b w:val="0"/>
          <w:bCs/>
          <w:szCs w:val="24"/>
          <w:lang w:val="es-MX"/>
        </w:rPr>
        <w:t>(</w:t>
      </w:r>
      <w:r w:rsidR="0061108C" w:rsidRPr="0061108C">
        <w:rPr>
          <w:rFonts w:cs="Arial"/>
          <w:b w:val="0"/>
          <w:bCs/>
          <w:szCs w:val="24"/>
          <w:lang w:val="es-MX"/>
        </w:rPr>
        <w:t>62.9%</w:t>
      </w:r>
      <w:r w:rsidR="00C34CF9">
        <w:rPr>
          <w:rFonts w:cs="Arial"/>
          <w:b w:val="0"/>
          <w:bCs/>
          <w:szCs w:val="24"/>
          <w:lang w:val="es-MX"/>
        </w:rPr>
        <w:t>)</w:t>
      </w:r>
      <w:r w:rsidR="00C00B7C">
        <w:rPr>
          <w:rFonts w:cs="Arial"/>
          <w:b w:val="0"/>
          <w:bCs/>
          <w:szCs w:val="24"/>
          <w:lang w:val="es-MX"/>
        </w:rPr>
        <w:t xml:space="preserve"> y</w:t>
      </w:r>
      <w:r w:rsidR="002F5C2C">
        <w:rPr>
          <w:rFonts w:cs="Arial"/>
          <w:b w:val="0"/>
          <w:bCs/>
          <w:szCs w:val="24"/>
          <w:lang w:val="es-MX"/>
        </w:rPr>
        <w:t>,</w:t>
      </w:r>
      <w:r w:rsidR="0061108C" w:rsidRPr="0061108C">
        <w:rPr>
          <w:rFonts w:cs="Arial"/>
          <w:b w:val="0"/>
          <w:bCs/>
          <w:szCs w:val="24"/>
          <w:lang w:val="es-MX"/>
        </w:rPr>
        <w:t xml:space="preserve"> Mexicali </w:t>
      </w:r>
      <w:r w:rsidR="002F5C2C">
        <w:rPr>
          <w:rFonts w:cs="Arial"/>
          <w:b w:val="0"/>
          <w:bCs/>
          <w:szCs w:val="24"/>
          <w:lang w:val="es-MX"/>
        </w:rPr>
        <w:t xml:space="preserve">y Zacatecas </w:t>
      </w:r>
      <w:r w:rsidR="00C34CF9">
        <w:rPr>
          <w:rFonts w:cs="Arial"/>
          <w:b w:val="0"/>
          <w:bCs/>
          <w:szCs w:val="24"/>
          <w:lang w:val="es-MX"/>
        </w:rPr>
        <w:t>(</w:t>
      </w:r>
      <w:r w:rsidR="0061108C" w:rsidRPr="0061108C">
        <w:rPr>
          <w:rFonts w:cs="Arial"/>
          <w:b w:val="0"/>
          <w:bCs/>
          <w:szCs w:val="24"/>
          <w:lang w:val="es-MX"/>
        </w:rPr>
        <w:t>62.6%</w:t>
      </w:r>
      <w:r w:rsidR="00C34CF9">
        <w:rPr>
          <w:rFonts w:cs="Arial"/>
          <w:b w:val="0"/>
          <w:bCs/>
          <w:szCs w:val="24"/>
          <w:lang w:val="es-MX"/>
        </w:rPr>
        <w:t>)</w:t>
      </w:r>
      <w:r w:rsidR="0061108C" w:rsidRPr="0061108C">
        <w:rPr>
          <w:rFonts w:cs="Arial"/>
          <w:b w:val="0"/>
          <w:bCs/>
          <w:szCs w:val="24"/>
          <w:lang w:val="es-MX"/>
        </w:rPr>
        <w:t xml:space="preserve">, </w:t>
      </w:r>
      <w:r w:rsidR="00C00B7C">
        <w:rPr>
          <w:rFonts w:cs="Arial"/>
          <w:b w:val="0"/>
          <w:bCs/>
          <w:szCs w:val="24"/>
          <w:lang w:val="es-MX"/>
        </w:rPr>
        <w:t>entre otras.</w:t>
      </w:r>
    </w:p>
    <w:p w14:paraId="1F9E6BB1" w14:textId="4795D509" w:rsidR="00AD3BFC" w:rsidRPr="00C813EF" w:rsidRDefault="00AD3BFC" w:rsidP="00A46700">
      <w:pPr>
        <w:pStyle w:val="Ttulo"/>
        <w:widowControl w:val="0"/>
        <w:spacing w:before="240"/>
        <w:jc w:val="both"/>
        <w:rPr>
          <w:rFonts w:cs="Arial"/>
          <w:b w:val="0"/>
          <w:bCs/>
          <w:szCs w:val="24"/>
          <w:lang w:val="es-MX"/>
        </w:rPr>
      </w:pPr>
      <w:r w:rsidRPr="00C813EF">
        <w:rPr>
          <w:rFonts w:cs="Arial"/>
          <w:b w:val="0"/>
          <w:bCs/>
          <w:szCs w:val="24"/>
          <w:lang w:val="es-MX"/>
        </w:rPr>
        <w:t xml:space="preserve">El </w:t>
      </w:r>
      <w:r w:rsidR="002F5C2C">
        <w:rPr>
          <w:rFonts w:cs="Arial"/>
          <w:b w:val="0"/>
          <w:bCs/>
          <w:szCs w:val="24"/>
          <w:lang w:val="es-MX"/>
        </w:rPr>
        <w:t>63.7</w:t>
      </w:r>
      <w:r w:rsidRPr="00C813EF">
        <w:rPr>
          <w:rFonts w:cs="Arial"/>
          <w:b w:val="0"/>
          <w:bCs/>
          <w:szCs w:val="24"/>
          <w:lang w:val="es-MX"/>
        </w:rPr>
        <w:t xml:space="preserve">% de la población ocupada se concentró en las áreas metropolitanas de la </w:t>
      </w:r>
      <w:r w:rsidR="003D7370" w:rsidRPr="003D7370">
        <w:rPr>
          <w:rFonts w:cs="Arial"/>
          <w:b w:val="0"/>
          <w:bCs/>
          <w:szCs w:val="24"/>
          <w:lang w:val="es-MX"/>
        </w:rPr>
        <w:t xml:space="preserve">Ciudad de México, </w:t>
      </w:r>
      <w:r w:rsidR="002F5C2C" w:rsidRPr="003D7370">
        <w:rPr>
          <w:rFonts w:cs="Arial"/>
          <w:b w:val="0"/>
          <w:bCs/>
          <w:szCs w:val="24"/>
          <w:lang w:val="es-MX"/>
        </w:rPr>
        <w:t>Monterrey</w:t>
      </w:r>
      <w:r w:rsidR="002F5C2C">
        <w:rPr>
          <w:rFonts w:cs="Arial"/>
          <w:b w:val="0"/>
          <w:bCs/>
          <w:szCs w:val="24"/>
          <w:lang w:val="es-MX"/>
        </w:rPr>
        <w:t>, Guadalajara,</w:t>
      </w:r>
      <w:r w:rsidR="002F5C2C" w:rsidRPr="002F5C2C">
        <w:t xml:space="preserve"> </w:t>
      </w:r>
      <w:r w:rsidR="002F5C2C" w:rsidRPr="002F5C2C">
        <w:rPr>
          <w:rFonts w:cs="Arial"/>
          <w:b w:val="0"/>
          <w:bCs/>
          <w:szCs w:val="24"/>
          <w:lang w:val="es-MX"/>
        </w:rPr>
        <w:t>Puebla</w:t>
      </w:r>
      <w:r w:rsidR="002F5C2C">
        <w:rPr>
          <w:rFonts w:cs="Arial"/>
          <w:b w:val="0"/>
          <w:bCs/>
          <w:szCs w:val="24"/>
          <w:lang w:val="es-MX"/>
        </w:rPr>
        <w:t xml:space="preserve">, </w:t>
      </w:r>
      <w:r w:rsidR="002F5C2C" w:rsidRPr="002F5C2C">
        <w:rPr>
          <w:rFonts w:cs="Arial"/>
          <w:b w:val="0"/>
          <w:bCs/>
          <w:szCs w:val="24"/>
          <w:lang w:val="es-MX"/>
        </w:rPr>
        <w:t>León</w:t>
      </w:r>
      <w:r w:rsidR="002F5C2C">
        <w:rPr>
          <w:rFonts w:cs="Arial"/>
          <w:b w:val="0"/>
          <w:bCs/>
          <w:szCs w:val="24"/>
          <w:lang w:val="es-MX"/>
        </w:rPr>
        <w:t xml:space="preserve">, </w:t>
      </w:r>
      <w:r w:rsidR="002F5C2C" w:rsidRPr="002F5C2C">
        <w:rPr>
          <w:rFonts w:cs="Arial"/>
          <w:b w:val="0"/>
          <w:bCs/>
          <w:szCs w:val="24"/>
          <w:lang w:val="es-MX"/>
        </w:rPr>
        <w:t>Tijuana</w:t>
      </w:r>
      <w:r w:rsidR="002F5C2C">
        <w:rPr>
          <w:rFonts w:cs="Arial"/>
          <w:b w:val="0"/>
          <w:bCs/>
          <w:szCs w:val="24"/>
          <w:lang w:val="es-MX"/>
        </w:rPr>
        <w:t xml:space="preserve">, </w:t>
      </w:r>
      <w:r w:rsidR="002F5C2C" w:rsidRPr="002F5C2C">
        <w:rPr>
          <w:rFonts w:cs="Arial"/>
          <w:b w:val="0"/>
          <w:bCs/>
          <w:szCs w:val="24"/>
          <w:lang w:val="es-MX"/>
        </w:rPr>
        <w:t>Ciudad Juárez</w:t>
      </w:r>
      <w:r w:rsidR="002F5C2C">
        <w:rPr>
          <w:rFonts w:cs="Arial"/>
          <w:b w:val="0"/>
          <w:bCs/>
          <w:szCs w:val="24"/>
          <w:lang w:val="es-MX"/>
        </w:rPr>
        <w:t xml:space="preserve"> y </w:t>
      </w:r>
      <w:r w:rsidR="002F5C2C" w:rsidRPr="002F5C2C">
        <w:rPr>
          <w:rFonts w:cs="Arial"/>
          <w:b w:val="0"/>
          <w:bCs/>
          <w:szCs w:val="24"/>
          <w:lang w:val="es-MX"/>
        </w:rPr>
        <w:t>Mérida</w:t>
      </w:r>
      <w:r w:rsidR="003D7370">
        <w:rPr>
          <w:rFonts w:cs="Arial"/>
          <w:b w:val="0"/>
          <w:bCs/>
          <w:szCs w:val="24"/>
          <w:lang w:val="es-MX"/>
        </w:rPr>
        <w:t>.</w:t>
      </w:r>
    </w:p>
    <w:p w14:paraId="1B9620DF" w14:textId="03DBA1E7" w:rsidR="0011621E" w:rsidRPr="00C813EF" w:rsidRDefault="008B5B1B" w:rsidP="00A46700">
      <w:pPr>
        <w:pStyle w:val="Ttulo"/>
        <w:widowControl w:val="0"/>
        <w:spacing w:before="240"/>
        <w:jc w:val="both"/>
        <w:rPr>
          <w:rFonts w:cs="Arial"/>
          <w:b w:val="0"/>
          <w:bCs/>
          <w:szCs w:val="24"/>
          <w:lang w:val="es-MX"/>
        </w:rPr>
      </w:pPr>
      <w:r w:rsidRPr="00C813EF">
        <w:rPr>
          <w:rFonts w:cs="Arial"/>
          <w:b w:val="0"/>
          <w:bCs/>
          <w:szCs w:val="24"/>
          <w:lang w:val="es-MX"/>
        </w:rPr>
        <w:t xml:space="preserve">Por su parte, la mayor </w:t>
      </w:r>
      <w:r w:rsidR="00BB4D5E" w:rsidRPr="00C813EF">
        <w:rPr>
          <w:rFonts w:cs="Arial"/>
          <w:b w:val="0"/>
          <w:bCs/>
          <w:szCs w:val="24"/>
          <w:lang w:val="es-MX"/>
        </w:rPr>
        <w:t xml:space="preserve">proporción </w:t>
      </w:r>
      <w:r w:rsidRPr="00C813EF">
        <w:rPr>
          <w:rFonts w:cs="Arial"/>
          <w:b w:val="0"/>
          <w:bCs/>
          <w:szCs w:val="24"/>
          <w:lang w:val="es-MX"/>
        </w:rPr>
        <w:t xml:space="preserve">de población </w:t>
      </w:r>
      <w:r w:rsidR="005678B9" w:rsidRPr="00C813EF">
        <w:rPr>
          <w:rFonts w:cs="Arial"/>
          <w:b w:val="0"/>
          <w:bCs/>
          <w:szCs w:val="24"/>
          <w:lang w:val="es-MX"/>
        </w:rPr>
        <w:t xml:space="preserve">ocupada que declaró tener </w:t>
      </w:r>
      <w:r w:rsidRPr="00C813EF">
        <w:rPr>
          <w:rFonts w:cs="Arial"/>
          <w:b w:val="0"/>
          <w:bCs/>
          <w:szCs w:val="24"/>
          <w:lang w:val="es-MX"/>
        </w:rPr>
        <w:t xml:space="preserve">necesidad y disponibilidad para </w:t>
      </w:r>
      <w:r w:rsidR="005678B9" w:rsidRPr="00C813EF">
        <w:rPr>
          <w:rFonts w:cs="Arial"/>
          <w:b w:val="0"/>
          <w:bCs/>
          <w:szCs w:val="24"/>
          <w:lang w:val="es-MX"/>
        </w:rPr>
        <w:t xml:space="preserve">trabajar más horas </w:t>
      </w:r>
      <w:r w:rsidR="00C34056" w:rsidRPr="00C813EF">
        <w:rPr>
          <w:rFonts w:cs="Arial"/>
          <w:b w:val="0"/>
          <w:bCs/>
          <w:szCs w:val="24"/>
          <w:lang w:val="es-MX"/>
        </w:rPr>
        <w:t>(</w:t>
      </w:r>
      <w:r w:rsidR="003D3F02" w:rsidRPr="00C813EF">
        <w:rPr>
          <w:rFonts w:cs="Arial"/>
          <w:b w:val="0"/>
          <w:bCs/>
          <w:szCs w:val="24"/>
          <w:lang w:val="es-MX"/>
        </w:rPr>
        <w:t>t</w:t>
      </w:r>
      <w:r w:rsidR="00C34056" w:rsidRPr="00C813EF">
        <w:rPr>
          <w:rFonts w:cs="Arial"/>
          <w:b w:val="0"/>
          <w:bCs/>
          <w:szCs w:val="24"/>
          <w:lang w:val="es-MX"/>
        </w:rPr>
        <w:t xml:space="preserve">asa de subocupación) </w:t>
      </w:r>
      <w:r w:rsidR="005678B9" w:rsidRPr="00C813EF">
        <w:rPr>
          <w:rFonts w:cs="Arial"/>
          <w:b w:val="0"/>
          <w:bCs/>
          <w:szCs w:val="24"/>
          <w:lang w:val="es-MX"/>
        </w:rPr>
        <w:t>se re</w:t>
      </w:r>
      <w:r w:rsidR="007F2D47">
        <w:rPr>
          <w:rFonts w:cs="Arial"/>
          <w:b w:val="0"/>
          <w:bCs/>
          <w:szCs w:val="24"/>
          <w:lang w:val="es-MX"/>
        </w:rPr>
        <w:t>por</w:t>
      </w:r>
      <w:r w:rsidR="005678B9" w:rsidRPr="00C813EF">
        <w:rPr>
          <w:rFonts w:cs="Arial"/>
          <w:b w:val="0"/>
          <w:bCs/>
          <w:szCs w:val="24"/>
          <w:lang w:val="es-MX"/>
        </w:rPr>
        <w:t>tó e</w:t>
      </w:r>
      <w:r w:rsidR="00BB4D5E" w:rsidRPr="00C813EF">
        <w:rPr>
          <w:rFonts w:cs="Arial"/>
          <w:b w:val="0"/>
          <w:bCs/>
          <w:szCs w:val="24"/>
          <w:lang w:val="es-MX"/>
        </w:rPr>
        <w:t xml:space="preserve">n las áreas metropolitanas de </w:t>
      </w:r>
      <w:r w:rsidR="00A77BC4" w:rsidRPr="00A77BC4">
        <w:rPr>
          <w:rFonts w:cs="Arial"/>
          <w:b w:val="0"/>
          <w:bCs/>
          <w:szCs w:val="24"/>
          <w:lang w:val="es-MX"/>
        </w:rPr>
        <w:t xml:space="preserve">Ciudad del Carmen </w:t>
      </w:r>
      <w:r w:rsidR="00166628">
        <w:rPr>
          <w:rFonts w:cs="Arial"/>
          <w:b w:val="0"/>
          <w:bCs/>
          <w:szCs w:val="24"/>
          <w:lang w:val="es-MX"/>
        </w:rPr>
        <w:t>(</w:t>
      </w:r>
      <w:r w:rsidR="0061108C">
        <w:rPr>
          <w:rFonts w:cs="Arial"/>
          <w:b w:val="0"/>
          <w:bCs/>
          <w:szCs w:val="24"/>
          <w:lang w:val="es-MX"/>
        </w:rPr>
        <w:t>29</w:t>
      </w:r>
      <w:r w:rsidR="00A77BC4" w:rsidRPr="00A77BC4">
        <w:rPr>
          <w:rFonts w:cs="Arial"/>
          <w:b w:val="0"/>
          <w:bCs/>
          <w:szCs w:val="24"/>
          <w:lang w:val="es-MX"/>
        </w:rPr>
        <w:t>%</w:t>
      </w:r>
      <w:r w:rsidR="00166628">
        <w:rPr>
          <w:rFonts w:cs="Arial"/>
          <w:b w:val="0"/>
          <w:bCs/>
          <w:szCs w:val="24"/>
          <w:lang w:val="es-MX"/>
        </w:rPr>
        <w:t>)</w:t>
      </w:r>
      <w:r w:rsidR="00A77BC4" w:rsidRPr="00A77BC4">
        <w:rPr>
          <w:rFonts w:cs="Arial"/>
          <w:b w:val="0"/>
          <w:bCs/>
          <w:szCs w:val="24"/>
          <w:lang w:val="es-MX"/>
        </w:rPr>
        <w:t xml:space="preserve">, Coatzacoalcos </w:t>
      </w:r>
      <w:r w:rsidR="00166628">
        <w:rPr>
          <w:rFonts w:cs="Arial"/>
          <w:b w:val="0"/>
          <w:bCs/>
          <w:szCs w:val="24"/>
          <w:lang w:val="es-MX"/>
        </w:rPr>
        <w:t>(</w:t>
      </w:r>
      <w:r w:rsidR="00A77BC4" w:rsidRPr="00A77BC4">
        <w:rPr>
          <w:rFonts w:cs="Arial"/>
          <w:b w:val="0"/>
          <w:bCs/>
          <w:szCs w:val="24"/>
          <w:lang w:val="es-MX"/>
        </w:rPr>
        <w:t>2</w:t>
      </w:r>
      <w:r w:rsidR="0061108C">
        <w:rPr>
          <w:rFonts w:cs="Arial"/>
          <w:b w:val="0"/>
          <w:bCs/>
          <w:szCs w:val="24"/>
          <w:lang w:val="es-MX"/>
        </w:rPr>
        <w:t>2</w:t>
      </w:r>
      <w:r w:rsidR="00E7177F">
        <w:rPr>
          <w:rFonts w:cs="Arial"/>
          <w:b w:val="0"/>
          <w:bCs/>
          <w:szCs w:val="24"/>
          <w:lang w:val="es-MX"/>
        </w:rPr>
        <w:t>.</w:t>
      </w:r>
      <w:r w:rsidR="00A77BC4" w:rsidRPr="00A77BC4">
        <w:rPr>
          <w:rFonts w:cs="Arial"/>
          <w:b w:val="0"/>
          <w:bCs/>
          <w:szCs w:val="24"/>
          <w:lang w:val="es-MX"/>
        </w:rPr>
        <w:t>5%</w:t>
      </w:r>
      <w:r w:rsidR="00166628">
        <w:rPr>
          <w:rFonts w:cs="Arial"/>
          <w:b w:val="0"/>
          <w:bCs/>
          <w:szCs w:val="24"/>
          <w:lang w:val="es-MX"/>
        </w:rPr>
        <w:t>)</w:t>
      </w:r>
      <w:r w:rsidR="00A77BC4" w:rsidRPr="00A77BC4">
        <w:rPr>
          <w:rFonts w:cs="Arial"/>
          <w:b w:val="0"/>
          <w:bCs/>
          <w:szCs w:val="24"/>
          <w:lang w:val="es-MX"/>
        </w:rPr>
        <w:t xml:space="preserve">, </w:t>
      </w:r>
      <w:r w:rsidR="002F5C2C">
        <w:rPr>
          <w:rFonts w:cs="Arial"/>
          <w:b w:val="0"/>
          <w:bCs/>
          <w:szCs w:val="24"/>
          <w:lang w:val="es-MX"/>
        </w:rPr>
        <w:t xml:space="preserve">Oaxaca </w:t>
      </w:r>
      <w:r w:rsidR="00166628">
        <w:rPr>
          <w:rFonts w:cs="Arial"/>
          <w:b w:val="0"/>
          <w:bCs/>
          <w:szCs w:val="24"/>
          <w:lang w:val="es-MX"/>
        </w:rPr>
        <w:t>(</w:t>
      </w:r>
      <w:r w:rsidR="002F5C2C">
        <w:rPr>
          <w:rFonts w:cs="Arial"/>
          <w:b w:val="0"/>
          <w:bCs/>
          <w:szCs w:val="24"/>
          <w:lang w:val="es-MX"/>
        </w:rPr>
        <w:t>18.9%</w:t>
      </w:r>
      <w:r w:rsidR="00166628">
        <w:rPr>
          <w:rFonts w:cs="Arial"/>
          <w:b w:val="0"/>
          <w:bCs/>
          <w:szCs w:val="24"/>
          <w:lang w:val="es-MX"/>
        </w:rPr>
        <w:t>)</w:t>
      </w:r>
      <w:r w:rsidR="002F5C2C">
        <w:rPr>
          <w:rFonts w:cs="Arial"/>
          <w:b w:val="0"/>
          <w:bCs/>
          <w:szCs w:val="24"/>
          <w:lang w:val="es-MX"/>
        </w:rPr>
        <w:t xml:space="preserve">, </w:t>
      </w:r>
      <w:r w:rsidR="0061108C" w:rsidRPr="00A77BC4">
        <w:rPr>
          <w:rFonts w:cs="Arial"/>
          <w:b w:val="0"/>
          <w:bCs/>
          <w:szCs w:val="24"/>
          <w:lang w:val="es-MX"/>
        </w:rPr>
        <w:t xml:space="preserve">Tlaxcala </w:t>
      </w:r>
      <w:r w:rsidR="00166628">
        <w:rPr>
          <w:rFonts w:cs="Arial"/>
          <w:b w:val="0"/>
          <w:bCs/>
          <w:szCs w:val="24"/>
          <w:lang w:val="es-MX"/>
        </w:rPr>
        <w:t>(</w:t>
      </w:r>
      <w:r w:rsidR="002F5C2C">
        <w:rPr>
          <w:rFonts w:cs="Arial"/>
          <w:b w:val="0"/>
          <w:bCs/>
          <w:szCs w:val="24"/>
          <w:lang w:val="es-MX"/>
        </w:rPr>
        <w:t>18.7</w:t>
      </w:r>
      <w:r w:rsidR="0061108C" w:rsidRPr="00A77BC4">
        <w:rPr>
          <w:rFonts w:cs="Arial"/>
          <w:b w:val="0"/>
          <w:bCs/>
          <w:szCs w:val="24"/>
          <w:lang w:val="es-MX"/>
        </w:rPr>
        <w:t>%</w:t>
      </w:r>
      <w:r w:rsidR="00166628">
        <w:rPr>
          <w:rFonts w:cs="Arial"/>
          <w:b w:val="0"/>
          <w:bCs/>
          <w:szCs w:val="24"/>
          <w:lang w:val="es-MX"/>
        </w:rPr>
        <w:t>)</w:t>
      </w:r>
      <w:r w:rsidR="0061108C" w:rsidRPr="00A77BC4">
        <w:rPr>
          <w:rFonts w:cs="Arial"/>
          <w:b w:val="0"/>
          <w:bCs/>
          <w:szCs w:val="24"/>
          <w:lang w:val="es-MX"/>
        </w:rPr>
        <w:t xml:space="preserve">, </w:t>
      </w:r>
      <w:r w:rsidR="002F5C2C">
        <w:rPr>
          <w:rFonts w:cs="Arial"/>
          <w:b w:val="0"/>
          <w:bCs/>
          <w:szCs w:val="24"/>
          <w:lang w:val="es-MX"/>
        </w:rPr>
        <w:t xml:space="preserve">Morelia </w:t>
      </w:r>
      <w:r w:rsidR="00166628">
        <w:rPr>
          <w:rFonts w:cs="Arial"/>
          <w:b w:val="0"/>
          <w:bCs/>
          <w:szCs w:val="24"/>
          <w:lang w:val="es-MX"/>
        </w:rPr>
        <w:t>(</w:t>
      </w:r>
      <w:r w:rsidR="002F5C2C">
        <w:rPr>
          <w:rFonts w:cs="Arial"/>
          <w:b w:val="0"/>
          <w:bCs/>
          <w:szCs w:val="24"/>
          <w:lang w:val="es-MX"/>
        </w:rPr>
        <w:t>18.4%</w:t>
      </w:r>
      <w:r w:rsidR="00166628">
        <w:rPr>
          <w:rFonts w:cs="Arial"/>
          <w:b w:val="0"/>
          <w:bCs/>
          <w:szCs w:val="24"/>
          <w:lang w:val="es-MX"/>
        </w:rPr>
        <w:t>)</w:t>
      </w:r>
      <w:r w:rsidR="002F5C2C">
        <w:rPr>
          <w:rFonts w:cs="Arial"/>
          <w:b w:val="0"/>
          <w:bCs/>
          <w:szCs w:val="24"/>
          <w:lang w:val="es-MX"/>
        </w:rPr>
        <w:t xml:space="preserve">, </w:t>
      </w:r>
      <w:r w:rsidR="0061108C" w:rsidRPr="00A77BC4">
        <w:rPr>
          <w:rFonts w:cs="Arial"/>
          <w:b w:val="0"/>
          <w:bCs/>
          <w:szCs w:val="24"/>
          <w:lang w:val="es-MX"/>
        </w:rPr>
        <w:t xml:space="preserve">La Paz </w:t>
      </w:r>
      <w:r w:rsidR="00166628">
        <w:rPr>
          <w:rFonts w:cs="Arial"/>
          <w:b w:val="0"/>
          <w:bCs/>
          <w:szCs w:val="24"/>
          <w:lang w:val="es-MX"/>
        </w:rPr>
        <w:t>(</w:t>
      </w:r>
      <w:r w:rsidR="0061108C">
        <w:rPr>
          <w:rFonts w:cs="Arial"/>
          <w:b w:val="0"/>
          <w:bCs/>
          <w:szCs w:val="24"/>
          <w:lang w:val="es-MX"/>
        </w:rPr>
        <w:t>15.9%</w:t>
      </w:r>
      <w:r w:rsidR="00166628">
        <w:rPr>
          <w:rFonts w:cs="Arial"/>
          <w:b w:val="0"/>
          <w:bCs/>
          <w:szCs w:val="24"/>
          <w:lang w:val="es-MX"/>
        </w:rPr>
        <w:t>)</w:t>
      </w:r>
      <w:r w:rsidR="0061108C">
        <w:rPr>
          <w:rFonts w:cs="Arial"/>
          <w:b w:val="0"/>
          <w:bCs/>
          <w:szCs w:val="24"/>
          <w:lang w:val="es-MX"/>
        </w:rPr>
        <w:t xml:space="preserve"> y </w:t>
      </w:r>
      <w:r w:rsidR="002F5C2C">
        <w:rPr>
          <w:rFonts w:cs="Arial"/>
          <w:b w:val="0"/>
          <w:bCs/>
          <w:szCs w:val="24"/>
          <w:lang w:val="es-MX"/>
        </w:rPr>
        <w:t xml:space="preserve">Veracruz </w:t>
      </w:r>
      <w:r w:rsidR="00166628">
        <w:rPr>
          <w:rFonts w:cs="Arial"/>
          <w:b w:val="0"/>
          <w:bCs/>
          <w:szCs w:val="24"/>
          <w:lang w:val="es-MX"/>
        </w:rPr>
        <w:t>(</w:t>
      </w:r>
      <w:r w:rsidR="0061108C">
        <w:rPr>
          <w:rFonts w:cs="Arial"/>
          <w:b w:val="0"/>
          <w:bCs/>
          <w:szCs w:val="24"/>
          <w:lang w:val="es-MX"/>
        </w:rPr>
        <w:t>15.</w:t>
      </w:r>
      <w:r w:rsidR="002F5C2C">
        <w:rPr>
          <w:rFonts w:cs="Arial"/>
          <w:b w:val="0"/>
          <w:bCs/>
          <w:szCs w:val="24"/>
          <w:lang w:val="es-MX"/>
        </w:rPr>
        <w:t>6</w:t>
      </w:r>
      <w:r w:rsidR="0061108C">
        <w:rPr>
          <w:rFonts w:cs="Arial"/>
          <w:b w:val="0"/>
          <w:bCs/>
          <w:szCs w:val="24"/>
          <w:lang w:val="es-MX"/>
        </w:rPr>
        <w:t>%</w:t>
      </w:r>
      <w:r w:rsidR="00166628">
        <w:rPr>
          <w:rFonts w:cs="Arial"/>
          <w:b w:val="0"/>
          <w:bCs/>
          <w:szCs w:val="24"/>
          <w:lang w:val="es-MX"/>
        </w:rPr>
        <w:t>)</w:t>
      </w:r>
      <w:r w:rsidR="00C813EF">
        <w:rPr>
          <w:rFonts w:cs="Arial"/>
          <w:b w:val="0"/>
          <w:bCs/>
          <w:szCs w:val="24"/>
          <w:lang w:val="es-MX"/>
        </w:rPr>
        <w:t>.</w:t>
      </w:r>
      <w:r w:rsidR="00C575F6" w:rsidRPr="00A77BC4">
        <w:rPr>
          <w:rFonts w:cs="Arial"/>
          <w:b w:val="0"/>
          <w:bCs/>
          <w:szCs w:val="24"/>
          <w:lang w:val="es-MX"/>
        </w:rPr>
        <w:t xml:space="preserve"> </w:t>
      </w:r>
    </w:p>
    <w:p w14:paraId="6977CDFF" w14:textId="470A2312" w:rsidR="0011621E" w:rsidRPr="0050449D" w:rsidRDefault="0011621E" w:rsidP="004123E5">
      <w:pPr>
        <w:pStyle w:val="Ttulo"/>
        <w:widowControl w:val="0"/>
        <w:spacing w:before="240"/>
        <w:jc w:val="both"/>
        <w:rPr>
          <w:rFonts w:cs="Arial"/>
          <w:b w:val="0"/>
          <w:bCs/>
          <w:szCs w:val="24"/>
          <w:lang w:val="es-MX"/>
        </w:rPr>
      </w:pPr>
      <w:r w:rsidRPr="00C813EF">
        <w:rPr>
          <w:rFonts w:cs="Arial"/>
          <w:b w:val="0"/>
          <w:bCs/>
          <w:szCs w:val="24"/>
          <w:lang w:val="es-MX"/>
        </w:rPr>
        <w:t xml:space="preserve">En cuanto a las áreas urbanas </w:t>
      </w:r>
      <w:r w:rsidR="00C34056" w:rsidRPr="00C813EF">
        <w:rPr>
          <w:rFonts w:cs="Arial"/>
          <w:b w:val="0"/>
          <w:bCs/>
          <w:szCs w:val="24"/>
          <w:lang w:val="es-MX"/>
        </w:rPr>
        <w:t xml:space="preserve">con menor desocupación </w:t>
      </w:r>
      <w:r w:rsidR="00C813EF">
        <w:rPr>
          <w:rFonts w:cs="Arial"/>
          <w:b w:val="0"/>
          <w:bCs/>
          <w:szCs w:val="24"/>
          <w:lang w:val="es-MX"/>
        </w:rPr>
        <w:t xml:space="preserve">destacaron las de </w:t>
      </w:r>
      <w:r w:rsidR="00A77BC4" w:rsidRPr="00A77BC4">
        <w:rPr>
          <w:rFonts w:cs="Arial"/>
          <w:b w:val="0"/>
          <w:bCs/>
          <w:szCs w:val="24"/>
          <w:lang w:val="es-MX"/>
        </w:rPr>
        <w:t xml:space="preserve">Reynosa, </w:t>
      </w:r>
      <w:r w:rsidR="0061108C" w:rsidRPr="00A77BC4">
        <w:rPr>
          <w:rFonts w:cs="Arial"/>
          <w:b w:val="0"/>
          <w:bCs/>
          <w:szCs w:val="24"/>
          <w:lang w:val="es-MX"/>
        </w:rPr>
        <w:t>Mexicali,</w:t>
      </w:r>
      <w:r w:rsidR="0061108C">
        <w:rPr>
          <w:rFonts w:cs="Arial"/>
          <w:b w:val="0"/>
          <w:bCs/>
          <w:szCs w:val="24"/>
          <w:lang w:val="es-MX"/>
        </w:rPr>
        <w:t xml:space="preserve"> </w:t>
      </w:r>
      <w:r w:rsidR="0061108C" w:rsidRPr="00A77BC4">
        <w:rPr>
          <w:rFonts w:cs="Arial"/>
          <w:b w:val="0"/>
          <w:bCs/>
          <w:szCs w:val="24"/>
          <w:lang w:val="es-MX"/>
        </w:rPr>
        <w:t>Acapulco</w:t>
      </w:r>
      <w:r w:rsidR="0061108C">
        <w:rPr>
          <w:rFonts w:cs="Arial"/>
          <w:b w:val="0"/>
          <w:bCs/>
          <w:szCs w:val="24"/>
          <w:lang w:val="es-MX"/>
        </w:rPr>
        <w:t xml:space="preserve">, </w:t>
      </w:r>
      <w:r w:rsidR="00C575F6">
        <w:rPr>
          <w:rFonts w:cs="Arial"/>
          <w:b w:val="0"/>
          <w:bCs/>
          <w:szCs w:val="24"/>
          <w:lang w:val="es-MX"/>
        </w:rPr>
        <w:t xml:space="preserve">Ciudad Juárez, </w:t>
      </w:r>
      <w:r w:rsidR="00A77BC4" w:rsidRPr="00A77BC4">
        <w:rPr>
          <w:rFonts w:cs="Arial"/>
          <w:b w:val="0"/>
          <w:bCs/>
          <w:szCs w:val="24"/>
          <w:lang w:val="es-MX"/>
        </w:rPr>
        <w:t>Tijuana</w:t>
      </w:r>
      <w:r w:rsidR="003760FC">
        <w:rPr>
          <w:rFonts w:cs="Arial"/>
          <w:b w:val="0"/>
          <w:bCs/>
          <w:szCs w:val="24"/>
          <w:lang w:val="es-MX"/>
        </w:rPr>
        <w:t xml:space="preserve"> y</w:t>
      </w:r>
      <w:r w:rsidR="00A77BC4" w:rsidRPr="00A77BC4">
        <w:rPr>
          <w:rFonts w:cs="Arial"/>
          <w:b w:val="0"/>
          <w:bCs/>
          <w:szCs w:val="24"/>
          <w:lang w:val="es-MX"/>
        </w:rPr>
        <w:t xml:space="preserve"> </w:t>
      </w:r>
      <w:r w:rsidR="00C575F6" w:rsidRPr="00A77BC4">
        <w:rPr>
          <w:rFonts w:cs="Arial"/>
          <w:b w:val="0"/>
          <w:bCs/>
          <w:szCs w:val="24"/>
          <w:lang w:val="es-MX"/>
        </w:rPr>
        <w:t>Mérida</w:t>
      </w:r>
      <w:r w:rsidRPr="0050449D">
        <w:rPr>
          <w:rFonts w:cs="Arial"/>
          <w:b w:val="0"/>
          <w:bCs/>
          <w:szCs w:val="24"/>
          <w:lang w:val="es-MX"/>
        </w:rPr>
        <w:t>.</w:t>
      </w:r>
    </w:p>
    <w:p w14:paraId="4F3AC4C4" w14:textId="25705F8D" w:rsidR="0050449D" w:rsidRPr="00D266CB" w:rsidRDefault="00925F66" w:rsidP="00A46700">
      <w:pPr>
        <w:pStyle w:val="Ttulo"/>
        <w:spacing w:before="240"/>
        <w:jc w:val="both"/>
        <w:rPr>
          <w:rFonts w:cs="Arial"/>
          <w:b w:val="0"/>
          <w:bCs/>
          <w:szCs w:val="22"/>
          <w:lang w:val="es-ES_tradnl"/>
        </w:rPr>
      </w:pPr>
      <w:r>
        <w:rPr>
          <w:rFonts w:cs="Arial"/>
          <w:b w:val="0"/>
          <w:bCs/>
          <w:szCs w:val="22"/>
          <w:lang w:val="es-ES_tradnl"/>
        </w:rPr>
        <w:t xml:space="preserve">En la </w:t>
      </w:r>
      <w:r w:rsidR="0050449D" w:rsidRPr="00D266CB">
        <w:rPr>
          <w:rFonts w:cs="Arial"/>
          <w:b w:val="0"/>
          <w:bCs/>
          <w:szCs w:val="22"/>
          <w:lang w:val="es-ES_tradnl"/>
        </w:rPr>
        <w:t xml:space="preserve">ocupación en condiciones críticas considerando las horas trabajadas y los ingresos, se encuentran Tapachula </w:t>
      </w:r>
      <w:r w:rsidR="00821C70">
        <w:rPr>
          <w:rFonts w:cs="Arial"/>
          <w:b w:val="0"/>
          <w:bCs/>
          <w:szCs w:val="22"/>
          <w:lang w:val="es-ES_tradnl"/>
        </w:rPr>
        <w:t>(</w:t>
      </w:r>
      <w:r w:rsidR="00A77BC4" w:rsidRPr="00D266CB">
        <w:rPr>
          <w:rFonts w:cs="Arial"/>
          <w:b w:val="0"/>
          <w:bCs/>
          <w:szCs w:val="22"/>
          <w:lang w:val="es-ES_tradnl"/>
        </w:rPr>
        <w:t>3</w:t>
      </w:r>
      <w:r>
        <w:rPr>
          <w:rFonts w:cs="Arial"/>
          <w:b w:val="0"/>
          <w:bCs/>
          <w:szCs w:val="22"/>
          <w:lang w:val="es-ES_tradnl"/>
        </w:rPr>
        <w:t>9</w:t>
      </w:r>
      <w:r w:rsidR="00A77BC4" w:rsidRPr="00D266CB">
        <w:rPr>
          <w:rFonts w:cs="Arial"/>
          <w:b w:val="0"/>
          <w:bCs/>
          <w:szCs w:val="22"/>
          <w:lang w:val="es-ES_tradnl"/>
        </w:rPr>
        <w:t>.</w:t>
      </w:r>
      <w:r w:rsidR="00C00B7C">
        <w:rPr>
          <w:rFonts w:cs="Arial"/>
          <w:b w:val="0"/>
          <w:bCs/>
          <w:szCs w:val="22"/>
          <w:lang w:val="es-ES_tradnl"/>
        </w:rPr>
        <w:t>4</w:t>
      </w:r>
      <w:r w:rsidR="0050449D" w:rsidRPr="00D266CB">
        <w:rPr>
          <w:rFonts w:cs="Arial"/>
          <w:b w:val="0"/>
          <w:bCs/>
          <w:szCs w:val="22"/>
          <w:lang w:val="es-ES_tradnl"/>
        </w:rPr>
        <w:t>%</w:t>
      </w:r>
      <w:r w:rsidR="00821C70">
        <w:rPr>
          <w:rFonts w:cs="Arial"/>
          <w:b w:val="0"/>
          <w:bCs/>
          <w:szCs w:val="22"/>
          <w:lang w:val="es-ES_tradnl"/>
        </w:rPr>
        <w:t>)</w:t>
      </w:r>
      <w:r w:rsidR="0050449D" w:rsidRPr="00D266CB">
        <w:rPr>
          <w:rFonts w:cs="Arial"/>
          <w:b w:val="0"/>
          <w:bCs/>
          <w:szCs w:val="22"/>
          <w:lang w:val="es-ES_tradnl"/>
        </w:rPr>
        <w:t xml:space="preserve"> </w:t>
      </w:r>
      <w:r w:rsidR="00C575F6">
        <w:rPr>
          <w:rFonts w:cs="Arial"/>
          <w:b w:val="0"/>
          <w:bCs/>
          <w:szCs w:val="22"/>
          <w:lang w:val="es-ES_tradnl"/>
        </w:rPr>
        <w:t xml:space="preserve">de la población ocupada </w:t>
      </w:r>
      <w:r w:rsidR="0050449D" w:rsidRPr="00D266CB">
        <w:rPr>
          <w:rFonts w:cs="Arial"/>
          <w:b w:val="0"/>
          <w:bCs/>
          <w:szCs w:val="22"/>
          <w:lang w:val="es-ES_tradnl"/>
        </w:rPr>
        <w:t xml:space="preserve">y Tlaxcala </w:t>
      </w:r>
      <w:r w:rsidR="00821C70">
        <w:rPr>
          <w:rFonts w:cs="Arial"/>
          <w:b w:val="0"/>
          <w:bCs/>
          <w:szCs w:val="22"/>
          <w:lang w:val="es-ES_tradnl"/>
        </w:rPr>
        <w:t>(</w:t>
      </w:r>
      <w:r w:rsidR="0050449D" w:rsidRPr="00D266CB">
        <w:rPr>
          <w:rFonts w:cs="Arial"/>
          <w:b w:val="0"/>
          <w:bCs/>
          <w:szCs w:val="22"/>
          <w:lang w:val="es-ES_tradnl"/>
        </w:rPr>
        <w:t>3</w:t>
      </w:r>
      <w:r w:rsidR="003760FC">
        <w:rPr>
          <w:rFonts w:cs="Arial"/>
          <w:b w:val="0"/>
          <w:bCs/>
          <w:szCs w:val="22"/>
          <w:lang w:val="es-ES_tradnl"/>
        </w:rPr>
        <w:t>4.4</w:t>
      </w:r>
      <w:r w:rsidR="0050449D" w:rsidRPr="00D266CB">
        <w:rPr>
          <w:rFonts w:cs="Arial"/>
          <w:b w:val="0"/>
          <w:bCs/>
          <w:szCs w:val="22"/>
          <w:lang w:val="es-ES_tradnl"/>
        </w:rPr>
        <w:t>%</w:t>
      </w:r>
      <w:r w:rsidR="00821C70">
        <w:rPr>
          <w:rFonts w:cs="Arial"/>
          <w:b w:val="0"/>
          <w:bCs/>
          <w:szCs w:val="22"/>
          <w:lang w:val="es-ES_tradnl"/>
        </w:rPr>
        <w:t>)</w:t>
      </w:r>
      <w:r w:rsidR="0050449D" w:rsidRPr="00D266CB">
        <w:rPr>
          <w:rFonts w:cs="Arial"/>
          <w:b w:val="0"/>
          <w:bCs/>
          <w:szCs w:val="22"/>
          <w:lang w:val="es-ES_tradnl"/>
        </w:rPr>
        <w:t xml:space="preserve"> en </w:t>
      </w:r>
      <w:r w:rsidR="00564A80">
        <w:rPr>
          <w:rFonts w:cs="Arial"/>
          <w:b w:val="0"/>
          <w:bCs/>
          <w:szCs w:val="22"/>
          <w:lang w:val="es-ES_tradnl"/>
        </w:rPr>
        <w:t>los</w:t>
      </w:r>
      <w:r w:rsidR="0050449D" w:rsidRPr="00D266CB">
        <w:rPr>
          <w:rFonts w:cs="Arial"/>
          <w:b w:val="0"/>
          <w:bCs/>
          <w:szCs w:val="22"/>
          <w:lang w:val="es-ES_tradnl"/>
        </w:rPr>
        <w:t xml:space="preserve"> nivel</w:t>
      </w:r>
      <w:r w:rsidR="00564A80">
        <w:rPr>
          <w:rFonts w:cs="Arial"/>
          <w:b w:val="0"/>
          <w:bCs/>
          <w:szCs w:val="22"/>
          <w:lang w:val="es-ES_tradnl"/>
        </w:rPr>
        <w:t>es</w:t>
      </w:r>
      <w:r w:rsidR="0050449D" w:rsidRPr="00D266CB">
        <w:rPr>
          <w:rFonts w:cs="Arial"/>
          <w:b w:val="0"/>
          <w:bCs/>
          <w:szCs w:val="22"/>
          <w:lang w:val="es-ES_tradnl"/>
        </w:rPr>
        <w:t xml:space="preserve"> más alto</w:t>
      </w:r>
      <w:r w:rsidR="0052567E">
        <w:rPr>
          <w:rFonts w:cs="Arial"/>
          <w:b w:val="0"/>
          <w:bCs/>
          <w:szCs w:val="22"/>
          <w:lang w:val="es-ES_tradnl"/>
        </w:rPr>
        <w:t>.</w:t>
      </w:r>
      <w:r w:rsidR="00762409">
        <w:rPr>
          <w:rFonts w:cs="Arial"/>
          <w:b w:val="0"/>
          <w:bCs/>
          <w:szCs w:val="22"/>
          <w:lang w:val="es-ES_tradnl"/>
        </w:rPr>
        <w:t xml:space="preserve"> </w:t>
      </w:r>
      <w:r w:rsidR="0052567E">
        <w:rPr>
          <w:rFonts w:cs="Arial"/>
          <w:b w:val="0"/>
          <w:bCs/>
          <w:szCs w:val="22"/>
          <w:lang w:val="es-ES_tradnl"/>
        </w:rPr>
        <w:t>E</w:t>
      </w:r>
      <w:r w:rsidR="0050449D" w:rsidRPr="00D266CB">
        <w:rPr>
          <w:rFonts w:cs="Arial"/>
          <w:b w:val="0"/>
          <w:bCs/>
          <w:szCs w:val="22"/>
          <w:lang w:val="es-ES_tradnl"/>
        </w:rPr>
        <w:t>n</w:t>
      </w:r>
      <w:r w:rsidR="00762409">
        <w:rPr>
          <w:rFonts w:cs="Arial"/>
          <w:b w:val="0"/>
          <w:bCs/>
          <w:szCs w:val="22"/>
          <w:lang w:val="es-ES_tradnl"/>
        </w:rPr>
        <w:t xml:space="preserve"> </w:t>
      </w:r>
      <w:r w:rsidR="0050449D" w:rsidRPr="00D266CB">
        <w:rPr>
          <w:rFonts w:cs="Arial"/>
          <w:b w:val="0"/>
          <w:bCs/>
          <w:szCs w:val="22"/>
          <w:lang w:val="es-ES_tradnl"/>
        </w:rPr>
        <w:t xml:space="preserve">cambio, las ciudades de </w:t>
      </w:r>
      <w:r w:rsidR="00C00B7C">
        <w:rPr>
          <w:rFonts w:cs="Arial"/>
          <w:b w:val="0"/>
          <w:bCs/>
          <w:szCs w:val="22"/>
          <w:lang w:val="es-ES_tradnl"/>
        </w:rPr>
        <w:t>Hermosillo</w:t>
      </w:r>
      <w:r w:rsidR="00C00B7C" w:rsidRPr="00D266CB">
        <w:rPr>
          <w:rFonts w:cs="Arial"/>
          <w:b w:val="0"/>
          <w:bCs/>
          <w:szCs w:val="22"/>
          <w:lang w:val="es-ES_tradnl"/>
        </w:rPr>
        <w:t xml:space="preserve"> </w:t>
      </w:r>
      <w:r w:rsidR="00565B45">
        <w:rPr>
          <w:rFonts w:cs="Arial"/>
          <w:b w:val="0"/>
          <w:bCs/>
          <w:szCs w:val="22"/>
          <w:lang w:val="es-ES_tradnl"/>
        </w:rPr>
        <w:t>(</w:t>
      </w:r>
      <w:r w:rsidR="00C00B7C">
        <w:rPr>
          <w:rFonts w:cs="Arial"/>
          <w:b w:val="0"/>
          <w:bCs/>
          <w:szCs w:val="22"/>
          <w:lang w:val="es-ES_tradnl"/>
        </w:rPr>
        <w:t>8.8</w:t>
      </w:r>
      <w:r w:rsidR="00C00B7C" w:rsidRPr="00D266CB">
        <w:rPr>
          <w:rFonts w:cs="Arial"/>
          <w:b w:val="0"/>
          <w:bCs/>
          <w:szCs w:val="22"/>
          <w:lang w:val="es-ES_tradnl"/>
        </w:rPr>
        <w:t>%</w:t>
      </w:r>
      <w:r w:rsidR="00565B45">
        <w:rPr>
          <w:rFonts w:cs="Arial"/>
          <w:b w:val="0"/>
          <w:bCs/>
          <w:szCs w:val="22"/>
          <w:lang w:val="es-ES_tradnl"/>
        </w:rPr>
        <w:t>)</w:t>
      </w:r>
      <w:r w:rsidR="00C00B7C" w:rsidRPr="00D266CB">
        <w:rPr>
          <w:rFonts w:cs="Arial"/>
          <w:b w:val="0"/>
          <w:bCs/>
          <w:szCs w:val="22"/>
          <w:lang w:val="es-ES_tradnl"/>
        </w:rPr>
        <w:t xml:space="preserve">, </w:t>
      </w:r>
      <w:r w:rsidR="0050449D" w:rsidRPr="00D266CB">
        <w:rPr>
          <w:rFonts w:cs="Arial"/>
          <w:b w:val="0"/>
          <w:bCs/>
          <w:szCs w:val="22"/>
          <w:lang w:val="es-ES_tradnl"/>
        </w:rPr>
        <w:t xml:space="preserve">Culiacán </w:t>
      </w:r>
      <w:r w:rsidR="00565B45">
        <w:rPr>
          <w:rFonts w:cs="Arial"/>
          <w:b w:val="0"/>
          <w:bCs/>
          <w:szCs w:val="22"/>
          <w:lang w:val="es-ES_tradnl"/>
        </w:rPr>
        <w:t>(</w:t>
      </w:r>
      <w:r w:rsidR="0050449D" w:rsidRPr="00D266CB">
        <w:rPr>
          <w:rFonts w:cs="Arial"/>
          <w:b w:val="0"/>
          <w:bCs/>
          <w:szCs w:val="22"/>
          <w:lang w:val="es-ES_tradnl"/>
        </w:rPr>
        <w:t>9.</w:t>
      </w:r>
      <w:r w:rsidR="00C00B7C">
        <w:rPr>
          <w:rFonts w:cs="Arial"/>
          <w:b w:val="0"/>
          <w:bCs/>
          <w:szCs w:val="22"/>
          <w:lang w:val="es-ES_tradnl"/>
        </w:rPr>
        <w:t>3</w:t>
      </w:r>
      <w:r w:rsidR="0050449D" w:rsidRPr="00D266CB">
        <w:rPr>
          <w:rFonts w:cs="Arial"/>
          <w:b w:val="0"/>
          <w:bCs/>
          <w:szCs w:val="22"/>
          <w:lang w:val="es-ES_tradnl"/>
        </w:rPr>
        <w:t>%</w:t>
      </w:r>
      <w:r w:rsidR="00565B45">
        <w:rPr>
          <w:rFonts w:cs="Arial"/>
          <w:b w:val="0"/>
          <w:bCs/>
          <w:szCs w:val="22"/>
          <w:lang w:val="es-ES_tradnl"/>
        </w:rPr>
        <w:t>)</w:t>
      </w:r>
      <w:r w:rsidR="0050449D" w:rsidRPr="00D266CB">
        <w:rPr>
          <w:rFonts w:cs="Arial"/>
          <w:b w:val="0"/>
          <w:bCs/>
          <w:szCs w:val="22"/>
          <w:lang w:val="es-ES_tradnl"/>
        </w:rPr>
        <w:t xml:space="preserve"> y </w:t>
      </w:r>
      <w:r w:rsidR="00A77BC4" w:rsidRPr="00D266CB">
        <w:rPr>
          <w:rFonts w:cs="Arial"/>
          <w:b w:val="0"/>
          <w:bCs/>
          <w:szCs w:val="22"/>
          <w:lang w:val="es-ES_tradnl"/>
        </w:rPr>
        <w:t>Chihuahua</w:t>
      </w:r>
      <w:r w:rsidR="00333BED">
        <w:rPr>
          <w:rFonts w:cs="Arial"/>
          <w:b w:val="0"/>
          <w:bCs/>
          <w:szCs w:val="22"/>
          <w:lang w:val="es-ES_tradnl"/>
        </w:rPr>
        <w:t xml:space="preserve"> </w:t>
      </w:r>
      <w:r w:rsidR="00565B45">
        <w:rPr>
          <w:rFonts w:cs="Arial"/>
          <w:b w:val="0"/>
          <w:bCs/>
          <w:szCs w:val="22"/>
          <w:lang w:val="es-ES_tradnl"/>
        </w:rPr>
        <w:t>(</w:t>
      </w:r>
      <w:r w:rsidR="00C00B7C">
        <w:rPr>
          <w:rFonts w:cs="Arial"/>
          <w:b w:val="0"/>
          <w:bCs/>
          <w:szCs w:val="22"/>
          <w:lang w:val="es-ES_tradnl"/>
        </w:rPr>
        <w:t>10.4%</w:t>
      </w:r>
      <w:r w:rsidR="00565B45">
        <w:rPr>
          <w:rFonts w:cs="Arial"/>
          <w:b w:val="0"/>
          <w:bCs/>
          <w:szCs w:val="22"/>
          <w:lang w:val="es-ES_tradnl"/>
        </w:rPr>
        <w:t>)</w:t>
      </w:r>
      <w:r w:rsidR="00C00B7C">
        <w:rPr>
          <w:rFonts w:cs="Arial"/>
          <w:b w:val="0"/>
          <w:bCs/>
          <w:szCs w:val="22"/>
          <w:lang w:val="es-ES_tradnl"/>
        </w:rPr>
        <w:t xml:space="preserve"> </w:t>
      </w:r>
      <w:r w:rsidR="00565B45">
        <w:rPr>
          <w:rFonts w:cs="Arial"/>
          <w:b w:val="0"/>
          <w:bCs/>
          <w:szCs w:val="22"/>
          <w:lang w:val="es-ES_tradnl"/>
        </w:rPr>
        <w:t>fueron</w:t>
      </w:r>
      <w:r w:rsidR="00565B45" w:rsidRPr="00D266CB">
        <w:rPr>
          <w:rFonts w:cs="Arial"/>
          <w:b w:val="0"/>
          <w:bCs/>
          <w:szCs w:val="22"/>
          <w:lang w:val="es-ES_tradnl"/>
        </w:rPr>
        <w:t xml:space="preserve"> </w:t>
      </w:r>
      <w:r w:rsidR="0050449D" w:rsidRPr="00D266CB">
        <w:rPr>
          <w:rFonts w:cs="Arial"/>
          <w:b w:val="0"/>
          <w:bCs/>
          <w:szCs w:val="22"/>
          <w:lang w:val="es-ES_tradnl"/>
        </w:rPr>
        <w:t xml:space="preserve">las de menores niveles </w:t>
      </w:r>
      <w:r w:rsidR="005136AB">
        <w:rPr>
          <w:rFonts w:cs="Arial"/>
          <w:b w:val="0"/>
          <w:bCs/>
          <w:szCs w:val="22"/>
          <w:lang w:val="es-ES_tradnl"/>
        </w:rPr>
        <w:t>de</w:t>
      </w:r>
      <w:r>
        <w:rPr>
          <w:rFonts w:cs="Arial"/>
          <w:b w:val="0"/>
          <w:bCs/>
          <w:szCs w:val="22"/>
          <w:lang w:val="es-ES_tradnl"/>
        </w:rPr>
        <w:t xml:space="preserve"> </w:t>
      </w:r>
      <w:r w:rsidR="0050449D" w:rsidRPr="00D266CB">
        <w:rPr>
          <w:rFonts w:cs="Arial"/>
          <w:b w:val="0"/>
          <w:bCs/>
          <w:szCs w:val="22"/>
          <w:lang w:val="es-ES_tradnl"/>
        </w:rPr>
        <w:t>ocupación crítica.</w:t>
      </w:r>
    </w:p>
    <w:p w14:paraId="14175520" w14:textId="38559F0E" w:rsidR="0050449D" w:rsidRPr="00D266CB" w:rsidRDefault="00462E8B" w:rsidP="00A46700">
      <w:pPr>
        <w:pStyle w:val="Ttulo"/>
        <w:spacing w:before="240"/>
        <w:jc w:val="both"/>
        <w:rPr>
          <w:rFonts w:cs="Arial"/>
          <w:b w:val="0"/>
          <w:bCs/>
          <w:szCs w:val="22"/>
          <w:lang w:val="es-ES_tradnl"/>
        </w:rPr>
      </w:pPr>
      <w:r w:rsidRPr="00D266CB">
        <w:rPr>
          <w:rFonts w:cs="Arial"/>
          <w:b w:val="0"/>
          <w:bCs/>
          <w:szCs w:val="22"/>
          <w:lang w:val="es-ES_tradnl"/>
        </w:rPr>
        <w:t>L</w:t>
      </w:r>
      <w:r w:rsidR="0050449D" w:rsidRPr="00D266CB">
        <w:rPr>
          <w:rFonts w:cs="Arial"/>
          <w:b w:val="0"/>
          <w:bCs/>
          <w:szCs w:val="22"/>
          <w:lang w:val="es-ES_tradnl"/>
        </w:rPr>
        <w:t xml:space="preserve">as ciudades </w:t>
      </w:r>
      <w:r w:rsidR="00C03973">
        <w:rPr>
          <w:rFonts w:cs="Arial"/>
          <w:b w:val="0"/>
          <w:bCs/>
          <w:szCs w:val="22"/>
          <w:lang w:val="es-ES_tradnl"/>
        </w:rPr>
        <w:t xml:space="preserve">con </w:t>
      </w:r>
      <w:r w:rsidRPr="00D266CB">
        <w:rPr>
          <w:rFonts w:cs="Arial"/>
          <w:b w:val="0"/>
          <w:bCs/>
          <w:szCs w:val="22"/>
          <w:lang w:val="es-ES_tradnl"/>
        </w:rPr>
        <w:t xml:space="preserve">los niveles </w:t>
      </w:r>
      <w:r w:rsidR="00C03973" w:rsidRPr="00D266CB">
        <w:rPr>
          <w:rFonts w:cs="Arial"/>
          <w:b w:val="0"/>
          <w:bCs/>
          <w:szCs w:val="22"/>
          <w:lang w:val="es-ES_tradnl"/>
        </w:rPr>
        <w:t xml:space="preserve">más altos </w:t>
      </w:r>
      <w:r w:rsidRPr="00D266CB">
        <w:rPr>
          <w:rFonts w:cs="Arial"/>
          <w:b w:val="0"/>
          <w:bCs/>
          <w:szCs w:val="22"/>
          <w:lang w:val="es-ES_tradnl"/>
        </w:rPr>
        <w:t>de ocupación en la informalidad fueron</w:t>
      </w:r>
      <w:r w:rsidR="0050449D" w:rsidRPr="00D266CB">
        <w:rPr>
          <w:rFonts w:cs="Arial"/>
          <w:b w:val="0"/>
          <w:bCs/>
          <w:szCs w:val="22"/>
          <w:lang w:val="es-ES_tradnl"/>
        </w:rPr>
        <w:t xml:space="preserve"> </w:t>
      </w:r>
      <w:r w:rsidR="003760FC" w:rsidRPr="00D266CB">
        <w:rPr>
          <w:rFonts w:cs="Arial"/>
          <w:b w:val="0"/>
          <w:bCs/>
          <w:szCs w:val="22"/>
          <w:lang w:val="es-ES_tradnl"/>
        </w:rPr>
        <w:t xml:space="preserve">Tlaxcala </w:t>
      </w:r>
      <w:r w:rsidR="00565B45">
        <w:rPr>
          <w:rFonts w:cs="Arial"/>
          <w:b w:val="0"/>
          <w:bCs/>
          <w:szCs w:val="22"/>
          <w:lang w:val="es-ES_tradnl"/>
        </w:rPr>
        <w:t>(</w:t>
      </w:r>
      <w:r w:rsidR="003760FC">
        <w:rPr>
          <w:rFonts w:cs="Arial"/>
          <w:b w:val="0"/>
          <w:bCs/>
          <w:szCs w:val="22"/>
          <w:lang w:val="es-ES_tradnl"/>
        </w:rPr>
        <w:t>67.5</w:t>
      </w:r>
      <w:r w:rsidR="003760FC" w:rsidRPr="00D266CB">
        <w:rPr>
          <w:rFonts w:cs="Arial"/>
          <w:b w:val="0"/>
          <w:bCs/>
          <w:szCs w:val="22"/>
          <w:lang w:val="es-ES_tradnl"/>
        </w:rPr>
        <w:t>%</w:t>
      </w:r>
      <w:r w:rsidR="00565B45">
        <w:rPr>
          <w:rFonts w:cs="Arial"/>
          <w:b w:val="0"/>
          <w:bCs/>
          <w:szCs w:val="22"/>
          <w:lang w:val="es-ES_tradnl"/>
        </w:rPr>
        <w:t>)</w:t>
      </w:r>
      <w:r w:rsidR="003760FC">
        <w:rPr>
          <w:rFonts w:cs="Arial"/>
          <w:b w:val="0"/>
          <w:bCs/>
          <w:szCs w:val="22"/>
          <w:lang w:val="es-ES_tradnl"/>
        </w:rPr>
        <w:t xml:space="preserve">, Acapulco </w:t>
      </w:r>
      <w:r w:rsidR="00565B45">
        <w:rPr>
          <w:rFonts w:cs="Arial"/>
          <w:b w:val="0"/>
          <w:bCs/>
          <w:szCs w:val="22"/>
          <w:lang w:val="es-ES_tradnl"/>
        </w:rPr>
        <w:t>(</w:t>
      </w:r>
      <w:r w:rsidR="003760FC">
        <w:rPr>
          <w:rFonts w:cs="Arial"/>
          <w:b w:val="0"/>
          <w:bCs/>
          <w:szCs w:val="22"/>
          <w:lang w:val="es-ES_tradnl"/>
        </w:rPr>
        <w:t>62.5%</w:t>
      </w:r>
      <w:r w:rsidR="00565B45">
        <w:rPr>
          <w:rFonts w:cs="Arial"/>
          <w:b w:val="0"/>
          <w:bCs/>
          <w:szCs w:val="22"/>
          <w:lang w:val="es-ES_tradnl"/>
        </w:rPr>
        <w:t>)</w:t>
      </w:r>
      <w:r w:rsidR="003760FC">
        <w:rPr>
          <w:rFonts w:cs="Arial"/>
          <w:b w:val="0"/>
          <w:bCs/>
          <w:szCs w:val="22"/>
          <w:lang w:val="es-ES_tradnl"/>
        </w:rPr>
        <w:t xml:space="preserve"> y </w:t>
      </w:r>
      <w:r w:rsidR="00C00B7C">
        <w:rPr>
          <w:rFonts w:cs="Arial"/>
          <w:b w:val="0"/>
          <w:bCs/>
          <w:szCs w:val="22"/>
          <w:lang w:val="es-ES_tradnl"/>
        </w:rPr>
        <w:t xml:space="preserve">Oaxaca </w:t>
      </w:r>
      <w:r w:rsidR="00565B45">
        <w:rPr>
          <w:rFonts w:cs="Arial"/>
          <w:b w:val="0"/>
          <w:bCs/>
          <w:szCs w:val="22"/>
          <w:lang w:val="es-ES_tradnl"/>
        </w:rPr>
        <w:t>(</w:t>
      </w:r>
      <w:r w:rsidR="003760FC">
        <w:rPr>
          <w:rFonts w:cs="Arial"/>
          <w:b w:val="0"/>
          <w:bCs/>
          <w:szCs w:val="22"/>
          <w:lang w:val="es-ES_tradnl"/>
        </w:rPr>
        <w:t>60.2</w:t>
      </w:r>
      <w:r w:rsidR="00C00B7C">
        <w:rPr>
          <w:rFonts w:cs="Arial"/>
          <w:b w:val="0"/>
          <w:bCs/>
          <w:szCs w:val="22"/>
          <w:lang w:val="es-ES_tradnl"/>
        </w:rPr>
        <w:t>%</w:t>
      </w:r>
      <w:r w:rsidR="00565B45">
        <w:rPr>
          <w:rFonts w:cs="Arial"/>
          <w:b w:val="0"/>
          <w:bCs/>
          <w:szCs w:val="22"/>
          <w:lang w:val="es-ES_tradnl"/>
        </w:rPr>
        <w:t>)</w:t>
      </w:r>
      <w:r w:rsidR="00C00B7C">
        <w:rPr>
          <w:rFonts w:cs="Arial"/>
          <w:b w:val="0"/>
          <w:bCs/>
          <w:szCs w:val="22"/>
          <w:lang w:val="es-ES_tradnl"/>
        </w:rPr>
        <w:t>,</w:t>
      </w:r>
      <w:r w:rsidRPr="00D266CB">
        <w:rPr>
          <w:rFonts w:cs="Arial"/>
          <w:b w:val="0"/>
          <w:bCs/>
          <w:szCs w:val="22"/>
          <w:lang w:val="es-ES_tradnl"/>
        </w:rPr>
        <w:t xml:space="preserve"> </w:t>
      </w:r>
      <w:r w:rsidR="0050449D" w:rsidRPr="00D266CB">
        <w:rPr>
          <w:rFonts w:cs="Arial"/>
          <w:b w:val="0"/>
          <w:bCs/>
          <w:szCs w:val="22"/>
          <w:lang w:val="es-ES_tradnl"/>
        </w:rPr>
        <w:t xml:space="preserve">más del doble, comparadas con las ciudades de </w:t>
      </w:r>
      <w:r w:rsidR="00C00B7C" w:rsidRPr="00D266CB">
        <w:rPr>
          <w:rFonts w:cs="Arial"/>
          <w:b w:val="0"/>
          <w:bCs/>
          <w:szCs w:val="22"/>
          <w:lang w:val="es-ES_tradnl"/>
        </w:rPr>
        <w:t>Saltillo (2</w:t>
      </w:r>
      <w:r w:rsidR="00C00B7C">
        <w:rPr>
          <w:rFonts w:cs="Arial"/>
          <w:b w:val="0"/>
          <w:bCs/>
          <w:szCs w:val="22"/>
          <w:lang w:val="es-ES_tradnl"/>
        </w:rPr>
        <w:t>6.6</w:t>
      </w:r>
      <w:r w:rsidR="00C00B7C" w:rsidRPr="00D266CB">
        <w:rPr>
          <w:rFonts w:cs="Arial"/>
          <w:b w:val="0"/>
          <w:bCs/>
          <w:szCs w:val="22"/>
          <w:lang w:val="es-ES_tradnl"/>
        </w:rPr>
        <w:t>%)</w:t>
      </w:r>
      <w:r w:rsidR="00C00B7C">
        <w:rPr>
          <w:rFonts w:cs="Arial"/>
          <w:b w:val="0"/>
          <w:bCs/>
          <w:szCs w:val="22"/>
          <w:lang w:val="es-ES_tradnl"/>
        </w:rPr>
        <w:t xml:space="preserve">, </w:t>
      </w:r>
      <w:r w:rsidR="00925F66" w:rsidRPr="00D266CB">
        <w:rPr>
          <w:rFonts w:cs="Arial"/>
          <w:b w:val="0"/>
          <w:bCs/>
          <w:szCs w:val="22"/>
          <w:lang w:val="es-ES_tradnl"/>
        </w:rPr>
        <w:t>Ciudad Juárez (2</w:t>
      </w:r>
      <w:r w:rsidR="00C00B7C">
        <w:rPr>
          <w:rFonts w:cs="Arial"/>
          <w:b w:val="0"/>
          <w:bCs/>
          <w:szCs w:val="22"/>
          <w:lang w:val="es-ES_tradnl"/>
        </w:rPr>
        <w:t>7</w:t>
      </w:r>
      <w:r w:rsidR="00925F66">
        <w:rPr>
          <w:rFonts w:cs="Arial"/>
          <w:b w:val="0"/>
          <w:bCs/>
          <w:szCs w:val="22"/>
          <w:lang w:val="es-ES_tradnl"/>
        </w:rPr>
        <w:t>.5</w:t>
      </w:r>
      <w:r w:rsidR="00925F66" w:rsidRPr="00D266CB">
        <w:rPr>
          <w:rFonts w:cs="Arial"/>
          <w:b w:val="0"/>
          <w:bCs/>
          <w:szCs w:val="22"/>
          <w:lang w:val="es-ES_tradnl"/>
        </w:rPr>
        <w:t xml:space="preserve">%) </w:t>
      </w:r>
      <w:r w:rsidR="00925F66">
        <w:rPr>
          <w:rFonts w:cs="Arial"/>
          <w:b w:val="0"/>
          <w:bCs/>
          <w:szCs w:val="22"/>
          <w:lang w:val="es-ES_tradnl"/>
        </w:rPr>
        <w:t>y</w:t>
      </w:r>
      <w:r w:rsidR="0050449D" w:rsidRPr="00D266CB">
        <w:rPr>
          <w:rFonts w:cs="Arial"/>
          <w:b w:val="0"/>
          <w:bCs/>
          <w:szCs w:val="22"/>
          <w:lang w:val="es-ES_tradnl"/>
        </w:rPr>
        <w:t xml:space="preserve"> </w:t>
      </w:r>
      <w:r w:rsidR="00A77BC4" w:rsidRPr="00D266CB">
        <w:rPr>
          <w:rFonts w:cs="Arial"/>
          <w:b w:val="0"/>
          <w:bCs/>
          <w:szCs w:val="22"/>
          <w:lang w:val="es-ES_tradnl"/>
        </w:rPr>
        <w:t>Chihuahua (2</w:t>
      </w:r>
      <w:r w:rsidR="00C00B7C">
        <w:rPr>
          <w:rFonts w:cs="Arial"/>
          <w:b w:val="0"/>
          <w:bCs/>
          <w:szCs w:val="22"/>
          <w:lang w:val="es-ES_tradnl"/>
        </w:rPr>
        <w:t>8.7</w:t>
      </w:r>
      <w:r w:rsidR="00A77BC4" w:rsidRPr="00D266CB">
        <w:rPr>
          <w:rFonts w:cs="Arial"/>
          <w:b w:val="0"/>
          <w:bCs/>
          <w:szCs w:val="22"/>
          <w:lang w:val="es-ES_tradnl"/>
        </w:rPr>
        <w:t xml:space="preserve">%) </w:t>
      </w:r>
      <w:r w:rsidRPr="00D266CB">
        <w:rPr>
          <w:rFonts w:cs="Arial"/>
          <w:b w:val="0"/>
          <w:bCs/>
          <w:szCs w:val="22"/>
          <w:lang w:val="es-ES_tradnl"/>
        </w:rPr>
        <w:t>que</w:t>
      </w:r>
      <w:r w:rsidR="0050449D" w:rsidRPr="00D266CB">
        <w:rPr>
          <w:rFonts w:cs="Arial"/>
          <w:b w:val="0"/>
          <w:bCs/>
          <w:szCs w:val="22"/>
          <w:lang w:val="es-ES_tradnl"/>
        </w:rPr>
        <w:t xml:space="preserve"> </w:t>
      </w:r>
      <w:r w:rsidR="00FB3667">
        <w:rPr>
          <w:rFonts w:cs="Arial"/>
          <w:b w:val="0"/>
          <w:bCs/>
          <w:szCs w:val="22"/>
          <w:lang w:val="es-ES_tradnl"/>
        </w:rPr>
        <w:t xml:space="preserve">registraron </w:t>
      </w:r>
      <w:r w:rsidR="0050449D" w:rsidRPr="00D266CB">
        <w:rPr>
          <w:rFonts w:cs="Arial"/>
          <w:b w:val="0"/>
          <w:bCs/>
          <w:szCs w:val="22"/>
          <w:lang w:val="es-ES_tradnl"/>
        </w:rPr>
        <w:t xml:space="preserve">los porcentajes </w:t>
      </w:r>
      <w:r w:rsidRPr="00D266CB">
        <w:rPr>
          <w:rFonts w:cs="Arial"/>
          <w:b w:val="0"/>
          <w:bCs/>
          <w:szCs w:val="22"/>
          <w:lang w:val="es-ES_tradnl"/>
        </w:rPr>
        <w:t>más bajos</w:t>
      </w:r>
      <w:r w:rsidR="0050449D" w:rsidRPr="00D266CB">
        <w:rPr>
          <w:rFonts w:cs="Arial"/>
          <w:b w:val="0"/>
          <w:bCs/>
          <w:szCs w:val="22"/>
          <w:lang w:val="es-ES_tradnl"/>
        </w:rPr>
        <w:t>.</w:t>
      </w:r>
    </w:p>
    <w:p w14:paraId="47AE0563" w14:textId="790928E0" w:rsidR="00F418C7" w:rsidRDefault="00F418C7" w:rsidP="00E70AB0">
      <w:pPr>
        <w:pStyle w:val="p0"/>
        <w:keepNext/>
        <w:widowControl/>
        <w:jc w:val="center"/>
        <w:rPr>
          <w:rFonts w:ascii="Arial" w:hAnsi="Arial"/>
          <w:color w:val="auto"/>
          <w:sz w:val="20"/>
          <w:lang w:val="es-ES"/>
        </w:rPr>
      </w:pPr>
      <w:r>
        <w:rPr>
          <w:rFonts w:ascii="Arial" w:hAnsi="Arial"/>
          <w:color w:val="auto"/>
          <w:sz w:val="20"/>
          <w:lang w:val="es-ES"/>
        </w:rPr>
        <w:t xml:space="preserve">Cuadro </w:t>
      </w:r>
      <w:r w:rsidR="00961B93">
        <w:rPr>
          <w:rFonts w:ascii="Arial" w:hAnsi="Arial"/>
          <w:color w:val="auto"/>
          <w:sz w:val="20"/>
          <w:lang w:val="es-ES"/>
        </w:rPr>
        <w:t>10</w:t>
      </w:r>
      <w:r w:rsidR="00F810CD">
        <w:rPr>
          <w:rFonts w:ascii="Arial" w:hAnsi="Arial"/>
          <w:color w:val="auto"/>
          <w:sz w:val="20"/>
          <w:lang w:val="es-ES"/>
        </w:rPr>
        <w:t xml:space="preserve"> </w:t>
      </w:r>
    </w:p>
    <w:p w14:paraId="7A117603" w14:textId="00C4DF57" w:rsidR="00F418C7" w:rsidRDefault="00F418C7" w:rsidP="00E70AB0">
      <w:pPr>
        <w:keepNext/>
        <w:keepLines/>
        <w:ind w:right="57"/>
        <w:jc w:val="center"/>
        <w:rPr>
          <w:b/>
          <w:smallCaps/>
          <w:sz w:val="22"/>
          <w:szCs w:val="22"/>
        </w:rPr>
      </w:pPr>
      <w:r>
        <w:rPr>
          <w:b/>
          <w:smallCaps/>
          <w:sz w:val="22"/>
          <w:szCs w:val="22"/>
        </w:rPr>
        <w:t xml:space="preserve">Población y </w:t>
      </w:r>
      <w:r w:rsidR="00EC2867">
        <w:rPr>
          <w:b/>
          <w:smallCaps/>
          <w:sz w:val="22"/>
          <w:szCs w:val="22"/>
        </w:rPr>
        <w:t>t</w:t>
      </w:r>
      <w:r>
        <w:rPr>
          <w:b/>
          <w:smallCaps/>
          <w:sz w:val="22"/>
          <w:szCs w:val="22"/>
        </w:rPr>
        <w:t>asas complementarias de ocupación y desocupación</w:t>
      </w:r>
      <w:r w:rsidR="00EC2867">
        <w:rPr>
          <w:b/>
          <w:smallCaps/>
          <w:sz w:val="22"/>
          <w:szCs w:val="22"/>
        </w:rPr>
        <w:t>,</w:t>
      </w:r>
      <w:r>
        <w:rPr>
          <w:b/>
          <w:smallCaps/>
          <w:sz w:val="22"/>
          <w:szCs w:val="22"/>
        </w:rPr>
        <w:br/>
      </w:r>
      <w:r w:rsidR="00EC2867">
        <w:rPr>
          <w:b/>
          <w:smallCaps/>
          <w:sz w:val="22"/>
          <w:szCs w:val="22"/>
        </w:rPr>
        <w:t>según</w:t>
      </w:r>
      <w:r>
        <w:rPr>
          <w:b/>
          <w:smallCaps/>
          <w:sz w:val="22"/>
          <w:szCs w:val="22"/>
        </w:rPr>
        <w:t xml:space="preserve"> área metropolitana</w:t>
      </w:r>
      <w:r w:rsidR="00EC2867">
        <w:rPr>
          <w:b/>
          <w:smallCaps/>
          <w:sz w:val="22"/>
          <w:szCs w:val="22"/>
        </w:rPr>
        <w:t>,</w:t>
      </w:r>
      <w:r>
        <w:rPr>
          <w:b/>
          <w:smallCaps/>
          <w:sz w:val="22"/>
          <w:szCs w:val="22"/>
        </w:rPr>
        <w:t xml:space="preserve"> </w:t>
      </w:r>
      <w:r w:rsidR="00764C5B">
        <w:rPr>
          <w:b/>
          <w:smallCaps/>
          <w:sz w:val="22"/>
          <w:szCs w:val="22"/>
        </w:rPr>
        <w:t>cuarto</w:t>
      </w:r>
      <w:r>
        <w:rPr>
          <w:b/>
          <w:smallCaps/>
          <w:sz w:val="22"/>
          <w:szCs w:val="22"/>
        </w:rPr>
        <w:t xml:space="preserve"> trimestre de </w:t>
      </w:r>
      <w:r w:rsidR="00A81E93">
        <w:rPr>
          <w:b/>
          <w:smallCaps/>
          <w:sz w:val="22"/>
          <w:szCs w:val="22"/>
        </w:rPr>
        <w:t>2021</w:t>
      </w:r>
    </w:p>
    <w:tbl>
      <w:tblPr>
        <w:tblW w:w="9951" w:type="dxa"/>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4A0" w:firstRow="1" w:lastRow="0" w:firstColumn="1" w:lastColumn="0" w:noHBand="0" w:noVBand="1"/>
      </w:tblPr>
      <w:tblGrid>
        <w:gridCol w:w="2140"/>
        <w:gridCol w:w="974"/>
        <w:gridCol w:w="890"/>
        <w:gridCol w:w="692"/>
        <w:gridCol w:w="579"/>
        <w:gridCol w:w="691"/>
        <w:gridCol w:w="579"/>
        <w:gridCol w:w="636"/>
        <w:gridCol w:w="636"/>
        <w:gridCol w:w="735"/>
        <w:gridCol w:w="678"/>
        <w:gridCol w:w="721"/>
      </w:tblGrid>
      <w:tr w:rsidR="00B26E30" w14:paraId="46450786" w14:textId="5FB8CE0C" w:rsidTr="00B26E30">
        <w:trPr>
          <w:trHeight w:val="20"/>
          <w:jc w:val="center"/>
        </w:trPr>
        <w:tc>
          <w:tcPr>
            <w:tcW w:w="2140" w:type="dxa"/>
            <w:vMerge w:val="restart"/>
            <w:tcBorders>
              <w:top w:val="single" w:sz="8" w:space="0" w:color="404040"/>
              <w:bottom w:val="single" w:sz="6" w:space="0" w:color="404040"/>
              <w:right w:val="single" w:sz="6" w:space="0" w:color="404040"/>
            </w:tcBorders>
            <w:shd w:val="clear" w:color="auto" w:fill="B8CCE4" w:themeFill="accent1" w:themeFillTint="66"/>
            <w:vAlign w:val="center"/>
            <w:hideMark/>
          </w:tcPr>
          <w:p w14:paraId="0AE94322" w14:textId="77777777" w:rsidR="00B26E30" w:rsidRPr="00666043" w:rsidRDefault="00B26E30" w:rsidP="00585A08">
            <w:pPr>
              <w:spacing w:before="20" w:after="20"/>
              <w:jc w:val="center"/>
              <w:rPr>
                <w:bCs/>
                <w:color w:val="000000" w:themeColor="text1"/>
                <w:sz w:val="16"/>
                <w:szCs w:val="16"/>
              </w:rPr>
            </w:pPr>
            <w:r w:rsidRPr="00666043">
              <w:rPr>
                <w:bCs/>
                <w:color w:val="000000" w:themeColor="text1"/>
                <w:sz w:val="16"/>
                <w:szCs w:val="16"/>
              </w:rPr>
              <w:t>Área Metropolitana de la Ciudad de:</w:t>
            </w:r>
          </w:p>
        </w:tc>
        <w:tc>
          <w:tcPr>
            <w:tcW w:w="1864"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31C13483" w14:textId="77777777" w:rsidR="00B26E30" w:rsidRPr="00B26E30" w:rsidRDefault="00B26E30" w:rsidP="00585A08">
            <w:pPr>
              <w:spacing w:before="40" w:after="40"/>
              <w:jc w:val="center"/>
              <w:rPr>
                <w:bCs/>
                <w:color w:val="000000" w:themeColor="text1"/>
                <w:sz w:val="16"/>
                <w:szCs w:val="18"/>
              </w:rPr>
            </w:pPr>
            <w:r w:rsidRPr="00B26E30">
              <w:rPr>
                <w:bCs/>
                <w:color w:val="000000" w:themeColor="text1"/>
                <w:sz w:val="16"/>
                <w:szCs w:val="18"/>
              </w:rPr>
              <w:t>Población</w:t>
            </w:r>
          </w:p>
        </w:tc>
        <w:tc>
          <w:tcPr>
            <w:tcW w:w="5947" w:type="dxa"/>
            <w:gridSpan w:val="9"/>
            <w:tcBorders>
              <w:top w:val="single" w:sz="8" w:space="0" w:color="404040"/>
              <w:left w:val="single" w:sz="6" w:space="0" w:color="404040"/>
              <w:bottom w:val="single" w:sz="6" w:space="0" w:color="404040"/>
            </w:tcBorders>
            <w:shd w:val="clear" w:color="auto" w:fill="B8CCE4" w:themeFill="accent1" w:themeFillTint="66"/>
            <w:vAlign w:val="center"/>
            <w:hideMark/>
          </w:tcPr>
          <w:p w14:paraId="0D87874E" w14:textId="210A9DD7" w:rsidR="00B26E30" w:rsidRPr="00B26E30" w:rsidRDefault="00B26E30" w:rsidP="00585A08">
            <w:pPr>
              <w:spacing w:before="40" w:after="40"/>
              <w:jc w:val="center"/>
              <w:rPr>
                <w:color w:val="000000" w:themeColor="text1"/>
                <w:sz w:val="16"/>
                <w:szCs w:val="18"/>
              </w:rPr>
            </w:pPr>
            <w:r w:rsidRPr="00B26E30">
              <w:rPr>
                <w:color w:val="000000" w:themeColor="text1"/>
                <w:sz w:val="16"/>
                <w:szCs w:val="18"/>
              </w:rPr>
              <w:t>Tasa de:</w:t>
            </w:r>
          </w:p>
        </w:tc>
      </w:tr>
      <w:tr w:rsidR="00B26E30" w14:paraId="2DACA1AD" w14:textId="6AEF0303" w:rsidTr="00B26E30">
        <w:trPr>
          <w:trHeight w:val="20"/>
          <w:jc w:val="center"/>
        </w:trPr>
        <w:tc>
          <w:tcPr>
            <w:tcW w:w="2140" w:type="dxa"/>
            <w:vMerge/>
            <w:tcBorders>
              <w:top w:val="single" w:sz="6" w:space="0" w:color="404040"/>
              <w:bottom w:val="single" w:sz="6" w:space="0" w:color="404040"/>
              <w:right w:val="single" w:sz="6" w:space="0" w:color="404040"/>
            </w:tcBorders>
            <w:shd w:val="clear" w:color="auto" w:fill="B8CCE4" w:themeFill="accent1" w:themeFillTint="66"/>
            <w:vAlign w:val="center"/>
            <w:hideMark/>
          </w:tcPr>
          <w:p w14:paraId="613E7998" w14:textId="77777777" w:rsidR="00B26E30" w:rsidRPr="00666043" w:rsidRDefault="00B26E30" w:rsidP="0041666C">
            <w:pPr>
              <w:jc w:val="left"/>
              <w:rPr>
                <w:bCs/>
                <w:color w:val="000000" w:themeColor="text1"/>
                <w:sz w:val="16"/>
                <w:szCs w:val="16"/>
              </w:rPr>
            </w:pPr>
          </w:p>
        </w:tc>
        <w:tc>
          <w:tcPr>
            <w:tcW w:w="97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34CB94DC" w14:textId="77777777" w:rsidR="00B26E30" w:rsidRPr="00666043" w:rsidRDefault="00B26E30" w:rsidP="004D4CE1">
            <w:pPr>
              <w:spacing w:before="60"/>
              <w:jc w:val="center"/>
              <w:rPr>
                <w:bCs/>
                <w:color w:val="000000" w:themeColor="text1"/>
                <w:sz w:val="16"/>
                <w:szCs w:val="16"/>
              </w:rPr>
            </w:pPr>
            <w:r w:rsidRPr="00666043">
              <w:rPr>
                <w:bCs/>
                <w:color w:val="000000" w:themeColor="text1"/>
                <w:sz w:val="16"/>
                <w:szCs w:val="16"/>
              </w:rPr>
              <w:t>Ocupada</w:t>
            </w:r>
          </w:p>
        </w:tc>
        <w:tc>
          <w:tcPr>
            <w:tcW w:w="89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011A9132" w14:textId="25C28D57" w:rsidR="00B26E30" w:rsidRPr="00666043" w:rsidRDefault="00B26E30" w:rsidP="004D4CE1">
            <w:pPr>
              <w:spacing w:before="60"/>
              <w:ind w:left="-64" w:right="-46"/>
              <w:jc w:val="center"/>
              <w:rPr>
                <w:bCs/>
                <w:color w:val="000000" w:themeColor="text1"/>
                <w:sz w:val="16"/>
                <w:szCs w:val="16"/>
              </w:rPr>
            </w:pPr>
            <w:proofErr w:type="spellStart"/>
            <w:r>
              <w:rPr>
                <w:bCs/>
                <w:color w:val="000000" w:themeColor="text1"/>
                <w:sz w:val="16"/>
                <w:szCs w:val="16"/>
              </w:rPr>
              <w:t>Desocu</w:t>
            </w:r>
            <w:proofErr w:type="spellEnd"/>
            <w:r>
              <w:rPr>
                <w:bCs/>
                <w:color w:val="000000" w:themeColor="text1"/>
                <w:sz w:val="16"/>
                <w:szCs w:val="16"/>
              </w:rPr>
              <w:t>-</w:t>
            </w:r>
            <w:r w:rsidRPr="00666043">
              <w:rPr>
                <w:bCs/>
                <w:color w:val="000000" w:themeColor="text1"/>
                <w:sz w:val="16"/>
                <w:szCs w:val="16"/>
              </w:rPr>
              <w:t>pada</w:t>
            </w:r>
          </w:p>
        </w:tc>
        <w:tc>
          <w:tcPr>
            <w:tcW w:w="692"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7340D366" w14:textId="77777777" w:rsidR="00B26E30" w:rsidRPr="00666043" w:rsidRDefault="00B26E30" w:rsidP="0041666C">
            <w:pPr>
              <w:spacing w:before="60"/>
              <w:ind w:left="-44" w:right="-70"/>
              <w:jc w:val="center"/>
              <w:rPr>
                <w:bCs/>
                <w:color w:val="000000" w:themeColor="text1"/>
                <w:sz w:val="16"/>
                <w:szCs w:val="16"/>
              </w:rPr>
            </w:pPr>
            <w:r w:rsidRPr="00666043">
              <w:rPr>
                <w:bCs/>
                <w:color w:val="000000" w:themeColor="text1"/>
                <w:sz w:val="16"/>
                <w:szCs w:val="16"/>
              </w:rPr>
              <w:t>Partici-pación</w:t>
            </w:r>
            <w:r w:rsidRPr="00666043">
              <w:rPr>
                <w:bCs/>
                <w:color w:val="000000" w:themeColor="text1"/>
                <w:sz w:val="18"/>
                <w:szCs w:val="18"/>
                <w:vertAlign w:val="superscript"/>
              </w:rPr>
              <w:t>1/</w:t>
            </w:r>
          </w:p>
        </w:tc>
        <w:tc>
          <w:tcPr>
            <w:tcW w:w="57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18FADEA7" w14:textId="47246BBA" w:rsidR="00B26E30" w:rsidRPr="00666043" w:rsidRDefault="00B26E30" w:rsidP="0041666C">
            <w:pPr>
              <w:spacing w:before="60"/>
              <w:ind w:left="-56" w:right="-39"/>
              <w:jc w:val="center"/>
              <w:rPr>
                <w:bCs/>
                <w:color w:val="000000" w:themeColor="text1"/>
                <w:sz w:val="16"/>
                <w:szCs w:val="16"/>
              </w:rPr>
            </w:pPr>
            <w:r w:rsidRPr="00666043">
              <w:rPr>
                <w:bCs/>
                <w:color w:val="000000" w:themeColor="text1"/>
                <w:sz w:val="16"/>
                <w:szCs w:val="16"/>
              </w:rPr>
              <w:t>Deso</w:t>
            </w:r>
            <w:r>
              <w:rPr>
                <w:bCs/>
                <w:color w:val="000000" w:themeColor="text1"/>
                <w:sz w:val="16"/>
                <w:szCs w:val="16"/>
              </w:rPr>
              <w:t>-</w:t>
            </w:r>
            <w:r w:rsidRPr="00666043">
              <w:rPr>
                <w:bCs/>
                <w:color w:val="000000" w:themeColor="text1"/>
                <w:sz w:val="16"/>
                <w:szCs w:val="16"/>
              </w:rPr>
              <w:t>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2/</w:t>
            </w:r>
          </w:p>
        </w:tc>
        <w:tc>
          <w:tcPr>
            <w:tcW w:w="691"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6B3C6F94" w14:textId="6538106E" w:rsidR="00B26E30" w:rsidRPr="00666043" w:rsidRDefault="00B26E30" w:rsidP="0041666C">
            <w:pPr>
              <w:spacing w:before="60"/>
              <w:ind w:left="-39" w:right="-35"/>
              <w:jc w:val="center"/>
              <w:rPr>
                <w:bCs/>
                <w:color w:val="000000" w:themeColor="text1"/>
                <w:sz w:val="16"/>
                <w:szCs w:val="16"/>
              </w:rPr>
            </w:pPr>
            <w:r w:rsidRPr="00666043">
              <w:rPr>
                <w:bCs/>
                <w:color w:val="000000" w:themeColor="text1"/>
                <w:sz w:val="16"/>
                <w:szCs w:val="16"/>
              </w:rPr>
              <w:t>Ocupa</w:t>
            </w:r>
            <w:r>
              <w:rPr>
                <w:bCs/>
                <w:color w:val="000000" w:themeColor="text1"/>
                <w:sz w:val="16"/>
                <w:szCs w:val="16"/>
              </w:rPr>
              <w:t>-</w:t>
            </w:r>
            <w:proofErr w:type="spellStart"/>
            <w:r w:rsidRPr="00666043">
              <w:rPr>
                <w:bCs/>
                <w:color w:val="000000" w:themeColor="text1"/>
                <w:sz w:val="16"/>
                <w:szCs w:val="16"/>
              </w:rPr>
              <w:t>ción</w:t>
            </w:r>
            <w:proofErr w:type="spellEnd"/>
            <w:r w:rsidRPr="00666043">
              <w:rPr>
                <w:bCs/>
                <w:color w:val="000000" w:themeColor="text1"/>
                <w:sz w:val="16"/>
                <w:szCs w:val="16"/>
              </w:rPr>
              <w:t xml:space="preserve"> Parcial y Desocu-pación</w:t>
            </w:r>
            <w:r w:rsidRPr="00666043">
              <w:rPr>
                <w:bCs/>
                <w:color w:val="000000" w:themeColor="text1"/>
                <w:sz w:val="18"/>
                <w:szCs w:val="18"/>
                <w:vertAlign w:val="superscript"/>
              </w:rPr>
              <w:t>2/</w:t>
            </w:r>
          </w:p>
        </w:tc>
        <w:tc>
          <w:tcPr>
            <w:tcW w:w="57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0891627A" w14:textId="2C086251" w:rsidR="00B26E30" w:rsidRPr="00666043" w:rsidRDefault="00B26E30" w:rsidP="0041666C">
            <w:pPr>
              <w:spacing w:before="60"/>
              <w:ind w:left="-56" w:right="-56"/>
              <w:jc w:val="center"/>
              <w:rPr>
                <w:bCs/>
                <w:color w:val="000000" w:themeColor="text1"/>
                <w:sz w:val="16"/>
                <w:szCs w:val="16"/>
              </w:rPr>
            </w:pPr>
            <w:proofErr w:type="spellStart"/>
            <w:r w:rsidRPr="00666043">
              <w:rPr>
                <w:bCs/>
                <w:color w:val="000000" w:themeColor="text1"/>
                <w:sz w:val="16"/>
                <w:szCs w:val="16"/>
              </w:rPr>
              <w:t>Pre</w:t>
            </w:r>
            <w:r>
              <w:rPr>
                <w:bCs/>
                <w:color w:val="000000" w:themeColor="text1"/>
                <w:sz w:val="16"/>
                <w:szCs w:val="16"/>
              </w:rPr>
              <w:t>-</w:t>
            </w:r>
            <w:r w:rsidRPr="00666043">
              <w:rPr>
                <w:bCs/>
                <w:color w:val="000000" w:themeColor="text1"/>
                <w:sz w:val="16"/>
                <w:szCs w:val="16"/>
              </w:rPr>
              <w:t>sión</w:t>
            </w:r>
            <w:proofErr w:type="spellEnd"/>
            <w:r w:rsidRPr="00666043">
              <w:rPr>
                <w:bCs/>
                <w:color w:val="000000" w:themeColor="text1"/>
                <w:sz w:val="16"/>
                <w:szCs w:val="16"/>
              </w:rPr>
              <w:t xml:space="preserve"> Gene</w:t>
            </w:r>
            <w:r>
              <w:rPr>
                <w:bCs/>
                <w:color w:val="000000" w:themeColor="text1"/>
                <w:sz w:val="16"/>
                <w:szCs w:val="16"/>
              </w:rPr>
              <w:t>-</w:t>
            </w:r>
            <w:r w:rsidRPr="00666043">
              <w:rPr>
                <w:bCs/>
                <w:color w:val="000000" w:themeColor="text1"/>
                <w:sz w:val="16"/>
                <w:szCs w:val="16"/>
              </w:rPr>
              <w:t>ral</w:t>
            </w:r>
            <w:r w:rsidRPr="00666043">
              <w:rPr>
                <w:bCs/>
                <w:color w:val="000000" w:themeColor="text1"/>
                <w:sz w:val="18"/>
                <w:szCs w:val="18"/>
                <w:vertAlign w:val="superscript"/>
              </w:rPr>
              <w:t>2/</w:t>
            </w:r>
          </w:p>
        </w:tc>
        <w:tc>
          <w:tcPr>
            <w:tcW w:w="63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4C7B9067" w14:textId="77777777" w:rsidR="00B26E30" w:rsidRPr="00666043" w:rsidRDefault="00B26E30" w:rsidP="0041666C">
            <w:pPr>
              <w:spacing w:before="60"/>
              <w:ind w:left="-70" w:right="-64"/>
              <w:jc w:val="center"/>
              <w:rPr>
                <w:bCs/>
                <w:color w:val="000000" w:themeColor="text1"/>
                <w:sz w:val="16"/>
                <w:szCs w:val="16"/>
              </w:rPr>
            </w:pPr>
            <w:r w:rsidRPr="00666043">
              <w:rPr>
                <w:bCs/>
                <w:color w:val="000000" w:themeColor="text1"/>
                <w:sz w:val="16"/>
                <w:szCs w:val="16"/>
              </w:rPr>
              <w:t>Trabajo Asala-riado</w:t>
            </w:r>
            <w:r w:rsidRPr="00666043">
              <w:rPr>
                <w:bCs/>
                <w:color w:val="000000" w:themeColor="text1"/>
                <w:sz w:val="18"/>
                <w:szCs w:val="18"/>
                <w:vertAlign w:val="superscript"/>
              </w:rPr>
              <w:t>3/</w:t>
            </w:r>
          </w:p>
        </w:tc>
        <w:tc>
          <w:tcPr>
            <w:tcW w:w="63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3B5F8E18" w14:textId="303E2BEC" w:rsidR="00B26E30" w:rsidRPr="00666043" w:rsidRDefault="00B26E30" w:rsidP="0041666C">
            <w:pPr>
              <w:spacing w:before="60"/>
              <w:jc w:val="center"/>
              <w:rPr>
                <w:bCs/>
                <w:color w:val="000000" w:themeColor="text1"/>
                <w:sz w:val="16"/>
                <w:szCs w:val="16"/>
              </w:rPr>
            </w:pPr>
            <w:r w:rsidRPr="00666043">
              <w:rPr>
                <w:bCs/>
                <w:color w:val="000000" w:themeColor="text1"/>
                <w:sz w:val="16"/>
                <w:szCs w:val="16"/>
              </w:rPr>
              <w:t>Sub</w:t>
            </w:r>
            <w:r>
              <w:rPr>
                <w:bCs/>
                <w:color w:val="000000" w:themeColor="text1"/>
                <w:sz w:val="16"/>
                <w:szCs w:val="16"/>
              </w:rPr>
              <w:t>-</w:t>
            </w:r>
            <w:r w:rsidRPr="00666043">
              <w:rPr>
                <w:bCs/>
                <w:color w:val="000000" w:themeColor="text1"/>
                <w:sz w:val="16"/>
                <w:szCs w:val="16"/>
              </w:rPr>
              <w:t>ocupa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3/</w:t>
            </w:r>
          </w:p>
        </w:tc>
        <w:tc>
          <w:tcPr>
            <w:tcW w:w="7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5BDAFDEB" w14:textId="2B128853" w:rsidR="00B26E30" w:rsidRPr="00666043" w:rsidRDefault="00B26E30" w:rsidP="0041666C">
            <w:pPr>
              <w:spacing w:before="60"/>
              <w:ind w:left="-38" w:right="-74"/>
              <w:jc w:val="center"/>
              <w:rPr>
                <w:bCs/>
                <w:color w:val="000000" w:themeColor="text1"/>
                <w:sz w:val="16"/>
                <w:szCs w:val="16"/>
              </w:rPr>
            </w:pPr>
            <w:proofErr w:type="spellStart"/>
            <w:r w:rsidRPr="00666043">
              <w:rPr>
                <w:bCs/>
                <w:color w:val="000000" w:themeColor="text1"/>
                <w:sz w:val="16"/>
                <w:szCs w:val="16"/>
              </w:rPr>
              <w:t>Condicio</w:t>
            </w:r>
            <w:r>
              <w:rPr>
                <w:bCs/>
                <w:color w:val="000000" w:themeColor="text1"/>
                <w:sz w:val="16"/>
                <w:szCs w:val="16"/>
              </w:rPr>
              <w:t>-</w:t>
            </w:r>
            <w:r w:rsidRPr="00666043">
              <w:rPr>
                <w:bCs/>
                <w:color w:val="000000" w:themeColor="text1"/>
                <w:sz w:val="16"/>
                <w:szCs w:val="16"/>
              </w:rPr>
              <w:t>nes</w:t>
            </w:r>
            <w:proofErr w:type="spellEnd"/>
            <w:r w:rsidRPr="00666043">
              <w:rPr>
                <w:bCs/>
                <w:color w:val="000000" w:themeColor="text1"/>
                <w:sz w:val="16"/>
                <w:szCs w:val="16"/>
              </w:rPr>
              <w:t xml:space="preserve"> </w:t>
            </w:r>
            <w:proofErr w:type="spellStart"/>
            <w:r w:rsidRPr="00666043">
              <w:rPr>
                <w:bCs/>
                <w:color w:val="000000" w:themeColor="text1"/>
                <w:sz w:val="16"/>
                <w:szCs w:val="16"/>
              </w:rPr>
              <w:t>Crí</w:t>
            </w:r>
            <w:proofErr w:type="spellEnd"/>
            <w:r>
              <w:rPr>
                <w:bCs/>
                <w:color w:val="000000" w:themeColor="text1"/>
                <w:sz w:val="16"/>
                <w:szCs w:val="16"/>
              </w:rPr>
              <w:t>-</w:t>
            </w:r>
            <w:r w:rsidRPr="00666043">
              <w:rPr>
                <w:bCs/>
                <w:color w:val="000000" w:themeColor="text1"/>
                <w:sz w:val="16"/>
                <w:szCs w:val="16"/>
              </w:rPr>
              <w:t>ticas de Ocupa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3/</w:t>
            </w:r>
          </w:p>
        </w:tc>
        <w:tc>
          <w:tcPr>
            <w:tcW w:w="67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7B4BF9FB" w14:textId="3310C6FE" w:rsidR="00B26E30" w:rsidRPr="00666043" w:rsidRDefault="00B26E30" w:rsidP="0041666C">
            <w:pPr>
              <w:spacing w:before="60"/>
              <w:ind w:left="-74" w:right="-71"/>
              <w:jc w:val="center"/>
              <w:rPr>
                <w:bCs/>
                <w:color w:val="000000" w:themeColor="text1"/>
                <w:sz w:val="16"/>
                <w:szCs w:val="16"/>
              </w:rPr>
            </w:pPr>
            <w:r w:rsidRPr="00666043">
              <w:rPr>
                <w:bCs/>
                <w:color w:val="000000" w:themeColor="text1"/>
                <w:sz w:val="16"/>
                <w:szCs w:val="16"/>
              </w:rPr>
              <w:t>Informa-</w:t>
            </w:r>
            <w:proofErr w:type="spellStart"/>
            <w:r w:rsidRPr="00666043">
              <w:rPr>
                <w:bCs/>
                <w:color w:val="000000" w:themeColor="text1"/>
                <w:sz w:val="16"/>
                <w:szCs w:val="16"/>
              </w:rPr>
              <w:t>lidad</w:t>
            </w:r>
            <w:proofErr w:type="spellEnd"/>
            <w:r w:rsidRPr="00666043">
              <w:rPr>
                <w:bCs/>
                <w:color w:val="000000" w:themeColor="text1"/>
                <w:sz w:val="16"/>
                <w:szCs w:val="16"/>
              </w:rPr>
              <w:t xml:space="preserve"> </w:t>
            </w:r>
            <w:proofErr w:type="spellStart"/>
            <w:r w:rsidRPr="00666043">
              <w:rPr>
                <w:bCs/>
                <w:color w:val="000000" w:themeColor="text1"/>
                <w:sz w:val="16"/>
                <w:szCs w:val="16"/>
              </w:rPr>
              <w:t>Labo</w:t>
            </w:r>
            <w:proofErr w:type="spellEnd"/>
            <w:r>
              <w:rPr>
                <w:bCs/>
                <w:color w:val="000000" w:themeColor="text1"/>
                <w:sz w:val="16"/>
                <w:szCs w:val="16"/>
              </w:rPr>
              <w:t xml:space="preserve">-   </w:t>
            </w:r>
            <w:proofErr w:type="spellStart"/>
            <w:r w:rsidRPr="00666043">
              <w:rPr>
                <w:bCs/>
                <w:color w:val="000000" w:themeColor="text1"/>
                <w:sz w:val="16"/>
                <w:szCs w:val="16"/>
              </w:rPr>
              <w:t>ral</w:t>
            </w:r>
            <w:proofErr w:type="spellEnd"/>
            <w:r w:rsidRPr="00666043">
              <w:rPr>
                <w:bCs/>
                <w:color w:val="000000" w:themeColor="text1"/>
                <w:sz w:val="16"/>
                <w:szCs w:val="16"/>
              </w:rPr>
              <w:t xml:space="preserve"> 1</w:t>
            </w:r>
            <w:r w:rsidRPr="00666043">
              <w:rPr>
                <w:bCs/>
                <w:color w:val="000000" w:themeColor="text1"/>
                <w:sz w:val="18"/>
                <w:szCs w:val="18"/>
                <w:vertAlign w:val="superscript"/>
              </w:rPr>
              <w:t>3/</w:t>
            </w:r>
          </w:p>
        </w:tc>
        <w:tc>
          <w:tcPr>
            <w:tcW w:w="721" w:type="dxa"/>
            <w:tcBorders>
              <w:top w:val="single" w:sz="6" w:space="0" w:color="404040"/>
              <w:left w:val="single" w:sz="6" w:space="0" w:color="404040"/>
              <w:bottom w:val="single" w:sz="6" w:space="0" w:color="404040"/>
            </w:tcBorders>
            <w:shd w:val="clear" w:color="auto" w:fill="B8CCE4" w:themeFill="accent1" w:themeFillTint="66"/>
            <w:hideMark/>
          </w:tcPr>
          <w:p w14:paraId="2CC21BAE" w14:textId="70A441FD" w:rsidR="00B26E30" w:rsidRPr="00666043" w:rsidRDefault="00B26E30" w:rsidP="0041666C">
            <w:pPr>
              <w:spacing w:before="60"/>
              <w:ind w:left="-45" w:right="-53"/>
              <w:jc w:val="center"/>
              <w:rPr>
                <w:bCs/>
                <w:color w:val="000000" w:themeColor="text1"/>
                <w:sz w:val="16"/>
                <w:szCs w:val="16"/>
              </w:rPr>
            </w:pPr>
            <w:r w:rsidRPr="00666043">
              <w:rPr>
                <w:bCs/>
                <w:color w:val="000000" w:themeColor="text1"/>
                <w:sz w:val="16"/>
                <w:szCs w:val="16"/>
              </w:rPr>
              <w:t>Ocupa</w:t>
            </w:r>
            <w:r>
              <w:rPr>
                <w:bCs/>
                <w:color w:val="000000" w:themeColor="text1"/>
                <w:sz w:val="16"/>
                <w:szCs w:val="16"/>
              </w:rPr>
              <w:t>-</w:t>
            </w:r>
            <w:proofErr w:type="spellStart"/>
            <w:r w:rsidRPr="00666043">
              <w:rPr>
                <w:bCs/>
                <w:color w:val="000000" w:themeColor="text1"/>
                <w:sz w:val="16"/>
                <w:szCs w:val="16"/>
              </w:rPr>
              <w:t>ción</w:t>
            </w:r>
            <w:proofErr w:type="spellEnd"/>
            <w:r w:rsidRPr="00666043">
              <w:rPr>
                <w:bCs/>
                <w:color w:val="000000" w:themeColor="text1"/>
                <w:sz w:val="16"/>
                <w:szCs w:val="16"/>
              </w:rPr>
              <w:t xml:space="preserve"> en el Sector Informal 1</w:t>
            </w:r>
            <w:r w:rsidRPr="00666043">
              <w:rPr>
                <w:bCs/>
                <w:color w:val="000000" w:themeColor="text1"/>
                <w:sz w:val="18"/>
                <w:szCs w:val="18"/>
                <w:vertAlign w:val="superscript"/>
              </w:rPr>
              <w:t>3/</w:t>
            </w:r>
          </w:p>
        </w:tc>
      </w:tr>
      <w:tr w:rsidR="00B26E30" w14:paraId="0CFAEE6E" w14:textId="1471C211" w:rsidTr="00B26E30">
        <w:trPr>
          <w:trHeight w:val="20"/>
          <w:jc w:val="center"/>
        </w:trPr>
        <w:tc>
          <w:tcPr>
            <w:tcW w:w="2140" w:type="dxa"/>
            <w:vMerge/>
            <w:tcBorders>
              <w:top w:val="single" w:sz="6" w:space="0" w:color="404040"/>
              <w:bottom w:val="single" w:sz="6" w:space="0" w:color="404040"/>
              <w:right w:val="single" w:sz="6" w:space="0" w:color="404040"/>
            </w:tcBorders>
            <w:shd w:val="clear" w:color="auto" w:fill="B8CCE4" w:themeFill="accent1" w:themeFillTint="66"/>
            <w:vAlign w:val="center"/>
            <w:hideMark/>
          </w:tcPr>
          <w:p w14:paraId="52C33DEB" w14:textId="77777777" w:rsidR="00B26E30" w:rsidRPr="00666043" w:rsidRDefault="00B26E30" w:rsidP="0041666C">
            <w:pPr>
              <w:jc w:val="left"/>
              <w:rPr>
                <w:bCs/>
                <w:color w:val="000000" w:themeColor="text1"/>
                <w:sz w:val="16"/>
                <w:szCs w:val="16"/>
              </w:rPr>
            </w:pPr>
          </w:p>
        </w:tc>
        <w:tc>
          <w:tcPr>
            <w:tcW w:w="1864" w:type="dxa"/>
            <w:gridSpan w:val="2"/>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272B3292" w14:textId="77777777" w:rsidR="00B26E30" w:rsidRPr="00666043" w:rsidRDefault="00B26E30" w:rsidP="0041666C">
            <w:pPr>
              <w:ind w:left="-64" w:right="-46"/>
              <w:jc w:val="center"/>
              <w:rPr>
                <w:bCs/>
                <w:color w:val="000000" w:themeColor="text1"/>
                <w:sz w:val="16"/>
                <w:szCs w:val="16"/>
              </w:rPr>
            </w:pPr>
            <w:r w:rsidRPr="00666043">
              <w:rPr>
                <w:bCs/>
                <w:color w:val="000000" w:themeColor="text1"/>
                <w:sz w:val="16"/>
                <w:szCs w:val="16"/>
              </w:rPr>
              <w:t>(Personas)</w:t>
            </w:r>
          </w:p>
        </w:tc>
        <w:tc>
          <w:tcPr>
            <w:tcW w:w="5947" w:type="dxa"/>
            <w:gridSpan w:val="9"/>
            <w:tcBorders>
              <w:top w:val="single" w:sz="6" w:space="0" w:color="404040"/>
              <w:left w:val="single" w:sz="6" w:space="0" w:color="404040"/>
              <w:bottom w:val="single" w:sz="6" w:space="0" w:color="404040"/>
            </w:tcBorders>
            <w:shd w:val="clear" w:color="auto" w:fill="B8CCE4" w:themeFill="accent1" w:themeFillTint="66"/>
            <w:vAlign w:val="center"/>
            <w:hideMark/>
          </w:tcPr>
          <w:p w14:paraId="5106B4B4" w14:textId="440F6A78" w:rsidR="00B26E30" w:rsidRPr="00666043" w:rsidRDefault="00B26E30" w:rsidP="0041666C">
            <w:pPr>
              <w:jc w:val="center"/>
              <w:rPr>
                <w:bCs/>
                <w:color w:val="000000" w:themeColor="text1"/>
                <w:sz w:val="16"/>
                <w:szCs w:val="16"/>
              </w:rPr>
            </w:pPr>
            <w:r w:rsidRPr="00666043">
              <w:rPr>
                <w:bCs/>
                <w:color w:val="000000" w:themeColor="text1"/>
                <w:sz w:val="16"/>
                <w:szCs w:val="16"/>
              </w:rPr>
              <w:t>(Porcentaje)</w:t>
            </w:r>
          </w:p>
        </w:tc>
      </w:tr>
      <w:tr w:rsidR="005A67BD" w14:paraId="642DB8F4" w14:textId="7C9A760F" w:rsidTr="00B26E30">
        <w:trPr>
          <w:trHeight w:val="20"/>
          <w:jc w:val="center"/>
        </w:trPr>
        <w:tc>
          <w:tcPr>
            <w:tcW w:w="2140" w:type="dxa"/>
            <w:tcBorders>
              <w:top w:val="single" w:sz="6" w:space="0" w:color="404040"/>
              <w:right w:val="single" w:sz="6" w:space="0" w:color="404040"/>
            </w:tcBorders>
            <w:noWrap/>
            <w:vAlign w:val="center"/>
            <w:hideMark/>
          </w:tcPr>
          <w:p w14:paraId="119999FA" w14:textId="6B1679A0" w:rsidR="005A67BD" w:rsidRPr="004F3242" w:rsidRDefault="005A67BD" w:rsidP="005A67BD">
            <w:pPr>
              <w:jc w:val="left"/>
              <w:rPr>
                <w:b/>
                <w:bCs/>
                <w:color w:val="000000"/>
                <w:sz w:val="16"/>
                <w:szCs w:val="16"/>
                <w:lang w:val="es-MX" w:eastAsia="es-MX"/>
              </w:rPr>
            </w:pPr>
            <w:r w:rsidRPr="004F3242">
              <w:rPr>
                <w:b/>
                <w:bCs/>
                <w:color w:val="000000"/>
                <w:sz w:val="16"/>
                <w:szCs w:val="16"/>
              </w:rPr>
              <w:t>Agregado 3</w:t>
            </w:r>
            <w:r>
              <w:rPr>
                <w:b/>
                <w:bCs/>
                <w:color w:val="000000"/>
                <w:sz w:val="16"/>
                <w:szCs w:val="16"/>
              </w:rPr>
              <w:t>9</w:t>
            </w:r>
            <w:r w:rsidRPr="004F3242">
              <w:rPr>
                <w:b/>
                <w:bCs/>
                <w:color w:val="000000"/>
                <w:sz w:val="16"/>
                <w:szCs w:val="16"/>
              </w:rPr>
              <w:t xml:space="preserve"> Ciudades</w:t>
            </w:r>
          </w:p>
        </w:tc>
        <w:tc>
          <w:tcPr>
            <w:tcW w:w="974" w:type="dxa"/>
            <w:tcBorders>
              <w:top w:val="single" w:sz="6" w:space="0" w:color="404040"/>
              <w:left w:val="single" w:sz="6" w:space="0" w:color="404040"/>
              <w:bottom w:val="nil"/>
            </w:tcBorders>
            <w:noWrap/>
            <w:vAlign w:val="center"/>
            <w:hideMark/>
          </w:tcPr>
          <w:p w14:paraId="4CB4BF25" w14:textId="0C1F6F6C" w:rsidR="005A67BD" w:rsidRPr="00D73866" w:rsidRDefault="005A67BD" w:rsidP="005A67BD">
            <w:pPr>
              <w:jc w:val="right"/>
              <w:rPr>
                <w:b/>
                <w:bCs/>
                <w:color w:val="000000"/>
                <w:sz w:val="16"/>
                <w:szCs w:val="16"/>
                <w:lang w:val="es-MX" w:eastAsia="es-MX"/>
              </w:rPr>
            </w:pPr>
            <w:r>
              <w:rPr>
                <w:b/>
                <w:bCs/>
                <w:color w:val="000000"/>
                <w:sz w:val="16"/>
                <w:szCs w:val="16"/>
              </w:rPr>
              <w:t>27,077,071</w:t>
            </w:r>
          </w:p>
        </w:tc>
        <w:tc>
          <w:tcPr>
            <w:tcW w:w="890" w:type="dxa"/>
            <w:tcBorders>
              <w:top w:val="single" w:sz="6" w:space="0" w:color="404040"/>
            </w:tcBorders>
            <w:noWrap/>
            <w:vAlign w:val="center"/>
            <w:hideMark/>
          </w:tcPr>
          <w:p w14:paraId="4D15D88A" w14:textId="49DBCCE4" w:rsidR="005A67BD" w:rsidRPr="00D73866" w:rsidRDefault="005A67BD" w:rsidP="005A67BD">
            <w:pPr>
              <w:jc w:val="right"/>
              <w:rPr>
                <w:b/>
                <w:bCs/>
                <w:color w:val="000000"/>
                <w:sz w:val="16"/>
                <w:szCs w:val="16"/>
              </w:rPr>
            </w:pPr>
            <w:r>
              <w:rPr>
                <w:b/>
                <w:bCs/>
                <w:color w:val="000000"/>
                <w:sz w:val="16"/>
                <w:szCs w:val="16"/>
              </w:rPr>
              <w:t>1,267,046</w:t>
            </w:r>
          </w:p>
        </w:tc>
        <w:tc>
          <w:tcPr>
            <w:tcW w:w="692" w:type="dxa"/>
            <w:tcBorders>
              <w:top w:val="single" w:sz="6" w:space="0" w:color="404040"/>
            </w:tcBorders>
            <w:noWrap/>
            <w:vAlign w:val="center"/>
            <w:hideMark/>
          </w:tcPr>
          <w:p w14:paraId="5A2107C3" w14:textId="6D9D4ACF" w:rsidR="005A67BD" w:rsidRPr="00D73866" w:rsidRDefault="005A67BD" w:rsidP="005A67BD">
            <w:pPr>
              <w:tabs>
                <w:tab w:val="decimal" w:pos="370"/>
              </w:tabs>
              <w:jc w:val="left"/>
              <w:rPr>
                <w:b/>
                <w:bCs/>
                <w:color w:val="000000"/>
                <w:sz w:val="16"/>
                <w:szCs w:val="16"/>
                <w:lang w:val="es-MX" w:eastAsia="es-MX"/>
              </w:rPr>
            </w:pPr>
            <w:r>
              <w:rPr>
                <w:b/>
                <w:bCs/>
                <w:color w:val="000000"/>
                <w:sz w:val="16"/>
                <w:szCs w:val="16"/>
              </w:rPr>
              <w:t>61.0</w:t>
            </w:r>
          </w:p>
        </w:tc>
        <w:tc>
          <w:tcPr>
            <w:tcW w:w="579" w:type="dxa"/>
            <w:tcBorders>
              <w:top w:val="single" w:sz="6" w:space="0" w:color="404040"/>
            </w:tcBorders>
            <w:vAlign w:val="center"/>
            <w:hideMark/>
          </w:tcPr>
          <w:p w14:paraId="4033B7AE" w14:textId="644D61F6" w:rsidR="005A67BD" w:rsidRPr="00D73866" w:rsidRDefault="005A67BD" w:rsidP="005A67BD">
            <w:pPr>
              <w:tabs>
                <w:tab w:val="decimal" w:pos="225"/>
              </w:tabs>
              <w:jc w:val="left"/>
              <w:rPr>
                <w:b/>
                <w:bCs/>
                <w:color w:val="000000"/>
                <w:sz w:val="16"/>
                <w:szCs w:val="16"/>
              </w:rPr>
            </w:pPr>
            <w:r>
              <w:rPr>
                <w:b/>
                <w:bCs/>
                <w:color w:val="000000"/>
                <w:sz w:val="16"/>
                <w:szCs w:val="16"/>
              </w:rPr>
              <w:t>4.5</w:t>
            </w:r>
          </w:p>
        </w:tc>
        <w:tc>
          <w:tcPr>
            <w:tcW w:w="691" w:type="dxa"/>
            <w:tcBorders>
              <w:top w:val="single" w:sz="6" w:space="0" w:color="404040"/>
            </w:tcBorders>
            <w:vAlign w:val="center"/>
            <w:hideMark/>
          </w:tcPr>
          <w:p w14:paraId="1B1A6102" w14:textId="229A4E27" w:rsidR="005A67BD" w:rsidRPr="00D73866" w:rsidRDefault="005A67BD" w:rsidP="005A67BD">
            <w:pPr>
              <w:tabs>
                <w:tab w:val="decimal" w:pos="296"/>
              </w:tabs>
              <w:jc w:val="left"/>
              <w:rPr>
                <w:b/>
                <w:bCs/>
                <w:color w:val="000000"/>
                <w:sz w:val="16"/>
                <w:szCs w:val="16"/>
              </w:rPr>
            </w:pPr>
            <w:r>
              <w:rPr>
                <w:b/>
                <w:bCs/>
                <w:color w:val="000000"/>
                <w:sz w:val="16"/>
                <w:szCs w:val="16"/>
              </w:rPr>
              <w:t>9.7</w:t>
            </w:r>
          </w:p>
        </w:tc>
        <w:tc>
          <w:tcPr>
            <w:tcW w:w="579" w:type="dxa"/>
            <w:tcBorders>
              <w:top w:val="single" w:sz="6" w:space="0" w:color="404040"/>
            </w:tcBorders>
            <w:vAlign w:val="center"/>
            <w:hideMark/>
          </w:tcPr>
          <w:p w14:paraId="5E08588D" w14:textId="7F06F1A5" w:rsidR="005A67BD" w:rsidRPr="00D73866" w:rsidRDefault="005A67BD" w:rsidP="005A67BD">
            <w:pPr>
              <w:tabs>
                <w:tab w:val="decimal" w:pos="211"/>
              </w:tabs>
              <w:jc w:val="left"/>
              <w:rPr>
                <w:b/>
                <w:bCs/>
                <w:color w:val="000000"/>
                <w:sz w:val="16"/>
                <w:szCs w:val="16"/>
              </w:rPr>
            </w:pPr>
            <w:r>
              <w:rPr>
                <w:b/>
                <w:bCs/>
                <w:color w:val="000000"/>
                <w:sz w:val="16"/>
                <w:szCs w:val="16"/>
              </w:rPr>
              <w:t>8.6</w:t>
            </w:r>
          </w:p>
        </w:tc>
        <w:tc>
          <w:tcPr>
            <w:tcW w:w="636" w:type="dxa"/>
            <w:tcBorders>
              <w:top w:val="single" w:sz="6" w:space="0" w:color="404040"/>
            </w:tcBorders>
            <w:vAlign w:val="center"/>
            <w:hideMark/>
          </w:tcPr>
          <w:p w14:paraId="0139F65D" w14:textId="3EAEB226" w:rsidR="005A67BD" w:rsidRPr="00D73866" w:rsidRDefault="005A67BD" w:rsidP="005A67BD">
            <w:pPr>
              <w:tabs>
                <w:tab w:val="decimal" w:pos="319"/>
              </w:tabs>
              <w:jc w:val="left"/>
              <w:rPr>
                <w:b/>
                <w:bCs/>
                <w:color w:val="000000"/>
                <w:sz w:val="16"/>
                <w:szCs w:val="16"/>
              </w:rPr>
            </w:pPr>
            <w:r>
              <w:rPr>
                <w:b/>
                <w:bCs/>
                <w:color w:val="000000"/>
                <w:sz w:val="16"/>
                <w:szCs w:val="16"/>
              </w:rPr>
              <w:t>70.5</w:t>
            </w:r>
          </w:p>
        </w:tc>
        <w:tc>
          <w:tcPr>
            <w:tcW w:w="636" w:type="dxa"/>
            <w:tcBorders>
              <w:top w:val="single" w:sz="6" w:space="0" w:color="404040"/>
            </w:tcBorders>
            <w:vAlign w:val="center"/>
            <w:hideMark/>
          </w:tcPr>
          <w:p w14:paraId="27ACF8CC" w14:textId="2FFDEDC7" w:rsidR="005A67BD" w:rsidRPr="00D73866" w:rsidRDefault="005A67BD" w:rsidP="005A67BD">
            <w:pPr>
              <w:tabs>
                <w:tab w:val="decimal" w:pos="319"/>
              </w:tabs>
              <w:jc w:val="left"/>
              <w:rPr>
                <w:b/>
                <w:bCs/>
                <w:color w:val="000000"/>
                <w:sz w:val="16"/>
                <w:szCs w:val="16"/>
              </w:rPr>
            </w:pPr>
            <w:r>
              <w:rPr>
                <w:b/>
                <w:bCs/>
                <w:color w:val="000000"/>
                <w:sz w:val="16"/>
                <w:szCs w:val="16"/>
              </w:rPr>
              <w:t>10.7</w:t>
            </w:r>
          </w:p>
        </w:tc>
        <w:tc>
          <w:tcPr>
            <w:tcW w:w="735" w:type="dxa"/>
            <w:tcBorders>
              <w:top w:val="single" w:sz="6" w:space="0" w:color="404040"/>
            </w:tcBorders>
            <w:vAlign w:val="center"/>
            <w:hideMark/>
          </w:tcPr>
          <w:p w14:paraId="31D167A1" w14:textId="48305DFF" w:rsidR="005A67BD" w:rsidRPr="00D73866" w:rsidRDefault="005A67BD" w:rsidP="005A67BD">
            <w:pPr>
              <w:tabs>
                <w:tab w:val="decimal" w:pos="296"/>
              </w:tabs>
              <w:jc w:val="left"/>
              <w:rPr>
                <w:b/>
                <w:bCs/>
                <w:color w:val="000000"/>
                <w:sz w:val="16"/>
                <w:szCs w:val="16"/>
                <w:lang w:val="es-MX" w:eastAsia="es-MX"/>
              </w:rPr>
            </w:pPr>
            <w:r>
              <w:rPr>
                <w:b/>
                <w:bCs/>
                <w:color w:val="000000"/>
                <w:sz w:val="16"/>
                <w:szCs w:val="16"/>
              </w:rPr>
              <w:t>21.4</w:t>
            </w:r>
          </w:p>
        </w:tc>
        <w:tc>
          <w:tcPr>
            <w:tcW w:w="678" w:type="dxa"/>
            <w:tcBorders>
              <w:top w:val="single" w:sz="6" w:space="0" w:color="404040"/>
            </w:tcBorders>
            <w:vAlign w:val="center"/>
            <w:hideMark/>
          </w:tcPr>
          <w:p w14:paraId="49814F56" w14:textId="59517099" w:rsidR="005A67BD" w:rsidRPr="00D73866" w:rsidRDefault="005A67BD" w:rsidP="005A67BD">
            <w:pPr>
              <w:tabs>
                <w:tab w:val="decimal" w:pos="296"/>
              </w:tabs>
              <w:jc w:val="left"/>
              <w:rPr>
                <w:b/>
                <w:bCs/>
                <w:color w:val="000000"/>
                <w:sz w:val="16"/>
                <w:szCs w:val="16"/>
                <w:lang w:val="es-MX" w:eastAsia="es-MX"/>
              </w:rPr>
            </w:pPr>
            <w:r>
              <w:rPr>
                <w:b/>
                <w:bCs/>
                <w:color w:val="000000"/>
                <w:sz w:val="16"/>
                <w:szCs w:val="16"/>
              </w:rPr>
              <w:t>44.6</w:t>
            </w:r>
          </w:p>
        </w:tc>
        <w:tc>
          <w:tcPr>
            <w:tcW w:w="721" w:type="dxa"/>
            <w:tcBorders>
              <w:top w:val="single" w:sz="6" w:space="0" w:color="404040"/>
            </w:tcBorders>
            <w:noWrap/>
            <w:vAlign w:val="center"/>
            <w:hideMark/>
          </w:tcPr>
          <w:p w14:paraId="00CD6F26" w14:textId="1B8E81A3" w:rsidR="005A67BD" w:rsidRPr="00D73866" w:rsidRDefault="005A67BD" w:rsidP="005A67BD">
            <w:pPr>
              <w:tabs>
                <w:tab w:val="decimal" w:pos="296"/>
              </w:tabs>
              <w:jc w:val="left"/>
              <w:rPr>
                <w:b/>
                <w:bCs/>
                <w:color w:val="000000"/>
                <w:sz w:val="16"/>
                <w:szCs w:val="16"/>
                <w:lang w:val="es-MX" w:eastAsia="es-MX"/>
              </w:rPr>
            </w:pPr>
            <w:r>
              <w:rPr>
                <w:b/>
                <w:bCs/>
                <w:color w:val="000000"/>
                <w:sz w:val="16"/>
                <w:szCs w:val="16"/>
              </w:rPr>
              <w:t>26.8</w:t>
            </w:r>
          </w:p>
        </w:tc>
      </w:tr>
      <w:tr w:rsidR="005A67BD" w14:paraId="2148B51B" w14:textId="1974782E" w:rsidTr="00B26E30">
        <w:trPr>
          <w:trHeight w:val="20"/>
          <w:jc w:val="center"/>
        </w:trPr>
        <w:tc>
          <w:tcPr>
            <w:tcW w:w="2140" w:type="dxa"/>
            <w:tcBorders>
              <w:right w:val="single" w:sz="6" w:space="0" w:color="404040"/>
            </w:tcBorders>
            <w:noWrap/>
            <w:vAlign w:val="center"/>
            <w:hideMark/>
          </w:tcPr>
          <w:p w14:paraId="491D52AA" w14:textId="77777777" w:rsidR="005A67BD" w:rsidRPr="004F3242" w:rsidRDefault="005A67BD" w:rsidP="005A67BD">
            <w:pPr>
              <w:ind w:right="-177"/>
              <w:jc w:val="left"/>
              <w:rPr>
                <w:color w:val="000000"/>
                <w:sz w:val="16"/>
                <w:szCs w:val="16"/>
              </w:rPr>
            </w:pPr>
            <w:r w:rsidRPr="004F3242">
              <w:rPr>
                <w:color w:val="000000"/>
                <w:sz w:val="16"/>
                <w:szCs w:val="16"/>
              </w:rPr>
              <w:t xml:space="preserve">Aguascalientes </w:t>
            </w:r>
            <w:r>
              <w:rPr>
                <w:color w:val="000000"/>
                <w:sz w:val="16"/>
                <w:szCs w:val="16"/>
              </w:rPr>
              <w:t>(</w:t>
            </w:r>
            <w:r w:rsidRPr="004F3242">
              <w:rPr>
                <w:color w:val="000000"/>
                <w:sz w:val="16"/>
                <w:szCs w:val="16"/>
              </w:rPr>
              <w:t>Ags</w:t>
            </w:r>
            <w:r>
              <w:rPr>
                <w:color w:val="000000"/>
                <w:sz w:val="16"/>
                <w:szCs w:val="16"/>
              </w:rPr>
              <w:t>.)</w:t>
            </w:r>
          </w:p>
        </w:tc>
        <w:tc>
          <w:tcPr>
            <w:tcW w:w="974" w:type="dxa"/>
            <w:tcBorders>
              <w:top w:val="nil"/>
              <w:left w:val="single" w:sz="6" w:space="0" w:color="404040"/>
              <w:bottom w:val="nil"/>
            </w:tcBorders>
            <w:noWrap/>
            <w:vAlign w:val="center"/>
            <w:hideMark/>
          </w:tcPr>
          <w:p w14:paraId="04F929E4" w14:textId="16414A66" w:rsidR="005A67BD" w:rsidRPr="00D73866" w:rsidRDefault="005A67BD" w:rsidP="005A67BD">
            <w:pPr>
              <w:jc w:val="right"/>
              <w:rPr>
                <w:bCs/>
                <w:color w:val="000000"/>
                <w:sz w:val="16"/>
                <w:szCs w:val="16"/>
                <w:lang w:val="es-MX" w:eastAsia="es-MX"/>
              </w:rPr>
            </w:pPr>
            <w:r>
              <w:rPr>
                <w:color w:val="000000"/>
                <w:sz w:val="16"/>
                <w:szCs w:val="16"/>
              </w:rPr>
              <w:t>440,171</w:t>
            </w:r>
          </w:p>
        </w:tc>
        <w:tc>
          <w:tcPr>
            <w:tcW w:w="890" w:type="dxa"/>
            <w:noWrap/>
            <w:vAlign w:val="center"/>
            <w:hideMark/>
          </w:tcPr>
          <w:p w14:paraId="65C8B30B" w14:textId="025EADA1" w:rsidR="005A67BD" w:rsidRPr="00D73866" w:rsidRDefault="005A67BD" w:rsidP="005A67BD">
            <w:pPr>
              <w:jc w:val="right"/>
              <w:rPr>
                <w:bCs/>
                <w:color w:val="000000"/>
                <w:sz w:val="16"/>
                <w:szCs w:val="16"/>
              </w:rPr>
            </w:pPr>
            <w:r>
              <w:rPr>
                <w:color w:val="000000"/>
                <w:sz w:val="16"/>
                <w:szCs w:val="16"/>
              </w:rPr>
              <w:t>21,028</w:t>
            </w:r>
          </w:p>
        </w:tc>
        <w:tc>
          <w:tcPr>
            <w:tcW w:w="692" w:type="dxa"/>
            <w:noWrap/>
            <w:vAlign w:val="center"/>
            <w:hideMark/>
          </w:tcPr>
          <w:p w14:paraId="5F899512" w14:textId="43581863" w:rsidR="005A67BD" w:rsidRPr="00D73866" w:rsidRDefault="005A67BD" w:rsidP="005A67BD">
            <w:pPr>
              <w:tabs>
                <w:tab w:val="decimal" w:pos="370"/>
              </w:tabs>
              <w:jc w:val="left"/>
              <w:rPr>
                <w:bCs/>
                <w:color w:val="000000"/>
                <w:sz w:val="16"/>
                <w:szCs w:val="16"/>
              </w:rPr>
            </w:pPr>
            <w:r>
              <w:rPr>
                <w:color w:val="000000"/>
                <w:sz w:val="16"/>
                <w:szCs w:val="16"/>
              </w:rPr>
              <w:t>61.2</w:t>
            </w:r>
          </w:p>
        </w:tc>
        <w:tc>
          <w:tcPr>
            <w:tcW w:w="579" w:type="dxa"/>
            <w:vAlign w:val="center"/>
            <w:hideMark/>
          </w:tcPr>
          <w:p w14:paraId="3C28B8D8" w14:textId="6452C5C2" w:rsidR="005A67BD" w:rsidRPr="00D73866" w:rsidRDefault="005A67BD" w:rsidP="005A67BD">
            <w:pPr>
              <w:tabs>
                <w:tab w:val="decimal" w:pos="225"/>
              </w:tabs>
              <w:jc w:val="left"/>
              <w:rPr>
                <w:bCs/>
                <w:color w:val="000000"/>
                <w:sz w:val="16"/>
                <w:szCs w:val="16"/>
              </w:rPr>
            </w:pPr>
            <w:r>
              <w:rPr>
                <w:color w:val="000000"/>
                <w:sz w:val="16"/>
                <w:szCs w:val="16"/>
              </w:rPr>
              <w:t>4.6</w:t>
            </w:r>
          </w:p>
        </w:tc>
        <w:tc>
          <w:tcPr>
            <w:tcW w:w="691" w:type="dxa"/>
            <w:vAlign w:val="center"/>
            <w:hideMark/>
          </w:tcPr>
          <w:p w14:paraId="01480021" w14:textId="10FC993E" w:rsidR="005A67BD" w:rsidRPr="00D73866" w:rsidRDefault="005A67BD" w:rsidP="005A67BD">
            <w:pPr>
              <w:tabs>
                <w:tab w:val="decimal" w:pos="296"/>
              </w:tabs>
              <w:jc w:val="left"/>
              <w:rPr>
                <w:bCs/>
                <w:color w:val="000000"/>
                <w:sz w:val="16"/>
                <w:szCs w:val="16"/>
              </w:rPr>
            </w:pPr>
            <w:r>
              <w:rPr>
                <w:color w:val="000000"/>
                <w:sz w:val="16"/>
                <w:szCs w:val="16"/>
              </w:rPr>
              <w:t>8.5</w:t>
            </w:r>
          </w:p>
        </w:tc>
        <w:tc>
          <w:tcPr>
            <w:tcW w:w="579" w:type="dxa"/>
            <w:vAlign w:val="center"/>
            <w:hideMark/>
          </w:tcPr>
          <w:p w14:paraId="4239944E" w14:textId="322C3FF9" w:rsidR="005A67BD" w:rsidRPr="00D73866" w:rsidRDefault="005A67BD" w:rsidP="005A67BD">
            <w:pPr>
              <w:tabs>
                <w:tab w:val="decimal" w:pos="211"/>
              </w:tabs>
              <w:jc w:val="left"/>
              <w:rPr>
                <w:bCs/>
                <w:color w:val="000000"/>
                <w:sz w:val="16"/>
                <w:szCs w:val="16"/>
              </w:rPr>
            </w:pPr>
            <w:r>
              <w:rPr>
                <w:color w:val="000000"/>
                <w:sz w:val="16"/>
                <w:szCs w:val="16"/>
              </w:rPr>
              <w:t>6.9</w:t>
            </w:r>
          </w:p>
        </w:tc>
        <w:tc>
          <w:tcPr>
            <w:tcW w:w="636" w:type="dxa"/>
            <w:vAlign w:val="center"/>
            <w:hideMark/>
          </w:tcPr>
          <w:p w14:paraId="35FB5585" w14:textId="7BC2F153" w:rsidR="005A67BD" w:rsidRPr="00D73866" w:rsidRDefault="005A67BD" w:rsidP="005A67BD">
            <w:pPr>
              <w:tabs>
                <w:tab w:val="decimal" w:pos="319"/>
              </w:tabs>
              <w:jc w:val="left"/>
              <w:rPr>
                <w:bCs/>
                <w:color w:val="000000"/>
                <w:sz w:val="16"/>
                <w:szCs w:val="16"/>
              </w:rPr>
            </w:pPr>
            <w:r>
              <w:rPr>
                <w:color w:val="000000"/>
                <w:sz w:val="16"/>
                <w:szCs w:val="16"/>
              </w:rPr>
              <w:t>76.6</w:t>
            </w:r>
          </w:p>
        </w:tc>
        <w:tc>
          <w:tcPr>
            <w:tcW w:w="636" w:type="dxa"/>
            <w:vAlign w:val="center"/>
            <w:hideMark/>
          </w:tcPr>
          <w:p w14:paraId="060CA4D0" w14:textId="2186F749" w:rsidR="005A67BD" w:rsidRPr="00D73866" w:rsidRDefault="005A67BD" w:rsidP="005A67BD">
            <w:pPr>
              <w:tabs>
                <w:tab w:val="decimal" w:pos="319"/>
              </w:tabs>
              <w:jc w:val="left"/>
              <w:rPr>
                <w:bCs/>
                <w:color w:val="000000"/>
                <w:sz w:val="16"/>
                <w:szCs w:val="16"/>
              </w:rPr>
            </w:pPr>
            <w:r>
              <w:rPr>
                <w:color w:val="000000"/>
                <w:sz w:val="16"/>
                <w:szCs w:val="16"/>
              </w:rPr>
              <w:t>5.2</w:t>
            </w:r>
          </w:p>
        </w:tc>
        <w:tc>
          <w:tcPr>
            <w:tcW w:w="735" w:type="dxa"/>
            <w:vAlign w:val="center"/>
            <w:hideMark/>
          </w:tcPr>
          <w:p w14:paraId="2E1B7CB5" w14:textId="3A532001" w:rsidR="005A67BD" w:rsidRPr="00D73866" w:rsidRDefault="005A67BD" w:rsidP="005A67BD">
            <w:pPr>
              <w:tabs>
                <w:tab w:val="decimal" w:pos="296"/>
              </w:tabs>
              <w:jc w:val="left"/>
              <w:rPr>
                <w:bCs/>
                <w:color w:val="000000"/>
                <w:sz w:val="16"/>
                <w:szCs w:val="16"/>
              </w:rPr>
            </w:pPr>
            <w:r>
              <w:rPr>
                <w:color w:val="000000"/>
                <w:sz w:val="16"/>
                <w:szCs w:val="16"/>
              </w:rPr>
              <w:t>15.0</w:t>
            </w:r>
          </w:p>
        </w:tc>
        <w:tc>
          <w:tcPr>
            <w:tcW w:w="678" w:type="dxa"/>
            <w:vAlign w:val="center"/>
            <w:hideMark/>
          </w:tcPr>
          <w:p w14:paraId="6F8BE79E" w14:textId="62FA475E" w:rsidR="005A67BD" w:rsidRPr="00D73866" w:rsidRDefault="005A67BD" w:rsidP="005A67BD">
            <w:pPr>
              <w:tabs>
                <w:tab w:val="decimal" w:pos="296"/>
              </w:tabs>
              <w:jc w:val="left"/>
              <w:rPr>
                <w:bCs/>
                <w:color w:val="000000"/>
                <w:sz w:val="16"/>
                <w:szCs w:val="16"/>
              </w:rPr>
            </w:pPr>
            <w:r>
              <w:rPr>
                <w:color w:val="000000"/>
                <w:sz w:val="16"/>
                <w:szCs w:val="16"/>
              </w:rPr>
              <w:t>37.5</w:t>
            </w:r>
          </w:p>
        </w:tc>
        <w:tc>
          <w:tcPr>
            <w:tcW w:w="721" w:type="dxa"/>
            <w:noWrap/>
            <w:vAlign w:val="center"/>
            <w:hideMark/>
          </w:tcPr>
          <w:p w14:paraId="65419D9E" w14:textId="6C84497F" w:rsidR="005A67BD" w:rsidRPr="00D73866" w:rsidRDefault="005A67BD" w:rsidP="005A67BD">
            <w:pPr>
              <w:tabs>
                <w:tab w:val="decimal" w:pos="296"/>
              </w:tabs>
              <w:jc w:val="left"/>
              <w:rPr>
                <w:bCs/>
                <w:color w:val="000000"/>
                <w:sz w:val="16"/>
                <w:szCs w:val="16"/>
              </w:rPr>
            </w:pPr>
            <w:r>
              <w:rPr>
                <w:color w:val="000000"/>
                <w:sz w:val="16"/>
                <w:szCs w:val="16"/>
              </w:rPr>
              <w:t>19.6</w:t>
            </w:r>
          </w:p>
        </w:tc>
      </w:tr>
      <w:tr w:rsidR="005A67BD" w14:paraId="2C795180" w14:textId="5B3C8E10" w:rsidTr="00B26E30">
        <w:trPr>
          <w:trHeight w:val="20"/>
          <w:jc w:val="center"/>
        </w:trPr>
        <w:tc>
          <w:tcPr>
            <w:tcW w:w="2140" w:type="dxa"/>
            <w:tcBorders>
              <w:right w:val="single" w:sz="6" w:space="0" w:color="404040"/>
            </w:tcBorders>
            <w:noWrap/>
            <w:vAlign w:val="center"/>
            <w:hideMark/>
          </w:tcPr>
          <w:p w14:paraId="7D588633" w14:textId="77777777" w:rsidR="005A67BD" w:rsidRPr="004F3242" w:rsidRDefault="005A67BD" w:rsidP="005A67BD">
            <w:pPr>
              <w:jc w:val="left"/>
              <w:rPr>
                <w:color w:val="000000"/>
                <w:sz w:val="16"/>
                <w:szCs w:val="16"/>
              </w:rPr>
            </w:pPr>
            <w:r w:rsidRPr="004F3242">
              <w:rPr>
                <w:color w:val="000000"/>
                <w:sz w:val="16"/>
                <w:szCs w:val="16"/>
              </w:rPr>
              <w:t xml:space="preserve">Mexicali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974" w:type="dxa"/>
            <w:tcBorders>
              <w:top w:val="nil"/>
              <w:left w:val="single" w:sz="6" w:space="0" w:color="404040"/>
              <w:bottom w:val="nil"/>
            </w:tcBorders>
            <w:noWrap/>
            <w:vAlign w:val="center"/>
            <w:hideMark/>
          </w:tcPr>
          <w:p w14:paraId="482157F9" w14:textId="0BC8F31E" w:rsidR="005A67BD" w:rsidRPr="00D73866" w:rsidRDefault="005A67BD" w:rsidP="005A67BD">
            <w:pPr>
              <w:jc w:val="right"/>
              <w:rPr>
                <w:bCs/>
                <w:color w:val="000000"/>
                <w:sz w:val="16"/>
                <w:szCs w:val="16"/>
                <w:lang w:val="es-MX" w:eastAsia="es-MX"/>
              </w:rPr>
            </w:pPr>
            <w:r>
              <w:rPr>
                <w:color w:val="000000"/>
                <w:sz w:val="16"/>
                <w:szCs w:val="16"/>
              </w:rPr>
              <w:t>425,370</w:t>
            </w:r>
          </w:p>
        </w:tc>
        <w:tc>
          <w:tcPr>
            <w:tcW w:w="890" w:type="dxa"/>
            <w:noWrap/>
            <w:vAlign w:val="center"/>
            <w:hideMark/>
          </w:tcPr>
          <w:p w14:paraId="4238D8A1" w14:textId="6713C81F" w:rsidR="005A67BD" w:rsidRPr="00D73866" w:rsidRDefault="005A67BD" w:rsidP="005A67BD">
            <w:pPr>
              <w:jc w:val="right"/>
              <w:rPr>
                <w:bCs/>
                <w:color w:val="000000"/>
                <w:sz w:val="16"/>
                <w:szCs w:val="16"/>
              </w:rPr>
            </w:pPr>
            <w:r>
              <w:rPr>
                <w:color w:val="000000"/>
                <w:sz w:val="16"/>
                <w:szCs w:val="16"/>
              </w:rPr>
              <w:t>8,217</w:t>
            </w:r>
          </w:p>
        </w:tc>
        <w:tc>
          <w:tcPr>
            <w:tcW w:w="692" w:type="dxa"/>
            <w:noWrap/>
            <w:vAlign w:val="center"/>
            <w:hideMark/>
          </w:tcPr>
          <w:p w14:paraId="19DB64EB" w14:textId="4F190CB4" w:rsidR="005A67BD" w:rsidRPr="00D73866" w:rsidRDefault="005A67BD" w:rsidP="005A67BD">
            <w:pPr>
              <w:tabs>
                <w:tab w:val="decimal" w:pos="370"/>
              </w:tabs>
              <w:jc w:val="left"/>
              <w:rPr>
                <w:bCs/>
                <w:color w:val="000000"/>
                <w:sz w:val="16"/>
                <w:szCs w:val="16"/>
              </w:rPr>
            </w:pPr>
            <w:r>
              <w:rPr>
                <w:color w:val="000000"/>
                <w:sz w:val="16"/>
                <w:szCs w:val="16"/>
              </w:rPr>
              <w:t>62.6</w:t>
            </w:r>
          </w:p>
        </w:tc>
        <w:tc>
          <w:tcPr>
            <w:tcW w:w="579" w:type="dxa"/>
            <w:vAlign w:val="center"/>
            <w:hideMark/>
          </w:tcPr>
          <w:p w14:paraId="10BB4957" w14:textId="71FD92B8" w:rsidR="005A67BD" w:rsidRPr="00D73866" w:rsidRDefault="005A67BD" w:rsidP="005A67BD">
            <w:pPr>
              <w:tabs>
                <w:tab w:val="decimal" w:pos="225"/>
              </w:tabs>
              <w:jc w:val="left"/>
              <w:rPr>
                <w:bCs/>
                <w:color w:val="000000"/>
                <w:sz w:val="16"/>
                <w:szCs w:val="16"/>
              </w:rPr>
            </w:pPr>
            <w:r>
              <w:rPr>
                <w:color w:val="000000"/>
                <w:sz w:val="16"/>
                <w:szCs w:val="16"/>
              </w:rPr>
              <w:t>1.9</w:t>
            </w:r>
          </w:p>
        </w:tc>
        <w:tc>
          <w:tcPr>
            <w:tcW w:w="691" w:type="dxa"/>
            <w:vAlign w:val="center"/>
            <w:hideMark/>
          </w:tcPr>
          <w:p w14:paraId="7BF94A65" w14:textId="1F4680B7" w:rsidR="005A67BD" w:rsidRPr="00D73866" w:rsidRDefault="005A67BD" w:rsidP="005A67BD">
            <w:pPr>
              <w:tabs>
                <w:tab w:val="decimal" w:pos="296"/>
              </w:tabs>
              <w:jc w:val="left"/>
              <w:rPr>
                <w:bCs/>
                <w:color w:val="000000"/>
                <w:sz w:val="16"/>
                <w:szCs w:val="16"/>
              </w:rPr>
            </w:pPr>
            <w:r>
              <w:rPr>
                <w:color w:val="000000"/>
                <w:sz w:val="16"/>
                <w:szCs w:val="16"/>
              </w:rPr>
              <w:t>8.2</w:t>
            </w:r>
          </w:p>
        </w:tc>
        <w:tc>
          <w:tcPr>
            <w:tcW w:w="579" w:type="dxa"/>
            <w:vAlign w:val="center"/>
            <w:hideMark/>
          </w:tcPr>
          <w:p w14:paraId="25A802F3" w14:textId="0AC00E95" w:rsidR="005A67BD" w:rsidRPr="00D73866" w:rsidRDefault="005A67BD" w:rsidP="005A67BD">
            <w:pPr>
              <w:tabs>
                <w:tab w:val="decimal" w:pos="211"/>
              </w:tabs>
              <w:jc w:val="left"/>
              <w:rPr>
                <w:bCs/>
                <w:color w:val="000000"/>
                <w:sz w:val="16"/>
                <w:szCs w:val="16"/>
              </w:rPr>
            </w:pPr>
            <w:r>
              <w:rPr>
                <w:color w:val="000000"/>
                <w:sz w:val="16"/>
                <w:szCs w:val="16"/>
              </w:rPr>
              <w:t>6.3</w:t>
            </w:r>
          </w:p>
        </w:tc>
        <w:tc>
          <w:tcPr>
            <w:tcW w:w="636" w:type="dxa"/>
            <w:vAlign w:val="center"/>
            <w:hideMark/>
          </w:tcPr>
          <w:p w14:paraId="3985DA4D" w14:textId="560020E1" w:rsidR="005A67BD" w:rsidRPr="00D73866" w:rsidRDefault="005A67BD" w:rsidP="005A67BD">
            <w:pPr>
              <w:tabs>
                <w:tab w:val="decimal" w:pos="319"/>
              </w:tabs>
              <w:jc w:val="left"/>
              <w:rPr>
                <w:bCs/>
                <w:color w:val="000000"/>
                <w:sz w:val="16"/>
                <w:szCs w:val="16"/>
              </w:rPr>
            </w:pPr>
            <w:r>
              <w:rPr>
                <w:color w:val="000000"/>
                <w:sz w:val="16"/>
                <w:szCs w:val="16"/>
              </w:rPr>
              <w:t>70.0</w:t>
            </w:r>
          </w:p>
        </w:tc>
        <w:tc>
          <w:tcPr>
            <w:tcW w:w="636" w:type="dxa"/>
            <w:vAlign w:val="center"/>
            <w:hideMark/>
          </w:tcPr>
          <w:p w14:paraId="5F149463" w14:textId="618F14F9" w:rsidR="005A67BD" w:rsidRPr="00D73866" w:rsidRDefault="005A67BD" w:rsidP="005A67BD">
            <w:pPr>
              <w:tabs>
                <w:tab w:val="decimal" w:pos="319"/>
              </w:tabs>
              <w:jc w:val="left"/>
              <w:rPr>
                <w:bCs/>
                <w:color w:val="000000"/>
                <w:sz w:val="16"/>
                <w:szCs w:val="16"/>
              </w:rPr>
            </w:pPr>
            <w:r>
              <w:rPr>
                <w:color w:val="000000"/>
                <w:sz w:val="16"/>
                <w:szCs w:val="16"/>
              </w:rPr>
              <w:t>8.6</w:t>
            </w:r>
          </w:p>
        </w:tc>
        <w:tc>
          <w:tcPr>
            <w:tcW w:w="735" w:type="dxa"/>
            <w:vAlign w:val="center"/>
            <w:hideMark/>
          </w:tcPr>
          <w:p w14:paraId="338D80B1" w14:textId="161B261C" w:rsidR="005A67BD" w:rsidRPr="00D73866" w:rsidRDefault="005A67BD" w:rsidP="005A67BD">
            <w:pPr>
              <w:tabs>
                <w:tab w:val="decimal" w:pos="296"/>
              </w:tabs>
              <w:jc w:val="left"/>
              <w:rPr>
                <w:bCs/>
                <w:color w:val="000000"/>
                <w:sz w:val="16"/>
                <w:szCs w:val="16"/>
              </w:rPr>
            </w:pPr>
            <w:r>
              <w:rPr>
                <w:color w:val="000000"/>
                <w:sz w:val="16"/>
                <w:szCs w:val="16"/>
              </w:rPr>
              <w:t>16.3</w:t>
            </w:r>
          </w:p>
        </w:tc>
        <w:tc>
          <w:tcPr>
            <w:tcW w:w="678" w:type="dxa"/>
            <w:vAlign w:val="center"/>
            <w:hideMark/>
          </w:tcPr>
          <w:p w14:paraId="568EE143" w14:textId="369F4B32" w:rsidR="005A67BD" w:rsidRPr="00D73866" w:rsidRDefault="005A67BD" w:rsidP="005A67BD">
            <w:pPr>
              <w:tabs>
                <w:tab w:val="decimal" w:pos="296"/>
              </w:tabs>
              <w:jc w:val="left"/>
              <w:rPr>
                <w:bCs/>
                <w:color w:val="000000"/>
                <w:sz w:val="16"/>
                <w:szCs w:val="16"/>
              </w:rPr>
            </w:pPr>
            <w:r>
              <w:rPr>
                <w:color w:val="000000"/>
                <w:sz w:val="16"/>
                <w:szCs w:val="16"/>
              </w:rPr>
              <w:t>37.6</w:t>
            </w:r>
          </w:p>
        </w:tc>
        <w:tc>
          <w:tcPr>
            <w:tcW w:w="721" w:type="dxa"/>
            <w:noWrap/>
            <w:vAlign w:val="center"/>
            <w:hideMark/>
          </w:tcPr>
          <w:p w14:paraId="4264B4CF" w14:textId="68B8559F" w:rsidR="005A67BD" w:rsidRPr="00D73866" w:rsidRDefault="005A67BD" w:rsidP="005A67BD">
            <w:pPr>
              <w:tabs>
                <w:tab w:val="decimal" w:pos="296"/>
              </w:tabs>
              <w:jc w:val="left"/>
              <w:rPr>
                <w:bCs/>
                <w:color w:val="000000"/>
                <w:sz w:val="16"/>
                <w:szCs w:val="16"/>
              </w:rPr>
            </w:pPr>
            <w:r>
              <w:rPr>
                <w:color w:val="000000"/>
                <w:sz w:val="16"/>
                <w:szCs w:val="16"/>
              </w:rPr>
              <w:t>20.2</w:t>
            </w:r>
          </w:p>
        </w:tc>
      </w:tr>
      <w:tr w:rsidR="005A67BD" w14:paraId="0BD206D6" w14:textId="0102E473" w:rsidTr="00B26E30">
        <w:trPr>
          <w:trHeight w:val="20"/>
          <w:jc w:val="center"/>
        </w:trPr>
        <w:tc>
          <w:tcPr>
            <w:tcW w:w="2140" w:type="dxa"/>
            <w:tcBorders>
              <w:right w:val="single" w:sz="6" w:space="0" w:color="404040"/>
            </w:tcBorders>
            <w:noWrap/>
            <w:vAlign w:val="center"/>
            <w:hideMark/>
          </w:tcPr>
          <w:p w14:paraId="45386F58" w14:textId="77777777" w:rsidR="005A67BD" w:rsidRPr="004F3242" w:rsidRDefault="005A67BD" w:rsidP="005A67BD">
            <w:pPr>
              <w:jc w:val="left"/>
              <w:rPr>
                <w:color w:val="000000"/>
                <w:sz w:val="16"/>
                <w:szCs w:val="16"/>
              </w:rPr>
            </w:pPr>
            <w:r w:rsidRPr="004F3242">
              <w:rPr>
                <w:color w:val="000000"/>
                <w:sz w:val="16"/>
                <w:szCs w:val="16"/>
              </w:rPr>
              <w:t xml:space="preserve">Tijuana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974" w:type="dxa"/>
            <w:tcBorders>
              <w:top w:val="nil"/>
              <w:left w:val="single" w:sz="6" w:space="0" w:color="404040"/>
              <w:bottom w:val="nil"/>
            </w:tcBorders>
            <w:noWrap/>
            <w:vAlign w:val="center"/>
            <w:hideMark/>
          </w:tcPr>
          <w:p w14:paraId="211466A0" w14:textId="2469B291" w:rsidR="005A67BD" w:rsidRPr="00D73866" w:rsidRDefault="005A67BD" w:rsidP="005A67BD">
            <w:pPr>
              <w:jc w:val="right"/>
              <w:rPr>
                <w:bCs/>
                <w:color w:val="000000"/>
                <w:sz w:val="16"/>
                <w:szCs w:val="16"/>
                <w:lang w:val="es-MX" w:eastAsia="es-MX"/>
              </w:rPr>
            </w:pPr>
            <w:r>
              <w:rPr>
                <w:color w:val="000000"/>
                <w:sz w:val="16"/>
                <w:szCs w:val="16"/>
              </w:rPr>
              <w:t>851,264</w:t>
            </w:r>
          </w:p>
        </w:tc>
        <w:tc>
          <w:tcPr>
            <w:tcW w:w="890" w:type="dxa"/>
            <w:noWrap/>
            <w:vAlign w:val="center"/>
            <w:hideMark/>
          </w:tcPr>
          <w:p w14:paraId="26B1D1EE" w14:textId="030159CF" w:rsidR="005A67BD" w:rsidRPr="00D73866" w:rsidRDefault="005A67BD" w:rsidP="005A67BD">
            <w:pPr>
              <w:jc w:val="right"/>
              <w:rPr>
                <w:bCs/>
                <w:color w:val="000000"/>
                <w:sz w:val="16"/>
                <w:szCs w:val="16"/>
              </w:rPr>
            </w:pPr>
            <w:r>
              <w:rPr>
                <w:color w:val="000000"/>
                <w:sz w:val="16"/>
                <w:szCs w:val="16"/>
              </w:rPr>
              <w:t>19,306</w:t>
            </w:r>
          </w:p>
        </w:tc>
        <w:tc>
          <w:tcPr>
            <w:tcW w:w="692" w:type="dxa"/>
            <w:noWrap/>
            <w:vAlign w:val="center"/>
            <w:hideMark/>
          </w:tcPr>
          <w:p w14:paraId="0ECF6E15" w14:textId="38F15976" w:rsidR="005A67BD" w:rsidRPr="00D73866" w:rsidRDefault="005A67BD" w:rsidP="005A67BD">
            <w:pPr>
              <w:tabs>
                <w:tab w:val="decimal" w:pos="370"/>
              </w:tabs>
              <w:jc w:val="left"/>
              <w:rPr>
                <w:bCs/>
                <w:color w:val="000000"/>
                <w:sz w:val="16"/>
                <w:szCs w:val="16"/>
              </w:rPr>
            </w:pPr>
            <w:r>
              <w:rPr>
                <w:color w:val="000000"/>
                <w:sz w:val="16"/>
                <w:szCs w:val="16"/>
              </w:rPr>
              <w:t>60.2</w:t>
            </w:r>
          </w:p>
        </w:tc>
        <w:tc>
          <w:tcPr>
            <w:tcW w:w="579" w:type="dxa"/>
            <w:vAlign w:val="center"/>
            <w:hideMark/>
          </w:tcPr>
          <w:p w14:paraId="46BECE35" w14:textId="49C86D3C" w:rsidR="005A67BD" w:rsidRPr="00D73866" w:rsidRDefault="005A67BD" w:rsidP="005A67BD">
            <w:pPr>
              <w:tabs>
                <w:tab w:val="decimal" w:pos="225"/>
              </w:tabs>
              <w:jc w:val="left"/>
              <w:rPr>
                <w:bCs/>
                <w:color w:val="000000"/>
                <w:sz w:val="16"/>
                <w:szCs w:val="16"/>
              </w:rPr>
            </w:pPr>
            <w:r>
              <w:rPr>
                <w:color w:val="000000"/>
                <w:sz w:val="16"/>
                <w:szCs w:val="16"/>
              </w:rPr>
              <w:t>2.2</w:t>
            </w:r>
          </w:p>
        </w:tc>
        <w:tc>
          <w:tcPr>
            <w:tcW w:w="691" w:type="dxa"/>
            <w:vAlign w:val="center"/>
            <w:hideMark/>
          </w:tcPr>
          <w:p w14:paraId="20F99209" w14:textId="6A02ECD1" w:rsidR="005A67BD" w:rsidRPr="00D73866" w:rsidRDefault="005A67BD" w:rsidP="005A67BD">
            <w:pPr>
              <w:tabs>
                <w:tab w:val="decimal" w:pos="296"/>
              </w:tabs>
              <w:jc w:val="left"/>
              <w:rPr>
                <w:bCs/>
                <w:color w:val="000000"/>
                <w:sz w:val="16"/>
                <w:szCs w:val="16"/>
              </w:rPr>
            </w:pPr>
            <w:r>
              <w:rPr>
                <w:color w:val="000000"/>
                <w:sz w:val="16"/>
                <w:szCs w:val="16"/>
              </w:rPr>
              <w:t>5.4</w:t>
            </w:r>
          </w:p>
        </w:tc>
        <w:tc>
          <w:tcPr>
            <w:tcW w:w="579" w:type="dxa"/>
            <w:vAlign w:val="center"/>
            <w:hideMark/>
          </w:tcPr>
          <w:p w14:paraId="21642163" w14:textId="02ABCA08" w:rsidR="005A67BD" w:rsidRPr="00D73866" w:rsidRDefault="005A67BD" w:rsidP="005A67BD">
            <w:pPr>
              <w:tabs>
                <w:tab w:val="decimal" w:pos="211"/>
              </w:tabs>
              <w:jc w:val="left"/>
              <w:rPr>
                <w:bCs/>
                <w:color w:val="000000"/>
                <w:sz w:val="16"/>
                <w:szCs w:val="16"/>
              </w:rPr>
            </w:pPr>
            <w:r>
              <w:rPr>
                <w:color w:val="000000"/>
                <w:sz w:val="16"/>
                <w:szCs w:val="16"/>
              </w:rPr>
              <w:t>4.0</w:t>
            </w:r>
          </w:p>
        </w:tc>
        <w:tc>
          <w:tcPr>
            <w:tcW w:w="636" w:type="dxa"/>
            <w:vAlign w:val="center"/>
            <w:hideMark/>
          </w:tcPr>
          <w:p w14:paraId="19619CB2" w14:textId="23411E6A" w:rsidR="005A67BD" w:rsidRPr="00D73866" w:rsidRDefault="005A67BD" w:rsidP="005A67BD">
            <w:pPr>
              <w:tabs>
                <w:tab w:val="decimal" w:pos="319"/>
              </w:tabs>
              <w:jc w:val="left"/>
              <w:rPr>
                <w:bCs/>
                <w:color w:val="000000"/>
                <w:sz w:val="16"/>
                <w:szCs w:val="16"/>
              </w:rPr>
            </w:pPr>
            <w:r>
              <w:rPr>
                <w:color w:val="000000"/>
                <w:sz w:val="16"/>
                <w:szCs w:val="16"/>
              </w:rPr>
              <w:t>69.2</w:t>
            </w:r>
          </w:p>
        </w:tc>
        <w:tc>
          <w:tcPr>
            <w:tcW w:w="636" w:type="dxa"/>
            <w:vAlign w:val="center"/>
            <w:hideMark/>
          </w:tcPr>
          <w:p w14:paraId="50C52850" w14:textId="5937FED8" w:rsidR="005A67BD" w:rsidRPr="00D73866" w:rsidRDefault="005A67BD" w:rsidP="005A67BD">
            <w:pPr>
              <w:tabs>
                <w:tab w:val="decimal" w:pos="319"/>
              </w:tabs>
              <w:jc w:val="left"/>
              <w:rPr>
                <w:bCs/>
                <w:color w:val="000000"/>
                <w:sz w:val="16"/>
                <w:szCs w:val="16"/>
              </w:rPr>
            </w:pPr>
            <w:r>
              <w:rPr>
                <w:color w:val="000000"/>
                <w:sz w:val="16"/>
                <w:szCs w:val="16"/>
              </w:rPr>
              <w:t>3.7</w:t>
            </w:r>
          </w:p>
        </w:tc>
        <w:tc>
          <w:tcPr>
            <w:tcW w:w="735" w:type="dxa"/>
            <w:vAlign w:val="center"/>
            <w:hideMark/>
          </w:tcPr>
          <w:p w14:paraId="36A86220" w14:textId="15FF1220" w:rsidR="005A67BD" w:rsidRPr="00D73866" w:rsidRDefault="005A67BD" w:rsidP="005A67BD">
            <w:pPr>
              <w:tabs>
                <w:tab w:val="decimal" w:pos="296"/>
              </w:tabs>
              <w:jc w:val="left"/>
              <w:rPr>
                <w:bCs/>
                <w:color w:val="000000"/>
                <w:sz w:val="16"/>
                <w:szCs w:val="16"/>
              </w:rPr>
            </w:pPr>
            <w:r>
              <w:rPr>
                <w:color w:val="000000"/>
                <w:sz w:val="16"/>
                <w:szCs w:val="16"/>
              </w:rPr>
              <w:t>24.2</w:t>
            </w:r>
          </w:p>
        </w:tc>
        <w:tc>
          <w:tcPr>
            <w:tcW w:w="678" w:type="dxa"/>
            <w:vAlign w:val="center"/>
            <w:hideMark/>
          </w:tcPr>
          <w:p w14:paraId="74C93007" w14:textId="0D6D5544" w:rsidR="005A67BD" w:rsidRPr="00D73866" w:rsidRDefault="005A67BD" w:rsidP="005A67BD">
            <w:pPr>
              <w:tabs>
                <w:tab w:val="decimal" w:pos="296"/>
              </w:tabs>
              <w:jc w:val="left"/>
              <w:rPr>
                <w:bCs/>
                <w:color w:val="000000"/>
                <w:sz w:val="16"/>
                <w:szCs w:val="16"/>
              </w:rPr>
            </w:pPr>
            <w:r>
              <w:rPr>
                <w:color w:val="000000"/>
                <w:sz w:val="16"/>
                <w:szCs w:val="16"/>
              </w:rPr>
              <w:t>40.9</w:t>
            </w:r>
          </w:p>
        </w:tc>
        <w:tc>
          <w:tcPr>
            <w:tcW w:w="721" w:type="dxa"/>
            <w:noWrap/>
            <w:vAlign w:val="center"/>
            <w:hideMark/>
          </w:tcPr>
          <w:p w14:paraId="6544648B" w14:textId="078A33BB" w:rsidR="005A67BD" w:rsidRPr="00D73866" w:rsidRDefault="005A67BD" w:rsidP="005A67BD">
            <w:pPr>
              <w:tabs>
                <w:tab w:val="decimal" w:pos="296"/>
              </w:tabs>
              <w:jc w:val="left"/>
              <w:rPr>
                <w:bCs/>
                <w:color w:val="000000"/>
                <w:sz w:val="16"/>
                <w:szCs w:val="16"/>
              </w:rPr>
            </w:pPr>
            <w:r>
              <w:rPr>
                <w:color w:val="000000"/>
                <w:sz w:val="16"/>
                <w:szCs w:val="16"/>
              </w:rPr>
              <w:t>22.7</w:t>
            </w:r>
          </w:p>
        </w:tc>
      </w:tr>
      <w:tr w:rsidR="005A67BD" w14:paraId="7C1BD316" w14:textId="705702CB" w:rsidTr="00B26E30">
        <w:trPr>
          <w:trHeight w:val="20"/>
          <w:jc w:val="center"/>
        </w:trPr>
        <w:tc>
          <w:tcPr>
            <w:tcW w:w="2140" w:type="dxa"/>
            <w:tcBorders>
              <w:right w:val="single" w:sz="6" w:space="0" w:color="404040"/>
            </w:tcBorders>
            <w:noWrap/>
            <w:vAlign w:val="center"/>
            <w:hideMark/>
          </w:tcPr>
          <w:p w14:paraId="135CE728" w14:textId="77777777" w:rsidR="005A67BD" w:rsidRPr="004F3242" w:rsidRDefault="005A67BD" w:rsidP="005A67BD">
            <w:pPr>
              <w:jc w:val="left"/>
              <w:rPr>
                <w:color w:val="000000"/>
                <w:sz w:val="16"/>
                <w:szCs w:val="16"/>
              </w:rPr>
            </w:pPr>
            <w:r w:rsidRPr="004F3242">
              <w:rPr>
                <w:color w:val="000000"/>
                <w:sz w:val="16"/>
                <w:szCs w:val="16"/>
              </w:rPr>
              <w:t>La Paz</w:t>
            </w:r>
            <w:r>
              <w:rPr>
                <w:color w:val="000000"/>
                <w:sz w:val="16"/>
                <w:szCs w:val="16"/>
              </w:rPr>
              <w:t xml:space="preserve"> (</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 xml:space="preserve"> </w:t>
            </w:r>
            <w:r w:rsidRPr="004F3242">
              <w:rPr>
                <w:color w:val="000000"/>
                <w:sz w:val="16"/>
                <w:szCs w:val="16"/>
              </w:rPr>
              <w:t>S.</w:t>
            </w:r>
            <w:r>
              <w:rPr>
                <w:color w:val="000000"/>
                <w:sz w:val="16"/>
                <w:szCs w:val="16"/>
              </w:rPr>
              <w:t>)</w:t>
            </w:r>
          </w:p>
        </w:tc>
        <w:tc>
          <w:tcPr>
            <w:tcW w:w="974" w:type="dxa"/>
            <w:tcBorders>
              <w:top w:val="nil"/>
              <w:left w:val="single" w:sz="6" w:space="0" w:color="404040"/>
              <w:bottom w:val="nil"/>
            </w:tcBorders>
            <w:noWrap/>
            <w:vAlign w:val="center"/>
            <w:hideMark/>
          </w:tcPr>
          <w:p w14:paraId="6E1CB1D6" w14:textId="0292A453" w:rsidR="005A67BD" w:rsidRPr="00D73866" w:rsidRDefault="005A67BD" w:rsidP="005A67BD">
            <w:pPr>
              <w:jc w:val="right"/>
              <w:rPr>
                <w:bCs/>
                <w:color w:val="000000"/>
                <w:sz w:val="16"/>
                <w:szCs w:val="16"/>
                <w:lang w:val="es-MX" w:eastAsia="es-MX"/>
              </w:rPr>
            </w:pPr>
            <w:r>
              <w:rPr>
                <w:color w:val="000000"/>
                <w:sz w:val="16"/>
                <w:szCs w:val="16"/>
              </w:rPr>
              <w:t>128,819</w:t>
            </w:r>
          </w:p>
        </w:tc>
        <w:tc>
          <w:tcPr>
            <w:tcW w:w="890" w:type="dxa"/>
            <w:noWrap/>
            <w:vAlign w:val="center"/>
            <w:hideMark/>
          </w:tcPr>
          <w:p w14:paraId="5DDF4372" w14:textId="50D8025F" w:rsidR="005A67BD" w:rsidRPr="00D73866" w:rsidRDefault="005A67BD" w:rsidP="005A67BD">
            <w:pPr>
              <w:jc w:val="right"/>
              <w:rPr>
                <w:bCs/>
                <w:color w:val="000000"/>
                <w:sz w:val="16"/>
                <w:szCs w:val="16"/>
              </w:rPr>
            </w:pPr>
            <w:r>
              <w:rPr>
                <w:color w:val="000000"/>
                <w:sz w:val="16"/>
                <w:szCs w:val="16"/>
              </w:rPr>
              <w:t>3,907</w:t>
            </w:r>
          </w:p>
        </w:tc>
        <w:tc>
          <w:tcPr>
            <w:tcW w:w="692" w:type="dxa"/>
            <w:noWrap/>
            <w:vAlign w:val="center"/>
            <w:hideMark/>
          </w:tcPr>
          <w:p w14:paraId="592B4B0C" w14:textId="6B76B0C9" w:rsidR="005A67BD" w:rsidRPr="00D73866" w:rsidRDefault="005A67BD" w:rsidP="005A67BD">
            <w:pPr>
              <w:tabs>
                <w:tab w:val="decimal" w:pos="370"/>
              </w:tabs>
              <w:jc w:val="left"/>
              <w:rPr>
                <w:bCs/>
                <w:color w:val="000000"/>
                <w:sz w:val="16"/>
                <w:szCs w:val="16"/>
              </w:rPr>
            </w:pPr>
            <w:r>
              <w:rPr>
                <w:color w:val="000000"/>
                <w:sz w:val="16"/>
                <w:szCs w:val="16"/>
              </w:rPr>
              <w:t>63.1</w:t>
            </w:r>
          </w:p>
        </w:tc>
        <w:tc>
          <w:tcPr>
            <w:tcW w:w="579" w:type="dxa"/>
            <w:vAlign w:val="center"/>
            <w:hideMark/>
          </w:tcPr>
          <w:p w14:paraId="6CEAF501" w14:textId="2ECD82CD" w:rsidR="005A67BD" w:rsidRPr="00D73866" w:rsidRDefault="005A67BD" w:rsidP="005A67BD">
            <w:pPr>
              <w:tabs>
                <w:tab w:val="decimal" w:pos="225"/>
              </w:tabs>
              <w:jc w:val="left"/>
              <w:rPr>
                <w:bCs/>
                <w:color w:val="000000"/>
                <w:sz w:val="16"/>
                <w:szCs w:val="16"/>
              </w:rPr>
            </w:pPr>
            <w:r>
              <w:rPr>
                <w:color w:val="000000"/>
                <w:sz w:val="16"/>
                <w:szCs w:val="16"/>
              </w:rPr>
              <w:t>2.9</w:t>
            </w:r>
          </w:p>
        </w:tc>
        <w:tc>
          <w:tcPr>
            <w:tcW w:w="691" w:type="dxa"/>
            <w:vAlign w:val="center"/>
            <w:hideMark/>
          </w:tcPr>
          <w:p w14:paraId="0CC62BEA" w14:textId="643C3548" w:rsidR="005A67BD" w:rsidRPr="00D73866" w:rsidRDefault="005A67BD" w:rsidP="005A67BD">
            <w:pPr>
              <w:tabs>
                <w:tab w:val="decimal" w:pos="296"/>
              </w:tabs>
              <w:jc w:val="left"/>
              <w:rPr>
                <w:bCs/>
                <w:color w:val="000000"/>
                <w:sz w:val="16"/>
                <w:szCs w:val="16"/>
              </w:rPr>
            </w:pPr>
            <w:r>
              <w:rPr>
                <w:color w:val="000000"/>
                <w:sz w:val="16"/>
                <w:szCs w:val="16"/>
              </w:rPr>
              <w:t>9.9</w:t>
            </w:r>
          </w:p>
        </w:tc>
        <w:tc>
          <w:tcPr>
            <w:tcW w:w="579" w:type="dxa"/>
            <w:vAlign w:val="center"/>
            <w:hideMark/>
          </w:tcPr>
          <w:p w14:paraId="298F6FEC" w14:textId="2847A674" w:rsidR="005A67BD" w:rsidRPr="00D73866" w:rsidRDefault="005A67BD" w:rsidP="005A67BD">
            <w:pPr>
              <w:tabs>
                <w:tab w:val="decimal" w:pos="211"/>
              </w:tabs>
              <w:jc w:val="left"/>
              <w:rPr>
                <w:bCs/>
                <w:color w:val="000000"/>
                <w:sz w:val="16"/>
                <w:szCs w:val="16"/>
              </w:rPr>
            </w:pPr>
            <w:r>
              <w:rPr>
                <w:color w:val="000000"/>
                <w:sz w:val="16"/>
                <w:szCs w:val="16"/>
              </w:rPr>
              <w:t>12.2</w:t>
            </w:r>
          </w:p>
        </w:tc>
        <w:tc>
          <w:tcPr>
            <w:tcW w:w="636" w:type="dxa"/>
            <w:vAlign w:val="center"/>
            <w:hideMark/>
          </w:tcPr>
          <w:p w14:paraId="7EC5883F" w14:textId="50CDBEB8" w:rsidR="005A67BD" w:rsidRPr="00D73866" w:rsidRDefault="005A67BD" w:rsidP="005A67BD">
            <w:pPr>
              <w:tabs>
                <w:tab w:val="decimal" w:pos="319"/>
              </w:tabs>
              <w:jc w:val="left"/>
              <w:rPr>
                <w:bCs/>
                <w:color w:val="000000"/>
                <w:sz w:val="16"/>
                <w:szCs w:val="16"/>
              </w:rPr>
            </w:pPr>
            <w:r>
              <w:rPr>
                <w:color w:val="000000"/>
                <w:sz w:val="16"/>
                <w:szCs w:val="16"/>
              </w:rPr>
              <w:t>71.6</w:t>
            </w:r>
          </w:p>
        </w:tc>
        <w:tc>
          <w:tcPr>
            <w:tcW w:w="636" w:type="dxa"/>
            <w:vAlign w:val="center"/>
            <w:hideMark/>
          </w:tcPr>
          <w:p w14:paraId="7B08DF14" w14:textId="11BFB479" w:rsidR="005A67BD" w:rsidRPr="00D73866" w:rsidRDefault="005A67BD" w:rsidP="005A67BD">
            <w:pPr>
              <w:tabs>
                <w:tab w:val="decimal" w:pos="319"/>
              </w:tabs>
              <w:jc w:val="left"/>
              <w:rPr>
                <w:bCs/>
                <w:color w:val="000000"/>
                <w:sz w:val="16"/>
                <w:szCs w:val="16"/>
              </w:rPr>
            </w:pPr>
            <w:r>
              <w:rPr>
                <w:color w:val="000000"/>
                <w:sz w:val="16"/>
                <w:szCs w:val="16"/>
              </w:rPr>
              <w:t>15.9</w:t>
            </w:r>
          </w:p>
        </w:tc>
        <w:tc>
          <w:tcPr>
            <w:tcW w:w="735" w:type="dxa"/>
            <w:vAlign w:val="center"/>
            <w:hideMark/>
          </w:tcPr>
          <w:p w14:paraId="1E630EC2" w14:textId="4E51209A" w:rsidR="005A67BD" w:rsidRPr="00D73866" w:rsidRDefault="005A67BD" w:rsidP="005A67BD">
            <w:pPr>
              <w:tabs>
                <w:tab w:val="decimal" w:pos="296"/>
              </w:tabs>
              <w:jc w:val="left"/>
              <w:rPr>
                <w:bCs/>
                <w:color w:val="000000"/>
                <w:sz w:val="16"/>
                <w:szCs w:val="16"/>
              </w:rPr>
            </w:pPr>
            <w:r>
              <w:rPr>
                <w:color w:val="000000"/>
                <w:sz w:val="16"/>
                <w:szCs w:val="16"/>
              </w:rPr>
              <w:t>12.8</w:t>
            </w:r>
          </w:p>
        </w:tc>
        <w:tc>
          <w:tcPr>
            <w:tcW w:w="678" w:type="dxa"/>
            <w:vAlign w:val="center"/>
            <w:hideMark/>
          </w:tcPr>
          <w:p w14:paraId="5939F221" w14:textId="0FA61E04" w:rsidR="005A67BD" w:rsidRPr="00D73866" w:rsidRDefault="005A67BD" w:rsidP="005A67BD">
            <w:pPr>
              <w:tabs>
                <w:tab w:val="decimal" w:pos="296"/>
              </w:tabs>
              <w:jc w:val="left"/>
              <w:rPr>
                <w:bCs/>
                <w:color w:val="000000"/>
                <w:sz w:val="16"/>
                <w:szCs w:val="16"/>
              </w:rPr>
            </w:pPr>
            <w:r>
              <w:rPr>
                <w:color w:val="000000"/>
                <w:sz w:val="16"/>
                <w:szCs w:val="16"/>
              </w:rPr>
              <w:t>36.9</w:t>
            </w:r>
          </w:p>
        </w:tc>
        <w:tc>
          <w:tcPr>
            <w:tcW w:w="721" w:type="dxa"/>
            <w:noWrap/>
            <w:vAlign w:val="center"/>
            <w:hideMark/>
          </w:tcPr>
          <w:p w14:paraId="1F0ACB09" w14:textId="37598C36" w:rsidR="005A67BD" w:rsidRPr="00D73866" w:rsidRDefault="005A67BD" w:rsidP="005A67BD">
            <w:pPr>
              <w:tabs>
                <w:tab w:val="decimal" w:pos="296"/>
              </w:tabs>
              <w:jc w:val="left"/>
              <w:rPr>
                <w:bCs/>
                <w:color w:val="000000"/>
                <w:sz w:val="16"/>
                <w:szCs w:val="16"/>
              </w:rPr>
            </w:pPr>
            <w:r>
              <w:rPr>
                <w:color w:val="000000"/>
                <w:sz w:val="16"/>
                <w:szCs w:val="16"/>
              </w:rPr>
              <w:t>19.2</w:t>
            </w:r>
          </w:p>
        </w:tc>
      </w:tr>
      <w:tr w:rsidR="005A67BD" w14:paraId="291D2D8F" w14:textId="571D15A2" w:rsidTr="00B26E30">
        <w:trPr>
          <w:trHeight w:val="20"/>
          <w:jc w:val="center"/>
        </w:trPr>
        <w:tc>
          <w:tcPr>
            <w:tcW w:w="2140" w:type="dxa"/>
            <w:tcBorders>
              <w:right w:val="single" w:sz="6" w:space="0" w:color="404040"/>
            </w:tcBorders>
            <w:noWrap/>
            <w:vAlign w:val="center"/>
            <w:hideMark/>
          </w:tcPr>
          <w:p w14:paraId="527DE362" w14:textId="77777777" w:rsidR="005A67BD" w:rsidRPr="004F3242" w:rsidRDefault="005A67BD" w:rsidP="005A67BD">
            <w:pPr>
              <w:jc w:val="left"/>
              <w:rPr>
                <w:color w:val="000000"/>
                <w:sz w:val="16"/>
                <w:szCs w:val="16"/>
              </w:rPr>
            </w:pPr>
            <w:r w:rsidRPr="004F3242">
              <w:rPr>
                <w:color w:val="000000"/>
                <w:sz w:val="16"/>
                <w:szCs w:val="16"/>
              </w:rPr>
              <w:t xml:space="preserve">Campeche </w:t>
            </w:r>
            <w:r>
              <w:rPr>
                <w:color w:val="000000"/>
                <w:sz w:val="16"/>
                <w:szCs w:val="16"/>
              </w:rPr>
              <w:t>(</w:t>
            </w:r>
            <w:r w:rsidRPr="004F3242">
              <w:rPr>
                <w:color w:val="000000"/>
                <w:sz w:val="16"/>
                <w:szCs w:val="16"/>
              </w:rPr>
              <w:t>Camp.</w:t>
            </w:r>
            <w:r>
              <w:rPr>
                <w:color w:val="000000"/>
                <w:sz w:val="16"/>
                <w:szCs w:val="16"/>
              </w:rPr>
              <w:t>)</w:t>
            </w:r>
          </w:p>
        </w:tc>
        <w:tc>
          <w:tcPr>
            <w:tcW w:w="974" w:type="dxa"/>
            <w:tcBorders>
              <w:top w:val="nil"/>
              <w:left w:val="single" w:sz="6" w:space="0" w:color="404040"/>
              <w:bottom w:val="nil"/>
            </w:tcBorders>
            <w:noWrap/>
            <w:vAlign w:val="center"/>
          </w:tcPr>
          <w:p w14:paraId="42891220" w14:textId="13645098" w:rsidR="005A67BD" w:rsidRPr="00D73866" w:rsidRDefault="005A67BD" w:rsidP="005A67BD">
            <w:pPr>
              <w:jc w:val="right"/>
              <w:rPr>
                <w:bCs/>
                <w:color w:val="000000"/>
                <w:sz w:val="16"/>
                <w:szCs w:val="16"/>
                <w:lang w:val="es-MX" w:eastAsia="es-MX"/>
              </w:rPr>
            </w:pPr>
            <w:r>
              <w:rPr>
                <w:color w:val="000000"/>
                <w:sz w:val="16"/>
                <w:szCs w:val="16"/>
              </w:rPr>
              <w:t>117,516</w:t>
            </w:r>
          </w:p>
        </w:tc>
        <w:tc>
          <w:tcPr>
            <w:tcW w:w="890" w:type="dxa"/>
            <w:noWrap/>
            <w:vAlign w:val="center"/>
          </w:tcPr>
          <w:p w14:paraId="1F892234" w14:textId="330DF671" w:rsidR="005A67BD" w:rsidRPr="00D73866" w:rsidRDefault="005A67BD" w:rsidP="005A67BD">
            <w:pPr>
              <w:jc w:val="right"/>
              <w:rPr>
                <w:bCs/>
                <w:color w:val="000000"/>
                <w:sz w:val="16"/>
                <w:szCs w:val="16"/>
              </w:rPr>
            </w:pPr>
            <w:r>
              <w:rPr>
                <w:color w:val="000000"/>
                <w:sz w:val="16"/>
                <w:szCs w:val="16"/>
              </w:rPr>
              <w:t>3,531</w:t>
            </w:r>
          </w:p>
        </w:tc>
        <w:tc>
          <w:tcPr>
            <w:tcW w:w="692" w:type="dxa"/>
            <w:noWrap/>
            <w:vAlign w:val="center"/>
          </w:tcPr>
          <w:p w14:paraId="6AF1F0CA" w14:textId="504BCEAA" w:rsidR="005A67BD" w:rsidRPr="00D73866" w:rsidRDefault="005A67BD" w:rsidP="005A67BD">
            <w:pPr>
              <w:tabs>
                <w:tab w:val="decimal" w:pos="370"/>
              </w:tabs>
              <w:jc w:val="left"/>
              <w:rPr>
                <w:bCs/>
                <w:color w:val="000000"/>
                <w:sz w:val="16"/>
                <w:szCs w:val="16"/>
              </w:rPr>
            </w:pPr>
            <w:r>
              <w:rPr>
                <w:color w:val="000000"/>
                <w:sz w:val="16"/>
                <w:szCs w:val="16"/>
              </w:rPr>
              <w:t>58.6</w:t>
            </w:r>
          </w:p>
        </w:tc>
        <w:tc>
          <w:tcPr>
            <w:tcW w:w="579" w:type="dxa"/>
            <w:vAlign w:val="center"/>
          </w:tcPr>
          <w:p w14:paraId="5EAF75A9" w14:textId="60C558AB" w:rsidR="005A67BD" w:rsidRPr="00D73866" w:rsidRDefault="005A67BD" w:rsidP="005A67BD">
            <w:pPr>
              <w:tabs>
                <w:tab w:val="decimal" w:pos="225"/>
              </w:tabs>
              <w:jc w:val="left"/>
              <w:rPr>
                <w:bCs/>
                <w:color w:val="000000"/>
                <w:sz w:val="16"/>
                <w:szCs w:val="16"/>
              </w:rPr>
            </w:pPr>
            <w:r>
              <w:rPr>
                <w:color w:val="000000"/>
                <w:sz w:val="16"/>
                <w:szCs w:val="16"/>
              </w:rPr>
              <w:t>2.9</w:t>
            </w:r>
          </w:p>
        </w:tc>
        <w:tc>
          <w:tcPr>
            <w:tcW w:w="691" w:type="dxa"/>
            <w:vAlign w:val="center"/>
          </w:tcPr>
          <w:p w14:paraId="0C41AD0A" w14:textId="079227ED" w:rsidR="005A67BD" w:rsidRPr="00D73866" w:rsidRDefault="005A67BD" w:rsidP="005A67BD">
            <w:pPr>
              <w:tabs>
                <w:tab w:val="decimal" w:pos="296"/>
              </w:tabs>
              <w:jc w:val="left"/>
              <w:rPr>
                <w:bCs/>
                <w:color w:val="000000"/>
                <w:sz w:val="16"/>
                <w:szCs w:val="16"/>
              </w:rPr>
            </w:pPr>
            <w:r>
              <w:rPr>
                <w:color w:val="000000"/>
                <w:sz w:val="16"/>
                <w:szCs w:val="16"/>
              </w:rPr>
              <w:t>9.6</w:t>
            </w:r>
          </w:p>
        </w:tc>
        <w:tc>
          <w:tcPr>
            <w:tcW w:w="579" w:type="dxa"/>
            <w:vAlign w:val="center"/>
          </w:tcPr>
          <w:p w14:paraId="4E98078A" w14:textId="139EE71F" w:rsidR="005A67BD" w:rsidRPr="00D73866" w:rsidRDefault="005A67BD" w:rsidP="005A67BD">
            <w:pPr>
              <w:tabs>
                <w:tab w:val="decimal" w:pos="211"/>
              </w:tabs>
              <w:jc w:val="left"/>
              <w:rPr>
                <w:bCs/>
                <w:color w:val="000000"/>
                <w:sz w:val="16"/>
                <w:szCs w:val="16"/>
              </w:rPr>
            </w:pPr>
            <w:r>
              <w:rPr>
                <w:color w:val="000000"/>
                <w:sz w:val="16"/>
                <w:szCs w:val="16"/>
              </w:rPr>
              <w:t>6.9</w:t>
            </w:r>
          </w:p>
        </w:tc>
        <w:tc>
          <w:tcPr>
            <w:tcW w:w="636" w:type="dxa"/>
            <w:vAlign w:val="center"/>
          </w:tcPr>
          <w:p w14:paraId="396607BC" w14:textId="1880710C" w:rsidR="005A67BD" w:rsidRPr="00D73866" w:rsidRDefault="005A67BD" w:rsidP="005A67BD">
            <w:pPr>
              <w:tabs>
                <w:tab w:val="decimal" w:pos="319"/>
              </w:tabs>
              <w:jc w:val="left"/>
              <w:rPr>
                <w:bCs/>
                <w:color w:val="000000"/>
                <w:sz w:val="16"/>
                <w:szCs w:val="16"/>
              </w:rPr>
            </w:pPr>
            <w:r>
              <w:rPr>
                <w:color w:val="000000"/>
                <w:sz w:val="16"/>
                <w:szCs w:val="16"/>
              </w:rPr>
              <w:t>73.0</w:t>
            </w:r>
          </w:p>
        </w:tc>
        <w:tc>
          <w:tcPr>
            <w:tcW w:w="636" w:type="dxa"/>
            <w:vAlign w:val="center"/>
          </w:tcPr>
          <w:p w14:paraId="1A437F88" w14:textId="74C4A898" w:rsidR="005A67BD" w:rsidRPr="00D73866" w:rsidRDefault="005A67BD" w:rsidP="005A67BD">
            <w:pPr>
              <w:tabs>
                <w:tab w:val="decimal" w:pos="319"/>
              </w:tabs>
              <w:jc w:val="left"/>
              <w:rPr>
                <w:bCs/>
                <w:color w:val="000000"/>
                <w:sz w:val="16"/>
                <w:szCs w:val="16"/>
              </w:rPr>
            </w:pPr>
            <w:r>
              <w:rPr>
                <w:color w:val="000000"/>
                <w:sz w:val="16"/>
                <w:szCs w:val="16"/>
              </w:rPr>
              <w:t>8.3</w:t>
            </w:r>
          </w:p>
        </w:tc>
        <w:tc>
          <w:tcPr>
            <w:tcW w:w="735" w:type="dxa"/>
            <w:vAlign w:val="center"/>
          </w:tcPr>
          <w:p w14:paraId="2A803BC8" w14:textId="7ADFED88" w:rsidR="005A67BD" w:rsidRPr="00D73866" w:rsidRDefault="005A67BD" w:rsidP="005A67BD">
            <w:pPr>
              <w:tabs>
                <w:tab w:val="decimal" w:pos="296"/>
              </w:tabs>
              <w:jc w:val="left"/>
              <w:rPr>
                <w:bCs/>
                <w:color w:val="000000"/>
                <w:sz w:val="16"/>
                <w:szCs w:val="16"/>
              </w:rPr>
            </w:pPr>
            <w:r>
              <w:rPr>
                <w:color w:val="000000"/>
                <w:sz w:val="16"/>
                <w:szCs w:val="16"/>
              </w:rPr>
              <w:t>26.8</w:t>
            </w:r>
          </w:p>
        </w:tc>
        <w:tc>
          <w:tcPr>
            <w:tcW w:w="678" w:type="dxa"/>
            <w:vAlign w:val="center"/>
          </w:tcPr>
          <w:p w14:paraId="1482240D" w14:textId="06A8C4B3" w:rsidR="005A67BD" w:rsidRPr="00D73866" w:rsidRDefault="005A67BD" w:rsidP="005A67BD">
            <w:pPr>
              <w:tabs>
                <w:tab w:val="decimal" w:pos="296"/>
              </w:tabs>
              <w:jc w:val="left"/>
              <w:rPr>
                <w:bCs/>
                <w:color w:val="000000"/>
                <w:sz w:val="16"/>
                <w:szCs w:val="16"/>
              </w:rPr>
            </w:pPr>
            <w:r>
              <w:rPr>
                <w:color w:val="000000"/>
                <w:sz w:val="16"/>
                <w:szCs w:val="16"/>
              </w:rPr>
              <w:t>46.4</w:t>
            </w:r>
          </w:p>
        </w:tc>
        <w:tc>
          <w:tcPr>
            <w:tcW w:w="721" w:type="dxa"/>
            <w:noWrap/>
            <w:vAlign w:val="center"/>
          </w:tcPr>
          <w:p w14:paraId="5FADC9A2" w14:textId="662B31CF" w:rsidR="005A67BD" w:rsidRPr="00D73866" w:rsidRDefault="005A67BD" w:rsidP="005A67BD">
            <w:pPr>
              <w:tabs>
                <w:tab w:val="decimal" w:pos="296"/>
              </w:tabs>
              <w:jc w:val="left"/>
              <w:rPr>
                <w:bCs/>
                <w:color w:val="000000"/>
                <w:sz w:val="16"/>
                <w:szCs w:val="16"/>
              </w:rPr>
            </w:pPr>
            <w:r>
              <w:rPr>
                <w:color w:val="000000"/>
                <w:sz w:val="16"/>
                <w:szCs w:val="16"/>
              </w:rPr>
              <w:t>21.1</w:t>
            </w:r>
          </w:p>
        </w:tc>
      </w:tr>
      <w:tr w:rsidR="005A67BD" w14:paraId="721D3A17" w14:textId="0327DB93" w:rsidTr="00B26E30">
        <w:trPr>
          <w:trHeight w:val="20"/>
          <w:jc w:val="center"/>
        </w:trPr>
        <w:tc>
          <w:tcPr>
            <w:tcW w:w="2140" w:type="dxa"/>
            <w:tcBorders>
              <w:right w:val="single" w:sz="6" w:space="0" w:color="404040"/>
            </w:tcBorders>
            <w:noWrap/>
            <w:vAlign w:val="center"/>
          </w:tcPr>
          <w:p w14:paraId="29ABF503" w14:textId="664A7439" w:rsidR="005A67BD" w:rsidRPr="004F3242" w:rsidRDefault="005A67BD" w:rsidP="005A67BD">
            <w:pPr>
              <w:ind w:right="-154"/>
              <w:jc w:val="left"/>
              <w:rPr>
                <w:color w:val="000000"/>
                <w:sz w:val="16"/>
                <w:szCs w:val="16"/>
              </w:rPr>
            </w:pPr>
            <w:r>
              <w:rPr>
                <w:color w:val="000000"/>
                <w:sz w:val="16"/>
                <w:szCs w:val="16"/>
              </w:rPr>
              <w:t>Ciudad del Carmen (Camp.)</w:t>
            </w:r>
          </w:p>
        </w:tc>
        <w:tc>
          <w:tcPr>
            <w:tcW w:w="974" w:type="dxa"/>
            <w:tcBorders>
              <w:top w:val="nil"/>
              <w:left w:val="single" w:sz="6" w:space="0" w:color="404040"/>
              <w:bottom w:val="nil"/>
            </w:tcBorders>
            <w:noWrap/>
            <w:vAlign w:val="center"/>
          </w:tcPr>
          <w:p w14:paraId="44E32E89" w14:textId="297EF2AA" w:rsidR="005A67BD" w:rsidRPr="00D73866" w:rsidRDefault="005A67BD" w:rsidP="005A67BD">
            <w:pPr>
              <w:jc w:val="right"/>
              <w:rPr>
                <w:color w:val="000000"/>
                <w:sz w:val="16"/>
                <w:szCs w:val="16"/>
              </w:rPr>
            </w:pPr>
            <w:r>
              <w:rPr>
                <w:color w:val="000000"/>
                <w:sz w:val="16"/>
                <w:szCs w:val="16"/>
              </w:rPr>
              <w:t>94,201</w:t>
            </w:r>
          </w:p>
        </w:tc>
        <w:tc>
          <w:tcPr>
            <w:tcW w:w="890" w:type="dxa"/>
            <w:noWrap/>
            <w:vAlign w:val="center"/>
          </w:tcPr>
          <w:p w14:paraId="5A7D0B52" w14:textId="02E8F192" w:rsidR="005A67BD" w:rsidRPr="00D73866" w:rsidRDefault="005A67BD" w:rsidP="005A67BD">
            <w:pPr>
              <w:jc w:val="right"/>
              <w:rPr>
                <w:color w:val="000000"/>
                <w:sz w:val="16"/>
                <w:szCs w:val="16"/>
              </w:rPr>
            </w:pPr>
            <w:r>
              <w:rPr>
                <w:color w:val="000000"/>
                <w:sz w:val="16"/>
                <w:szCs w:val="16"/>
              </w:rPr>
              <w:t>5,012</w:t>
            </w:r>
          </w:p>
        </w:tc>
        <w:tc>
          <w:tcPr>
            <w:tcW w:w="692" w:type="dxa"/>
            <w:noWrap/>
            <w:vAlign w:val="center"/>
          </w:tcPr>
          <w:p w14:paraId="0A28228F" w14:textId="28E268FE" w:rsidR="005A67BD" w:rsidRPr="00D73866" w:rsidRDefault="005A67BD" w:rsidP="005A67BD">
            <w:pPr>
              <w:tabs>
                <w:tab w:val="decimal" w:pos="370"/>
              </w:tabs>
              <w:jc w:val="left"/>
              <w:rPr>
                <w:color w:val="000000"/>
                <w:sz w:val="16"/>
                <w:szCs w:val="16"/>
              </w:rPr>
            </w:pPr>
            <w:r>
              <w:rPr>
                <w:color w:val="000000"/>
                <w:sz w:val="16"/>
                <w:szCs w:val="16"/>
              </w:rPr>
              <w:t>65.9</w:t>
            </w:r>
          </w:p>
        </w:tc>
        <w:tc>
          <w:tcPr>
            <w:tcW w:w="579" w:type="dxa"/>
            <w:vAlign w:val="center"/>
          </w:tcPr>
          <w:p w14:paraId="40C26C4A" w14:textId="62EEFEAE" w:rsidR="005A67BD" w:rsidRPr="00D73866" w:rsidRDefault="005A67BD" w:rsidP="005A67BD">
            <w:pPr>
              <w:tabs>
                <w:tab w:val="decimal" w:pos="225"/>
              </w:tabs>
              <w:jc w:val="left"/>
              <w:rPr>
                <w:color w:val="000000"/>
                <w:sz w:val="16"/>
                <w:szCs w:val="16"/>
              </w:rPr>
            </w:pPr>
            <w:r>
              <w:rPr>
                <w:color w:val="000000"/>
                <w:sz w:val="16"/>
                <w:szCs w:val="16"/>
              </w:rPr>
              <w:t>5.1</w:t>
            </w:r>
          </w:p>
        </w:tc>
        <w:tc>
          <w:tcPr>
            <w:tcW w:w="691" w:type="dxa"/>
            <w:vAlign w:val="center"/>
          </w:tcPr>
          <w:p w14:paraId="7DC13064" w14:textId="6482FDBE" w:rsidR="005A67BD" w:rsidRPr="00D73866" w:rsidRDefault="005A67BD" w:rsidP="005A67BD">
            <w:pPr>
              <w:tabs>
                <w:tab w:val="decimal" w:pos="296"/>
              </w:tabs>
              <w:jc w:val="left"/>
              <w:rPr>
                <w:color w:val="000000"/>
                <w:sz w:val="16"/>
                <w:szCs w:val="16"/>
              </w:rPr>
            </w:pPr>
            <w:r>
              <w:rPr>
                <w:color w:val="000000"/>
                <w:sz w:val="16"/>
                <w:szCs w:val="16"/>
              </w:rPr>
              <w:t>15.4</w:t>
            </w:r>
          </w:p>
        </w:tc>
        <w:tc>
          <w:tcPr>
            <w:tcW w:w="579" w:type="dxa"/>
            <w:vAlign w:val="center"/>
          </w:tcPr>
          <w:p w14:paraId="776A608A" w14:textId="7E62FA6D" w:rsidR="005A67BD" w:rsidRPr="00D73866" w:rsidRDefault="005A67BD" w:rsidP="005A67BD">
            <w:pPr>
              <w:tabs>
                <w:tab w:val="decimal" w:pos="211"/>
              </w:tabs>
              <w:jc w:val="left"/>
              <w:rPr>
                <w:color w:val="000000"/>
                <w:sz w:val="16"/>
                <w:szCs w:val="16"/>
              </w:rPr>
            </w:pPr>
            <w:r>
              <w:rPr>
                <w:color w:val="000000"/>
                <w:sz w:val="16"/>
                <w:szCs w:val="16"/>
              </w:rPr>
              <w:t>19.4</w:t>
            </w:r>
          </w:p>
        </w:tc>
        <w:tc>
          <w:tcPr>
            <w:tcW w:w="636" w:type="dxa"/>
            <w:vAlign w:val="center"/>
          </w:tcPr>
          <w:p w14:paraId="470683D8" w14:textId="250A0604" w:rsidR="005A67BD" w:rsidRPr="00D73866" w:rsidRDefault="005A67BD" w:rsidP="005A67BD">
            <w:pPr>
              <w:tabs>
                <w:tab w:val="decimal" w:pos="319"/>
              </w:tabs>
              <w:jc w:val="left"/>
              <w:rPr>
                <w:color w:val="000000"/>
                <w:sz w:val="16"/>
                <w:szCs w:val="16"/>
              </w:rPr>
            </w:pPr>
            <w:r>
              <w:rPr>
                <w:color w:val="000000"/>
                <w:sz w:val="16"/>
                <w:szCs w:val="16"/>
              </w:rPr>
              <w:t>68.5</w:t>
            </w:r>
          </w:p>
        </w:tc>
        <w:tc>
          <w:tcPr>
            <w:tcW w:w="636" w:type="dxa"/>
            <w:vAlign w:val="center"/>
          </w:tcPr>
          <w:p w14:paraId="5FFCDD18" w14:textId="6003D253" w:rsidR="005A67BD" w:rsidRPr="00D73866" w:rsidRDefault="005A67BD" w:rsidP="005A67BD">
            <w:pPr>
              <w:tabs>
                <w:tab w:val="decimal" w:pos="319"/>
              </w:tabs>
              <w:jc w:val="left"/>
              <w:rPr>
                <w:color w:val="000000"/>
                <w:sz w:val="16"/>
                <w:szCs w:val="16"/>
              </w:rPr>
            </w:pPr>
            <w:r>
              <w:rPr>
                <w:color w:val="000000"/>
                <w:sz w:val="16"/>
                <w:szCs w:val="16"/>
              </w:rPr>
              <w:t>29.0</w:t>
            </w:r>
          </w:p>
        </w:tc>
        <w:tc>
          <w:tcPr>
            <w:tcW w:w="735" w:type="dxa"/>
            <w:vAlign w:val="center"/>
          </w:tcPr>
          <w:p w14:paraId="02BAC394" w14:textId="1C63EDD9" w:rsidR="005A67BD" w:rsidRPr="00D73866" w:rsidRDefault="005A67BD" w:rsidP="005A67BD">
            <w:pPr>
              <w:tabs>
                <w:tab w:val="decimal" w:pos="296"/>
              </w:tabs>
              <w:jc w:val="left"/>
              <w:rPr>
                <w:color w:val="000000"/>
                <w:sz w:val="16"/>
                <w:szCs w:val="16"/>
              </w:rPr>
            </w:pPr>
            <w:r>
              <w:rPr>
                <w:color w:val="000000"/>
                <w:sz w:val="16"/>
                <w:szCs w:val="16"/>
              </w:rPr>
              <w:t>23.3</w:t>
            </w:r>
          </w:p>
        </w:tc>
        <w:tc>
          <w:tcPr>
            <w:tcW w:w="678" w:type="dxa"/>
            <w:vAlign w:val="center"/>
          </w:tcPr>
          <w:p w14:paraId="51EDC0C8" w14:textId="13ABBC3A" w:rsidR="005A67BD" w:rsidRPr="00D73866" w:rsidRDefault="005A67BD" w:rsidP="005A67BD">
            <w:pPr>
              <w:tabs>
                <w:tab w:val="decimal" w:pos="296"/>
              </w:tabs>
              <w:jc w:val="left"/>
              <w:rPr>
                <w:color w:val="000000"/>
                <w:sz w:val="16"/>
                <w:szCs w:val="16"/>
              </w:rPr>
            </w:pPr>
            <w:r>
              <w:rPr>
                <w:color w:val="000000"/>
                <w:sz w:val="16"/>
                <w:szCs w:val="16"/>
              </w:rPr>
              <w:t>50.1</w:t>
            </w:r>
          </w:p>
        </w:tc>
        <w:tc>
          <w:tcPr>
            <w:tcW w:w="721" w:type="dxa"/>
            <w:noWrap/>
            <w:vAlign w:val="center"/>
          </w:tcPr>
          <w:p w14:paraId="2909A575" w14:textId="224CEF66" w:rsidR="005A67BD" w:rsidRPr="00D73866" w:rsidRDefault="005A67BD" w:rsidP="005A67BD">
            <w:pPr>
              <w:tabs>
                <w:tab w:val="decimal" w:pos="296"/>
              </w:tabs>
              <w:jc w:val="left"/>
              <w:rPr>
                <w:color w:val="000000"/>
                <w:sz w:val="16"/>
                <w:szCs w:val="16"/>
              </w:rPr>
            </w:pPr>
            <w:r>
              <w:rPr>
                <w:color w:val="000000"/>
                <w:sz w:val="16"/>
                <w:szCs w:val="16"/>
              </w:rPr>
              <w:t>32.1</w:t>
            </w:r>
          </w:p>
        </w:tc>
      </w:tr>
      <w:tr w:rsidR="005A67BD" w14:paraId="23A58E36" w14:textId="675151B7" w:rsidTr="00B26E30">
        <w:trPr>
          <w:trHeight w:val="20"/>
          <w:jc w:val="center"/>
        </w:trPr>
        <w:tc>
          <w:tcPr>
            <w:tcW w:w="2140" w:type="dxa"/>
            <w:tcBorders>
              <w:right w:val="single" w:sz="6" w:space="0" w:color="404040"/>
            </w:tcBorders>
            <w:noWrap/>
            <w:vAlign w:val="center"/>
            <w:hideMark/>
          </w:tcPr>
          <w:p w14:paraId="5F699B64" w14:textId="24174BC5" w:rsidR="005A67BD" w:rsidRPr="004F3242" w:rsidRDefault="005A67BD" w:rsidP="005A67BD">
            <w:pPr>
              <w:ind w:left="30"/>
              <w:jc w:val="left"/>
              <w:rPr>
                <w:color w:val="000000"/>
                <w:sz w:val="16"/>
                <w:szCs w:val="16"/>
              </w:rPr>
            </w:pPr>
            <w:r w:rsidRPr="004F3242">
              <w:rPr>
                <w:color w:val="000000"/>
                <w:sz w:val="16"/>
                <w:szCs w:val="16"/>
              </w:rPr>
              <w:t>Torreón</w:t>
            </w:r>
            <w:r>
              <w:rPr>
                <w:color w:val="000000"/>
                <w:sz w:val="16"/>
                <w:szCs w:val="16"/>
              </w:rPr>
              <w:t xml:space="preserve"> - </w:t>
            </w:r>
            <w:r w:rsidRPr="004F3242">
              <w:rPr>
                <w:color w:val="000000"/>
                <w:sz w:val="16"/>
                <w:szCs w:val="16"/>
              </w:rPr>
              <w:t xml:space="preserve">La Laguna </w:t>
            </w:r>
            <w:r>
              <w:rPr>
                <w:color w:val="000000"/>
                <w:sz w:val="16"/>
                <w:szCs w:val="16"/>
              </w:rPr>
              <w:br/>
              <w:t>(</w:t>
            </w:r>
            <w:proofErr w:type="spellStart"/>
            <w:r w:rsidRPr="004F3242">
              <w:rPr>
                <w:color w:val="000000"/>
                <w:sz w:val="16"/>
                <w:szCs w:val="16"/>
              </w:rPr>
              <w:t>Coah</w:t>
            </w:r>
            <w:proofErr w:type="spellEnd"/>
            <w:r w:rsidRPr="004F3242">
              <w:rPr>
                <w:color w:val="000000"/>
                <w:sz w:val="16"/>
                <w:szCs w:val="16"/>
              </w:rPr>
              <w:t>.</w:t>
            </w:r>
            <w:r>
              <w:rPr>
                <w:color w:val="000000"/>
                <w:sz w:val="16"/>
                <w:szCs w:val="16"/>
              </w:rPr>
              <w:t xml:space="preserve"> y</w:t>
            </w:r>
            <w:r w:rsidRPr="004F3242">
              <w:rPr>
                <w:color w:val="000000"/>
                <w:sz w:val="16"/>
                <w:szCs w:val="16"/>
              </w:rPr>
              <w:t xml:space="preserve"> </w:t>
            </w:r>
            <w:proofErr w:type="spellStart"/>
            <w:r w:rsidRPr="004F3242">
              <w:rPr>
                <w:color w:val="000000"/>
                <w:sz w:val="16"/>
                <w:szCs w:val="16"/>
              </w:rPr>
              <w:t>Dgo</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717B405D" w14:textId="2A6B651A" w:rsidR="005A67BD" w:rsidRPr="00D73866" w:rsidRDefault="005A67BD" w:rsidP="005A67BD">
            <w:pPr>
              <w:jc w:val="right"/>
              <w:rPr>
                <w:bCs/>
                <w:color w:val="000000"/>
                <w:sz w:val="16"/>
                <w:szCs w:val="16"/>
                <w:lang w:val="es-MX" w:eastAsia="es-MX"/>
              </w:rPr>
            </w:pPr>
            <w:r>
              <w:rPr>
                <w:color w:val="000000"/>
                <w:sz w:val="16"/>
                <w:szCs w:val="16"/>
              </w:rPr>
              <w:t>552,411</w:t>
            </w:r>
          </w:p>
        </w:tc>
        <w:tc>
          <w:tcPr>
            <w:tcW w:w="890" w:type="dxa"/>
            <w:noWrap/>
            <w:vAlign w:val="center"/>
          </w:tcPr>
          <w:p w14:paraId="2061255A" w14:textId="5D1A4CD5" w:rsidR="005A67BD" w:rsidRPr="00D73866" w:rsidRDefault="005A67BD" w:rsidP="005A67BD">
            <w:pPr>
              <w:jc w:val="right"/>
              <w:rPr>
                <w:bCs/>
                <w:color w:val="000000"/>
                <w:sz w:val="16"/>
                <w:szCs w:val="16"/>
              </w:rPr>
            </w:pPr>
            <w:r>
              <w:rPr>
                <w:color w:val="000000"/>
                <w:sz w:val="16"/>
                <w:szCs w:val="16"/>
              </w:rPr>
              <w:t>21,387</w:t>
            </w:r>
          </w:p>
        </w:tc>
        <w:tc>
          <w:tcPr>
            <w:tcW w:w="692" w:type="dxa"/>
            <w:noWrap/>
            <w:vAlign w:val="center"/>
          </w:tcPr>
          <w:p w14:paraId="49E2A105" w14:textId="5804EB41" w:rsidR="005A67BD" w:rsidRPr="00D73866" w:rsidRDefault="005A67BD" w:rsidP="005A67BD">
            <w:pPr>
              <w:tabs>
                <w:tab w:val="decimal" w:pos="370"/>
              </w:tabs>
              <w:jc w:val="left"/>
              <w:rPr>
                <w:bCs/>
                <w:color w:val="000000"/>
                <w:sz w:val="16"/>
                <w:szCs w:val="16"/>
              </w:rPr>
            </w:pPr>
            <w:r>
              <w:rPr>
                <w:color w:val="000000"/>
                <w:sz w:val="16"/>
                <w:szCs w:val="16"/>
              </w:rPr>
              <w:t>62.9</w:t>
            </w:r>
          </w:p>
        </w:tc>
        <w:tc>
          <w:tcPr>
            <w:tcW w:w="579" w:type="dxa"/>
            <w:vAlign w:val="center"/>
          </w:tcPr>
          <w:p w14:paraId="164826EB" w14:textId="6237ADDC" w:rsidR="005A67BD" w:rsidRPr="00D73866" w:rsidRDefault="005A67BD" w:rsidP="005A67BD">
            <w:pPr>
              <w:tabs>
                <w:tab w:val="decimal" w:pos="225"/>
              </w:tabs>
              <w:jc w:val="left"/>
              <w:rPr>
                <w:bCs/>
                <w:color w:val="000000"/>
                <w:sz w:val="16"/>
                <w:szCs w:val="16"/>
              </w:rPr>
            </w:pPr>
            <w:r>
              <w:rPr>
                <w:color w:val="000000"/>
                <w:sz w:val="16"/>
                <w:szCs w:val="16"/>
              </w:rPr>
              <w:t>3.7</w:t>
            </w:r>
          </w:p>
        </w:tc>
        <w:tc>
          <w:tcPr>
            <w:tcW w:w="691" w:type="dxa"/>
            <w:vAlign w:val="center"/>
          </w:tcPr>
          <w:p w14:paraId="6909C0A3" w14:textId="13FCC43D" w:rsidR="005A67BD" w:rsidRPr="00D73866" w:rsidRDefault="005A67BD" w:rsidP="005A67BD">
            <w:pPr>
              <w:tabs>
                <w:tab w:val="decimal" w:pos="296"/>
              </w:tabs>
              <w:jc w:val="left"/>
              <w:rPr>
                <w:bCs/>
                <w:color w:val="000000"/>
                <w:sz w:val="16"/>
                <w:szCs w:val="16"/>
              </w:rPr>
            </w:pPr>
            <w:r>
              <w:rPr>
                <w:color w:val="000000"/>
                <w:sz w:val="16"/>
                <w:szCs w:val="16"/>
              </w:rPr>
              <w:t>10.8</w:t>
            </w:r>
          </w:p>
        </w:tc>
        <w:tc>
          <w:tcPr>
            <w:tcW w:w="579" w:type="dxa"/>
            <w:vAlign w:val="center"/>
          </w:tcPr>
          <w:p w14:paraId="3630210E" w14:textId="3ACEF663" w:rsidR="005A67BD" w:rsidRPr="00D73866" w:rsidRDefault="005A67BD" w:rsidP="005A67BD">
            <w:pPr>
              <w:tabs>
                <w:tab w:val="decimal" w:pos="211"/>
              </w:tabs>
              <w:jc w:val="left"/>
              <w:rPr>
                <w:bCs/>
                <w:color w:val="000000"/>
                <w:sz w:val="16"/>
                <w:szCs w:val="16"/>
              </w:rPr>
            </w:pPr>
            <w:r>
              <w:rPr>
                <w:color w:val="000000"/>
                <w:sz w:val="16"/>
                <w:szCs w:val="16"/>
              </w:rPr>
              <w:t>9.5</w:t>
            </w:r>
          </w:p>
        </w:tc>
        <w:tc>
          <w:tcPr>
            <w:tcW w:w="636" w:type="dxa"/>
            <w:vAlign w:val="center"/>
          </w:tcPr>
          <w:p w14:paraId="6F70E8E1" w14:textId="10ECF98C" w:rsidR="005A67BD" w:rsidRPr="00D73866" w:rsidRDefault="005A67BD" w:rsidP="005A67BD">
            <w:pPr>
              <w:tabs>
                <w:tab w:val="decimal" w:pos="319"/>
              </w:tabs>
              <w:jc w:val="left"/>
              <w:rPr>
                <w:bCs/>
                <w:color w:val="000000"/>
                <w:sz w:val="16"/>
                <w:szCs w:val="16"/>
              </w:rPr>
            </w:pPr>
            <w:r>
              <w:rPr>
                <w:color w:val="000000"/>
                <w:sz w:val="16"/>
                <w:szCs w:val="16"/>
              </w:rPr>
              <w:t>74.0</w:t>
            </w:r>
          </w:p>
        </w:tc>
        <w:tc>
          <w:tcPr>
            <w:tcW w:w="636" w:type="dxa"/>
            <w:vAlign w:val="center"/>
          </w:tcPr>
          <w:p w14:paraId="59A2F4ED" w14:textId="7CD4977A" w:rsidR="005A67BD" w:rsidRPr="00D73866" w:rsidRDefault="005A67BD" w:rsidP="005A67BD">
            <w:pPr>
              <w:tabs>
                <w:tab w:val="decimal" w:pos="319"/>
              </w:tabs>
              <w:jc w:val="left"/>
              <w:rPr>
                <w:bCs/>
                <w:color w:val="000000"/>
                <w:sz w:val="16"/>
                <w:szCs w:val="16"/>
              </w:rPr>
            </w:pPr>
            <w:r>
              <w:rPr>
                <w:color w:val="000000"/>
                <w:sz w:val="16"/>
                <w:szCs w:val="16"/>
              </w:rPr>
              <w:t>8.9</w:t>
            </w:r>
          </w:p>
        </w:tc>
        <w:tc>
          <w:tcPr>
            <w:tcW w:w="735" w:type="dxa"/>
            <w:vAlign w:val="center"/>
          </w:tcPr>
          <w:p w14:paraId="5B9B053B" w14:textId="39AA9C64" w:rsidR="005A67BD" w:rsidRPr="00D73866" w:rsidRDefault="005A67BD" w:rsidP="005A67BD">
            <w:pPr>
              <w:tabs>
                <w:tab w:val="decimal" w:pos="296"/>
              </w:tabs>
              <w:jc w:val="left"/>
              <w:rPr>
                <w:bCs/>
                <w:color w:val="000000"/>
                <w:sz w:val="16"/>
                <w:szCs w:val="16"/>
              </w:rPr>
            </w:pPr>
            <w:r>
              <w:rPr>
                <w:color w:val="000000"/>
                <w:sz w:val="16"/>
                <w:szCs w:val="16"/>
              </w:rPr>
              <w:t>17.9</w:t>
            </w:r>
          </w:p>
        </w:tc>
        <w:tc>
          <w:tcPr>
            <w:tcW w:w="678" w:type="dxa"/>
            <w:vAlign w:val="center"/>
          </w:tcPr>
          <w:p w14:paraId="6524A02B" w14:textId="37DD9FBC" w:rsidR="005A67BD" w:rsidRPr="00D73866" w:rsidRDefault="005A67BD" w:rsidP="005A67BD">
            <w:pPr>
              <w:tabs>
                <w:tab w:val="decimal" w:pos="296"/>
              </w:tabs>
              <w:jc w:val="left"/>
              <w:rPr>
                <w:bCs/>
                <w:color w:val="000000"/>
                <w:sz w:val="16"/>
                <w:szCs w:val="16"/>
              </w:rPr>
            </w:pPr>
            <w:r>
              <w:rPr>
                <w:color w:val="000000"/>
                <w:sz w:val="16"/>
                <w:szCs w:val="16"/>
              </w:rPr>
              <w:t>40.0</w:t>
            </w:r>
          </w:p>
        </w:tc>
        <w:tc>
          <w:tcPr>
            <w:tcW w:w="721" w:type="dxa"/>
            <w:noWrap/>
            <w:vAlign w:val="center"/>
          </w:tcPr>
          <w:p w14:paraId="49217580" w14:textId="2A5F2B1D" w:rsidR="005A67BD" w:rsidRPr="00D73866" w:rsidRDefault="005A67BD" w:rsidP="005A67BD">
            <w:pPr>
              <w:tabs>
                <w:tab w:val="decimal" w:pos="296"/>
              </w:tabs>
              <w:jc w:val="left"/>
              <w:rPr>
                <w:bCs/>
                <w:color w:val="000000"/>
                <w:sz w:val="16"/>
                <w:szCs w:val="16"/>
              </w:rPr>
            </w:pPr>
            <w:r>
              <w:rPr>
                <w:color w:val="000000"/>
                <w:sz w:val="16"/>
                <w:szCs w:val="16"/>
              </w:rPr>
              <w:t>25.9</w:t>
            </w:r>
          </w:p>
        </w:tc>
      </w:tr>
      <w:tr w:rsidR="005A67BD" w14:paraId="0D9DD421" w14:textId="0F0565F1" w:rsidTr="00B26E30">
        <w:trPr>
          <w:trHeight w:val="20"/>
          <w:jc w:val="center"/>
        </w:trPr>
        <w:tc>
          <w:tcPr>
            <w:tcW w:w="2140" w:type="dxa"/>
            <w:tcBorders>
              <w:right w:val="single" w:sz="6" w:space="0" w:color="404040"/>
            </w:tcBorders>
            <w:noWrap/>
            <w:vAlign w:val="center"/>
          </w:tcPr>
          <w:p w14:paraId="214D77E0" w14:textId="77777777" w:rsidR="005A67BD" w:rsidRPr="004F3242" w:rsidRDefault="005A67BD" w:rsidP="005A67BD">
            <w:pPr>
              <w:jc w:val="left"/>
              <w:rPr>
                <w:color w:val="000000"/>
                <w:sz w:val="16"/>
                <w:szCs w:val="16"/>
              </w:rPr>
            </w:pPr>
            <w:r w:rsidRPr="004F3242">
              <w:rPr>
                <w:color w:val="000000"/>
                <w:sz w:val="16"/>
                <w:szCs w:val="16"/>
              </w:rPr>
              <w:t xml:space="preserve">Saltillo </w:t>
            </w:r>
            <w:r>
              <w:rPr>
                <w:color w:val="000000"/>
                <w:sz w:val="16"/>
                <w:szCs w:val="16"/>
              </w:rPr>
              <w:t>(</w:t>
            </w:r>
            <w:proofErr w:type="spellStart"/>
            <w:r w:rsidRPr="004F3242">
              <w:rPr>
                <w:color w:val="000000"/>
                <w:sz w:val="16"/>
                <w:szCs w:val="16"/>
              </w:rPr>
              <w:t>Coah</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33FC8014" w14:textId="1A71DF39" w:rsidR="005A67BD" w:rsidRPr="00D73866" w:rsidRDefault="005A67BD" w:rsidP="005A67BD">
            <w:pPr>
              <w:jc w:val="right"/>
              <w:rPr>
                <w:bCs/>
                <w:color w:val="000000"/>
                <w:sz w:val="16"/>
                <w:szCs w:val="16"/>
                <w:lang w:val="es-MX" w:eastAsia="es-MX"/>
              </w:rPr>
            </w:pPr>
            <w:r>
              <w:rPr>
                <w:color w:val="000000"/>
                <w:sz w:val="16"/>
                <w:szCs w:val="16"/>
              </w:rPr>
              <w:t>449,478</w:t>
            </w:r>
          </w:p>
        </w:tc>
        <w:tc>
          <w:tcPr>
            <w:tcW w:w="890" w:type="dxa"/>
            <w:noWrap/>
            <w:vAlign w:val="center"/>
          </w:tcPr>
          <w:p w14:paraId="78CA3F7A" w14:textId="4F5AF620" w:rsidR="005A67BD" w:rsidRPr="00D73866" w:rsidRDefault="005A67BD" w:rsidP="005A67BD">
            <w:pPr>
              <w:jc w:val="right"/>
              <w:rPr>
                <w:bCs/>
                <w:color w:val="000000"/>
                <w:sz w:val="16"/>
                <w:szCs w:val="16"/>
              </w:rPr>
            </w:pPr>
            <w:r>
              <w:rPr>
                <w:color w:val="000000"/>
                <w:sz w:val="16"/>
                <w:szCs w:val="16"/>
              </w:rPr>
              <w:t>22,753</w:t>
            </w:r>
          </w:p>
        </w:tc>
        <w:tc>
          <w:tcPr>
            <w:tcW w:w="692" w:type="dxa"/>
            <w:noWrap/>
            <w:vAlign w:val="center"/>
          </w:tcPr>
          <w:p w14:paraId="01F21EB7" w14:textId="0EF1FF33" w:rsidR="005A67BD" w:rsidRPr="00D73866" w:rsidRDefault="005A67BD" w:rsidP="005A67BD">
            <w:pPr>
              <w:tabs>
                <w:tab w:val="decimal" w:pos="370"/>
              </w:tabs>
              <w:jc w:val="left"/>
              <w:rPr>
                <w:bCs/>
                <w:color w:val="000000"/>
                <w:sz w:val="16"/>
                <w:szCs w:val="16"/>
              </w:rPr>
            </w:pPr>
            <w:r>
              <w:rPr>
                <w:color w:val="000000"/>
                <w:sz w:val="16"/>
                <w:szCs w:val="16"/>
              </w:rPr>
              <w:t>61.0</w:t>
            </w:r>
          </w:p>
        </w:tc>
        <w:tc>
          <w:tcPr>
            <w:tcW w:w="579" w:type="dxa"/>
            <w:vAlign w:val="center"/>
          </w:tcPr>
          <w:p w14:paraId="4090FB77" w14:textId="1D2122E6" w:rsidR="005A67BD" w:rsidRPr="00D73866" w:rsidRDefault="005A67BD" w:rsidP="005A67BD">
            <w:pPr>
              <w:tabs>
                <w:tab w:val="decimal" w:pos="225"/>
              </w:tabs>
              <w:jc w:val="left"/>
              <w:rPr>
                <w:bCs/>
                <w:color w:val="000000"/>
                <w:sz w:val="16"/>
                <w:szCs w:val="16"/>
              </w:rPr>
            </w:pPr>
            <w:r>
              <w:rPr>
                <w:color w:val="000000"/>
                <w:sz w:val="16"/>
                <w:szCs w:val="16"/>
              </w:rPr>
              <w:t>4.8</w:t>
            </w:r>
          </w:p>
        </w:tc>
        <w:tc>
          <w:tcPr>
            <w:tcW w:w="691" w:type="dxa"/>
            <w:vAlign w:val="center"/>
          </w:tcPr>
          <w:p w14:paraId="150BEBC9" w14:textId="31E0B0DA" w:rsidR="005A67BD" w:rsidRPr="00D73866" w:rsidRDefault="005A67BD" w:rsidP="005A67BD">
            <w:pPr>
              <w:tabs>
                <w:tab w:val="decimal" w:pos="296"/>
              </w:tabs>
              <w:jc w:val="left"/>
              <w:rPr>
                <w:bCs/>
                <w:color w:val="000000"/>
                <w:sz w:val="16"/>
                <w:szCs w:val="16"/>
              </w:rPr>
            </w:pPr>
            <w:r>
              <w:rPr>
                <w:color w:val="000000"/>
                <w:sz w:val="16"/>
                <w:szCs w:val="16"/>
              </w:rPr>
              <w:t>8.5</w:t>
            </w:r>
          </w:p>
        </w:tc>
        <w:tc>
          <w:tcPr>
            <w:tcW w:w="579" w:type="dxa"/>
            <w:vAlign w:val="center"/>
          </w:tcPr>
          <w:p w14:paraId="0561498D" w14:textId="14B30E58" w:rsidR="005A67BD" w:rsidRPr="00D73866" w:rsidRDefault="005A67BD" w:rsidP="005A67BD">
            <w:pPr>
              <w:tabs>
                <w:tab w:val="decimal" w:pos="211"/>
              </w:tabs>
              <w:jc w:val="left"/>
              <w:rPr>
                <w:bCs/>
                <w:color w:val="000000"/>
                <w:sz w:val="16"/>
                <w:szCs w:val="16"/>
              </w:rPr>
            </w:pPr>
            <w:r>
              <w:rPr>
                <w:color w:val="000000"/>
                <w:sz w:val="16"/>
                <w:szCs w:val="16"/>
              </w:rPr>
              <w:t>7.5</w:t>
            </w:r>
          </w:p>
        </w:tc>
        <w:tc>
          <w:tcPr>
            <w:tcW w:w="636" w:type="dxa"/>
            <w:vAlign w:val="center"/>
          </w:tcPr>
          <w:p w14:paraId="004F5D4D" w14:textId="325F36D7" w:rsidR="005A67BD" w:rsidRPr="00D73866" w:rsidRDefault="005A67BD" w:rsidP="005A67BD">
            <w:pPr>
              <w:tabs>
                <w:tab w:val="decimal" w:pos="319"/>
              </w:tabs>
              <w:jc w:val="left"/>
              <w:rPr>
                <w:bCs/>
                <w:color w:val="000000"/>
                <w:sz w:val="16"/>
                <w:szCs w:val="16"/>
              </w:rPr>
            </w:pPr>
            <w:r>
              <w:rPr>
                <w:color w:val="000000"/>
                <w:sz w:val="16"/>
                <w:szCs w:val="16"/>
              </w:rPr>
              <w:t>81.7</w:t>
            </w:r>
          </w:p>
        </w:tc>
        <w:tc>
          <w:tcPr>
            <w:tcW w:w="636" w:type="dxa"/>
            <w:vAlign w:val="center"/>
          </w:tcPr>
          <w:p w14:paraId="7FBAF37D" w14:textId="4D006539" w:rsidR="005A67BD" w:rsidRPr="00D73866" w:rsidRDefault="005A67BD" w:rsidP="005A67BD">
            <w:pPr>
              <w:tabs>
                <w:tab w:val="decimal" w:pos="319"/>
              </w:tabs>
              <w:jc w:val="left"/>
              <w:rPr>
                <w:bCs/>
                <w:color w:val="000000"/>
                <w:sz w:val="16"/>
                <w:szCs w:val="16"/>
              </w:rPr>
            </w:pPr>
            <w:r>
              <w:rPr>
                <w:color w:val="000000"/>
                <w:sz w:val="16"/>
                <w:szCs w:val="16"/>
              </w:rPr>
              <w:t>5.2</w:t>
            </w:r>
          </w:p>
        </w:tc>
        <w:tc>
          <w:tcPr>
            <w:tcW w:w="735" w:type="dxa"/>
            <w:vAlign w:val="center"/>
          </w:tcPr>
          <w:p w14:paraId="421BFC2C" w14:textId="3ABEE099" w:rsidR="005A67BD" w:rsidRPr="00D73866" w:rsidRDefault="005A67BD" w:rsidP="005A67BD">
            <w:pPr>
              <w:tabs>
                <w:tab w:val="decimal" w:pos="296"/>
              </w:tabs>
              <w:jc w:val="left"/>
              <w:rPr>
                <w:bCs/>
                <w:color w:val="000000"/>
                <w:sz w:val="16"/>
                <w:szCs w:val="16"/>
              </w:rPr>
            </w:pPr>
            <w:r>
              <w:rPr>
                <w:color w:val="000000"/>
                <w:sz w:val="16"/>
                <w:szCs w:val="16"/>
              </w:rPr>
              <w:t>12.6</w:t>
            </w:r>
          </w:p>
        </w:tc>
        <w:tc>
          <w:tcPr>
            <w:tcW w:w="678" w:type="dxa"/>
            <w:vAlign w:val="center"/>
          </w:tcPr>
          <w:p w14:paraId="46A5EC4A" w14:textId="734E5B9C" w:rsidR="005A67BD" w:rsidRPr="00D73866" w:rsidRDefault="005A67BD" w:rsidP="005A67BD">
            <w:pPr>
              <w:tabs>
                <w:tab w:val="decimal" w:pos="296"/>
              </w:tabs>
              <w:jc w:val="left"/>
              <w:rPr>
                <w:bCs/>
                <w:color w:val="000000"/>
                <w:sz w:val="16"/>
                <w:szCs w:val="16"/>
              </w:rPr>
            </w:pPr>
            <w:r>
              <w:rPr>
                <w:color w:val="000000"/>
                <w:sz w:val="16"/>
                <w:szCs w:val="16"/>
              </w:rPr>
              <w:t>26.6</w:t>
            </w:r>
          </w:p>
        </w:tc>
        <w:tc>
          <w:tcPr>
            <w:tcW w:w="721" w:type="dxa"/>
            <w:noWrap/>
            <w:vAlign w:val="center"/>
          </w:tcPr>
          <w:p w14:paraId="6666B796" w14:textId="2134DA56" w:rsidR="005A67BD" w:rsidRPr="00D73866" w:rsidRDefault="005A67BD" w:rsidP="005A67BD">
            <w:pPr>
              <w:tabs>
                <w:tab w:val="decimal" w:pos="296"/>
              </w:tabs>
              <w:jc w:val="left"/>
              <w:rPr>
                <w:bCs/>
                <w:color w:val="000000"/>
                <w:sz w:val="16"/>
                <w:szCs w:val="16"/>
              </w:rPr>
            </w:pPr>
            <w:r>
              <w:rPr>
                <w:color w:val="000000"/>
                <w:sz w:val="16"/>
                <w:szCs w:val="16"/>
              </w:rPr>
              <w:t>16.1</w:t>
            </w:r>
          </w:p>
        </w:tc>
      </w:tr>
      <w:tr w:rsidR="005A67BD" w14:paraId="12EEFA49" w14:textId="5AF96B18" w:rsidTr="00B26E30">
        <w:trPr>
          <w:trHeight w:val="20"/>
          <w:jc w:val="center"/>
        </w:trPr>
        <w:tc>
          <w:tcPr>
            <w:tcW w:w="2140" w:type="dxa"/>
            <w:tcBorders>
              <w:right w:val="single" w:sz="6" w:space="0" w:color="404040"/>
            </w:tcBorders>
            <w:noWrap/>
            <w:vAlign w:val="center"/>
            <w:hideMark/>
          </w:tcPr>
          <w:p w14:paraId="7ADFB945" w14:textId="77777777" w:rsidR="005A67BD" w:rsidRPr="004F3242" w:rsidRDefault="005A67BD" w:rsidP="005A67BD">
            <w:pPr>
              <w:jc w:val="left"/>
              <w:rPr>
                <w:color w:val="000000"/>
                <w:sz w:val="16"/>
                <w:szCs w:val="16"/>
              </w:rPr>
            </w:pPr>
            <w:r w:rsidRPr="004F3242">
              <w:rPr>
                <w:color w:val="000000"/>
                <w:sz w:val="16"/>
                <w:szCs w:val="16"/>
              </w:rPr>
              <w:t xml:space="preserve">Colima </w:t>
            </w:r>
            <w:r>
              <w:rPr>
                <w:color w:val="000000"/>
                <w:sz w:val="16"/>
                <w:szCs w:val="16"/>
              </w:rPr>
              <w:t>(</w:t>
            </w:r>
            <w:r w:rsidRPr="004F3242">
              <w:rPr>
                <w:color w:val="000000"/>
                <w:sz w:val="16"/>
                <w:szCs w:val="16"/>
              </w:rPr>
              <w:t>Col</w:t>
            </w:r>
            <w:r>
              <w:rPr>
                <w:color w:val="000000"/>
                <w:sz w:val="16"/>
                <w:szCs w:val="16"/>
              </w:rPr>
              <w:t>.)</w:t>
            </w:r>
          </w:p>
        </w:tc>
        <w:tc>
          <w:tcPr>
            <w:tcW w:w="974" w:type="dxa"/>
            <w:tcBorders>
              <w:top w:val="nil"/>
              <w:left w:val="single" w:sz="6" w:space="0" w:color="404040"/>
              <w:bottom w:val="nil"/>
            </w:tcBorders>
            <w:noWrap/>
            <w:vAlign w:val="center"/>
            <w:hideMark/>
          </w:tcPr>
          <w:p w14:paraId="73D3909D" w14:textId="7E961C16" w:rsidR="005A67BD" w:rsidRPr="00D73866" w:rsidRDefault="005A67BD" w:rsidP="005A67BD">
            <w:pPr>
              <w:jc w:val="right"/>
              <w:rPr>
                <w:bCs/>
                <w:color w:val="000000"/>
                <w:sz w:val="16"/>
                <w:szCs w:val="16"/>
                <w:lang w:val="es-MX" w:eastAsia="es-MX"/>
              </w:rPr>
            </w:pPr>
            <w:r>
              <w:rPr>
                <w:color w:val="000000"/>
                <w:sz w:val="16"/>
                <w:szCs w:val="16"/>
              </w:rPr>
              <w:t>157,062</w:t>
            </w:r>
          </w:p>
        </w:tc>
        <w:tc>
          <w:tcPr>
            <w:tcW w:w="890" w:type="dxa"/>
            <w:noWrap/>
            <w:vAlign w:val="center"/>
            <w:hideMark/>
          </w:tcPr>
          <w:p w14:paraId="165FBD51" w14:textId="77CCB0F1" w:rsidR="005A67BD" w:rsidRPr="00D73866" w:rsidRDefault="005A67BD" w:rsidP="005A67BD">
            <w:pPr>
              <w:jc w:val="right"/>
              <w:rPr>
                <w:bCs/>
                <w:color w:val="000000"/>
                <w:sz w:val="16"/>
                <w:szCs w:val="16"/>
              </w:rPr>
            </w:pPr>
            <w:r>
              <w:rPr>
                <w:color w:val="000000"/>
                <w:sz w:val="16"/>
                <w:szCs w:val="16"/>
              </w:rPr>
              <w:t>5,974</w:t>
            </w:r>
          </w:p>
        </w:tc>
        <w:tc>
          <w:tcPr>
            <w:tcW w:w="692" w:type="dxa"/>
            <w:noWrap/>
            <w:vAlign w:val="center"/>
            <w:hideMark/>
          </w:tcPr>
          <w:p w14:paraId="71EE7DA7" w14:textId="43D0189E" w:rsidR="005A67BD" w:rsidRPr="00D73866" w:rsidRDefault="005A67BD" w:rsidP="005A67BD">
            <w:pPr>
              <w:tabs>
                <w:tab w:val="decimal" w:pos="370"/>
              </w:tabs>
              <w:jc w:val="left"/>
              <w:rPr>
                <w:bCs/>
                <w:color w:val="000000"/>
                <w:sz w:val="16"/>
                <w:szCs w:val="16"/>
              </w:rPr>
            </w:pPr>
            <w:r>
              <w:rPr>
                <w:color w:val="000000"/>
                <w:sz w:val="16"/>
                <w:szCs w:val="16"/>
              </w:rPr>
              <w:t>68.3</w:t>
            </w:r>
          </w:p>
        </w:tc>
        <w:tc>
          <w:tcPr>
            <w:tcW w:w="579" w:type="dxa"/>
            <w:vAlign w:val="center"/>
            <w:hideMark/>
          </w:tcPr>
          <w:p w14:paraId="65575678" w14:textId="2A0D2085" w:rsidR="005A67BD" w:rsidRPr="00D73866" w:rsidRDefault="005A67BD" w:rsidP="005A67BD">
            <w:pPr>
              <w:tabs>
                <w:tab w:val="decimal" w:pos="225"/>
              </w:tabs>
              <w:jc w:val="left"/>
              <w:rPr>
                <w:bCs/>
                <w:color w:val="000000"/>
                <w:sz w:val="16"/>
                <w:szCs w:val="16"/>
              </w:rPr>
            </w:pPr>
            <w:r>
              <w:rPr>
                <w:color w:val="000000"/>
                <w:sz w:val="16"/>
                <w:szCs w:val="16"/>
              </w:rPr>
              <w:t>3.7</w:t>
            </w:r>
          </w:p>
        </w:tc>
        <w:tc>
          <w:tcPr>
            <w:tcW w:w="691" w:type="dxa"/>
            <w:vAlign w:val="center"/>
            <w:hideMark/>
          </w:tcPr>
          <w:p w14:paraId="629D1B86" w14:textId="665AB211" w:rsidR="005A67BD" w:rsidRPr="00D73866" w:rsidRDefault="005A67BD" w:rsidP="005A67BD">
            <w:pPr>
              <w:tabs>
                <w:tab w:val="decimal" w:pos="296"/>
              </w:tabs>
              <w:jc w:val="left"/>
              <w:rPr>
                <w:bCs/>
                <w:color w:val="000000"/>
                <w:sz w:val="16"/>
                <w:szCs w:val="16"/>
              </w:rPr>
            </w:pPr>
            <w:r>
              <w:rPr>
                <w:color w:val="000000"/>
                <w:sz w:val="16"/>
                <w:szCs w:val="16"/>
              </w:rPr>
              <w:t>10.7</w:t>
            </w:r>
          </w:p>
        </w:tc>
        <w:tc>
          <w:tcPr>
            <w:tcW w:w="579" w:type="dxa"/>
            <w:vAlign w:val="center"/>
            <w:hideMark/>
          </w:tcPr>
          <w:p w14:paraId="4035CD07" w14:textId="5C20DBD4" w:rsidR="005A67BD" w:rsidRPr="00D73866" w:rsidRDefault="005A67BD" w:rsidP="005A67BD">
            <w:pPr>
              <w:tabs>
                <w:tab w:val="decimal" w:pos="211"/>
              </w:tabs>
              <w:jc w:val="left"/>
              <w:rPr>
                <w:bCs/>
                <w:color w:val="000000"/>
                <w:sz w:val="16"/>
                <w:szCs w:val="16"/>
              </w:rPr>
            </w:pPr>
            <w:r>
              <w:rPr>
                <w:color w:val="000000"/>
                <w:sz w:val="16"/>
                <w:szCs w:val="16"/>
              </w:rPr>
              <w:t>7.2</w:t>
            </w:r>
          </w:p>
        </w:tc>
        <w:tc>
          <w:tcPr>
            <w:tcW w:w="636" w:type="dxa"/>
            <w:vAlign w:val="center"/>
            <w:hideMark/>
          </w:tcPr>
          <w:p w14:paraId="6B076E37" w14:textId="16467CC0" w:rsidR="005A67BD" w:rsidRPr="00D73866" w:rsidRDefault="005A67BD" w:rsidP="005A67BD">
            <w:pPr>
              <w:tabs>
                <w:tab w:val="decimal" w:pos="319"/>
              </w:tabs>
              <w:jc w:val="left"/>
              <w:rPr>
                <w:bCs/>
                <w:color w:val="000000"/>
                <w:sz w:val="16"/>
                <w:szCs w:val="16"/>
              </w:rPr>
            </w:pPr>
            <w:r>
              <w:rPr>
                <w:color w:val="000000"/>
                <w:sz w:val="16"/>
                <w:szCs w:val="16"/>
              </w:rPr>
              <w:t>66.5</w:t>
            </w:r>
          </w:p>
        </w:tc>
        <w:tc>
          <w:tcPr>
            <w:tcW w:w="636" w:type="dxa"/>
            <w:vAlign w:val="center"/>
            <w:hideMark/>
          </w:tcPr>
          <w:p w14:paraId="171C2AAB" w14:textId="2E6CB7CF" w:rsidR="005A67BD" w:rsidRPr="00D73866" w:rsidRDefault="005A67BD" w:rsidP="005A67BD">
            <w:pPr>
              <w:tabs>
                <w:tab w:val="decimal" w:pos="319"/>
              </w:tabs>
              <w:jc w:val="left"/>
              <w:rPr>
                <w:bCs/>
                <w:color w:val="000000"/>
                <w:sz w:val="16"/>
                <w:szCs w:val="16"/>
              </w:rPr>
            </w:pPr>
            <w:r>
              <w:rPr>
                <w:color w:val="000000"/>
                <w:sz w:val="16"/>
                <w:szCs w:val="16"/>
              </w:rPr>
              <w:t>13.1</w:t>
            </w:r>
          </w:p>
        </w:tc>
        <w:tc>
          <w:tcPr>
            <w:tcW w:w="735" w:type="dxa"/>
            <w:vAlign w:val="center"/>
            <w:hideMark/>
          </w:tcPr>
          <w:p w14:paraId="2E9DB12C" w14:textId="3B52D188" w:rsidR="005A67BD" w:rsidRPr="00D73866" w:rsidRDefault="005A67BD" w:rsidP="005A67BD">
            <w:pPr>
              <w:tabs>
                <w:tab w:val="decimal" w:pos="296"/>
              </w:tabs>
              <w:jc w:val="left"/>
              <w:rPr>
                <w:bCs/>
                <w:color w:val="000000"/>
                <w:sz w:val="16"/>
                <w:szCs w:val="16"/>
              </w:rPr>
            </w:pPr>
            <w:r>
              <w:rPr>
                <w:color w:val="000000"/>
                <w:sz w:val="16"/>
                <w:szCs w:val="16"/>
              </w:rPr>
              <w:t>15.3</w:t>
            </w:r>
          </w:p>
        </w:tc>
        <w:tc>
          <w:tcPr>
            <w:tcW w:w="678" w:type="dxa"/>
            <w:vAlign w:val="center"/>
            <w:hideMark/>
          </w:tcPr>
          <w:p w14:paraId="72A2B0A9" w14:textId="0B1E577F" w:rsidR="005A67BD" w:rsidRPr="00D73866" w:rsidRDefault="005A67BD" w:rsidP="005A67BD">
            <w:pPr>
              <w:tabs>
                <w:tab w:val="decimal" w:pos="296"/>
              </w:tabs>
              <w:jc w:val="left"/>
              <w:rPr>
                <w:bCs/>
                <w:color w:val="000000"/>
                <w:sz w:val="16"/>
                <w:szCs w:val="16"/>
              </w:rPr>
            </w:pPr>
            <w:r>
              <w:rPr>
                <w:color w:val="000000"/>
                <w:sz w:val="16"/>
                <w:szCs w:val="16"/>
              </w:rPr>
              <w:t>44.6</w:t>
            </w:r>
          </w:p>
        </w:tc>
        <w:tc>
          <w:tcPr>
            <w:tcW w:w="721" w:type="dxa"/>
            <w:noWrap/>
            <w:vAlign w:val="center"/>
            <w:hideMark/>
          </w:tcPr>
          <w:p w14:paraId="66602EC4" w14:textId="33F3A84C" w:rsidR="005A67BD" w:rsidRPr="00D73866" w:rsidRDefault="005A67BD" w:rsidP="005A67BD">
            <w:pPr>
              <w:tabs>
                <w:tab w:val="decimal" w:pos="296"/>
              </w:tabs>
              <w:jc w:val="left"/>
              <w:rPr>
                <w:bCs/>
                <w:color w:val="000000"/>
                <w:sz w:val="16"/>
                <w:szCs w:val="16"/>
              </w:rPr>
            </w:pPr>
            <w:r>
              <w:rPr>
                <w:color w:val="000000"/>
                <w:sz w:val="16"/>
                <w:szCs w:val="16"/>
              </w:rPr>
              <w:t>20.5</w:t>
            </w:r>
          </w:p>
        </w:tc>
      </w:tr>
      <w:tr w:rsidR="005A67BD" w14:paraId="64E68853" w14:textId="4BB88022" w:rsidTr="00B26E30">
        <w:trPr>
          <w:trHeight w:val="20"/>
          <w:jc w:val="center"/>
        </w:trPr>
        <w:tc>
          <w:tcPr>
            <w:tcW w:w="2140" w:type="dxa"/>
            <w:tcBorders>
              <w:right w:val="single" w:sz="6" w:space="0" w:color="404040"/>
            </w:tcBorders>
            <w:noWrap/>
            <w:vAlign w:val="center"/>
          </w:tcPr>
          <w:p w14:paraId="44F99820" w14:textId="7B08CD0A" w:rsidR="005A67BD" w:rsidRPr="004F3242" w:rsidRDefault="005A67BD" w:rsidP="005A67BD">
            <w:pPr>
              <w:jc w:val="left"/>
              <w:rPr>
                <w:color w:val="000000"/>
                <w:sz w:val="16"/>
                <w:szCs w:val="16"/>
              </w:rPr>
            </w:pPr>
            <w:r>
              <w:rPr>
                <w:color w:val="000000"/>
                <w:sz w:val="16"/>
                <w:szCs w:val="16"/>
              </w:rPr>
              <w:t>Tapachula (Chis.)</w:t>
            </w:r>
          </w:p>
        </w:tc>
        <w:tc>
          <w:tcPr>
            <w:tcW w:w="974" w:type="dxa"/>
            <w:tcBorders>
              <w:top w:val="nil"/>
              <w:left w:val="single" w:sz="6" w:space="0" w:color="404040"/>
              <w:bottom w:val="nil"/>
            </w:tcBorders>
            <w:noWrap/>
            <w:vAlign w:val="center"/>
          </w:tcPr>
          <w:p w14:paraId="364DCFAE" w14:textId="0F00F918" w:rsidR="005A67BD" w:rsidRPr="00D73866" w:rsidRDefault="005A67BD" w:rsidP="005A67BD">
            <w:pPr>
              <w:jc w:val="right"/>
              <w:rPr>
                <w:color w:val="000000"/>
                <w:sz w:val="16"/>
                <w:szCs w:val="16"/>
              </w:rPr>
            </w:pPr>
            <w:r>
              <w:rPr>
                <w:color w:val="000000"/>
                <w:sz w:val="16"/>
                <w:szCs w:val="16"/>
              </w:rPr>
              <w:t>100,703</w:t>
            </w:r>
          </w:p>
        </w:tc>
        <w:tc>
          <w:tcPr>
            <w:tcW w:w="890" w:type="dxa"/>
            <w:noWrap/>
            <w:vAlign w:val="center"/>
          </w:tcPr>
          <w:p w14:paraId="622507B2" w14:textId="228CE514" w:rsidR="005A67BD" w:rsidRPr="00D73866" w:rsidRDefault="005A67BD" w:rsidP="005A67BD">
            <w:pPr>
              <w:jc w:val="right"/>
              <w:rPr>
                <w:color w:val="000000"/>
                <w:sz w:val="16"/>
                <w:szCs w:val="16"/>
              </w:rPr>
            </w:pPr>
            <w:r>
              <w:rPr>
                <w:color w:val="000000"/>
                <w:sz w:val="16"/>
                <w:szCs w:val="16"/>
              </w:rPr>
              <w:t>5,748</w:t>
            </w:r>
          </w:p>
        </w:tc>
        <w:tc>
          <w:tcPr>
            <w:tcW w:w="692" w:type="dxa"/>
            <w:noWrap/>
            <w:vAlign w:val="center"/>
          </w:tcPr>
          <w:p w14:paraId="41A52E6D" w14:textId="4818DDBE" w:rsidR="005A67BD" w:rsidRPr="00D73866" w:rsidRDefault="005A67BD" w:rsidP="005A67BD">
            <w:pPr>
              <w:tabs>
                <w:tab w:val="decimal" w:pos="370"/>
              </w:tabs>
              <w:jc w:val="left"/>
              <w:rPr>
                <w:color w:val="000000"/>
                <w:sz w:val="16"/>
                <w:szCs w:val="16"/>
              </w:rPr>
            </w:pPr>
            <w:r>
              <w:rPr>
                <w:color w:val="000000"/>
                <w:sz w:val="16"/>
                <w:szCs w:val="16"/>
              </w:rPr>
              <w:t>58.5</w:t>
            </w:r>
          </w:p>
        </w:tc>
        <w:tc>
          <w:tcPr>
            <w:tcW w:w="579" w:type="dxa"/>
            <w:vAlign w:val="center"/>
          </w:tcPr>
          <w:p w14:paraId="78F2E19D" w14:textId="75C336AD" w:rsidR="005A67BD" w:rsidRPr="00D73866" w:rsidRDefault="005A67BD" w:rsidP="005A67BD">
            <w:pPr>
              <w:tabs>
                <w:tab w:val="decimal" w:pos="225"/>
              </w:tabs>
              <w:jc w:val="left"/>
              <w:rPr>
                <w:color w:val="000000"/>
                <w:sz w:val="16"/>
                <w:szCs w:val="16"/>
              </w:rPr>
            </w:pPr>
            <w:r>
              <w:rPr>
                <w:color w:val="000000"/>
                <w:sz w:val="16"/>
                <w:szCs w:val="16"/>
              </w:rPr>
              <w:t>5.4</w:t>
            </w:r>
          </w:p>
        </w:tc>
        <w:tc>
          <w:tcPr>
            <w:tcW w:w="691" w:type="dxa"/>
            <w:vAlign w:val="center"/>
          </w:tcPr>
          <w:p w14:paraId="18C631F5" w14:textId="1F30BBB6" w:rsidR="005A67BD" w:rsidRPr="00D73866" w:rsidRDefault="005A67BD" w:rsidP="005A67BD">
            <w:pPr>
              <w:tabs>
                <w:tab w:val="decimal" w:pos="296"/>
              </w:tabs>
              <w:jc w:val="left"/>
              <w:rPr>
                <w:color w:val="000000"/>
                <w:sz w:val="16"/>
                <w:szCs w:val="16"/>
              </w:rPr>
            </w:pPr>
            <w:r>
              <w:rPr>
                <w:color w:val="000000"/>
                <w:sz w:val="16"/>
                <w:szCs w:val="16"/>
              </w:rPr>
              <w:t>10.9</w:t>
            </w:r>
          </w:p>
        </w:tc>
        <w:tc>
          <w:tcPr>
            <w:tcW w:w="579" w:type="dxa"/>
            <w:vAlign w:val="center"/>
          </w:tcPr>
          <w:p w14:paraId="06774977" w14:textId="681B50E9" w:rsidR="005A67BD" w:rsidRPr="00D73866" w:rsidRDefault="005A67BD" w:rsidP="005A67BD">
            <w:pPr>
              <w:tabs>
                <w:tab w:val="decimal" w:pos="211"/>
              </w:tabs>
              <w:jc w:val="left"/>
              <w:rPr>
                <w:color w:val="000000"/>
                <w:sz w:val="16"/>
                <w:szCs w:val="16"/>
              </w:rPr>
            </w:pPr>
            <w:r>
              <w:rPr>
                <w:color w:val="000000"/>
                <w:sz w:val="16"/>
                <w:szCs w:val="16"/>
              </w:rPr>
              <w:t>12.7</w:t>
            </w:r>
          </w:p>
        </w:tc>
        <w:tc>
          <w:tcPr>
            <w:tcW w:w="636" w:type="dxa"/>
            <w:vAlign w:val="center"/>
          </w:tcPr>
          <w:p w14:paraId="294A1C52" w14:textId="2AD9C1CC" w:rsidR="005A67BD" w:rsidRPr="00D73866" w:rsidRDefault="005A67BD" w:rsidP="005A67BD">
            <w:pPr>
              <w:tabs>
                <w:tab w:val="decimal" w:pos="319"/>
              </w:tabs>
              <w:jc w:val="left"/>
              <w:rPr>
                <w:color w:val="000000"/>
                <w:sz w:val="16"/>
                <w:szCs w:val="16"/>
              </w:rPr>
            </w:pPr>
            <w:r>
              <w:rPr>
                <w:color w:val="000000"/>
                <w:sz w:val="16"/>
                <w:szCs w:val="16"/>
              </w:rPr>
              <w:t>61.2</w:t>
            </w:r>
          </w:p>
        </w:tc>
        <w:tc>
          <w:tcPr>
            <w:tcW w:w="636" w:type="dxa"/>
            <w:vAlign w:val="center"/>
          </w:tcPr>
          <w:p w14:paraId="1B2D3136" w14:textId="50E1BFE2" w:rsidR="005A67BD" w:rsidRPr="00D73866" w:rsidRDefault="005A67BD" w:rsidP="005A67BD">
            <w:pPr>
              <w:tabs>
                <w:tab w:val="decimal" w:pos="319"/>
              </w:tabs>
              <w:jc w:val="left"/>
              <w:rPr>
                <w:color w:val="000000"/>
                <w:sz w:val="16"/>
                <w:szCs w:val="16"/>
              </w:rPr>
            </w:pPr>
            <w:r>
              <w:rPr>
                <w:color w:val="000000"/>
                <w:sz w:val="16"/>
                <w:szCs w:val="16"/>
              </w:rPr>
              <w:t>14.3</w:t>
            </w:r>
          </w:p>
        </w:tc>
        <w:tc>
          <w:tcPr>
            <w:tcW w:w="735" w:type="dxa"/>
            <w:vAlign w:val="center"/>
          </w:tcPr>
          <w:p w14:paraId="2FC599AB" w14:textId="17B4D44B" w:rsidR="005A67BD" w:rsidRPr="00D73866" w:rsidRDefault="005A67BD" w:rsidP="005A67BD">
            <w:pPr>
              <w:tabs>
                <w:tab w:val="decimal" w:pos="296"/>
              </w:tabs>
              <w:jc w:val="left"/>
              <w:rPr>
                <w:color w:val="000000"/>
                <w:sz w:val="16"/>
                <w:szCs w:val="16"/>
              </w:rPr>
            </w:pPr>
            <w:r>
              <w:rPr>
                <w:color w:val="000000"/>
                <w:sz w:val="16"/>
                <w:szCs w:val="16"/>
              </w:rPr>
              <w:t>39.4</w:t>
            </w:r>
          </w:p>
        </w:tc>
        <w:tc>
          <w:tcPr>
            <w:tcW w:w="678" w:type="dxa"/>
            <w:vAlign w:val="center"/>
          </w:tcPr>
          <w:p w14:paraId="4AA4FFAD" w14:textId="4B691E53" w:rsidR="005A67BD" w:rsidRPr="00D73866" w:rsidRDefault="005A67BD" w:rsidP="005A67BD">
            <w:pPr>
              <w:tabs>
                <w:tab w:val="decimal" w:pos="296"/>
              </w:tabs>
              <w:jc w:val="left"/>
              <w:rPr>
                <w:color w:val="000000"/>
                <w:sz w:val="16"/>
                <w:szCs w:val="16"/>
              </w:rPr>
            </w:pPr>
            <w:r>
              <w:rPr>
                <w:color w:val="000000"/>
                <w:sz w:val="16"/>
                <w:szCs w:val="16"/>
              </w:rPr>
              <w:t>54.4</w:t>
            </w:r>
          </w:p>
        </w:tc>
        <w:tc>
          <w:tcPr>
            <w:tcW w:w="721" w:type="dxa"/>
            <w:noWrap/>
            <w:vAlign w:val="center"/>
          </w:tcPr>
          <w:p w14:paraId="36F15F6C" w14:textId="6845A52A" w:rsidR="005A67BD" w:rsidRPr="00D73866" w:rsidRDefault="005A67BD" w:rsidP="005A67BD">
            <w:pPr>
              <w:tabs>
                <w:tab w:val="decimal" w:pos="296"/>
              </w:tabs>
              <w:jc w:val="left"/>
              <w:rPr>
                <w:color w:val="000000"/>
                <w:sz w:val="16"/>
                <w:szCs w:val="16"/>
              </w:rPr>
            </w:pPr>
            <w:r>
              <w:rPr>
                <w:color w:val="000000"/>
                <w:sz w:val="16"/>
                <w:szCs w:val="16"/>
              </w:rPr>
              <w:t>31.5</w:t>
            </w:r>
          </w:p>
        </w:tc>
      </w:tr>
      <w:tr w:rsidR="005A67BD" w14:paraId="6960E756" w14:textId="45155125" w:rsidTr="00B26E30">
        <w:trPr>
          <w:trHeight w:val="20"/>
          <w:jc w:val="center"/>
        </w:trPr>
        <w:tc>
          <w:tcPr>
            <w:tcW w:w="2140" w:type="dxa"/>
            <w:tcBorders>
              <w:right w:val="single" w:sz="6" w:space="0" w:color="404040"/>
            </w:tcBorders>
            <w:noWrap/>
            <w:vAlign w:val="center"/>
            <w:hideMark/>
          </w:tcPr>
          <w:p w14:paraId="75047744" w14:textId="77777777" w:rsidR="005A67BD" w:rsidRPr="004F3242" w:rsidRDefault="005A67BD" w:rsidP="005A67BD">
            <w:pPr>
              <w:jc w:val="left"/>
              <w:rPr>
                <w:color w:val="000000"/>
                <w:sz w:val="16"/>
                <w:szCs w:val="16"/>
              </w:rPr>
            </w:pPr>
            <w:r w:rsidRPr="004F3242">
              <w:rPr>
                <w:color w:val="000000"/>
                <w:sz w:val="16"/>
                <w:szCs w:val="16"/>
              </w:rPr>
              <w:t xml:space="preserve">Tuxtla Gutiérrez </w:t>
            </w:r>
            <w:r>
              <w:rPr>
                <w:color w:val="000000"/>
                <w:sz w:val="16"/>
                <w:szCs w:val="16"/>
              </w:rPr>
              <w:t>(</w:t>
            </w:r>
            <w:r w:rsidRPr="004F3242">
              <w:rPr>
                <w:color w:val="000000"/>
                <w:sz w:val="16"/>
                <w:szCs w:val="16"/>
              </w:rPr>
              <w:t>Chi</w:t>
            </w:r>
            <w:r>
              <w:rPr>
                <w:color w:val="000000"/>
                <w:sz w:val="16"/>
                <w:szCs w:val="16"/>
              </w:rPr>
              <w:t>s</w:t>
            </w:r>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hideMark/>
          </w:tcPr>
          <w:p w14:paraId="4760671C" w14:textId="3215D44D" w:rsidR="005A67BD" w:rsidRPr="00D73866" w:rsidRDefault="005A67BD" w:rsidP="005A67BD">
            <w:pPr>
              <w:jc w:val="right"/>
              <w:rPr>
                <w:bCs/>
                <w:color w:val="000000"/>
                <w:sz w:val="16"/>
                <w:szCs w:val="16"/>
                <w:lang w:val="es-MX" w:eastAsia="es-MX"/>
              </w:rPr>
            </w:pPr>
            <w:r>
              <w:rPr>
                <w:color w:val="000000"/>
                <w:sz w:val="16"/>
                <w:szCs w:val="16"/>
              </w:rPr>
              <w:t>282,103</w:t>
            </w:r>
          </w:p>
        </w:tc>
        <w:tc>
          <w:tcPr>
            <w:tcW w:w="890" w:type="dxa"/>
            <w:noWrap/>
            <w:vAlign w:val="center"/>
            <w:hideMark/>
          </w:tcPr>
          <w:p w14:paraId="58607D4E" w14:textId="2B1FCDBE" w:rsidR="005A67BD" w:rsidRPr="00D73866" w:rsidRDefault="005A67BD" w:rsidP="005A67BD">
            <w:pPr>
              <w:jc w:val="right"/>
              <w:rPr>
                <w:bCs/>
                <w:color w:val="000000"/>
                <w:sz w:val="16"/>
                <w:szCs w:val="16"/>
              </w:rPr>
            </w:pPr>
            <w:r>
              <w:rPr>
                <w:color w:val="000000"/>
                <w:sz w:val="16"/>
                <w:szCs w:val="16"/>
              </w:rPr>
              <w:t>16,025</w:t>
            </w:r>
          </w:p>
        </w:tc>
        <w:tc>
          <w:tcPr>
            <w:tcW w:w="692" w:type="dxa"/>
            <w:noWrap/>
            <w:vAlign w:val="center"/>
            <w:hideMark/>
          </w:tcPr>
          <w:p w14:paraId="08B3F4E7" w14:textId="5FBCE7DC" w:rsidR="005A67BD" w:rsidRPr="00D73866" w:rsidRDefault="005A67BD" w:rsidP="005A67BD">
            <w:pPr>
              <w:tabs>
                <w:tab w:val="decimal" w:pos="370"/>
              </w:tabs>
              <w:jc w:val="left"/>
              <w:rPr>
                <w:bCs/>
                <w:color w:val="000000"/>
                <w:sz w:val="16"/>
                <w:szCs w:val="16"/>
              </w:rPr>
            </w:pPr>
            <w:r>
              <w:rPr>
                <w:color w:val="000000"/>
                <w:sz w:val="16"/>
                <w:szCs w:val="16"/>
              </w:rPr>
              <w:t>59.2</w:t>
            </w:r>
          </w:p>
        </w:tc>
        <w:tc>
          <w:tcPr>
            <w:tcW w:w="579" w:type="dxa"/>
            <w:vAlign w:val="center"/>
            <w:hideMark/>
          </w:tcPr>
          <w:p w14:paraId="7AC6F40B" w14:textId="442CC571" w:rsidR="005A67BD" w:rsidRPr="00D73866" w:rsidRDefault="005A67BD" w:rsidP="005A67BD">
            <w:pPr>
              <w:tabs>
                <w:tab w:val="decimal" w:pos="225"/>
              </w:tabs>
              <w:jc w:val="left"/>
              <w:rPr>
                <w:bCs/>
                <w:color w:val="000000"/>
                <w:sz w:val="16"/>
                <w:szCs w:val="16"/>
              </w:rPr>
            </w:pPr>
            <w:r>
              <w:rPr>
                <w:color w:val="000000"/>
                <w:sz w:val="16"/>
                <w:szCs w:val="16"/>
              </w:rPr>
              <w:t>5.4</w:t>
            </w:r>
          </w:p>
        </w:tc>
        <w:tc>
          <w:tcPr>
            <w:tcW w:w="691" w:type="dxa"/>
            <w:vAlign w:val="center"/>
            <w:hideMark/>
          </w:tcPr>
          <w:p w14:paraId="3D8D37B1" w14:textId="6F345DEA" w:rsidR="005A67BD" w:rsidRPr="00D73866" w:rsidRDefault="005A67BD" w:rsidP="005A67BD">
            <w:pPr>
              <w:tabs>
                <w:tab w:val="decimal" w:pos="296"/>
              </w:tabs>
              <w:jc w:val="left"/>
              <w:rPr>
                <w:bCs/>
                <w:color w:val="000000"/>
                <w:sz w:val="16"/>
                <w:szCs w:val="16"/>
              </w:rPr>
            </w:pPr>
            <w:r>
              <w:rPr>
                <w:color w:val="000000"/>
                <w:sz w:val="16"/>
                <w:szCs w:val="16"/>
              </w:rPr>
              <w:t>10.0</w:t>
            </w:r>
          </w:p>
        </w:tc>
        <w:tc>
          <w:tcPr>
            <w:tcW w:w="579" w:type="dxa"/>
            <w:vAlign w:val="center"/>
            <w:hideMark/>
          </w:tcPr>
          <w:p w14:paraId="6D9E5824" w14:textId="75D209A9" w:rsidR="005A67BD" w:rsidRPr="00D73866" w:rsidRDefault="005A67BD" w:rsidP="005A67BD">
            <w:pPr>
              <w:tabs>
                <w:tab w:val="decimal" w:pos="211"/>
              </w:tabs>
              <w:jc w:val="left"/>
              <w:rPr>
                <w:bCs/>
                <w:color w:val="000000"/>
                <w:sz w:val="16"/>
                <w:szCs w:val="16"/>
              </w:rPr>
            </w:pPr>
            <w:r>
              <w:rPr>
                <w:color w:val="000000"/>
                <w:sz w:val="16"/>
                <w:szCs w:val="16"/>
              </w:rPr>
              <w:t>10.3</w:t>
            </w:r>
          </w:p>
        </w:tc>
        <w:tc>
          <w:tcPr>
            <w:tcW w:w="636" w:type="dxa"/>
            <w:vAlign w:val="center"/>
            <w:hideMark/>
          </w:tcPr>
          <w:p w14:paraId="6EA84AEC" w14:textId="6FCAEFF4" w:rsidR="005A67BD" w:rsidRPr="00D73866" w:rsidRDefault="005A67BD" w:rsidP="005A67BD">
            <w:pPr>
              <w:tabs>
                <w:tab w:val="decimal" w:pos="319"/>
              </w:tabs>
              <w:jc w:val="left"/>
              <w:rPr>
                <w:bCs/>
                <w:color w:val="000000"/>
                <w:sz w:val="16"/>
                <w:szCs w:val="16"/>
              </w:rPr>
            </w:pPr>
            <w:r>
              <w:rPr>
                <w:color w:val="000000"/>
                <w:sz w:val="16"/>
                <w:szCs w:val="16"/>
              </w:rPr>
              <w:t>64.8</w:t>
            </w:r>
          </w:p>
        </w:tc>
        <w:tc>
          <w:tcPr>
            <w:tcW w:w="636" w:type="dxa"/>
            <w:vAlign w:val="center"/>
            <w:hideMark/>
          </w:tcPr>
          <w:p w14:paraId="494F24AA" w14:textId="3E7FE803" w:rsidR="005A67BD" w:rsidRPr="00D73866" w:rsidRDefault="005A67BD" w:rsidP="005A67BD">
            <w:pPr>
              <w:tabs>
                <w:tab w:val="decimal" w:pos="319"/>
              </w:tabs>
              <w:jc w:val="left"/>
              <w:rPr>
                <w:bCs/>
                <w:color w:val="000000"/>
                <w:sz w:val="16"/>
                <w:szCs w:val="16"/>
              </w:rPr>
            </w:pPr>
            <w:r>
              <w:rPr>
                <w:color w:val="000000"/>
                <w:sz w:val="16"/>
                <w:szCs w:val="16"/>
              </w:rPr>
              <w:t>10.9</w:t>
            </w:r>
          </w:p>
        </w:tc>
        <w:tc>
          <w:tcPr>
            <w:tcW w:w="735" w:type="dxa"/>
            <w:vAlign w:val="center"/>
            <w:hideMark/>
          </w:tcPr>
          <w:p w14:paraId="7C3E5B01" w14:textId="7E4D7F4C" w:rsidR="005A67BD" w:rsidRPr="00D73866" w:rsidRDefault="005A67BD" w:rsidP="005A67BD">
            <w:pPr>
              <w:tabs>
                <w:tab w:val="decimal" w:pos="296"/>
              </w:tabs>
              <w:jc w:val="left"/>
              <w:rPr>
                <w:bCs/>
                <w:color w:val="000000"/>
                <w:sz w:val="16"/>
                <w:szCs w:val="16"/>
              </w:rPr>
            </w:pPr>
            <w:r>
              <w:rPr>
                <w:color w:val="000000"/>
                <w:sz w:val="16"/>
                <w:szCs w:val="16"/>
              </w:rPr>
              <w:t>33.9</w:t>
            </w:r>
          </w:p>
        </w:tc>
        <w:tc>
          <w:tcPr>
            <w:tcW w:w="678" w:type="dxa"/>
            <w:vAlign w:val="center"/>
            <w:hideMark/>
          </w:tcPr>
          <w:p w14:paraId="7F363FFA" w14:textId="33A09362" w:rsidR="005A67BD" w:rsidRPr="00D73866" w:rsidRDefault="005A67BD" w:rsidP="005A67BD">
            <w:pPr>
              <w:tabs>
                <w:tab w:val="decimal" w:pos="296"/>
              </w:tabs>
              <w:jc w:val="left"/>
              <w:rPr>
                <w:bCs/>
                <w:color w:val="000000"/>
                <w:sz w:val="16"/>
                <w:szCs w:val="16"/>
              </w:rPr>
            </w:pPr>
            <w:r>
              <w:rPr>
                <w:color w:val="000000"/>
                <w:sz w:val="16"/>
                <w:szCs w:val="16"/>
              </w:rPr>
              <w:t>51.7</w:t>
            </w:r>
          </w:p>
        </w:tc>
        <w:tc>
          <w:tcPr>
            <w:tcW w:w="721" w:type="dxa"/>
            <w:noWrap/>
            <w:vAlign w:val="center"/>
            <w:hideMark/>
          </w:tcPr>
          <w:p w14:paraId="5F415B85" w14:textId="4BAA80C2" w:rsidR="005A67BD" w:rsidRPr="00D73866" w:rsidRDefault="005A67BD" w:rsidP="005A67BD">
            <w:pPr>
              <w:tabs>
                <w:tab w:val="decimal" w:pos="296"/>
              </w:tabs>
              <w:jc w:val="left"/>
              <w:rPr>
                <w:bCs/>
                <w:color w:val="000000"/>
                <w:sz w:val="16"/>
                <w:szCs w:val="16"/>
              </w:rPr>
            </w:pPr>
            <w:r>
              <w:rPr>
                <w:color w:val="000000"/>
                <w:sz w:val="16"/>
                <w:szCs w:val="16"/>
              </w:rPr>
              <w:t>25.7</w:t>
            </w:r>
          </w:p>
        </w:tc>
      </w:tr>
      <w:tr w:rsidR="005A67BD" w14:paraId="04EC2E98" w14:textId="159E6FD9" w:rsidTr="00B26E30">
        <w:trPr>
          <w:trHeight w:val="20"/>
          <w:jc w:val="center"/>
        </w:trPr>
        <w:tc>
          <w:tcPr>
            <w:tcW w:w="2140" w:type="dxa"/>
            <w:tcBorders>
              <w:right w:val="single" w:sz="6" w:space="0" w:color="404040"/>
            </w:tcBorders>
            <w:noWrap/>
            <w:vAlign w:val="center"/>
            <w:hideMark/>
          </w:tcPr>
          <w:p w14:paraId="4597CF45" w14:textId="77777777" w:rsidR="005A67BD" w:rsidRPr="004F3242" w:rsidRDefault="005A67BD" w:rsidP="005A67BD">
            <w:pPr>
              <w:jc w:val="left"/>
              <w:rPr>
                <w:color w:val="000000"/>
                <w:sz w:val="16"/>
                <w:szCs w:val="16"/>
              </w:rPr>
            </w:pPr>
            <w:r w:rsidRPr="004F3242">
              <w:rPr>
                <w:color w:val="000000"/>
                <w:sz w:val="16"/>
                <w:szCs w:val="16"/>
              </w:rPr>
              <w:t xml:space="preserve">Chihuahua </w:t>
            </w:r>
            <w:r>
              <w:rPr>
                <w:color w:val="000000"/>
                <w:sz w:val="16"/>
                <w:szCs w:val="16"/>
              </w:rPr>
              <w:t>(</w:t>
            </w:r>
            <w:r w:rsidRPr="004F3242">
              <w:rPr>
                <w:color w:val="000000"/>
                <w:sz w:val="16"/>
                <w:szCs w:val="16"/>
              </w:rPr>
              <w:t>Chih.</w:t>
            </w:r>
            <w:r>
              <w:rPr>
                <w:color w:val="000000"/>
                <w:sz w:val="16"/>
                <w:szCs w:val="16"/>
              </w:rPr>
              <w:t>)</w:t>
            </w:r>
          </w:p>
        </w:tc>
        <w:tc>
          <w:tcPr>
            <w:tcW w:w="974" w:type="dxa"/>
            <w:tcBorders>
              <w:top w:val="nil"/>
              <w:left w:val="single" w:sz="6" w:space="0" w:color="404040"/>
              <w:bottom w:val="nil"/>
            </w:tcBorders>
            <w:noWrap/>
            <w:vAlign w:val="center"/>
            <w:hideMark/>
          </w:tcPr>
          <w:p w14:paraId="6BF75BA9" w14:textId="7D805CA9" w:rsidR="005A67BD" w:rsidRPr="00D73866" w:rsidRDefault="005A67BD" w:rsidP="005A67BD">
            <w:pPr>
              <w:jc w:val="right"/>
              <w:rPr>
                <w:bCs/>
                <w:color w:val="000000"/>
                <w:sz w:val="16"/>
                <w:szCs w:val="16"/>
                <w:lang w:val="es-MX" w:eastAsia="es-MX"/>
              </w:rPr>
            </w:pPr>
            <w:r>
              <w:rPr>
                <w:color w:val="000000"/>
                <w:sz w:val="16"/>
                <w:szCs w:val="16"/>
              </w:rPr>
              <w:t>446,160</w:t>
            </w:r>
          </w:p>
        </w:tc>
        <w:tc>
          <w:tcPr>
            <w:tcW w:w="890" w:type="dxa"/>
            <w:noWrap/>
            <w:vAlign w:val="center"/>
            <w:hideMark/>
          </w:tcPr>
          <w:p w14:paraId="0B845B2F" w14:textId="1A2D214C" w:rsidR="005A67BD" w:rsidRPr="00D73866" w:rsidRDefault="005A67BD" w:rsidP="005A67BD">
            <w:pPr>
              <w:jc w:val="right"/>
              <w:rPr>
                <w:bCs/>
                <w:color w:val="000000"/>
                <w:sz w:val="16"/>
                <w:szCs w:val="16"/>
              </w:rPr>
            </w:pPr>
            <w:r>
              <w:rPr>
                <w:color w:val="000000"/>
                <w:sz w:val="16"/>
                <w:szCs w:val="16"/>
              </w:rPr>
              <w:t>16,269</w:t>
            </w:r>
          </w:p>
        </w:tc>
        <w:tc>
          <w:tcPr>
            <w:tcW w:w="692" w:type="dxa"/>
            <w:noWrap/>
            <w:vAlign w:val="center"/>
            <w:hideMark/>
          </w:tcPr>
          <w:p w14:paraId="6FAAC60E" w14:textId="05CF6D1B" w:rsidR="005A67BD" w:rsidRPr="00D73866" w:rsidRDefault="005A67BD" w:rsidP="005A67BD">
            <w:pPr>
              <w:tabs>
                <w:tab w:val="decimal" w:pos="370"/>
              </w:tabs>
              <w:jc w:val="left"/>
              <w:rPr>
                <w:bCs/>
                <w:color w:val="000000"/>
                <w:sz w:val="16"/>
                <w:szCs w:val="16"/>
              </w:rPr>
            </w:pPr>
            <w:r>
              <w:rPr>
                <w:color w:val="000000"/>
                <w:sz w:val="16"/>
                <w:szCs w:val="16"/>
              </w:rPr>
              <w:t>61.7</w:t>
            </w:r>
          </w:p>
        </w:tc>
        <w:tc>
          <w:tcPr>
            <w:tcW w:w="579" w:type="dxa"/>
            <w:vAlign w:val="center"/>
            <w:hideMark/>
          </w:tcPr>
          <w:p w14:paraId="057CF8D5" w14:textId="7255A044" w:rsidR="005A67BD" w:rsidRPr="00D73866" w:rsidRDefault="005A67BD" w:rsidP="005A67BD">
            <w:pPr>
              <w:tabs>
                <w:tab w:val="decimal" w:pos="225"/>
              </w:tabs>
              <w:jc w:val="left"/>
              <w:rPr>
                <w:bCs/>
                <w:color w:val="000000"/>
                <w:sz w:val="16"/>
                <w:szCs w:val="16"/>
              </w:rPr>
            </w:pPr>
            <w:r>
              <w:rPr>
                <w:color w:val="000000"/>
                <w:sz w:val="16"/>
                <w:szCs w:val="16"/>
              </w:rPr>
              <w:t>3.5</w:t>
            </w:r>
          </w:p>
        </w:tc>
        <w:tc>
          <w:tcPr>
            <w:tcW w:w="691" w:type="dxa"/>
            <w:vAlign w:val="center"/>
            <w:hideMark/>
          </w:tcPr>
          <w:p w14:paraId="2662ACAB" w14:textId="404D4F09" w:rsidR="005A67BD" w:rsidRPr="00D73866" w:rsidRDefault="005A67BD" w:rsidP="005A67BD">
            <w:pPr>
              <w:tabs>
                <w:tab w:val="decimal" w:pos="296"/>
              </w:tabs>
              <w:jc w:val="left"/>
              <w:rPr>
                <w:bCs/>
                <w:color w:val="000000"/>
                <w:sz w:val="16"/>
                <w:szCs w:val="16"/>
              </w:rPr>
            </w:pPr>
            <w:r>
              <w:rPr>
                <w:color w:val="000000"/>
                <w:sz w:val="16"/>
                <w:szCs w:val="16"/>
              </w:rPr>
              <w:t>7.0</w:t>
            </w:r>
          </w:p>
        </w:tc>
        <w:tc>
          <w:tcPr>
            <w:tcW w:w="579" w:type="dxa"/>
            <w:vAlign w:val="center"/>
            <w:hideMark/>
          </w:tcPr>
          <w:p w14:paraId="3286D2D2" w14:textId="0B5BB726" w:rsidR="005A67BD" w:rsidRPr="00D73866" w:rsidRDefault="005A67BD" w:rsidP="005A67BD">
            <w:pPr>
              <w:tabs>
                <w:tab w:val="decimal" w:pos="211"/>
              </w:tabs>
              <w:jc w:val="left"/>
              <w:rPr>
                <w:bCs/>
                <w:color w:val="000000"/>
                <w:sz w:val="16"/>
                <w:szCs w:val="16"/>
              </w:rPr>
            </w:pPr>
            <w:r>
              <w:rPr>
                <w:color w:val="000000"/>
                <w:sz w:val="16"/>
                <w:szCs w:val="16"/>
              </w:rPr>
              <w:t>5.9</w:t>
            </w:r>
          </w:p>
        </w:tc>
        <w:tc>
          <w:tcPr>
            <w:tcW w:w="636" w:type="dxa"/>
            <w:vAlign w:val="center"/>
            <w:hideMark/>
          </w:tcPr>
          <w:p w14:paraId="79528CB1" w14:textId="5826A1B4" w:rsidR="005A67BD" w:rsidRPr="00D73866" w:rsidRDefault="005A67BD" w:rsidP="005A67BD">
            <w:pPr>
              <w:tabs>
                <w:tab w:val="decimal" w:pos="319"/>
              </w:tabs>
              <w:jc w:val="left"/>
              <w:rPr>
                <w:bCs/>
                <w:color w:val="000000"/>
                <w:sz w:val="16"/>
                <w:szCs w:val="16"/>
              </w:rPr>
            </w:pPr>
            <w:r>
              <w:rPr>
                <w:color w:val="000000"/>
                <w:sz w:val="16"/>
                <w:szCs w:val="16"/>
              </w:rPr>
              <w:t>78.7</w:t>
            </w:r>
          </w:p>
        </w:tc>
        <w:tc>
          <w:tcPr>
            <w:tcW w:w="636" w:type="dxa"/>
            <w:vAlign w:val="center"/>
            <w:hideMark/>
          </w:tcPr>
          <w:p w14:paraId="6EEC4A4C" w14:textId="3DBA25F7" w:rsidR="005A67BD" w:rsidRPr="00D73866" w:rsidRDefault="005A67BD" w:rsidP="005A67BD">
            <w:pPr>
              <w:tabs>
                <w:tab w:val="decimal" w:pos="319"/>
              </w:tabs>
              <w:jc w:val="left"/>
              <w:rPr>
                <w:bCs/>
                <w:color w:val="000000"/>
                <w:sz w:val="16"/>
                <w:szCs w:val="16"/>
              </w:rPr>
            </w:pPr>
            <w:r>
              <w:rPr>
                <w:color w:val="000000"/>
                <w:sz w:val="16"/>
                <w:szCs w:val="16"/>
              </w:rPr>
              <w:t>4.6</w:t>
            </w:r>
          </w:p>
        </w:tc>
        <w:tc>
          <w:tcPr>
            <w:tcW w:w="735" w:type="dxa"/>
            <w:vAlign w:val="center"/>
            <w:hideMark/>
          </w:tcPr>
          <w:p w14:paraId="79EB4A4E" w14:textId="630A42C3" w:rsidR="005A67BD" w:rsidRPr="00D73866" w:rsidRDefault="005A67BD" w:rsidP="005A67BD">
            <w:pPr>
              <w:tabs>
                <w:tab w:val="decimal" w:pos="296"/>
              </w:tabs>
              <w:jc w:val="left"/>
              <w:rPr>
                <w:bCs/>
                <w:color w:val="000000"/>
                <w:sz w:val="16"/>
                <w:szCs w:val="16"/>
              </w:rPr>
            </w:pPr>
            <w:r>
              <w:rPr>
                <w:color w:val="000000"/>
                <w:sz w:val="16"/>
                <w:szCs w:val="16"/>
              </w:rPr>
              <w:t>10.4</w:t>
            </w:r>
          </w:p>
        </w:tc>
        <w:tc>
          <w:tcPr>
            <w:tcW w:w="678" w:type="dxa"/>
            <w:vAlign w:val="center"/>
            <w:hideMark/>
          </w:tcPr>
          <w:p w14:paraId="528E868D" w14:textId="4C283DC7" w:rsidR="005A67BD" w:rsidRPr="00D73866" w:rsidRDefault="005A67BD" w:rsidP="005A67BD">
            <w:pPr>
              <w:tabs>
                <w:tab w:val="decimal" w:pos="296"/>
              </w:tabs>
              <w:jc w:val="left"/>
              <w:rPr>
                <w:bCs/>
                <w:color w:val="000000"/>
                <w:sz w:val="16"/>
                <w:szCs w:val="16"/>
              </w:rPr>
            </w:pPr>
            <w:r>
              <w:rPr>
                <w:color w:val="000000"/>
                <w:sz w:val="16"/>
                <w:szCs w:val="16"/>
              </w:rPr>
              <w:t>28.7</w:t>
            </w:r>
          </w:p>
        </w:tc>
        <w:tc>
          <w:tcPr>
            <w:tcW w:w="721" w:type="dxa"/>
            <w:noWrap/>
            <w:vAlign w:val="center"/>
            <w:hideMark/>
          </w:tcPr>
          <w:p w14:paraId="40CC9E92" w14:textId="5516EFDD" w:rsidR="005A67BD" w:rsidRPr="00D73866" w:rsidRDefault="005A67BD" w:rsidP="005A67BD">
            <w:pPr>
              <w:tabs>
                <w:tab w:val="decimal" w:pos="296"/>
              </w:tabs>
              <w:jc w:val="left"/>
              <w:rPr>
                <w:bCs/>
                <w:color w:val="000000"/>
                <w:sz w:val="16"/>
                <w:szCs w:val="16"/>
              </w:rPr>
            </w:pPr>
            <w:r>
              <w:rPr>
                <w:color w:val="000000"/>
                <w:sz w:val="16"/>
                <w:szCs w:val="16"/>
              </w:rPr>
              <w:t>14.6</w:t>
            </w:r>
          </w:p>
        </w:tc>
      </w:tr>
      <w:tr w:rsidR="005A67BD" w14:paraId="24F6F3EA" w14:textId="7367A4C8" w:rsidTr="00B26E30">
        <w:trPr>
          <w:trHeight w:val="20"/>
          <w:jc w:val="center"/>
        </w:trPr>
        <w:tc>
          <w:tcPr>
            <w:tcW w:w="2140" w:type="dxa"/>
            <w:tcBorders>
              <w:right w:val="single" w:sz="6" w:space="0" w:color="404040"/>
            </w:tcBorders>
            <w:noWrap/>
            <w:vAlign w:val="center"/>
            <w:hideMark/>
          </w:tcPr>
          <w:p w14:paraId="73C431BE" w14:textId="77777777" w:rsidR="005A67BD" w:rsidRPr="004F3242" w:rsidRDefault="005A67BD" w:rsidP="005A67BD">
            <w:pPr>
              <w:jc w:val="left"/>
              <w:rPr>
                <w:color w:val="000000"/>
                <w:sz w:val="16"/>
                <w:szCs w:val="16"/>
              </w:rPr>
            </w:pPr>
            <w:r w:rsidRPr="004F3242">
              <w:rPr>
                <w:color w:val="000000"/>
                <w:sz w:val="16"/>
                <w:szCs w:val="16"/>
              </w:rPr>
              <w:t xml:space="preserve">Ciudad Juárez </w:t>
            </w:r>
            <w:r>
              <w:rPr>
                <w:color w:val="000000"/>
                <w:sz w:val="16"/>
                <w:szCs w:val="16"/>
              </w:rPr>
              <w:t>(</w:t>
            </w:r>
            <w:r w:rsidRPr="004F3242">
              <w:rPr>
                <w:color w:val="000000"/>
                <w:sz w:val="16"/>
                <w:szCs w:val="16"/>
              </w:rPr>
              <w:t>Chih.</w:t>
            </w:r>
            <w:r>
              <w:rPr>
                <w:color w:val="000000"/>
                <w:sz w:val="16"/>
                <w:szCs w:val="16"/>
              </w:rPr>
              <w:t>)</w:t>
            </w:r>
          </w:p>
        </w:tc>
        <w:tc>
          <w:tcPr>
            <w:tcW w:w="974" w:type="dxa"/>
            <w:tcBorders>
              <w:top w:val="nil"/>
              <w:left w:val="single" w:sz="6" w:space="0" w:color="404040"/>
              <w:bottom w:val="nil"/>
            </w:tcBorders>
            <w:noWrap/>
            <w:vAlign w:val="center"/>
            <w:hideMark/>
          </w:tcPr>
          <w:p w14:paraId="48B52C86" w14:textId="5E81BFD8" w:rsidR="005A67BD" w:rsidRPr="00D73866" w:rsidRDefault="005A67BD" w:rsidP="005A67BD">
            <w:pPr>
              <w:jc w:val="right"/>
              <w:rPr>
                <w:bCs/>
                <w:color w:val="000000"/>
                <w:sz w:val="16"/>
                <w:szCs w:val="16"/>
                <w:lang w:val="es-MX" w:eastAsia="es-MX"/>
              </w:rPr>
            </w:pPr>
            <w:r>
              <w:rPr>
                <w:color w:val="000000"/>
                <w:sz w:val="16"/>
                <w:szCs w:val="16"/>
              </w:rPr>
              <w:t>734,989</w:t>
            </w:r>
          </w:p>
        </w:tc>
        <w:tc>
          <w:tcPr>
            <w:tcW w:w="890" w:type="dxa"/>
            <w:noWrap/>
            <w:vAlign w:val="center"/>
            <w:hideMark/>
          </w:tcPr>
          <w:p w14:paraId="6979FD19" w14:textId="31C8DF94" w:rsidR="005A67BD" w:rsidRPr="00D73866" w:rsidRDefault="005A67BD" w:rsidP="005A67BD">
            <w:pPr>
              <w:jc w:val="right"/>
              <w:rPr>
                <w:bCs/>
                <w:color w:val="000000"/>
                <w:sz w:val="16"/>
                <w:szCs w:val="16"/>
              </w:rPr>
            </w:pPr>
            <w:r>
              <w:rPr>
                <w:color w:val="000000"/>
                <w:sz w:val="16"/>
                <w:szCs w:val="16"/>
              </w:rPr>
              <w:t>16,575</w:t>
            </w:r>
          </w:p>
        </w:tc>
        <w:tc>
          <w:tcPr>
            <w:tcW w:w="692" w:type="dxa"/>
            <w:noWrap/>
            <w:vAlign w:val="center"/>
            <w:hideMark/>
          </w:tcPr>
          <w:p w14:paraId="07EFA1EB" w14:textId="69C9A173" w:rsidR="005A67BD" w:rsidRPr="00D73866" w:rsidRDefault="005A67BD" w:rsidP="005A67BD">
            <w:pPr>
              <w:tabs>
                <w:tab w:val="decimal" w:pos="370"/>
              </w:tabs>
              <w:jc w:val="left"/>
              <w:rPr>
                <w:bCs/>
                <w:color w:val="000000"/>
                <w:sz w:val="16"/>
                <w:szCs w:val="16"/>
              </w:rPr>
            </w:pPr>
            <w:r>
              <w:rPr>
                <w:color w:val="000000"/>
                <w:sz w:val="16"/>
                <w:szCs w:val="16"/>
              </w:rPr>
              <w:t>65.9</w:t>
            </w:r>
          </w:p>
        </w:tc>
        <w:tc>
          <w:tcPr>
            <w:tcW w:w="579" w:type="dxa"/>
            <w:vAlign w:val="center"/>
            <w:hideMark/>
          </w:tcPr>
          <w:p w14:paraId="0F237530" w14:textId="7AA0EEED" w:rsidR="005A67BD" w:rsidRPr="00D73866" w:rsidRDefault="005A67BD" w:rsidP="005A67BD">
            <w:pPr>
              <w:tabs>
                <w:tab w:val="decimal" w:pos="225"/>
              </w:tabs>
              <w:jc w:val="left"/>
              <w:rPr>
                <w:bCs/>
                <w:color w:val="000000"/>
                <w:sz w:val="16"/>
                <w:szCs w:val="16"/>
              </w:rPr>
            </w:pPr>
            <w:r>
              <w:rPr>
                <w:color w:val="000000"/>
                <w:sz w:val="16"/>
                <w:szCs w:val="16"/>
              </w:rPr>
              <w:t>2.2</w:t>
            </w:r>
          </w:p>
        </w:tc>
        <w:tc>
          <w:tcPr>
            <w:tcW w:w="691" w:type="dxa"/>
            <w:vAlign w:val="center"/>
            <w:hideMark/>
          </w:tcPr>
          <w:p w14:paraId="5E536A7B" w14:textId="58FF721E" w:rsidR="005A67BD" w:rsidRPr="00D73866" w:rsidRDefault="005A67BD" w:rsidP="005A67BD">
            <w:pPr>
              <w:tabs>
                <w:tab w:val="decimal" w:pos="296"/>
              </w:tabs>
              <w:jc w:val="left"/>
              <w:rPr>
                <w:bCs/>
                <w:color w:val="000000"/>
                <w:sz w:val="16"/>
                <w:szCs w:val="16"/>
              </w:rPr>
            </w:pPr>
            <w:r>
              <w:rPr>
                <w:color w:val="000000"/>
                <w:sz w:val="16"/>
                <w:szCs w:val="16"/>
              </w:rPr>
              <w:t>6.8</w:t>
            </w:r>
          </w:p>
        </w:tc>
        <w:tc>
          <w:tcPr>
            <w:tcW w:w="579" w:type="dxa"/>
            <w:vAlign w:val="center"/>
            <w:hideMark/>
          </w:tcPr>
          <w:p w14:paraId="4128EBCB" w14:textId="083B0A1B" w:rsidR="005A67BD" w:rsidRPr="00D73866" w:rsidRDefault="005A67BD" w:rsidP="005A67BD">
            <w:pPr>
              <w:tabs>
                <w:tab w:val="decimal" w:pos="211"/>
              </w:tabs>
              <w:jc w:val="left"/>
              <w:rPr>
                <w:bCs/>
                <w:color w:val="000000"/>
                <w:sz w:val="16"/>
                <w:szCs w:val="16"/>
              </w:rPr>
            </w:pPr>
            <w:r>
              <w:rPr>
                <w:color w:val="000000"/>
                <w:sz w:val="16"/>
                <w:szCs w:val="16"/>
              </w:rPr>
              <w:t>5.7</w:t>
            </w:r>
          </w:p>
        </w:tc>
        <w:tc>
          <w:tcPr>
            <w:tcW w:w="636" w:type="dxa"/>
            <w:vAlign w:val="center"/>
            <w:hideMark/>
          </w:tcPr>
          <w:p w14:paraId="59EA8EEE" w14:textId="6DE82ED6" w:rsidR="005A67BD" w:rsidRPr="00D73866" w:rsidRDefault="005A67BD" w:rsidP="005A67BD">
            <w:pPr>
              <w:tabs>
                <w:tab w:val="decimal" w:pos="319"/>
              </w:tabs>
              <w:jc w:val="left"/>
              <w:rPr>
                <w:bCs/>
                <w:color w:val="000000"/>
                <w:sz w:val="16"/>
                <w:szCs w:val="16"/>
              </w:rPr>
            </w:pPr>
            <w:r>
              <w:rPr>
                <w:color w:val="000000"/>
                <w:sz w:val="16"/>
                <w:szCs w:val="16"/>
              </w:rPr>
              <w:t>79.0</w:t>
            </w:r>
          </w:p>
        </w:tc>
        <w:tc>
          <w:tcPr>
            <w:tcW w:w="636" w:type="dxa"/>
            <w:vAlign w:val="center"/>
            <w:hideMark/>
          </w:tcPr>
          <w:p w14:paraId="167A258B" w14:textId="3244417E" w:rsidR="005A67BD" w:rsidRPr="00D73866" w:rsidRDefault="005A67BD" w:rsidP="005A67BD">
            <w:pPr>
              <w:tabs>
                <w:tab w:val="decimal" w:pos="319"/>
              </w:tabs>
              <w:jc w:val="left"/>
              <w:rPr>
                <w:bCs/>
                <w:color w:val="000000"/>
                <w:sz w:val="16"/>
                <w:szCs w:val="16"/>
              </w:rPr>
            </w:pPr>
            <w:r>
              <w:rPr>
                <w:color w:val="000000"/>
                <w:sz w:val="16"/>
                <w:szCs w:val="16"/>
              </w:rPr>
              <w:t>8.0</w:t>
            </w:r>
          </w:p>
        </w:tc>
        <w:tc>
          <w:tcPr>
            <w:tcW w:w="735" w:type="dxa"/>
            <w:vAlign w:val="center"/>
            <w:hideMark/>
          </w:tcPr>
          <w:p w14:paraId="66FEFA3E" w14:textId="0485E1C8" w:rsidR="005A67BD" w:rsidRPr="00D73866" w:rsidRDefault="005A67BD" w:rsidP="005A67BD">
            <w:pPr>
              <w:tabs>
                <w:tab w:val="decimal" w:pos="296"/>
              </w:tabs>
              <w:jc w:val="left"/>
              <w:rPr>
                <w:bCs/>
                <w:color w:val="000000"/>
                <w:sz w:val="16"/>
                <w:szCs w:val="16"/>
              </w:rPr>
            </w:pPr>
            <w:r>
              <w:rPr>
                <w:color w:val="000000"/>
                <w:sz w:val="16"/>
                <w:szCs w:val="16"/>
              </w:rPr>
              <w:t>25.7</w:t>
            </w:r>
          </w:p>
        </w:tc>
        <w:tc>
          <w:tcPr>
            <w:tcW w:w="678" w:type="dxa"/>
            <w:vAlign w:val="center"/>
            <w:hideMark/>
          </w:tcPr>
          <w:p w14:paraId="5ED317EE" w14:textId="135203A5" w:rsidR="005A67BD" w:rsidRPr="00D73866" w:rsidRDefault="005A67BD" w:rsidP="005A67BD">
            <w:pPr>
              <w:tabs>
                <w:tab w:val="decimal" w:pos="296"/>
              </w:tabs>
              <w:jc w:val="left"/>
              <w:rPr>
                <w:bCs/>
                <w:color w:val="000000"/>
                <w:sz w:val="16"/>
                <w:szCs w:val="16"/>
              </w:rPr>
            </w:pPr>
            <w:r>
              <w:rPr>
                <w:color w:val="000000"/>
                <w:sz w:val="16"/>
                <w:szCs w:val="16"/>
              </w:rPr>
              <w:t>27.5</w:t>
            </w:r>
          </w:p>
        </w:tc>
        <w:tc>
          <w:tcPr>
            <w:tcW w:w="721" w:type="dxa"/>
            <w:noWrap/>
            <w:vAlign w:val="center"/>
            <w:hideMark/>
          </w:tcPr>
          <w:p w14:paraId="6349E584" w14:textId="7D926B1B" w:rsidR="005A67BD" w:rsidRPr="00D73866" w:rsidRDefault="005A67BD" w:rsidP="005A67BD">
            <w:pPr>
              <w:tabs>
                <w:tab w:val="decimal" w:pos="296"/>
              </w:tabs>
              <w:jc w:val="left"/>
              <w:rPr>
                <w:bCs/>
                <w:color w:val="000000"/>
                <w:sz w:val="16"/>
                <w:szCs w:val="16"/>
              </w:rPr>
            </w:pPr>
            <w:r>
              <w:rPr>
                <w:color w:val="000000"/>
                <w:sz w:val="16"/>
                <w:szCs w:val="16"/>
              </w:rPr>
              <w:t>14.4</w:t>
            </w:r>
          </w:p>
        </w:tc>
      </w:tr>
      <w:tr w:rsidR="005A67BD" w14:paraId="778ED79A" w14:textId="5627B004" w:rsidTr="00B26E30">
        <w:trPr>
          <w:trHeight w:val="20"/>
          <w:jc w:val="center"/>
        </w:trPr>
        <w:tc>
          <w:tcPr>
            <w:tcW w:w="2140" w:type="dxa"/>
            <w:tcBorders>
              <w:right w:val="single" w:sz="6" w:space="0" w:color="404040"/>
            </w:tcBorders>
            <w:noWrap/>
            <w:vAlign w:val="center"/>
            <w:hideMark/>
          </w:tcPr>
          <w:p w14:paraId="30F80E42" w14:textId="42F46847" w:rsidR="005A67BD" w:rsidRPr="004F3242" w:rsidRDefault="005A67BD" w:rsidP="005A67BD">
            <w:pPr>
              <w:ind w:right="-55"/>
              <w:jc w:val="left"/>
              <w:rPr>
                <w:color w:val="000000"/>
                <w:sz w:val="16"/>
                <w:szCs w:val="16"/>
              </w:rPr>
            </w:pPr>
            <w:r w:rsidRPr="004F3242">
              <w:rPr>
                <w:color w:val="000000"/>
                <w:sz w:val="16"/>
                <w:szCs w:val="16"/>
              </w:rPr>
              <w:t xml:space="preserve">Ciudad de México </w:t>
            </w:r>
            <w:r>
              <w:rPr>
                <w:color w:val="000000"/>
                <w:sz w:val="16"/>
                <w:szCs w:val="16"/>
              </w:rPr>
              <w:br/>
            </w:r>
            <w:r w:rsidRPr="00776C8C">
              <w:rPr>
                <w:color w:val="000000"/>
                <w:spacing w:val="-6"/>
                <w:sz w:val="16"/>
                <w:szCs w:val="16"/>
              </w:rPr>
              <w:t>(C</w:t>
            </w:r>
            <w:r>
              <w:rPr>
                <w:color w:val="000000"/>
                <w:spacing w:val="-6"/>
                <w:sz w:val="16"/>
                <w:szCs w:val="16"/>
              </w:rPr>
              <w:t>DMX</w:t>
            </w:r>
            <w:r w:rsidRPr="00776C8C">
              <w:rPr>
                <w:color w:val="000000"/>
                <w:spacing w:val="-6"/>
                <w:sz w:val="16"/>
                <w:szCs w:val="16"/>
              </w:rPr>
              <w:t xml:space="preserve"> y Edo.</w:t>
            </w:r>
            <w:r>
              <w:rPr>
                <w:color w:val="000000"/>
                <w:spacing w:val="-6"/>
                <w:sz w:val="16"/>
                <w:szCs w:val="16"/>
              </w:rPr>
              <w:t xml:space="preserve"> </w:t>
            </w:r>
            <w:r w:rsidRPr="00776C8C">
              <w:rPr>
                <w:color w:val="000000"/>
                <w:spacing w:val="-6"/>
                <w:sz w:val="16"/>
                <w:szCs w:val="16"/>
              </w:rPr>
              <w:t>Méx</w:t>
            </w:r>
            <w:r w:rsidRPr="00D266CB">
              <w:rPr>
                <w:color w:val="000000"/>
                <w:spacing w:val="-6"/>
                <w:sz w:val="16"/>
                <w:szCs w:val="16"/>
              </w:rPr>
              <w:t>.)</w:t>
            </w:r>
          </w:p>
        </w:tc>
        <w:tc>
          <w:tcPr>
            <w:tcW w:w="974" w:type="dxa"/>
            <w:tcBorders>
              <w:top w:val="nil"/>
              <w:left w:val="single" w:sz="6" w:space="0" w:color="404040"/>
              <w:bottom w:val="nil"/>
            </w:tcBorders>
            <w:noWrap/>
            <w:vAlign w:val="center"/>
            <w:hideMark/>
          </w:tcPr>
          <w:p w14:paraId="3747C0EF" w14:textId="7B6C4152" w:rsidR="005A67BD" w:rsidRPr="00D73866" w:rsidRDefault="005A67BD" w:rsidP="005A67BD">
            <w:pPr>
              <w:jc w:val="right"/>
              <w:rPr>
                <w:bCs/>
                <w:color w:val="000000"/>
                <w:sz w:val="16"/>
                <w:szCs w:val="16"/>
                <w:lang w:val="es-MX" w:eastAsia="es-MX"/>
              </w:rPr>
            </w:pPr>
            <w:r>
              <w:rPr>
                <w:color w:val="000000"/>
                <w:sz w:val="16"/>
                <w:szCs w:val="16"/>
              </w:rPr>
              <w:t>9,278,293</w:t>
            </w:r>
          </w:p>
        </w:tc>
        <w:tc>
          <w:tcPr>
            <w:tcW w:w="890" w:type="dxa"/>
            <w:noWrap/>
            <w:vAlign w:val="center"/>
            <w:hideMark/>
          </w:tcPr>
          <w:p w14:paraId="56C16B30" w14:textId="05460645" w:rsidR="005A67BD" w:rsidRPr="00D73866" w:rsidRDefault="005A67BD" w:rsidP="005A67BD">
            <w:pPr>
              <w:jc w:val="right"/>
              <w:rPr>
                <w:bCs/>
                <w:color w:val="000000"/>
                <w:sz w:val="16"/>
                <w:szCs w:val="16"/>
              </w:rPr>
            </w:pPr>
            <w:r>
              <w:rPr>
                <w:color w:val="000000"/>
                <w:sz w:val="16"/>
                <w:szCs w:val="16"/>
              </w:rPr>
              <w:t>561,995</w:t>
            </w:r>
          </w:p>
        </w:tc>
        <w:tc>
          <w:tcPr>
            <w:tcW w:w="692" w:type="dxa"/>
            <w:noWrap/>
            <w:vAlign w:val="center"/>
            <w:hideMark/>
          </w:tcPr>
          <w:p w14:paraId="5539EC86" w14:textId="2C5CCC92" w:rsidR="005A67BD" w:rsidRPr="00D73866" w:rsidRDefault="005A67BD" w:rsidP="005A67BD">
            <w:pPr>
              <w:tabs>
                <w:tab w:val="decimal" w:pos="370"/>
              </w:tabs>
              <w:jc w:val="left"/>
              <w:rPr>
                <w:bCs/>
                <w:color w:val="000000"/>
                <w:sz w:val="16"/>
                <w:szCs w:val="16"/>
              </w:rPr>
            </w:pPr>
            <w:r>
              <w:rPr>
                <w:color w:val="000000"/>
                <w:sz w:val="16"/>
                <w:szCs w:val="16"/>
              </w:rPr>
              <w:t>60.3</w:t>
            </w:r>
          </w:p>
        </w:tc>
        <w:tc>
          <w:tcPr>
            <w:tcW w:w="579" w:type="dxa"/>
            <w:vAlign w:val="center"/>
            <w:hideMark/>
          </w:tcPr>
          <w:p w14:paraId="2A33B396" w14:textId="28B554DD" w:rsidR="005A67BD" w:rsidRPr="00D73866" w:rsidRDefault="005A67BD" w:rsidP="005A67BD">
            <w:pPr>
              <w:tabs>
                <w:tab w:val="decimal" w:pos="225"/>
              </w:tabs>
              <w:jc w:val="left"/>
              <w:rPr>
                <w:bCs/>
                <w:color w:val="000000"/>
                <w:sz w:val="16"/>
                <w:szCs w:val="16"/>
              </w:rPr>
            </w:pPr>
            <w:r>
              <w:rPr>
                <w:color w:val="000000"/>
                <w:sz w:val="16"/>
                <w:szCs w:val="16"/>
              </w:rPr>
              <w:t>5.7</w:t>
            </w:r>
          </w:p>
        </w:tc>
        <w:tc>
          <w:tcPr>
            <w:tcW w:w="691" w:type="dxa"/>
            <w:vAlign w:val="center"/>
            <w:hideMark/>
          </w:tcPr>
          <w:p w14:paraId="1C7D5258" w14:textId="4A2960A6" w:rsidR="005A67BD" w:rsidRPr="00D73866" w:rsidRDefault="005A67BD" w:rsidP="005A67BD">
            <w:pPr>
              <w:tabs>
                <w:tab w:val="decimal" w:pos="296"/>
              </w:tabs>
              <w:jc w:val="left"/>
              <w:rPr>
                <w:bCs/>
                <w:color w:val="000000"/>
                <w:sz w:val="16"/>
                <w:szCs w:val="16"/>
              </w:rPr>
            </w:pPr>
            <w:r>
              <w:rPr>
                <w:color w:val="000000"/>
                <w:sz w:val="16"/>
                <w:szCs w:val="16"/>
              </w:rPr>
              <w:t>11.1</w:t>
            </w:r>
          </w:p>
        </w:tc>
        <w:tc>
          <w:tcPr>
            <w:tcW w:w="579" w:type="dxa"/>
            <w:vAlign w:val="center"/>
            <w:hideMark/>
          </w:tcPr>
          <w:p w14:paraId="0ECCAD13" w14:textId="778B9170" w:rsidR="005A67BD" w:rsidRPr="00D73866" w:rsidRDefault="005A67BD" w:rsidP="005A67BD">
            <w:pPr>
              <w:tabs>
                <w:tab w:val="decimal" w:pos="211"/>
              </w:tabs>
              <w:jc w:val="left"/>
              <w:rPr>
                <w:bCs/>
                <w:color w:val="000000"/>
                <w:sz w:val="16"/>
                <w:szCs w:val="16"/>
              </w:rPr>
            </w:pPr>
            <w:r>
              <w:rPr>
                <w:color w:val="000000"/>
                <w:sz w:val="16"/>
                <w:szCs w:val="16"/>
              </w:rPr>
              <w:t>10.7</w:t>
            </w:r>
          </w:p>
        </w:tc>
        <w:tc>
          <w:tcPr>
            <w:tcW w:w="636" w:type="dxa"/>
            <w:vAlign w:val="center"/>
            <w:hideMark/>
          </w:tcPr>
          <w:p w14:paraId="5D1860BB" w14:textId="75DF82BF" w:rsidR="005A67BD" w:rsidRPr="00D73866" w:rsidRDefault="005A67BD" w:rsidP="005A67BD">
            <w:pPr>
              <w:tabs>
                <w:tab w:val="decimal" w:pos="319"/>
              </w:tabs>
              <w:jc w:val="left"/>
              <w:rPr>
                <w:bCs/>
                <w:color w:val="000000"/>
                <w:sz w:val="16"/>
                <w:szCs w:val="16"/>
              </w:rPr>
            </w:pPr>
            <w:r>
              <w:rPr>
                <w:color w:val="000000"/>
                <w:sz w:val="16"/>
                <w:szCs w:val="16"/>
              </w:rPr>
              <w:t>67.8</w:t>
            </w:r>
          </w:p>
        </w:tc>
        <w:tc>
          <w:tcPr>
            <w:tcW w:w="636" w:type="dxa"/>
            <w:vAlign w:val="center"/>
            <w:hideMark/>
          </w:tcPr>
          <w:p w14:paraId="0B43D3EF" w14:textId="31428AFC" w:rsidR="005A67BD" w:rsidRPr="00D73866" w:rsidRDefault="005A67BD" w:rsidP="005A67BD">
            <w:pPr>
              <w:tabs>
                <w:tab w:val="decimal" w:pos="319"/>
              </w:tabs>
              <w:jc w:val="left"/>
              <w:rPr>
                <w:bCs/>
                <w:color w:val="000000"/>
                <w:sz w:val="16"/>
                <w:szCs w:val="16"/>
              </w:rPr>
            </w:pPr>
            <w:r>
              <w:rPr>
                <w:color w:val="000000"/>
                <w:sz w:val="16"/>
                <w:szCs w:val="16"/>
              </w:rPr>
              <w:t>13.9</w:t>
            </w:r>
          </w:p>
        </w:tc>
        <w:tc>
          <w:tcPr>
            <w:tcW w:w="735" w:type="dxa"/>
            <w:vAlign w:val="center"/>
            <w:hideMark/>
          </w:tcPr>
          <w:p w14:paraId="44261DD0" w14:textId="4112BFFA" w:rsidR="005A67BD" w:rsidRPr="00D73866" w:rsidRDefault="005A67BD" w:rsidP="005A67BD">
            <w:pPr>
              <w:tabs>
                <w:tab w:val="decimal" w:pos="296"/>
              </w:tabs>
              <w:jc w:val="left"/>
              <w:rPr>
                <w:bCs/>
                <w:color w:val="000000"/>
                <w:sz w:val="16"/>
                <w:szCs w:val="16"/>
              </w:rPr>
            </w:pPr>
            <w:r>
              <w:rPr>
                <w:color w:val="000000"/>
                <w:sz w:val="16"/>
                <w:szCs w:val="16"/>
              </w:rPr>
              <w:t>27.2</w:t>
            </w:r>
          </w:p>
        </w:tc>
        <w:tc>
          <w:tcPr>
            <w:tcW w:w="678" w:type="dxa"/>
            <w:vAlign w:val="center"/>
            <w:hideMark/>
          </w:tcPr>
          <w:p w14:paraId="055291ED" w14:textId="62619F13" w:rsidR="005A67BD" w:rsidRPr="00D73866" w:rsidRDefault="005A67BD" w:rsidP="005A67BD">
            <w:pPr>
              <w:tabs>
                <w:tab w:val="decimal" w:pos="296"/>
              </w:tabs>
              <w:jc w:val="left"/>
              <w:rPr>
                <w:bCs/>
                <w:color w:val="000000"/>
                <w:sz w:val="16"/>
                <w:szCs w:val="16"/>
              </w:rPr>
            </w:pPr>
            <w:r>
              <w:rPr>
                <w:color w:val="000000"/>
                <w:sz w:val="16"/>
                <w:szCs w:val="16"/>
              </w:rPr>
              <w:t>49.9</w:t>
            </w:r>
          </w:p>
        </w:tc>
        <w:tc>
          <w:tcPr>
            <w:tcW w:w="721" w:type="dxa"/>
            <w:noWrap/>
            <w:vAlign w:val="center"/>
            <w:hideMark/>
          </w:tcPr>
          <w:p w14:paraId="4BB4F103" w14:textId="3ACCB818" w:rsidR="005A67BD" w:rsidRPr="00D73866" w:rsidRDefault="005A67BD" w:rsidP="005A67BD">
            <w:pPr>
              <w:tabs>
                <w:tab w:val="decimal" w:pos="296"/>
              </w:tabs>
              <w:jc w:val="left"/>
              <w:rPr>
                <w:bCs/>
                <w:color w:val="000000"/>
                <w:sz w:val="16"/>
                <w:szCs w:val="16"/>
              </w:rPr>
            </w:pPr>
            <w:r>
              <w:rPr>
                <w:color w:val="000000"/>
                <w:sz w:val="16"/>
                <w:szCs w:val="16"/>
              </w:rPr>
              <w:t>32.4</w:t>
            </w:r>
          </w:p>
        </w:tc>
      </w:tr>
      <w:tr w:rsidR="005A67BD" w14:paraId="26A52959" w14:textId="2ECA3591" w:rsidTr="00B26E30">
        <w:trPr>
          <w:trHeight w:val="20"/>
          <w:jc w:val="center"/>
        </w:trPr>
        <w:tc>
          <w:tcPr>
            <w:tcW w:w="2140" w:type="dxa"/>
            <w:tcBorders>
              <w:right w:val="single" w:sz="6" w:space="0" w:color="404040"/>
            </w:tcBorders>
            <w:noWrap/>
            <w:vAlign w:val="center"/>
            <w:hideMark/>
          </w:tcPr>
          <w:p w14:paraId="3DF23524" w14:textId="77777777" w:rsidR="005A67BD" w:rsidRPr="004F3242" w:rsidRDefault="005A67BD" w:rsidP="005A67BD">
            <w:pPr>
              <w:jc w:val="left"/>
              <w:rPr>
                <w:color w:val="000000"/>
                <w:sz w:val="16"/>
                <w:szCs w:val="16"/>
              </w:rPr>
            </w:pPr>
            <w:r w:rsidRPr="004F3242">
              <w:rPr>
                <w:color w:val="000000"/>
                <w:sz w:val="16"/>
                <w:szCs w:val="16"/>
              </w:rPr>
              <w:t xml:space="preserve">Durango </w:t>
            </w:r>
            <w:r>
              <w:rPr>
                <w:color w:val="000000"/>
                <w:sz w:val="16"/>
                <w:szCs w:val="16"/>
              </w:rPr>
              <w:t>(</w:t>
            </w:r>
            <w:proofErr w:type="spellStart"/>
            <w:r w:rsidRPr="004F3242">
              <w:rPr>
                <w:color w:val="000000"/>
                <w:sz w:val="16"/>
                <w:szCs w:val="16"/>
              </w:rPr>
              <w:t>Dgo</w:t>
            </w:r>
            <w:proofErr w:type="spellEnd"/>
            <w:r>
              <w:rPr>
                <w:color w:val="000000"/>
                <w:sz w:val="16"/>
                <w:szCs w:val="16"/>
              </w:rPr>
              <w:t>.)</w:t>
            </w:r>
          </w:p>
        </w:tc>
        <w:tc>
          <w:tcPr>
            <w:tcW w:w="974" w:type="dxa"/>
            <w:tcBorders>
              <w:top w:val="nil"/>
              <w:left w:val="single" w:sz="6" w:space="0" w:color="404040"/>
              <w:bottom w:val="nil"/>
            </w:tcBorders>
            <w:noWrap/>
            <w:vAlign w:val="center"/>
            <w:hideMark/>
          </w:tcPr>
          <w:p w14:paraId="0FED8C35" w14:textId="7856F936" w:rsidR="005A67BD" w:rsidRPr="00D73866" w:rsidRDefault="005A67BD" w:rsidP="005A67BD">
            <w:pPr>
              <w:jc w:val="right"/>
              <w:rPr>
                <w:bCs/>
                <w:color w:val="000000"/>
                <w:sz w:val="16"/>
                <w:szCs w:val="16"/>
                <w:lang w:val="es-MX" w:eastAsia="es-MX"/>
              </w:rPr>
            </w:pPr>
            <w:r>
              <w:rPr>
                <w:color w:val="000000"/>
                <w:sz w:val="16"/>
                <w:szCs w:val="16"/>
              </w:rPr>
              <w:t>276,109</w:t>
            </w:r>
          </w:p>
        </w:tc>
        <w:tc>
          <w:tcPr>
            <w:tcW w:w="890" w:type="dxa"/>
            <w:noWrap/>
            <w:vAlign w:val="center"/>
            <w:hideMark/>
          </w:tcPr>
          <w:p w14:paraId="272896D6" w14:textId="0C66C5BA" w:rsidR="005A67BD" w:rsidRPr="00D73866" w:rsidRDefault="005A67BD" w:rsidP="005A67BD">
            <w:pPr>
              <w:jc w:val="right"/>
              <w:rPr>
                <w:bCs/>
                <w:color w:val="000000"/>
                <w:sz w:val="16"/>
                <w:szCs w:val="16"/>
              </w:rPr>
            </w:pPr>
            <w:r>
              <w:rPr>
                <w:color w:val="000000"/>
                <w:sz w:val="16"/>
                <w:szCs w:val="16"/>
              </w:rPr>
              <w:t>12,910</w:t>
            </w:r>
          </w:p>
        </w:tc>
        <w:tc>
          <w:tcPr>
            <w:tcW w:w="692" w:type="dxa"/>
            <w:noWrap/>
            <w:vAlign w:val="center"/>
            <w:hideMark/>
          </w:tcPr>
          <w:p w14:paraId="5B2F5174" w14:textId="15EAD018" w:rsidR="005A67BD" w:rsidRPr="00D73866" w:rsidRDefault="005A67BD" w:rsidP="005A67BD">
            <w:pPr>
              <w:tabs>
                <w:tab w:val="decimal" w:pos="370"/>
              </w:tabs>
              <w:jc w:val="left"/>
              <w:rPr>
                <w:bCs/>
                <w:color w:val="000000"/>
                <w:sz w:val="16"/>
                <w:szCs w:val="16"/>
              </w:rPr>
            </w:pPr>
            <w:r>
              <w:rPr>
                <w:color w:val="000000"/>
                <w:sz w:val="16"/>
                <w:szCs w:val="16"/>
              </w:rPr>
              <w:t>60.6</w:t>
            </w:r>
          </w:p>
        </w:tc>
        <w:tc>
          <w:tcPr>
            <w:tcW w:w="579" w:type="dxa"/>
            <w:vAlign w:val="center"/>
            <w:hideMark/>
          </w:tcPr>
          <w:p w14:paraId="4154B472" w14:textId="1E6002E1" w:rsidR="005A67BD" w:rsidRPr="00D73866" w:rsidRDefault="005A67BD" w:rsidP="005A67BD">
            <w:pPr>
              <w:tabs>
                <w:tab w:val="decimal" w:pos="225"/>
              </w:tabs>
              <w:jc w:val="left"/>
              <w:rPr>
                <w:bCs/>
                <w:color w:val="000000"/>
                <w:sz w:val="16"/>
                <w:szCs w:val="16"/>
              </w:rPr>
            </w:pPr>
            <w:r>
              <w:rPr>
                <w:color w:val="000000"/>
                <w:sz w:val="16"/>
                <w:szCs w:val="16"/>
              </w:rPr>
              <w:t>4.5</w:t>
            </w:r>
          </w:p>
        </w:tc>
        <w:tc>
          <w:tcPr>
            <w:tcW w:w="691" w:type="dxa"/>
            <w:vAlign w:val="center"/>
            <w:hideMark/>
          </w:tcPr>
          <w:p w14:paraId="699B4311" w14:textId="192AEF96" w:rsidR="005A67BD" w:rsidRPr="00D73866" w:rsidRDefault="005A67BD" w:rsidP="005A67BD">
            <w:pPr>
              <w:tabs>
                <w:tab w:val="decimal" w:pos="296"/>
              </w:tabs>
              <w:jc w:val="left"/>
              <w:rPr>
                <w:bCs/>
                <w:color w:val="000000"/>
                <w:sz w:val="16"/>
                <w:szCs w:val="16"/>
              </w:rPr>
            </w:pPr>
            <w:r>
              <w:rPr>
                <w:color w:val="000000"/>
                <w:sz w:val="16"/>
                <w:szCs w:val="16"/>
              </w:rPr>
              <w:t>8.8</w:t>
            </w:r>
          </w:p>
        </w:tc>
        <w:tc>
          <w:tcPr>
            <w:tcW w:w="579" w:type="dxa"/>
            <w:vAlign w:val="center"/>
            <w:hideMark/>
          </w:tcPr>
          <w:p w14:paraId="0468D239" w14:textId="74B64870" w:rsidR="005A67BD" w:rsidRPr="00D73866" w:rsidRDefault="005A67BD" w:rsidP="005A67BD">
            <w:pPr>
              <w:tabs>
                <w:tab w:val="decimal" w:pos="211"/>
              </w:tabs>
              <w:jc w:val="left"/>
              <w:rPr>
                <w:bCs/>
                <w:color w:val="000000"/>
                <w:sz w:val="16"/>
                <w:szCs w:val="16"/>
              </w:rPr>
            </w:pPr>
            <w:r>
              <w:rPr>
                <w:color w:val="000000"/>
                <w:sz w:val="16"/>
                <w:szCs w:val="16"/>
              </w:rPr>
              <w:t>7.1</w:t>
            </w:r>
          </w:p>
        </w:tc>
        <w:tc>
          <w:tcPr>
            <w:tcW w:w="636" w:type="dxa"/>
            <w:vAlign w:val="center"/>
            <w:hideMark/>
          </w:tcPr>
          <w:p w14:paraId="44558F87" w14:textId="4C2E4CA6" w:rsidR="005A67BD" w:rsidRPr="00D73866" w:rsidRDefault="005A67BD" w:rsidP="005A67BD">
            <w:pPr>
              <w:tabs>
                <w:tab w:val="decimal" w:pos="319"/>
              </w:tabs>
              <w:jc w:val="left"/>
              <w:rPr>
                <w:bCs/>
                <w:color w:val="000000"/>
                <w:sz w:val="16"/>
                <w:szCs w:val="16"/>
              </w:rPr>
            </w:pPr>
            <w:r>
              <w:rPr>
                <w:color w:val="000000"/>
                <w:sz w:val="16"/>
                <w:szCs w:val="16"/>
              </w:rPr>
              <w:t>72.2</w:t>
            </w:r>
          </w:p>
        </w:tc>
        <w:tc>
          <w:tcPr>
            <w:tcW w:w="636" w:type="dxa"/>
            <w:vAlign w:val="center"/>
            <w:hideMark/>
          </w:tcPr>
          <w:p w14:paraId="216FF813" w14:textId="42C1C7A8" w:rsidR="005A67BD" w:rsidRPr="00D73866" w:rsidRDefault="005A67BD" w:rsidP="005A67BD">
            <w:pPr>
              <w:tabs>
                <w:tab w:val="decimal" w:pos="319"/>
              </w:tabs>
              <w:jc w:val="left"/>
              <w:rPr>
                <w:bCs/>
                <w:color w:val="000000"/>
                <w:sz w:val="16"/>
                <w:szCs w:val="16"/>
              </w:rPr>
            </w:pPr>
            <w:r>
              <w:rPr>
                <w:color w:val="000000"/>
                <w:sz w:val="16"/>
                <w:szCs w:val="16"/>
              </w:rPr>
              <w:t>3.0</w:t>
            </w:r>
          </w:p>
        </w:tc>
        <w:tc>
          <w:tcPr>
            <w:tcW w:w="735" w:type="dxa"/>
            <w:vAlign w:val="center"/>
            <w:hideMark/>
          </w:tcPr>
          <w:p w14:paraId="5F8CB60F" w14:textId="124B6EA8" w:rsidR="005A67BD" w:rsidRPr="00D73866" w:rsidRDefault="005A67BD" w:rsidP="005A67BD">
            <w:pPr>
              <w:tabs>
                <w:tab w:val="decimal" w:pos="296"/>
              </w:tabs>
              <w:jc w:val="left"/>
              <w:rPr>
                <w:bCs/>
                <w:color w:val="000000"/>
                <w:sz w:val="16"/>
                <w:szCs w:val="16"/>
              </w:rPr>
            </w:pPr>
            <w:r>
              <w:rPr>
                <w:color w:val="000000"/>
                <w:sz w:val="16"/>
                <w:szCs w:val="16"/>
              </w:rPr>
              <w:t>19.1</w:t>
            </w:r>
          </w:p>
        </w:tc>
        <w:tc>
          <w:tcPr>
            <w:tcW w:w="678" w:type="dxa"/>
            <w:vAlign w:val="center"/>
            <w:hideMark/>
          </w:tcPr>
          <w:p w14:paraId="34315064" w14:textId="39A88756" w:rsidR="005A67BD" w:rsidRPr="00D73866" w:rsidRDefault="005A67BD" w:rsidP="005A67BD">
            <w:pPr>
              <w:tabs>
                <w:tab w:val="decimal" w:pos="296"/>
              </w:tabs>
              <w:jc w:val="left"/>
              <w:rPr>
                <w:bCs/>
                <w:color w:val="000000"/>
                <w:sz w:val="16"/>
                <w:szCs w:val="16"/>
              </w:rPr>
            </w:pPr>
            <w:r>
              <w:rPr>
                <w:color w:val="000000"/>
                <w:sz w:val="16"/>
                <w:szCs w:val="16"/>
              </w:rPr>
              <w:t>38.9</w:t>
            </w:r>
          </w:p>
        </w:tc>
        <w:tc>
          <w:tcPr>
            <w:tcW w:w="721" w:type="dxa"/>
            <w:noWrap/>
            <w:vAlign w:val="center"/>
            <w:hideMark/>
          </w:tcPr>
          <w:p w14:paraId="62E5D83B" w14:textId="2C4A03C6" w:rsidR="005A67BD" w:rsidRPr="00D73866" w:rsidRDefault="005A67BD" w:rsidP="005A67BD">
            <w:pPr>
              <w:tabs>
                <w:tab w:val="decimal" w:pos="296"/>
              </w:tabs>
              <w:jc w:val="left"/>
              <w:rPr>
                <w:bCs/>
                <w:color w:val="000000"/>
                <w:sz w:val="16"/>
                <w:szCs w:val="16"/>
              </w:rPr>
            </w:pPr>
            <w:r>
              <w:rPr>
                <w:color w:val="000000"/>
                <w:sz w:val="16"/>
                <w:szCs w:val="16"/>
              </w:rPr>
              <w:t>21.2</w:t>
            </w:r>
          </w:p>
        </w:tc>
      </w:tr>
      <w:tr w:rsidR="005A67BD" w14:paraId="03DE154B" w14:textId="2978DB88" w:rsidTr="00B26E30">
        <w:trPr>
          <w:trHeight w:val="20"/>
          <w:jc w:val="center"/>
        </w:trPr>
        <w:tc>
          <w:tcPr>
            <w:tcW w:w="2140" w:type="dxa"/>
            <w:tcBorders>
              <w:right w:val="single" w:sz="6" w:space="0" w:color="404040"/>
            </w:tcBorders>
            <w:noWrap/>
            <w:vAlign w:val="center"/>
            <w:hideMark/>
          </w:tcPr>
          <w:p w14:paraId="293013F9" w14:textId="77777777" w:rsidR="005A67BD" w:rsidRPr="004F3242" w:rsidRDefault="005A67BD" w:rsidP="005A67BD">
            <w:pPr>
              <w:jc w:val="left"/>
              <w:rPr>
                <w:color w:val="000000"/>
                <w:sz w:val="16"/>
                <w:szCs w:val="16"/>
              </w:rPr>
            </w:pPr>
            <w:r w:rsidRPr="004F3242">
              <w:rPr>
                <w:color w:val="000000"/>
                <w:sz w:val="16"/>
                <w:szCs w:val="16"/>
              </w:rPr>
              <w:t xml:space="preserve">León </w:t>
            </w:r>
            <w:r>
              <w:rPr>
                <w:color w:val="000000"/>
                <w:sz w:val="16"/>
                <w:szCs w:val="16"/>
              </w:rPr>
              <w:t>(</w:t>
            </w:r>
            <w:proofErr w:type="spellStart"/>
            <w:r w:rsidRPr="004F3242">
              <w:rPr>
                <w:color w:val="000000"/>
                <w:sz w:val="16"/>
                <w:szCs w:val="16"/>
              </w:rPr>
              <w:t>Gto</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347B0CBA" w14:textId="6C8C32D4" w:rsidR="005A67BD" w:rsidRPr="00D73866" w:rsidRDefault="005A67BD" w:rsidP="005A67BD">
            <w:pPr>
              <w:jc w:val="right"/>
              <w:rPr>
                <w:bCs/>
                <w:color w:val="000000"/>
                <w:sz w:val="16"/>
                <w:szCs w:val="16"/>
                <w:lang w:val="es-MX" w:eastAsia="es-MX"/>
              </w:rPr>
            </w:pPr>
            <w:r>
              <w:rPr>
                <w:color w:val="000000"/>
                <w:sz w:val="16"/>
                <w:szCs w:val="16"/>
              </w:rPr>
              <w:t>862,535</w:t>
            </w:r>
          </w:p>
        </w:tc>
        <w:tc>
          <w:tcPr>
            <w:tcW w:w="890" w:type="dxa"/>
            <w:noWrap/>
            <w:vAlign w:val="center"/>
          </w:tcPr>
          <w:p w14:paraId="6FA40A2B" w14:textId="25D0E8E8" w:rsidR="005A67BD" w:rsidRPr="00D73866" w:rsidRDefault="005A67BD" w:rsidP="005A67BD">
            <w:pPr>
              <w:jc w:val="right"/>
              <w:rPr>
                <w:bCs/>
                <w:color w:val="000000"/>
                <w:sz w:val="16"/>
                <w:szCs w:val="16"/>
              </w:rPr>
            </w:pPr>
            <w:r>
              <w:rPr>
                <w:color w:val="000000"/>
                <w:sz w:val="16"/>
                <w:szCs w:val="16"/>
              </w:rPr>
              <w:t>39,720</w:t>
            </w:r>
          </w:p>
        </w:tc>
        <w:tc>
          <w:tcPr>
            <w:tcW w:w="692" w:type="dxa"/>
            <w:noWrap/>
            <w:vAlign w:val="center"/>
          </w:tcPr>
          <w:p w14:paraId="03270238" w14:textId="0ECCFFB5" w:rsidR="005A67BD" w:rsidRPr="00D73866" w:rsidRDefault="005A67BD" w:rsidP="005A67BD">
            <w:pPr>
              <w:tabs>
                <w:tab w:val="decimal" w:pos="370"/>
              </w:tabs>
              <w:jc w:val="left"/>
              <w:rPr>
                <w:bCs/>
                <w:color w:val="000000"/>
                <w:sz w:val="16"/>
                <w:szCs w:val="16"/>
              </w:rPr>
            </w:pPr>
            <w:r>
              <w:rPr>
                <w:color w:val="000000"/>
                <w:sz w:val="16"/>
                <w:szCs w:val="16"/>
              </w:rPr>
              <w:t>66.9</w:t>
            </w:r>
          </w:p>
        </w:tc>
        <w:tc>
          <w:tcPr>
            <w:tcW w:w="579" w:type="dxa"/>
            <w:vAlign w:val="center"/>
          </w:tcPr>
          <w:p w14:paraId="0A8CD5B8" w14:textId="1B61183C" w:rsidR="005A67BD" w:rsidRPr="00D73866" w:rsidRDefault="005A67BD" w:rsidP="005A67BD">
            <w:pPr>
              <w:tabs>
                <w:tab w:val="decimal" w:pos="225"/>
              </w:tabs>
              <w:jc w:val="left"/>
              <w:rPr>
                <w:bCs/>
                <w:color w:val="000000"/>
                <w:sz w:val="16"/>
                <w:szCs w:val="16"/>
              </w:rPr>
            </w:pPr>
            <w:r>
              <w:rPr>
                <w:color w:val="000000"/>
                <w:sz w:val="16"/>
                <w:szCs w:val="16"/>
              </w:rPr>
              <w:t>4.4</w:t>
            </w:r>
          </w:p>
        </w:tc>
        <w:tc>
          <w:tcPr>
            <w:tcW w:w="691" w:type="dxa"/>
            <w:vAlign w:val="center"/>
          </w:tcPr>
          <w:p w14:paraId="57EFB03D" w14:textId="43D8AA12" w:rsidR="005A67BD" w:rsidRPr="00D73866" w:rsidRDefault="005A67BD" w:rsidP="005A67BD">
            <w:pPr>
              <w:tabs>
                <w:tab w:val="decimal" w:pos="296"/>
              </w:tabs>
              <w:jc w:val="left"/>
              <w:rPr>
                <w:bCs/>
                <w:color w:val="000000"/>
                <w:sz w:val="16"/>
                <w:szCs w:val="16"/>
              </w:rPr>
            </w:pPr>
            <w:r>
              <w:rPr>
                <w:color w:val="000000"/>
                <w:sz w:val="16"/>
                <w:szCs w:val="16"/>
              </w:rPr>
              <w:t>9.0</w:t>
            </w:r>
          </w:p>
        </w:tc>
        <w:tc>
          <w:tcPr>
            <w:tcW w:w="579" w:type="dxa"/>
            <w:vAlign w:val="center"/>
          </w:tcPr>
          <w:p w14:paraId="2148EE11" w14:textId="4F9BABBD" w:rsidR="005A67BD" w:rsidRPr="00D73866" w:rsidRDefault="005A67BD" w:rsidP="005A67BD">
            <w:pPr>
              <w:tabs>
                <w:tab w:val="decimal" w:pos="211"/>
              </w:tabs>
              <w:jc w:val="left"/>
              <w:rPr>
                <w:bCs/>
                <w:color w:val="000000"/>
                <w:sz w:val="16"/>
                <w:szCs w:val="16"/>
              </w:rPr>
            </w:pPr>
            <w:r>
              <w:rPr>
                <w:color w:val="000000"/>
                <w:sz w:val="16"/>
                <w:szCs w:val="16"/>
              </w:rPr>
              <w:t>7.6</w:t>
            </w:r>
          </w:p>
        </w:tc>
        <w:tc>
          <w:tcPr>
            <w:tcW w:w="636" w:type="dxa"/>
            <w:vAlign w:val="center"/>
          </w:tcPr>
          <w:p w14:paraId="05E1CB89" w14:textId="174F139C" w:rsidR="005A67BD" w:rsidRPr="00D73866" w:rsidRDefault="005A67BD" w:rsidP="005A67BD">
            <w:pPr>
              <w:tabs>
                <w:tab w:val="decimal" w:pos="319"/>
              </w:tabs>
              <w:jc w:val="left"/>
              <w:rPr>
                <w:bCs/>
                <w:color w:val="000000"/>
                <w:sz w:val="16"/>
                <w:szCs w:val="16"/>
              </w:rPr>
            </w:pPr>
            <w:r>
              <w:rPr>
                <w:color w:val="000000"/>
                <w:sz w:val="16"/>
                <w:szCs w:val="16"/>
              </w:rPr>
              <w:t>69.1</w:t>
            </w:r>
          </w:p>
        </w:tc>
        <w:tc>
          <w:tcPr>
            <w:tcW w:w="636" w:type="dxa"/>
            <w:vAlign w:val="center"/>
          </w:tcPr>
          <w:p w14:paraId="4249F394" w14:textId="2D093511" w:rsidR="005A67BD" w:rsidRPr="00D73866" w:rsidRDefault="005A67BD" w:rsidP="005A67BD">
            <w:pPr>
              <w:tabs>
                <w:tab w:val="decimal" w:pos="319"/>
              </w:tabs>
              <w:jc w:val="left"/>
              <w:rPr>
                <w:bCs/>
                <w:color w:val="000000"/>
                <w:sz w:val="16"/>
                <w:szCs w:val="16"/>
              </w:rPr>
            </w:pPr>
            <w:r>
              <w:rPr>
                <w:color w:val="000000"/>
                <w:sz w:val="16"/>
                <w:szCs w:val="16"/>
              </w:rPr>
              <w:t>11.6</w:t>
            </w:r>
          </w:p>
        </w:tc>
        <w:tc>
          <w:tcPr>
            <w:tcW w:w="735" w:type="dxa"/>
            <w:vAlign w:val="center"/>
          </w:tcPr>
          <w:p w14:paraId="2A124012" w14:textId="672E8F49" w:rsidR="005A67BD" w:rsidRPr="00D73866" w:rsidRDefault="005A67BD" w:rsidP="005A67BD">
            <w:pPr>
              <w:tabs>
                <w:tab w:val="decimal" w:pos="296"/>
              </w:tabs>
              <w:jc w:val="left"/>
              <w:rPr>
                <w:bCs/>
                <w:color w:val="000000"/>
                <w:sz w:val="16"/>
                <w:szCs w:val="16"/>
              </w:rPr>
            </w:pPr>
            <w:r>
              <w:rPr>
                <w:color w:val="000000"/>
                <w:sz w:val="16"/>
                <w:szCs w:val="16"/>
              </w:rPr>
              <w:t>21.3</w:t>
            </w:r>
          </w:p>
        </w:tc>
        <w:tc>
          <w:tcPr>
            <w:tcW w:w="678" w:type="dxa"/>
            <w:vAlign w:val="center"/>
          </w:tcPr>
          <w:p w14:paraId="1930BB13" w14:textId="118E250F" w:rsidR="005A67BD" w:rsidRPr="00D73866" w:rsidRDefault="005A67BD" w:rsidP="005A67BD">
            <w:pPr>
              <w:tabs>
                <w:tab w:val="decimal" w:pos="296"/>
              </w:tabs>
              <w:jc w:val="left"/>
              <w:rPr>
                <w:bCs/>
                <w:color w:val="000000"/>
                <w:sz w:val="16"/>
                <w:szCs w:val="16"/>
              </w:rPr>
            </w:pPr>
            <w:r>
              <w:rPr>
                <w:color w:val="000000"/>
                <w:sz w:val="16"/>
                <w:szCs w:val="16"/>
              </w:rPr>
              <w:t>48.9</w:t>
            </w:r>
          </w:p>
        </w:tc>
        <w:tc>
          <w:tcPr>
            <w:tcW w:w="721" w:type="dxa"/>
            <w:noWrap/>
            <w:vAlign w:val="center"/>
          </w:tcPr>
          <w:p w14:paraId="7D8574C8" w14:textId="7DA70D6D" w:rsidR="005A67BD" w:rsidRPr="00D73866" w:rsidRDefault="005A67BD" w:rsidP="005A67BD">
            <w:pPr>
              <w:tabs>
                <w:tab w:val="decimal" w:pos="296"/>
              </w:tabs>
              <w:jc w:val="left"/>
              <w:rPr>
                <w:bCs/>
                <w:color w:val="000000"/>
                <w:sz w:val="16"/>
                <w:szCs w:val="16"/>
              </w:rPr>
            </w:pPr>
            <w:r>
              <w:rPr>
                <w:color w:val="000000"/>
                <w:sz w:val="16"/>
                <w:szCs w:val="16"/>
              </w:rPr>
              <w:t>24.9</w:t>
            </w:r>
          </w:p>
        </w:tc>
      </w:tr>
      <w:tr w:rsidR="005A67BD" w14:paraId="5317873F" w14:textId="11FF55C3" w:rsidTr="00B26E30">
        <w:trPr>
          <w:trHeight w:val="20"/>
          <w:jc w:val="center"/>
        </w:trPr>
        <w:tc>
          <w:tcPr>
            <w:tcW w:w="2140" w:type="dxa"/>
            <w:tcBorders>
              <w:right w:val="single" w:sz="6" w:space="0" w:color="404040"/>
            </w:tcBorders>
            <w:noWrap/>
            <w:vAlign w:val="center"/>
            <w:hideMark/>
          </w:tcPr>
          <w:p w14:paraId="79E3A2CD" w14:textId="77777777" w:rsidR="005A67BD" w:rsidRPr="004F3242" w:rsidRDefault="005A67BD" w:rsidP="005A67BD">
            <w:pPr>
              <w:jc w:val="left"/>
              <w:rPr>
                <w:color w:val="000000"/>
                <w:sz w:val="16"/>
                <w:szCs w:val="16"/>
              </w:rPr>
            </w:pPr>
            <w:r w:rsidRPr="004F3242">
              <w:rPr>
                <w:color w:val="000000"/>
                <w:sz w:val="16"/>
                <w:szCs w:val="16"/>
              </w:rPr>
              <w:t xml:space="preserve">Acapulco </w:t>
            </w:r>
            <w:r>
              <w:rPr>
                <w:color w:val="000000"/>
                <w:sz w:val="16"/>
                <w:szCs w:val="16"/>
              </w:rPr>
              <w:t>(</w:t>
            </w:r>
            <w:r w:rsidRPr="004F3242">
              <w:rPr>
                <w:color w:val="000000"/>
                <w:sz w:val="16"/>
                <w:szCs w:val="16"/>
              </w:rPr>
              <w:t>Gro.</w:t>
            </w:r>
            <w:r>
              <w:rPr>
                <w:color w:val="000000"/>
                <w:sz w:val="16"/>
                <w:szCs w:val="16"/>
              </w:rPr>
              <w:t>)</w:t>
            </w:r>
          </w:p>
        </w:tc>
        <w:tc>
          <w:tcPr>
            <w:tcW w:w="974" w:type="dxa"/>
            <w:tcBorders>
              <w:top w:val="nil"/>
              <w:left w:val="single" w:sz="6" w:space="0" w:color="404040"/>
              <w:bottom w:val="nil"/>
            </w:tcBorders>
            <w:noWrap/>
            <w:vAlign w:val="center"/>
          </w:tcPr>
          <w:p w14:paraId="2CE99A65" w14:textId="7D5E5D59" w:rsidR="005A67BD" w:rsidRPr="00D73866" w:rsidRDefault="005A67BD" w:rsidP="005A67BD">
            <w:pPr>
              <w:jc w:val="right"/>
              <w:rPr>
                <w:bCs/>
                <w:color w:val="000000"/>
                <w:sz w:val="16"/>
                <w:szCs w:val="16"/>
                <w:lang w:val="es-MX" w:eastAsia="es-MX"/>
              </w:rPr>
            </w:pPr>
            <w:r>
              <w:rPr>
                <w:color w:val="000000"/>
                <w:sz w:val="16"/>
                <w:szCs w:val="16"/>
              </w:rPr>
              <w:t>293,280</w:t>
            </w:r>
          </w:p>
        </w:tc>
        <w:tc>
          <w:tcPr>
            <w:tcW w:w="890" w:type="dxa"/>
            <w:noWrap/>
            <w:vAlign w:val="center"/>
          </w:tcPr>
          <w:p w14:paraId="18D4DB5A" w14:textId="57C98CDD" w:rsidR="005A67BD" w:rsidRPr="00D73866" w:rsidRDefault="005A67BD" w:rsidP="005A67BD">
            <w:pPr>
              <w:jc w:val="right"/>
              <w:rPr>
                <w:bCs/>
                <w:color w:val="000000"/>
                <w:sz w:val="16"/>
                <w:szCs w:val="16"/>
              </w:rPr>
            </w:pPr>
            <w:r>
              <w:rPr>
                <w:color w:val="000000"/>
                <w:sz w:val="16"/>
                <w:szCs w:val="16"/>
              </w:rPr>
              <w:t>6,147</w:t>
            </w:r>
          </w:p>
        </w:tc>
        <w:tc>
          <w:tcPr>
            <w:tcW w:w="692" w:type="dxa"/>
            <w:noWrap/>
            <w:vAlign w:val="center"/>
          </w:tcPr>
          <w:p w14:paraId="38EFCA30" w14:textId="7ED01785" w:rsidR="005A67BD" w:rsidRPr="00D73866" w:rsidRDefault="005A67BD" w:rsidP="005A67BD">
            <w:pPr>
              <w:tabs>
                <w:tab w:val="decimal" w:pos="370"/>
              </w:tabs>
              <w:jc w:val="left"/>
              <w:rPr>
                <w:bCs/>
                <w:color w:val="000000"/>
                <w:sz w:val="16"/>
                <w:szCs w:val="16"/>
              </w:rPr>
            </w:pPr>
            <w:r>
              <w:rPr>
                <w:color w:val="000000"/>
                <w:sz w:val="16"/>
                <w:szCs w:val="16"/>
              </w:rPr>
              <w:t>57.3</w:t>
            </w:r>
          </w:p>
        </w:tc>
        <w:tc>
          <w:tcPr>
            <w:tcW w:w="579" w:type="dxa"/>
            <w:vAlign w:val="center"/>
          </w:tcPr>
          <w:p w14:paraId="622C59A5" w14:textId="367491B8" w:rsidR="005A67BD" w:rsidRPr="00D73866" w:rsidRDefault="005A67BD" w:rsidP="005A67BD">
            <w:pPr>
              <w:tabs>
                <w:tab w:val="decimal" w:pos="225"/>
              </w:tabs>
              <w:jc w:val="left"/>
              <w:rPr>
                <w:bCs/>
                <w:color w:val="000000"/>
                <w:sz w:val="16"/>
                <w:szCs w:val="16"/>
              </w:rPr>
            </w:pPr>
            <w:r>
              <w:rPr>
                <w:color w:val="000000"/>
                <w:sz w:val="16"/>
                <w:szCs w:val="16"/>
              </w:rPr>
              <w:t>2.1</w:t>
            </w:r>
          </w:p>
        </w:tc>
        <w:tc>
          <w:tcPr>
            <w:tcW w:w="691" w:type="dxa"/>
            <w:vAlign w:val="center"/>
          </w:tcPr>
          <w:p w14:paraId="5A77F059" w14:textId="78574168" w:rsidR="005A67BD" w:rsidRPr="00D73866" w:rsidRDefault="005A67BD" w:rsidP="005A67BD">
            <w:pPr>
              <w:tabs>
                <w:tab w:val="decimal" w:pos="296"/>
              </w:tabs>
              <w:jc w:val="left"/>
              <w:rPr>
                <w:bCs/>
                <w:color w:val="000000"/>
                <w:sz w:val="16"/>
                <w:szCs w:val="16"/>
              </w:rPr>
            </w:pPr>
            <w:r>
              <w:rPr>
                <w:color w:val="000000"/>
                <w:sz w:val="16"/>
                <w:szCs w:val="16"/>
              </w:rPr>
              <w:t>9.1</w:t>
            </w:r>
          </w:p>
        </w:tc>
        <w:tc>
          <w:tcPr>
            <w:tcW w:w="579" w:type="dxa"/>
            <w:vAlign w:val="center"/>
          </w:tcPr>
          <w:p w14:paraId="464C6544" w14:textId="18EFA232" w:rsidR="005A67BD" w:rsidRPr="00D73866" w:rsidRDefault="005A67BD" w:rsidP="005A67BD">
            <w:pPr>
              <w:tabs>
                <w:tab w:val="decimal" w:pos="211"/>
              </w:tabs>
              <w:jc w:val="left"/>
              <w:rPr>
                <w:bCs/>
                <w:color w:val="000000"/>
                <w:sz w:val="16"/>
                <w:szCs w:val="16"/>
              </w:rPr>
            </w:pPr>
            <w:r>
              <w:rPr>
                <w:color w:val="000000"/>
                <w:sz w:val="16"/>
                <w:szCs w:val="16"/>
              </w:rPr>
              <w:t>3.9</w:t>
            </w:r>
          </w:p>
        </w:tc>
        <w:tc>
          <w:tcPr>
            <w:tcW w:w="636" w:type="dxa"/>
            <w:vAlign w:val="center"/>
          </w:tcPr>
          <w:p w14:paraId="7BD5C0DC" w14:textId="5024E5DC" w:rsidR="005A67BD" w:rsidRPr="00D73866" w:rsidRDefault="005A67BD" w:rsidP="005A67BD">
            <w:pPr>
              <w:tabs>
                <w:tab w:val="decimal" w:pos="319"/>
              </w:tabs>
              <w:jc w:val="left"/>
              <w:rPr>
                <w:bCs/>
                <w:color w:val="000000"/>
                <w:sz w:val="16"/>
                <w:szCs w:val="16"/>
              </w:rPr>
            </w:pPr>
            <w:r>
              <w:rPr>
                <w:color w:val="000000"/>
                <w:sz w:val="16"/>
                <w:szCs w:val="16"/>
              </w:rPr>
              <w:t>64.0</w:t>
            </w:r>
          </w:p>
        </w:tc>
        <w:tc>
          <w:tcPr>
            <w:tcW w:w="636" w:type="dxa"/>
            <w:vAlign w:val="center"/>
          </w:tcPr>
          <w:p w14:paraId="5254ABFC" w14:textId="4B653574" w:rsidR="005A67BD" w:rsidRPr="00D73866" w:rsidRDefault="005A67BD" w:rsidP="005A67BD">
            <w:pPr>
              <w:tabs>
                <w:tab w:val="decimal" w:pos="319"/>
              </w:tabs>
              <w:jc w:val="left"/>
              <w:rPr>
                <w:bCs/>
                <w:color w:val="000000"/>
                <w:sz w:val="16"/>
                <w:szCs w:val="16"/>
              </w:rPr>
            </w:pPr>
            <w:r>
              <w:rPr>
                <w:color w:val="000000"/>
                <w:sz w:val="16"/>
                <w:szCs w:val="16"/>
              </w:rPr>
              <w:t>7.8</w:t>
            </w:r>
          </w:p>
        </w:tc>
        <w:tc>
          <w:tcPr>
            <w:tcW w:w="735" w:type="dxa"/>
            <w:vAlign w:val="center"/>
          </w:tcPr>
          <w:p w14:paraId="1556CA53" w14:textId="67E096D8" w:rsidR="005A67BD" w:rsidRPr="00D73866" w:rsidRDefault="005A67BD" w:rsidP="005A67BD">
            <w:pPr>
              <w:tabs>
                <w:tab w:val="decimal" w:pos="296"/>
              </w:tabs>
              <w:jc w:val="left"/>
              <w:rPr>
                <w:bCs/>
                <w:color w:val="000000"/>
                <w:sz w:val="16"/>
                <w:szCs w:val="16"/>
              </w:rPr>
            </w:pPr>
            <w:r>
              <w:rPr>
                <w:color w:val="000000"/>
                <w:sz w:val="16"/>
                <w:szCs w:val="16"/>
              </w:rPr>
              <w:t>32.8</w:t>
            </w:r>
          </w:p>
        </w:tc>
        <w:tc>
          <w:tcPr>
            <w:tcW w:w="678" w:type="dxa"/>
            <w:vAlign w:val="center"/>
          </w:tcPr>
          <w:p w14:paraId="3D9C9B95" w14:textId="7CB27AC9" w:rsidR="005A67BD" w:rsidRPr="00D73866" w:rsidRDefault="005A67BD" w:rsidP="005A67BD">
            <w:pPr>
              <w:tabs>
                <w:tab w:val="decimal" w:pos="296"/>
              </w:tabs>
              <w:jc w:val="left"/>
              <w:rPr>
                <w:bCs/>
                <w:color w:val="000000"/>
                <w:sz w:val="16"/>
                <w:szCs w:val="16"/>
              </w:rPr>
            </w:pPr>
            <w:r>
              <w:rPr>
                <w:color w:val="000000"/>
                <w:sz w:val="16"/>
                <w:szCs w:val="16"/>
              </w:rPr>
              <w:t>62.5</w:t>
            </w:r>
          </w:p>
        </w:tc>
        <w:tc>
          <w:tcPr>
            <w:tcW w:w="721" w:type="dxa"/>
            <w:noWrap/>
            <w:vAlign w:val="center"/>
          </w:tcPr>
          <w:p w14:paraId="3C097D45" w14:textId="115417A1" w:rsidR="005A67BD" w:rsidRPr="00D73866" w:rsidRDefault="005A67BD" w:rsidP="005A67BD">
            <w:pPr>
              <w:tabs>
                <w:tab w:val="decimal" w:pos="296"/>
              </w:tabs>
              <w:jc w:val="left"/>
              <w:rPr>
                <w:bCs/>
                <w:color w:val="000000"/>
                <w:sz w:val="16"/>
                <w:szCs w:val="16"/>
              </w:rPr>
            </w:pPr>
            <w:r>
              <w:rPr>
                <w:color w:val="000000"/>
                <w:sz w:val="16"/>
                <w:szCs w:val="16"/>
              </w:rPr>
              <w:t>39.1</w:t>
            </w:r>
          </w:p>
        </w:tc>
      </w:tr>
      <w:tr w:rsidR="005A67BD" w14:paraId="568E47C5" w14:textId="422BBBDD" w:rsidTr="00B26E30">
        <w:trPr>
          <w:trHeight w:val="20"/>
          <w:jc w:val="center"/>
        </w:trPr>
        <w:tc>
          <w:tcPr>
            <w:tcW w:w="2140" w:type="dxa"/>
            <w:tcBorders>
              <w:right w:val="single" w:sz="6" w:space="0" w:color="404040"/>
            </w:tcBorders>
            <w:noWrap/>
            <w:vAlign w:val="center"/>
            <w:hideMark/>
          </w:tcPr>
          <w:p w14:paraId="48AC6B28" w14:textId="77777777" w:rsidR="005A67BD" w:rsidRPr="004F3242" w:rsidRDefault="005A67BD" w:rsidP="005A67BD">
            <w:pPr>
              <w:jc w:val="left"/>
              <w:rPr>
                <w:color w:val="000000"/>
                <w:sz w:val="16"/>
                <w:szCs w:val="16"/>
              </w:rPr>
            </w:pPr>
            <w:r w:rsidRPr="004F3242">
              <w:rPr>
                <w:color w:val="000000"/>
                <w:sz w:val="16"/>
                <w:szCs w:val="16"/>
              </w:rPr>
              <w:t xml:space="preserve">Pachuca </w:t>
            </w:r>
            <w:r>
              <w:rPr>
                <w:color w:val="000000"/>
                <w:sz w:val="16"/>
                <w:szCs w:val="16"/>
              </w:rPr>
              <w:t>(</w:t>
            </w:r>
            <w:proofErr w:type="spellStart"/>
            <w:r w:rsidRPr="004F3242">
              <w:rPr>
                <w:color w:val="000000"/>
                <w:sz w:val="16"/>
                <w:szCs w:val="16"/>
              </w:rPr>
              <w:t>H</w:t>
            </w:r>
            <w:r>
              <w:rPr>
                <w:color w:val="000000"/>
                <w:sz w:val="16"/>
                <w:szCs w:val="16"/>
              </w:rPr>
              <w:t>go</w:t>
            </w:r>
            <w:proofErr w:type="spellEnd"/>
            <w:r>
              <w:rPr>
                <w:color w:val="000000"/>
                <w:sz w:val="16"/>
                <w:szCs w:val="16"/>
              </w:rPr>
              <w:t>.)</w:t>
            </w:r>
          </w:p>
        </w:tc>
        <w:tc>
          <w:tcPr>
            <w:tcW w:w="974" w:type="dxa"/>
            <w:tcBorders>
              <w:top w:val="nil"/>
              <w:left w:val="single" w:sz="6" w:space="0" w:color="404040"/>
              <w:bottom w:val="nil"/>
            </w:tcBorders>
            <w:noWrap/>
            <w:vAlign w:val="center"/>
          </w:tcPr>
          <w:p w14:paraId="1997AD42" w14:textId="483EA765" w:rsidR="005A67BD" w:rsidRPr="00D73866" w:rsidRDefault="005A67BD" w:rsidP="005A67BD">
            <w:pPr>
              <w:jc w:val="right"/>
              <w:rPr>
                <w:bCs/>
                <w:color w:val="000000"/>
                <w:sz w:val="16"/>
                <w:szCs w:val="16"/>
                <w:lang w:val="es-MX" w:eastAsia="es-MX"/>
              </w:rPr>
            </w:pPr>
            <w:r>
              <w:rPr>
                <w:color w:val="000000"/>
                <w:sz w:val="16"/>
                <w:szCs w:val="16"/>
              </w:rPr>
              <w:t>199,094</w:t>
            </w:r>
          </w:p>
        </w:tc>
        <w:tc>
          <w:tcPr>
            <w:tcW w:w="890" w:type="dxa"/>
            <w:noWrap/>
            <w:vAlign w:val="center"/>
          </w:tcPr>
          <w:p w14:paraId="6ADE7AA4" w14:textId="2D38D4B6" w:rsidR="005A67BD" w:rsidRPr="00D73866" w:rsidRDefault="005A67BD" w:rsidP="005A67BD">
            <w:pPr>
              <w:jc w:val="right"/>
              <w:rPr>
                <w:bCs/>
                <w:color w:val="000000"/>
                <w:sz w:val="16"/>
                <w:szCs w:val="16"/>
              </w:rPr>
            </w:pPr>
            <w:r>
              <w:rPr>
                <w:color w:val="000000"/>
                <w:sz w:val="16"/>
                <w:szCs w:val="16"/>
              </w:rPr>
              <w:t>9,333</w:t>
            </w:r>
          </w:p>
        </w:tc>
        <w:tc>
          <w:tcPr>
            <w:tcW w:w="692" w:type="dxa"/>
            <w:noWrap/>
            <w:vAlign w:val="center"/>
          </w:tcPr>
          <w:p w14:paraId="7413D239" w14:textId="0E47EDC7" w:rsidR="005A67BD" w:rsidRPr="00D73866" w:rsidRDefault="005A67BD" w:rsidP="005A67BD">
            <w:pPr>
              <w:tabs>
                <w:tab w:val="decimal" w:pos="370"/>
              </w:tabs>
              <w:jc w:val="left"/>
              <w:rPr>
                <w:bCs/>
                <w:color w:val="000000"/>
                <w:sz w:val="16"/>
                <w:szCs w:val="16"/>
              </w:rPr>
            </w:pPr>
            <w:r>
              <w:rPr>
                <w:color w:val="000000"/>
                <w:sz w:val="16"/>
                <w:szCs w:val="16"/>
              </w:rPr>
              <w:t>61.0</w:t>
            </w:r>
          </w:p>
        </w:tc>
        <w:tc>
          <w:tcPr>
            <w:tcW w:w="579" w:type="dxa"/>
            <w:vAlign w:val="center"/>
          </w:tcPr>
          <w:p w14:paraId="3774BD3C" w14:textId="6B121127" w:rsidR="005A67BD" w:rsidRPr="00D73866" w:rsidRDefault="005A67BD" w:rsidP="005A67BD">
            <w:pPr>
              <w:tabs>
                <w:tab w:val="decimal" w:pos="225"/>
              </w:tabs>
              <w:jc w:val="left"/>
              <w:rPr>
                <w:bCs/>
                <w:color w:val="000000"/>
                <w:sz w:val="16"/>
                <w:szCs w:val="16"/>
              </w:rPr>
            </w:pPr>
            <w:r>
              <w:rPr>
                <w:color w:val="000000"/>
                <w:sz w:val="16"/>
                <w:szCs w:val="16"/>
              </w:rPr>
              <w:t>4.5</w:t>
            </w:r>
          </w:p>
        </w:tc>
        <w:tc>
          <w:tcPr>
            <w:tcW w:w="691" w:type="dxa"/>
            <w:vAlign w:val="center"/>
          </w:tcPr>
          <w:p w14:paraId="148C6943" w14:textId="510DFE4C" w:rsidR="005A67BD" w:rsidRPr="00D73866" w:rsidRDefault="005A67BD" w:rsidP="005A67BD">
            <w:pPr>
              <w:tabs>
                <w:tab w:val="decimal" w:pos="296"/>
              </w:tabs>
              <w:jc w:val="left"/>
              <w:rPr>
                <w:bCs/>
                <w:color w:val="000000"/>
                <w:sz w:val="16"/>
                <w:szCs w:val="16"/>
              </w:rPr>
            </w:pPr>
            <w:r>
              <w:rPr>
                <w:color w:val="000000"/>
                <w:sz w:val="16"/>
                <w:szCs w:val="16"/>
              </w:rPr>
              <w:t>10.9</w:t>
            </w:r>
          </w:p>
        </w:tc>
        <w:tc>
          <w:tcPr>
            <w:tcW w:w="579" w:type="dxa"/>
            <w:vAlign w:val="center"/>
          </w:tcPr>
          <w:p w14:paraId="69AEE73C" w14:textId="0634C7B0" w:rsidR="005A67BD" w:rsidRPr="00D73866" w:rsidRDefault="005A67BD" w:rsidP="005A67BD">
            <w:pPr>
              <w:tabs>
                <w:tab w:val="decimal" w:pos="211"/>
              </w:tabs>
              <w:jc w:val="left"/>
              <w:rPr>
                <w:bCs/>
                <w:color w:val="000000"/>
                <w:sz w:val="16"/>
                <w:szCs w:val="16"/>
              </w:rPr>
            </w:pPr>
            <w:r>
              <w:rPr>
                <w:color w:val="000000"/>
                <w:sz w:val="16"/>
                <w:szCs w:val="16"/>
              </w:rPr>
              <w:t>9.5</w:t>
            </w:r>
          </w:p>
        </w:tc>
        <w:tc>
          <w:tcPr>
            <w:tcW w:w="636" w:type="dxa"/>
            <w:vAlign w:val="center"/>
          </w:tcPr>
          <w:p w14:paraId="75E9D5F7" w14:textId="129BCFC8" w:rsidR="005A67BD" w:rsidRPr="00D73866" w:rsidRDefault="005A67BD" w:rsidP="005A67BD">
            <w:pPr>
              <w:tabs>
                <w:tab w:val="decimal" w:pos="319"/>
              </w:tabs>
              <w:jc w:val="left"/>
              <w:rPr>
                <w:bCs/>
                <w:color w:val="000000"/>
                <w:sz w:val="16"/>
                <w:szCs w:val="16"/>
              </w:rPr>
            </w:pPr>
            <w:r>
              <w:rPr>
                <w:color w:val="000000"/>
                <w:sz w:val="16"/>
                <w:szCs w:val="16"/>
              </w:rPr>
              <w:t>68.2</w:t>
            </w:r>
          </w:p>
        </w:tc>
        <w:tc>
          <w:tcPr>
            <w:tcW w:w="636" w:type="dxa"/>
            <w:vAlign w:val="center"/>
          </w:tcPr>
          <w:p w14:paraId="26C25786" w14:textId="63D891CE" w:rsidR="005A67BD" w:rsidRPr="00D73866" w:rsidRDefault="005A67BD" w:rsidP="005A67BD">
            <w:pPr>
              <w:tabs>
                <w:tab w:val="decimal" w:pos="319"/>
              </w:tabs>
              <w:jc w:val="left"/>
              <w:rPr>
                <w:bCs/>
                <w:color w:val="000000"/>
                <w:sz w:val="16"/>
                <w:szCs w:val="16"/>
              </w:rPr>
            </w:pPr>
            <w:r>
              <w:rPr>
                <w:color w:val="000000"/>
                <w:sz w:val="16"/>
                <w:szCs w:val="16"/>
              </w:rPr>
              <w:t>15.2</w:t>
            </w:r>
          </w:p>
        </w:tc>
        <w:tc>
          <w:tcPr>
            <w:tcW w:w="735" w:type="dxa"/>
            <w:vAlign w:val="center"/>
          </w:tcPr>
          <w:p w14:paraId="08A46DA6" w14:textId="73FB6FA1" w:rsidR="005A67BD" w:rsidRPr="00D73866" w:rsidRDefault="005A67BD" w:rsidP="005A67BD">
            <w:pPr>
              <w:tabs>
                <w:tab w:val="decimal" w:pos="296"/>
              </w:tabs>
              <w:jc w:val="left"/>
              <w:rPr>
                <w:bCs/>
                <w:color w:val="000000"/>
                <w:sz w:val="16"/>
                <w:szCs w:val="16"/>
              </w:rPr>
            </w:pPr>
            <w:r>
              <w:rPr>
                <w:color w:val="000000"/>
                <w:sz w:val="16"/>
                <w:szCs w:val="16"/>
              </w:rPr>
              <w:t>20.1</w:t>
            </w:r>
          </w:p>
        </w:tc>
        <w:tc>
          <w:tcPr>
            <w:tcW w:w="678" w:type="dxa"/>
            <w:vAlign w:val="center"/>
          </w:tcPr>
          <w:p w14:paraId="270F3519" w14:textId="7C4E2438" w:rsidR="005A67BD" w:rsidRPr="00D73866" w:rsidRDefault="005A67BD" w:rsidP="005A67BD">
            <w:pPr>
              <w:tabs>
                <w:tab w:val="decimal" w:pos="296"/>
              </w:tabs>
              <w:jc w:val="left"/>
              <w:rPr>
                <w:bCs/>
                <w:color w:val="000000"/>
                <w:sz w:val="16"/>
                <w:szCs w:val="16"/>
              </w:rPr>
            </w:pPr>
            <w:r>
              <w:rPr>
                <w:color w:val="000000"/>
                <w:sz w:val="16"/>
                <w:szCs w:val="16"/>
              </w:rPr>
              <w:t>53.5</w:t>
            </w:r>
          </w:p>
        </w:tc>
        <w:tc>
          <w:tcPr>
            <w:tcW w:w="721" w:type="dxa"/>
            <w:noWrap/>
            <w:vAlign w:val="center"/>
          </w:tcPr>
          <w:p w14:paraId="0D74D7FA" w14:textId="419CA7FD" w:rsidR="005A67BD" w:rsidRPr="00D73866" w:rsidRDefault="005A67BD" w:rsidP="005A67BD">
            <w:pPr>
              <w:tabs>
                <w:tab w:val="decimal" w:pos="296"/>
              </w:tabs>
              <w:jc w:val="left"/>
              <w:rPr>
                <w:bCs/>
                <w:color w:val="000000"/>
                <w:sz w:val="16"/>
                <w:szCs w:val="16"/>
              </w:rPr>
            </w:pPr>
            <w:r>
              <w:rPr>
                <w:color w:val="000000"/>
                <w:sz w:val="16"/>
                <w:szCs w:val="16"/>
              </w:rPr>
              <w:t>30.9</w:t>
            </w:r>
          </w:p>
        </w:tc>
      </w:tr>
      <w:tr w:rsidR="005A67BD" w14:paraId="42FB78A4" w14:textId="0F10B2C7" w:rsidTr="00B26E30">
        <w:trPr>
          <w:trHeight w:val="20"/>
          <w:jc w:val="center"/>
        </w:trPr>
        <w:tc>
          <w:tcPr>
            <w:tcW w:w="2140" w:type="dxa"/>
            <w:tcBorders>
              <w:right w:val="single" w:sz="6" w:space="0" w:color="404040"/>
            </w:tcBorders>
            <w:noWrap/>
            <w:vAlign w:val="center"/>
          </w:tcPr>
          <w:p w14:paraId="2B642204" w14:textId="77777777" w:rsidR="005A67BD" w:rsidRPr="004F3242" w:rsidRDefault="005A67BD" w:rsidP="005A67BD">
            <w:pPr>
              <w:jc w:val="left"/>
              <w:rPr>
                <w:color w:val="000000"/>
                <w:sz w:val="16"/>
                <w:szCs w:val="16"/>
              </w:rPr>
            </w:pPr>
            <w:r w:rsidRPr="004F3242">
              <w:rPr>
                <w:color w:val="000000"/>
                <w:sz w:val="16"/>
                <w:szCs w:val="16"/>
              </w:rPr>
              <w:t>Guadalajara</w:t>
            </w:r>
            <w:r>
              <w:rPr>
                <w:color w:val="000000"/>
                <w:sz w:val="16"/>
                <w:szCs w:val="16"/>
              </w:rPr>
              <w:t xml:space="preserve"> (</w:t>
            </w:r>
            <w:r w:rsidRPr="004F3242">
              <w:rPr>
                <w:color w:val="000000"/>
                <w:sz w:val="16"/>
                <w:szCs w:val="16"/>
              </w:rPr>
              <w:t>Jal.</w:t>
            </w:r>
            <w:r>
              <w:rPr>
                <w:color w:val="000000"/>
                <w:sz w:val="16"/>
                <w:szCs w:val="16"/>
              </w:rPr>
              <w:t>)</w:t>
            </w:r>
          </w:p>
        </w:tc>
        <w:tc>
          <w:tcPr>
            <w:tcW w:w="974" w:type="dxa"/>
            <w:tcBorders>
              <w:top w:val="nil"/>
              <w:left w:val="single" w:sz="6" w:space="0" w:color="404040"/>
              <w:bottom w:val="nil"/>
            </w:tcBorders>
            <w:noWrap/>
            <w:vAlign w:val="center"/>
          </w:tcPr>
          <w:p w14:paraId="3B79B7F0" w14:textId="47FC42C3" w:rsidR="005A67BD" w:rsidRPr="00D73866" w:rsidRDefault="005A67BD" w:rsidP="005A67BD">
            <w:pPr>
              <w:jc w:val="right"/>
              <w:rPr>
                <w:bCs/>
                <w:color w:val="000000"/>
                <w:sz w:val="16"/>
                <w:szCs w:val="16"/>
                <w:lang w:val="es-MX" w:eastAsia="es-MX"/>
              </w:rPr>
            </w:pPr>
            <w:r>
              <w:rPr>
                <w:color w:val="000000"/>
                <w:sz w:val="16"/>
                <w:szCs w:val="16"/>
              </w:rPr>
              <w:t>1,918,622</w:t>
            </w:r>
          </w:p>
        </w:tc>
        <w:tc>
          <w:tcPr>
            <w:tcW w:w="890" w:type="dxa"/>
            <w:noWrap/>
            <w:vAlign w:val="center"/>
          </w:tcPr>
          <w:p w14:paraId="47924CC7" w14:textId="363EB3E5" w:rsidR="005A67BD" w:rsidRPr="00D73866" w:rsidRDefault="005A67BD" w:rsidP="005A67BD">
            <w:pPr>
              <w:jc w:val="right"/>
              <w:rPr>
                <w:bCs/>
                <w:color w:val="000000"/>
                <w:sz w:val="16"/>
                <w:szCs w:val="16"/>
              </w:rPr>
            </w:pPr>
            <w:r>
              <w:rPr>
                <w:color w:val="000000"/>
                <w:sz w:val="16"/>
                <w:szCs w:val="16"/>
              </w:rPr>
              <w:t>67,621</w:t>
            </w:r>
          </w:p>
        </w:tc>
        <w:tc>
          <w:tcPr>
            <w:tcW w:w="692" w:type="dxa"/>
            <w:noWrap/>
            <w:vAlign w:val="center"/>
          </w:tcPr>
          <w:p w14:paraId="529838EC" w14:textId="68AF5D31" w:rsidR="005A67BD" w:rsidRPr="00D73866" w:rsidRDefault="005A67BD" w:rsidP="005A67BD">
            <w:pPr>
              <w:tabs>
                <w:tab w:val="decimal" w:pos="370"/>
              </w:tabs>
              <w:jc w:val="left"/>
              <w:rPr>
                <w:bCs/>
                <w:color w:val="000000"/>
                <w:sz w:val="16"/>
                <w:szCs w:val="16"/>
              </w:rPr>
            </w:pPr>
            <w:r>
              <w:rPr>
                <w:color w:val="000000"/>
                <w:sz w:val="16"/>
                <w:szCs w:val="16"/>
              </w:rPr>
              <w:t>61.3</w:t>
            </w:r>
          </w:p>
        </w:tc>
        <w:tc>
          <w:tcPr>
            <w:tcW w:w="579" w:type="dxa"/>
            <w:vAlign w:val="center"/>
          </w:tcPr>
          <w:p w14:paraId="34CC8C47" w14:textId="7DD50ED7" w:rsidR="005A67BD" w:rsidRPr="00D73866" w:rsidRDefault="005A67BD" w:rsidP="005A67BD">
            <w:pPr>
              <w:tabs>
                <w:tab w:val="decimal" w:pos="225"/>
              </w:tabs>
              <w:jc w:val="left"/>
              <w:rPr>
                <w:bCs/>
                <w:color w:val="000000"/>
                <w:sz w:val="16"/>
                <w:szCs w:val="16"/>
              </w:rPr>
            </w:pPr>
            <w:r>
              <w:rPr>
                <w:color w:val="000000"/>
                <w:sz w:val="16"/>
                <w:szCs w:val="16"/>
              </w:rPr>
              <w:t>3.4</w:t>
            </w:r>
          </w:p>
        </w:tc>
        <w:tc>
          <w:tcPr>
            <w:tcW w:w="691" w:type="dxa"/>
            <w:vAlign w:val="center"/>
          </w:tcPr>
          <w:p w14:paraId="262E51C4" w14:textId="3A7C9E22" w:rsidR="005A67BD" w:rsidRPr="00D73866" w:rsidRDefault="005A67BD" w:rsidP="005A67BD">
            <w:pPr>
              <w:tabs>
                <w:tab w:val="decimal" w:pos="296"/>
              </w:tabs>
              <w:jc w:val="left"/>
              <w:rPr>
                <w:bCs/>
                <w:color w:val="000000"/>
                <w:sz w:val="16"/>
                <w:szCs w:val="16"/>
              </w:rPr>
            </w:pPr>
            <w:r>
              <w:rPr>
                <w:color w:val="000000"/>
                <w:sz w:val="16"/>
                <w:szCs w:val="16"/>
              </w:rPr>
              <w:t>6.5</w:t>
            </w:r>
          </w:p>
        </w:tc>
        <w:tc>
          <w:tcPr>
            <w:tcW w:w="579" w:type="dxa"/>
            <w:vAlign w:val="center"/>
          </w:tcPr>
          <w:p w14:paraId="5A039B1A" w14:textId="69311F67" w:rsidR="005A67BD" w:rsidRPr="00D73866" w:rsidRDefault="005A67BD" w:rsidP="005A67BD">
            <w:pPr>
              <w:tabs>
                <w:tab w:val="decimal" w:pos="211"/>
              </w:tabs>
              <w:jc w:val="left"/>
              <w:rPr>
                <w:bCs/>
                <w:color w:val="000000"/>
                <w:sz w:val="16"/>
                <w:szCs w:val="16"/>
              </w:rPr>
            </w:pPr>
            <w:r>
              <w:rPr>
                <w:color w:val="000000"/>
                <w:sz w:val="16"/>
                <w:szCs w:val="16"/>
              </w:rPr>
              <w:t>5.2</w:t>
            </w:r>
          </w:p>
        </w:tc>
        <w:tc>
          <w:tcPr>
            <w:tcW w:w="636" w:type="dxa"/>
            <w:vAlign w:val="center"/>
          </w:tcPr>
          <w:p w14:paraId="5762188C" w14:textId="25343FCE" w:rsidR="005A67BD" w:rsidRPr="00D73866" w:rsidRDefault="005A67BD" w:rsidP="005A67BD">
            <w:pPr>
              <w:tabs>
                <w:tab w:val="decimal" w:pos="319"/>
              </w:tabs>
              <w:jc w:val="left"/>
              <w:rPr>
                <w:bCs/>
                <w:color w:val="000000"/>
                <w:sz w:val="16"/>
                <w:szCs w:val="16"/>
              </w:rPr>
            </w:pPr>
            <w:r>
              <w:rPr>
                <w:color w:val="000000"/>
                <w:sz w:val="16"/>
                <w:szCs w:val="16"/>
              </w:rPr>
              <w:t>71.9</w:t>
            </w:r>
          </w:p>
        </w:tc>
        <w:tc>
          <w:tcPr>
            <w:tcW w:w="636" w:type="dxa"/>
            <w:vAlign w:val="center"/>
          </w:tcPr>
          <w:p w14:paraId="6954A679" w14:textId="3C12C4DF" w:rsidR="005A67BD" w:rsidRPr="00D73866" w:rsidRDefault="005A67BD" w:rsidP="005A67BD">
            <w:pPr>
              <w:tabs>
                <w:tab w:val="decimal" w:pos="319"/>
              </w:tabs>
              <w:jc w:val="left"/>
              <w:rPr>
                <w:bCs/>
                <w:color w:val="000000"/>
                <w:sz w:val="16"/>
                <w:szCs w:val="16"/>
              </w:rPr>
            </w:pPr>
            <w:r>
              <w:rPr>
                <w:color w:val="000000"/>
                <w:sz w:val="16"/>
                <w:szCs w:val="16"/>
              </w:rPr>
              <w:t>6.7</w:t>
            </w:r>
          </w:p>
        </w:tc>
        <w:tc>
          <w:tcPr>
            <w:tcW w:w="735" w:type="dxa"/>
            <w:vAlign w:val="center"/>
          </w:tcPr>
          <w:p w14:paraId="6F835435" w14:textId="1A505733" w:rsidR="005A67BD" w:rsidRPr="00D73866" w:rsidRDefault="005A67BD" w:rsidP="005A67BD">
            <w:pPr>
              <w:tabs>
                <w:tab w:val="decimal" w:pos="296"/>
              </w:tabs>
              <w:jc w:val="left"/>
              <w:rPr>
                <w:bCs/>
                <w:color w:val="000000"/>
                <w:sz w:val="16"/>
                <w:szCs w:val="16"/>
              </w:rPr>
            </w:pPr>
            <w:r>
              <w:rPr>
                <w:color w:val="000000"/>
                <w:sz w:val="16"/>
                <w:szCs w:val="16"/>
              </w:rPr>
              <w:t>11.3</w:t>
            </w:r>
          </w:p>
        </w:tc>
        <w:tc>
          <w:tcPr>
            <w:tcW w:w="678" w:type="dxa"/>
            <w:vAlign w:val="center"/>
          </w:tcPr>
          <w:p w14:paraId="1C4276CF" w14:textId="585D4435" w:rsidR="005A67BD" w:rsidRPr="00D73866" w:rsidRDefault="005A67BD" w:rsidP="005A67BD">
            <w:pPr>
              <w:tabs>
                <w:tab w:val="decimal" w:pos="296"/>
              </w:tabs>
              <w:jc w:val="left"/>
              <w:rPr>
                <w:bCs/>
                <w:color w:val="000000"/>
                <w:sz w:val="16"/>
                <w:szCs w:val="16"/>
              </w:rPr>
            </w:pPr>
            <w:r>
              <w:rPr>
                <w:color w:val="000000"/>
                <w:sz w:val="16"/>
                <w:szCs w:val="16"/>
              </w:rPr>
              <w:t>39.2</w:t>
            </w:r>
          </w:p>
        </w:tc>
        <w:tc>
          <w:tcPr>
            <w:tcW w:w="721" w:type="dxa"/>
            <w:noWrap/>
            <w:vAlign w:val="center"/>
          </w:tcPr>
          <w:p w14:paraId="3CD498EC" w14:textId="01D23A83" w:rsidR="005A67BD" w:rsidRPr="00D73866" w:rsidRDefault="005A67BD" w:rsidP="005A67BD">
            <w:pPr>
              <w:tabs>
                <w:tab w:val="decimal" w:pos="296"/>
              </w:tabs>
              <w:jc w:val="left"/>
              <w:rPr>
                <w:bCs/>
                <w:color w:val="000000"/>
                <w:sz w:val="16"/>
                <w:szCs w:val="16"/>
              </w:rPr>
            </w:pPr>
            <w:r>
              <w:rPr>
                <w:color w:val="000000"/>
                <w:sz w:val="16"/>
                <w:szCs w:val="16"/>
              </w:rPr>
              <w:t>21.7</w:t>
            </w:r>
          </w:p>
        </w:tc>
      </w:tr>
      <w:tr w:rsidR="005A67BD" w14:paraId="4A9363F4" w14:textId="3D175ECD" w:rsidTr="00030DCA">
        <w:trPr>
          <w:trHeight w:val="20"/>
          <w:jc w:val="center"/>
        </w:trPr>
        <w:tc>
          <w:tcPr>
            <w:tcW w:w="2140" w:type="dxa"/>
            <w:tcBorders>
              <w:right w:val="single" w:sz="6" w:space="0" w:color="404040"/>
            </w:tcBorders>
            <w:noWrap/>
            <w:vAlign w:val="center"/>
            <w:hideMark/>
          </w:tcPr>
          <w:p w14:paraId="444FFC6D" w14:textId="098CF496" w:rsidR="005A67BD" w:rsidRPr="004F3242" w:rsidRDefault="005A67BD" w:rsidP="005A67BD">
            <w:pPr>
              <w:jc w:val="left"/>
              <w:rPr>
                <w:color w:val="000000"/>
                <w:sz w:val="16"/>
                <w:szCs w:val="16"/>
              </w:rPr>
            </w:pPr>
            <w:r w:rsidRPr="004F3242">
              <w:rPr>
                <w:color w:val="000000"/>
                <w:sz w:val="16"/>
                <w:szCs w:val="16"/>
              </w:rPr>
              <w:t xml:space="preserve">Toluca </w:t>
            </w:r>
            <w:r>
              <w:rPr>
                <w:color w:val="000000"/>
                <w:sz w:val="16"/>
                <w:szCs w:val="16"/>
              </w:rPr>
              <w:t>(</w:t>
            </w:r>
            <w:r w:rsidRPr="004F3242">
              <w:rPr>
                <w:color w:val="000000"/>
                <w:sz w:val="16"/>
                <w:szCs w:val="16"/>
              </w:rPr>
              <w:t>Edo. Méx</w:t>
            </w:r>
            <w:r w:rsidRPr="00D266CB">
              <w:rPr>
                <w:color w:val="000000"/>
                <w:sz w:val="16"/>
                <w:szCs w:val="16"/>
              </w:rPr>
              <w:t>.)</w:t>
            </w:r>
          </w:p>
        </w:tc>
        <w:tc>
          <w:tcPr>
            <w:tcW w:w="974" w:type="dxa"/>
            <w:tcBorders>
              <w:top w:val="nil"/>
              <w:left w:val="single" w:sz="6" w:space="0" w:color="404040"/>
              <w:bottom w:val="nil"/>
            </w:tcBorders>
            <w:shd w:val="clear" w:color="auto" w:fill="auto"/>
            <w:noWrap/>
            <w:vAlign w:val="center"/>
          </w:tcPr>
          <w:p w14:paraId="4B93BB10" w14:textId="2D0E34AD" w:rsidR="005A67BD" w:rsidRPr="00030DCA" w:rsidRDefault="005A67BD" w:rsidP="005A67BD">
            <w:pPr>
              <w:jc w:val="right"/>
              <w:rPr>
                <w:bCs/>
                <w:color w:val="000000"/>
                <w:sz w:val="16"/>
                <w:szCs w:val="16"/>
                <w:lang w:val="es-MX" w:eastAsia="es-MX"/>
              </w:rPr>
            </w:pPr>
            <w:r>
              <w:rPr>
                <w:color w:val="000000"/>
                <w:sz w:val="16"/>
                <w:szCs w:val="16"/>
              </w:rPr>
              <w:t>577,407</w:t>
            </w:r>
          </w:p>
        </w:tc>
        <w:tc>
          <w:tcPr>
            <w:tcW w:w="890" w:type="dxa"/>
            <w:shd w:val="clear" w:color="auto" w:fill="auto"/>
            <w:noWrap/>
            <w:vAlign w:val="center"/>
          </w:tcPr>
          <w:p w14:paraId="7D7C2A01" w14:textId="6134BEBB" w:rsidR="005A67BD" w:rsidRPr="00030DCA" w:rsidRDefault="005A67BD" w:rsidP="005A67BD">
            <w:pPr>
              <w:jc w:val="right"/>
              <w:rPr>
                <w:bCs/>
                <w:color w:val="000000"/>
                <w:sz w:val="16"/>
                <w:szCs w:val="16"/>
              </w:rPr>
            </w:pPr>
            <w:r>
              <w:rPr>
                <w:color w:val="000000"/>
                <w:sz w:val="16"/>
                <w:szCs w:val="16"/>
              </w:rPr>
              <w:t>30,742</w:t>
            </w:r>
          </w:p>
        </w:tc>
        <w:tc>
          <w:tcPr>
            <w:tcW w:w="692" w:type="dxa"/>
            <w:noWrap/>
            <w:vAlign w:val="center"/>
          </w:tcPr>
          <w:p w14:paraId="1F64565C" w14:textId="101A1F9A" w:rsidR="005A67BD" w:rsidRPr="00D73866" w:rsidRDefault="005A67BD" w:rsidP="005A67BD">
            <w:pPr>
              <w:tabs>
                <w:tab w:val="decimal" w:pos="370"/>
              </w:tabs>
              <w:jc w:val="left"/>
              <w:rPr>
                <w:bCs/>
                <w:color w:val="000000"/>
                <w:sz w:val="16"/>
                <w:szCs w:val="16"/>
              </w:rPr>
            </w:pPr>
            <w:r>
              <w:rPr>
                <w:color w:val="000000"/>
                <w:sz w:val="16"/>
                <w:szCs w:val="16"/>
              </w:rPr>
              <w:t>58.7</w:t>
            </w:r>
          </w:p>
        </w:tc>
        <w:tc>
          <w:tcPr>
            <w:tcW w:w="579" w:type="dxa"/>
            <w:vAlign w:val="center"/>
          </w:tcPr>
          <w:p w14:paraId="6751D3C6" w14:textId="5813BFFD" w:rsidR="005A67BD" w:rsidRPr="00D73866" w:rsidRDefault="005A67BD" w:rsidP="005A67BD">
            <w:pPr>
              <w:tabs>
                <w:tab w:val="decimal" w:pos="225"/>
              </w:tabs>
              <w:jc w:val="left"/>
              <w:rPr>
                <w:bCs/>
                <w:color w:val="000000"/>
                <w:sz w:val="16"/>
                <w:szCs w:val="16"/>
              </w:rPr>
            </w:pPr>
            <w:r>
              <w:rPr>
                <w:color w:val="000000"/>
                <w:sz w:val="16"/>
                <w:szCs w:val="16"/>
              </w:rPr>
              <w:t>5.1</w:t>
            </w:r>
          </w:p>
        </w:tc>
        <w:tc>
          <w:tcPr>
            <w:tcW w:w="691" w:type="dxa"/>
            <w:vAlign w:val="center"/>
          </w:tcPr>
          <w:p w14:paraId="4936304A" w14:textId="41F96675" w:rsidR="005A67BD" w:rsidRPr="00D73866" w:rsidRDefault="005A67BD" w:rsidP="005A67BD">
            <w:pPr>
              <w:tabs>
                <w:tab w:val="decimal" w:pos="296"/>
              </w:tabs>
              <w:jc w:val="left"/>
              <w:rPr>
                <w:bCs/>
                <w:color w:val="000000"/>
                <w:sz w:val="16"/>
                <w:szCs w:val="16"/>
              </w:rPr>
            </w:pPr>
            <w:r>
              <w:rPr>
                <w:color w:val="000000"/>
                <w:sz w:val="16"/>
                <w:szCs w:val="16"/>
              </w:rPr>
              <w:t>8.7</w:t>
            </w:r>
          </w:p>
        </w:tc>
        <w:tc>
          <w:tcPr>
            <w:tcW w:w="579" w:type="dxa"/>
            <w:vAlign w:val="center"/>
          </w:tcPr>
          <w:p w14:paraId="3EE76D29" w14:textId="7DEE7BB9" w:rsidR="005A67BD" w:rsidRPr="00D73866" w:rsidRDefault="005A67BD" w:rsidP="005A67BD">
            <w:pPr>
              <w:tabs>
                <w:tab w:val="decimal" w:pos="211"/>
              </w:tabs>
              <w:jc w:val="left"/>
              <w:rPr>
                <w:bCs/>
                <w:color w:val="000000"/>
                <w:sz w:val="16"/>
                <w:szCs w:val="16"/>
              </w:rPr>
            </w:pPr>
            <w:r>
              <w:rPr>
                <w:color w:val="000000"/>
                <w:sz w:val="16"/>
                <w:szCs w:val="16"/>
              </w:rPr>
              <w:t>8.7</w:t>
            </w:r>
          </w:p>
        </w:tc>
        <w:tc>
          <w:tcPr>
            <w:tcW w:w="636" w:type="dxa"/>
            <w:vAlign w:val="center"/>
          </w:tcPr>
          <w:p w14:paraId="4F539569" w14:textId="3C87BD94" w:rsidR="005A67BD" w:rsidRPr="00D73866" w:rsidRDefault="005A67BD" w:rsidP="005A67BD">
            <w:pPr>
              <w:tabs>
                <w:tab w:val="decimal" w:pos="319"/>
              </w:tabs>
              <w:jc w:val="left"/>
              <w:rPr>
                <w:bCs/>
                <w:color w:val="000000"/>
                <w:sz w:val="16"/>
                <w:szCs w:val="16"/>
              </w:rPr>
            </w:pPr>
            <w:r>
              <w:rPr>
                <w:color w:val="000000"/>
                <w:sz w:val="16"/>
                <w:szCs w:val="16"/>
              </w:rPr>
              <w:t>72.9</w:t>
            </w:r>
          </w:p>
        </w:tc>
        <w:tc>
          <w:tcPr>
            <w:tcW w:w="636" w:type="dxa"/>
            <w:vAlign w:val="center"/>
          </w:tcPr>
          <w:p w14:paraId="5497BCFA" w14:textId="69DE9DA9" w:rsidR="005A67BD" w:rsidRPr="00D73866" w:rsidRDefault="005A67BD" w:rsidP="005A67BD">
            <w:pPr>
              <w:tabs>
                <w:tab w:val="decimal" w:pos="319"/>
              </w:tabs>
              <w:jc w:val="left"/>
              <w:rPr>
                <w:bCs/>
                <w:color w:val="000000"/>
                <w:sz w:val="16"/>
                <w:szCs w:val="16"/>
              </w:rPr>
            </w:pPr>
            <w:r>
              <w:rPr>
                <w:color w:val="000000"/>
                <w:sz w:val="16"/>
                <w:szCs w:val="16"/>
              </w:rPr>
              <w:t>10.8</w:t>
            </w:r>
          </w:p>
        </w:tc>
        <w:tc>
          <w:tcPr>
            <w:tcW w:w="735" w:type="dxa"/>
            <w:vAlign w:val="center"/>
          </w:tcPr>
          <w:p w14:paraId="5C39A8DF" w14:textId="418AB3FE" w:rsidR="005A67BD" w:rsidRPr="00D73866" w:rsidRDefault="005A67BD" w:rsidP="005A67BD">
            <w:pPr>
              <w:tabs>
                <w:tab w:val="decimal" w:pos="296"/>
              </w:tabs>
              <w:jc w:val="left"/>
              <w:rPr>
                <w:bCs/>
                <w:color w:val="000000"/>
                <w:sz w:val="16"/>
                <w:szCs w:val="16"/>
              </w:rPr>
            </w:pPr>
            <w:r>
              <w:rPr>
                <w:color w:val="000000"/>
                <w:sz w:val="16"/>
                <w:szCs w:val="16"/>
              </w:rPr>
              <w:t>19.0</w:t>
            </w:r>
          </w:p>
        </w:tc>
        <w:tc>
          <w:tcPr>
            <w:tcW w:w="678" w:type="dxa"/>
            <w:vAlign w:val="center"/>
          </w:tcPr>
          <w:p w14:paraId="2B105BFD" w14:textId="7359E2B7" w:rsidR="005A67BD" w:rsidRPr="00D73866" w:rsidRDefault="005A67BD" w:rsidP="005A67BD">
            <w:pPr>
              <w:tabs>
                <w:tab w:val="decimal" w:pos="296"/>
              </w:tabs>
              <w:jc w:val="left"/>
              <w:rPr>
                <w:bCs/>
                <w:color w:val="000000"/>
                <w:sz w:val="16"/>
                <w:szCs w:val="16"/>
              </w:rPr>
            </w:pPr>
            <w:r>
              <w:rPr>
                <w:color w:val="000000"/>
                <w:sz w:val="16"/>
                <w:szCs w:val="16"/>
              </w:rPr>
              <w:t>45.7</w:t>
            </w:r>
          </w:p>
        </w:tc>
        <w:tc>
          <w:tcPr>
            <w:tcW w:w="721" w:type="dxa"/>
            <w:noWrap/>
            <w:vAlign w:val="center"/>
          </w:tcPr>
          <w:p w14:paraId="2DA5BEBF" w14:textId="01B2C2AA" w:rsidR="005A67BD" w:rsidRPr="00D73866" w:rsidRDefault="005A67BD" w:rsidP="005A67BD">
            <w:pPr>
              <w:tabs>
                <w:tab w:val="decimal" w:pos="296"/>
              </w:tabs>
              <w:jc w:val="left"/>
              <w:rPr>
                <w:bCs/>
                <w:color w:val="000000"/>
                <w:sz w:val="16"/>
                <w:szCs w:val="16"/>
              </w:rPr>
            </w:pPr>
            <w:r>
              <w:rPr>
                <w:color w:val="000000"/>
                <w:sz w:val="16"/>
                <w:szCs w:val="16"/>
              </w:rPr>
              <w:t>30.7</w:t>
            </w:r>
          </w:p>
        </w:tc>
      </w:tr>
      <w:tr w:rsidR="005A67BD" w14:paraId="2F68636E" w14:textId="4BBC4235" w:rsidTr="00B26E30">
        <w:trPr>
          <w:trHeight w:val="20"/>
          <w:jc w:val="center"/>
        </w:trPr>
        <w:tc>
          <w:tcPr>
            <w:tcW w:w="2140" w:type="dxa"/>
            <w:tcBorders>
              <w:right w:val="single" w:sz="6" w:space="0" w:color="404040"/>
            </w:tcBorders>
            <w:noWrap/>
            <w:vAlign w:val="center"/>
            <w:hideMark/>
          </w:tcPr>
          <w:p w14:paraId="136E54D2" w14:textId="77777777" w:rsidR="005A67BD" w:rsidRPr="004F3242" w:rsidRDefault="005A67BD" w:rsidP="005A67BD">
            <w:pPr>
              <w:jc w:val="left"/>
              <w:rPr>
                <w:color w:val="000000"/>
                <w:sz w:val="16"/>
                <w:szCs w:val="16"/>
              </w:rPr>
            </w:pPr>
            <w:r w:rsidRPr="004F3242">
              <w:rPr>
                <w:color w:val="000000"/>
                <w:sz w:val="16"/>
                <w:szCs w:val="16"/>
              </w:rPr>
              <w:t xml:space="preserve">Morelia </w:t>
            </w:r>
            <w:r>
              <w:rPr>
                <w:color w:val="000000"/>
                <w:sz w:val="16"/>
                <w:szCs w:val="16"/>
              </w:rPr>
              <w:t>(</w:t>
            </w:r>
            <w:proofErr w:type="spellStart"/>
            <w:r w:rsidRPr="004F3242">
              <w:rPr>
                <w:color w:val="000000"/>
                <w:sz w:val="16"/>
                <w:szCs w:val="16"/>
              </w:rPr>
              <w:t>Mich</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0AB8B337" w14:textId="2DEBE958" w:rsidR="005A67BD" w:rsidRPr="00D73866" w:rsidRDefault="005A67BD" w:rsidP="005A67BD">
            <w:pPr>
              <w:jc w:val="right"/>
              <w:rPr>
                <w:bCs/>
                <w:color w:val="000000"/>
                <w:sz w:val="16"/>
                <w:szCs w:val="16"/>
                <w:lang w:val="es-MX" w:eastAsia="es-MX"/>
              </w:rPr>
            </w:pPr>
            <w:r>
              <w:rPr>
                <w:color w:val="000000"/>
                <w:sz w:val="16"/>
                <w:szCs w:val="16"/>
              </w:rPr>
              <w:t>379,906</w:t>
            </w:r>
          </w:p>
        </w:tc>
        <w:tc>
          <w:tcPr>
            <w:tcW w:w="890" w:type="dxa"/>
            <w:noWrap/>
            <w:vAlign w:val="center"/>
          </w:tcPr>
          <w:p w14:paraId="6ABFFDEC" w14:textId="60DFD0C0" w:rsidR="005A67BD" w:rsidRPr="00D73866" w:rsidRDefault="005A67BD" w:rsidP="005A67BD">
            <w:pPr>
              <w:jc w:val="right"/>
              <w:rPr>
                <w:bCs/>
                <w:color w:val="000000"/>
                <w:sz w:val="16"/>
                <w:szCs w:val="16"/>
              </w:rPr>
            </w:pPr>
            <w:r>
              <w:rPr>
                <w:color w:val="000000"/>
                <w:sz w:val="16"/>
                <w:szCs w:val="16"/>
              </w:rPr>
              <w:t>13,044</w:t>
            </w:r>
          </w:p>
        </w:tc>
        <w:tc>
          <w:tcPr>
            <w:tcW w:w="692" w:type="dxa"/>
            <w:noWrap/>
            <w:vAlign w:val="center"/>
          </w:tcPr>
          <w:p w14:paraId="627D48BC" w14:textId="245CF790" w:rsidR="005A67BD" w:rsidRPr="00D73866" w:rsidRDefault="005A67BD" w:rsidP="005A67BD">
            <w:pPr>
              <w:tabs>
                <w:tab w:val="decimal" w:pos="370"/>
              </w:tabs>
              <w:jc w:val="left"/>
              <w:rPr>
                <w:bCs/>
                <w:color w:val="000000"/>
                <w:sz w:val="16"/>
                <w:szCs w:val="16"/>
              </w:rPr>
            </w:pPr>
            <w:r>
              <w:rPr>
                <w:color w:val="000000"/>
                <w:sz w:val="16"/>
                <w:szCs w:val="16"/>
              </w:rPr>
              <w:t>61.9</w:t>
            </w:r>
          </w:p>
        </w:tc>
        <w:tc>
          <w:tcPr>
            <w:tcW w:w="579" w:type="dxa"/>
            <w:vAlign w:val="center"/>
          </w:tcPr>
          <w:p w14:paraId="7B5C33C1" w14:textId="07BAF774" w:rsidR="005A67BD" w:rsidRPr="00D73866" w:rsidRDefault="005A67BD" w:rsidP="005A67BD">
            <w:pPr>
              <w:tabs>
                <w:tab w:val="decimal" w:pos="225"/>
              </w:tabs>
              <w:jc w:val="left"/>
              <w:rPr>
                <w:bCs/>
                <w:color w:val="000000"/>
                <w:sz w:val="16"/>
                <w:szCs w:val="16"/>
              </w:rPr>
            </w:pPr>
            <w:r>
              <w:rPr>
                <w:color w:val="000000"/>
                <w:sz w:val="16"/>
                <w:szCs w:val="16"/>
              </w:rPr>
              <w:t>3.3</w:t>
            </w:r>
          </w:p>
        </w:tc>
        <w:tc>
          <w:tcPr>
            <w:tcW w:w="691" w:type="dxa"/>
            <w:vAlign w:val="center"/>
          </w:tcPr>
          <w:p w14:paraId="1B3A5CB1" w14:textId="4DB921B1" w:rsidR="005A67BD" w:rsidRPr="00D73866" w:rsidRDefault="005A67BD" w:rsidP="005A67BD">
            <w:pPr>
              <w:tabs>
                <w:tab w:val="decimal" w:pos="296"/>
              </w:tabs>
              <w:jc w:val="left"/>
              <w:rPr>
                <w:bCs/>
                <w:color w:val="000000"/>
                <w:sz w:val="16"/>
                <w:szCs w:val="16"/>
              </w:rPr>
            </w:pPr>
            <w:r>
              <w:rPr>
                <w:color w:val="000000"/>
                <w:sz w:val="16"/>
                <w:szCs w:val="16"/>
              </w:rPr>
              <w:t>10.1</w:t>
            </w:r>
          </w:p>
        </w:tc>
        <w:tc>
          <w:tcPr>
            <w:tcW w:w="579" w:type="dxa"/>
            <w:vAlign w:val="center"/>
          </w:tcPr>
          <w:p w14:paraId="2902A33B" w14:textId="25F8A17D" w:rsidR="005A67BD" w:rsidRPr="00D73866" w:rsidRDefault="005A67BD" w:rsidP="005A67BD">
            <w:pPr>
              <w:tabs>
                <w:tab w:val="decimal" w:pos="211"/>
              </w:tabs>
              <w:jc w:val="left"/>
              <w:rPr>
                <w:bCs/>
                <w:color w:val="000000"/>
                <w:sz w:val="16"/>
                <w:szCs w:val="16"/>
              </w:rPr>
            </w:pPr>
            <w:r>
              <w:rPr>
                <w:color w:val="000000"/>
                <w:sz w:val="16"/>
                <w:szCs w:val="16"/>
              </w:rPr>
              <w:t>9.2</w:t>
            </w:r>
          </w:p>
        </w:tc>
        <w:tc>
          <w:tcPr>
            <w:tcW w:w="636" w:type="dxa"/>
            <w:vAlign w:val="center"/>
          </w:tcPr>
          <w:p w14:paraId="653CD95C" w14:textId="22E67CC1" w:rsidR="005A67BD" w:rsidRPr="00D73866" w:rsidRDefault="005A67BD" w:rsidP="005A67BD">
            <w:pPr>
              <w:tabs>
                <w:tab w:val="decimal" w:pos="319"/>
              </w:tabs>
              <w:jc w:val="left"/>
              <w:rPr>
                <w:bCs/>
                <w:color w:val="000000"/>
                <w:sz w:val="16"/>
                <w:szCs w:val="16"/>
              </w:rPr>
            </w:pPr>
            <w:r>
              <w:rPr>
                <w:color w:val="000000"/>
                <w:sz w:val="16"/>
                <w:szCs w:val="16"/>
              </w:rPr>
              <w:t>67.0</w:t>
            </w:r>
          </w:p>
        </w:tc>
        <w:tc>
          <w:tcPr>
            <w:tcW w:w="636" w:type="dxa"/>
            <w:vAlign w:val="center"/>
          </w:tcPr>
          <w:p w14:paraId="6A6B90D6" w14:textId="3C3FC771" w:rsidR="005A67BD" w:rsidRPr="00D73866" w:rsidRDefault="005A67BD" w:rsidP="005A67BD">
            <w:pPr>
              <w:tabs>
                <w:tab w:val="decimal" w:pos="319"/>
              </w:tabs>
              <w:jc w:val="left"/>
              <w:rPr>
                <w:bCs/>
                <w:color w:val="000000"/>
                <w:sz w:val="16"/>
                <w:szCs w:val="16"/>
              </w:rPr>
            </w:pPr>
            <w:r>
              <w:rPr>
                <w:color w:val="000000"/>
                <w:sz w:val="16"/>
                <w:szCs w:val="16"/>
              </w:rPr>
              <w:t>18.4</w:t>
            </w:r>
          </w:p>
        </w:tc>
        <w:tc>
          <w:tcPr>
            <w:tcW w:w="735" w:type="dxa"/>
            <w:vAlign w:val="center"/>
          </w:tcPr>
          <w:p w14:paraId="3BA04998" w14:textId="3B6FFD5E" w:rsidR="005A67BD" w:rsidRPr="00D73866" w:rsidRDefault="005A67BD" w:rsidP="005A67BD">
            <w:pPr>
              <w:tabs>
                <w:tab w:val="decimal" w:pos="296"/>
              </w:tabs>
              <w:jc w:val="left"/>
              <w:rPr>
                <w:bCs/>
                <w:color w:val="000000"/>
                <w:sz w:val="16"/>
                <w:szCs w:val="16"/>
              </w:rPr>
            </w:pPr>
            <w:r>
              <w:rPr>
                <w:color w:val="000000"/>
                <w:sz w:val="16"/>
                <w:szCs w:val="16"/>
              </w:rPr>
              <w:t>19.4</w:t>
            </w:r>
          </w:p>
        </w:tc>
        <w:tc>
          <w:tcPr>
            <w:tcW w:w="678" w:type="dxa"/>
            <w:vAlign w:val="center"/>
          </w:tcPr>
          <w:p w14:paraId="0F341C9F" w14:textId="0C29D63F" w:rsidR="005A67BD" w:rsidRPr="00D73866" w:rsidRDefault="005A67BD" w:rsidP="005A67BD">
            <w:pPr>
              <w:tabs>
                <w:tab w:val="decimal" w:pos="296"/>
              </w:tabs>
              <w:jc w:val="left"/>
              <w:rPr>
                <w:bCs/>
                <w:color w:val="000000"/>
                <w:sz w:val="16"/>
                <w:szCs w:val="16"/>
              </w:rPr>
            </w:pPr>
            <w:r>
              <w:rPr>
                <w:color w:val="000000"/>
                <w:sz w:val="16"/>
                <w:szCs w:val="16"/>
              </w:rPr>
              <w:t>48.4</w:t>
            </w:r>
          </w:p>
        </w:tc>
        <w:tc>
          <w:tcPr>
            <w:tcW w:w="721" w:type="dxa"/>
            <w:noWrap/>
            <w:vAlign w:val="center"/>
          </w:tcPr>
          <w:p w14:paraId="5D3AAF6A" w14:textId="540D2A33" w:rsidR="005A67BD" w:rsidRPr="00D73866" w:rsidRDefault="005A67BD" w:rsidP="005A67BD">
            <w:pPr>
              <w:tabs>
                <w:tab w:val="decimal" w:pos="296"/>
              </w:tabs>
              <w:jc w:val="left"/>
              <w:rPr>
                <w:bCs/>
                <w:color w:val="000000"/>
                <w:sz w:val="16"/>
                <w:szCs w:val="16"/>
              </w:rPr>
            </w:pPr>
            <w:r>
              <w:rPr>
                <w:color w:val="000000"/>
                <w:sz w:val="16"/>
                <w:szCs w:val="16"/>
              </w:rPr>
              <w:t>29.5</w:t>
            </w:r>
          </w:p>
        </w:tc>
      </w:tr>
      <w:tr w:rsidR="005A67BD" w14:paraId="794620FF" w14:textId="3A9A4C43" w:rsidTr="00B26E30">
        <w:trPr>
          <w:trHeight w:val="20"/>
          <w:jc w:val="center"/>
        </w:trPr>
        <w:tc>
          <w:tcPr>
            <w:tcW w:w="2140" w:type="dxa"/>
            <w:tcBorders>
              <w:right w:val="single" w:sz="6" w:space="0" w:color="404040"/>
            </w:tcBorders>
            <w:noWrap/>
            <w:vAlign w:val="center"/>
            <w:hideMark/>
          </w:tcPr>
          <w:p w14:paraId="52BB3858" w14:textId="77777777" w:rsidR="005A67BD" w:rsidRPr="004F3242" w:rsidRDefault="005A67BD" w:rsidP="005A67BD">
            <w:pPr>
              <w:jc w:val="left"/>
              <w:rPr>
                <w:color w:val="000000"/>
                <w:sz w:val="16"/>
                <w:szCs w:val="16"/>
              </w:rPr>
            </w:pPr>
            <w:r w:rsidRPr="004F3242">
              <w:rPr>
                <w:color w:val="000000"/>
                <w:sz w:val="16"/>
                <w:szCs w:val="16"/>
              </w:rPr>
              <w:t xml:space="preserve">Cuernavaca </w:t>
            </w:r>
            <w:r>
              <w:rPr>
                <w:color w:val="000000"/>
                <w:sz w:val="16"/>
                <w:szCs w:val="16"/>
              </w:rPr>
              <w:t>(</w:t>
            </w:r>
            <w:r w:rsidRPr="004F3242">
              <w:rPr>
                <w:color w:val="000000"/>
                <w:sz w:val="16"/>
                <w:szCs w:val="16"/>
              </w:rPr>
              <w:t>Mor.</w:t>
            </w:r>
            <w:r>
              <w:rPr>
                <w:color w:val="000000"/>
                <w:sz w:val="16"/>
                <w:szCs w:val="16"/>
              </w:rPr>
              <w:t>)</w:t>
            </w:r>
          </w:p>
        </w:tc>
        <w:tc>
          <w:tcPr>
            <w:tcW w:w="974" w:type="dxa"/>
            <w:tcBorders>
              <w:top w:val="nil"/>
              <w:left w:val="single" w:sz="6" w:space="0" w:color="404040"/>
              <w:bottom w:val="nil"/>
            </w:tcBorders>
            <w:noWrap/>
            <w:vAlign w:val="center"/>
          </w:tcPr>
          <w:p w14:paraId="736D6973" w14:textId="09F1984E" w:rsidR="005A67BD" w:rsidRPr="00D73866" w:rsidRDefault="005A67BD" w:rsidP="005A67BD">
            <w:pPr>
              <w:jc w:val="right"/>
              <w:rPr>
                <w:bCs/>
                <w:color w:val="000000"/>
                <w:sz w:val="16"/>
                <w:szCs w:val="16"/>
                <w:lang w:val="es-MX" w:eastAsia="es-MX"/>
              </w:rPr>
            </w:pPr>
            <w:r>
              <w:rPr>
                <w:color w:val="000000"/>
                <w:sz w:val="16"/>
                <w:szCs w:val="16"/>
              </w:rPr>
              <w:t>355,335</w:t>
            </w:r>
          </w:p>
        </w:tc>
        <w:tc>
          <w:tcPr>
            <w:tcW w:w="890" w:type="dxa"/>
            <w:noWrap/>
            <w:vAlign w:val="center"/>
          </w:tcPr>
          <w:p w14:paraId="477346AE" w14:textId="263205C5" w:rsidR="005A67BD" w:rsidRPr="00D73866" w:rsidRDefault="005A67BD" w:rsidP="005A67BD">
            <w:pPr>
              <w:jc w:val="right"/>
              <w:rPr>
                <w:bCs/>
                <w:color w:val="000000"/>
                <w:sz w:val="16"/>
                <w:szCs w:val="16"/>
              </w:rPr>
            </w:pPr>
            <w:r>
              <w:rPr>
                <w:color w:val="000000"/>
                <w:sz w:val="16"/>
                <w:szCs w:val="16"/>
              </w:rPr>
              <w:t>13,194</w:t>
            </w:r>
          </w:p>
        </w:tc>
        <w:tc>
          <w:tcPr>
            <w:tcW w:w="692" w:type="dxa"/>
            <w:noWrap/>
            <w:vAlign w:val="center"/>
          </w:tcPr>
          <w:p w14:paraId="2C6B5C40" w14:textId="675E70CD" w:rsidR="005A67BD" w:rsidRPr="00D73866" w:rsidRDefault="005A67BD" w:rsidP="005A67BD">
            <w:pPr>
              <w:tabs>
                <w:tab w:val="decimal" w:pos="370"/>
              </w:tabs>
              <w:jc w:val="left"/>
              <w:rPr>
                <w:bCs/>
                <w:color w:val="000000"/>
                <w:sz w:val="16"/>
                <w:szCs w:val="16"/>
              </w:rPr>
            </w:pPr>
            <w:r>
              <w:rPr>
                <w:color w:val="000000"/>
                <w:sz w:val="16"/>
                <w:szCs w:val="16"/>
              </w:rPr>
              <w:t>56.7</w:t>
            </w:r>
          </w:p>
        </w:tc>
        <w:tc>
          <w:tcPr>
            <w:tcW w:w="579" w:type="dxa"/>
            <w:vAlign w:val="center"/>
          </w:tcPr>
          <w:p w14:paraId="2DBED154" w14:textId="63AE05E3" w:rsidR="005A67BD" w:rsidRPr="00D73866" w:rsidRDefault="005A67BD" w:rsidP="005A67BD">
            <w:pPr>
              <w:tabs>
                <w:tab w:val="decimal" w:pos="225"/>
              </w:tabs>
              <w:jc w:val="left"/>
              <w:rPr>
                <w:bCs/>
                <w:color w:val="000000"/>
                <w:sz w:val="16"/>
                <w:szCs w:val="16"/>
              </w:rPr>
            </w:pPr>
            <w:r>
              <w:rPr>
                <w:color w:val="000000"/>
                <w:sz w:val="16"/>
                <w:szCs w:val="16"/>
              </w:rPr>
              <w:t>3.6</w:t>
            </w:r>
          </w:p>
        </w:tc>
        <w:tc>
          <w:tcPr>
            <w:tcW w:w="691" w:type="dxa"/>
            <w:vAlign w:val="center"/>
          </w:tcPr>
          <w:p w14:paraId="0C714156" w14:textId="6BFDEB9F" w:rsidR="005A67BD" w:rsidRPr="00D73866" w:rsidRDefault="005A67BD" w:rsidP="005A67BD">
            <w:pPr>
              <w:tabs>
                <w:tab w:val="decimal" w:pos="296"/>
              </w:tabs>
              <w:jc w:val="left"/>
              <w:rPr>
                <w:bCs/>
                <w:color w:val="000000"/>
                <w:sz w:val="16"/>
                <w:szCs w:val="16"/>
              </w:rPr>
            </w:pPr>
            <w:r>
              <w:rPr>
                <w:color w:val="000000"/>
                <w:sz w:val="16"/>
                <w:szCs w:val="16"/>
              </w:rPr>
              <w:t>8.5</w:t>
            </w:r>
          </w:p>
        </w:tc>
        <w:tc>
          <w:tcPr>
            <w:tcW w:w="579" w:type="dxa"/>
            <w:vAlign w:val="center"/>
          </w:tcPr>
          <w:p w14:paraId="6FE42E19" w14:textId="0287D916" w:rsidR="005A67BD" w:rsidRPr="00D73866" w:rsidRDefault="005A67BD" w:rsidP="005A67BD">
            <w:pPr>
              <w:tabs>
                <w:tab w:val="decimal" w:pos="211"/>
              </w:tabs>
              <w:jc w:val="left"/>
              <w:rPr>
                <w:bCs/>
                <w:color w:val="000000"/>
                <w:sz w:val="16"/>
                <w:szCs w:val="16"/>
              </w:rPr>
            </w:pPr>
            <w:r>
              <w:rPr>
                <w:color w:val="000000"/>
                <w:sz w:val="16"/>
                <w:szCs w:val="16"/>
              </w:rPr>
              <w:t>4.4</w:t>
            </w:r>
          </w:p>
        </w:tc>
        <w:tc>
          <w:tcPr>
            <w:tcW w:w="636" w:type="dxa"/>
            <w:vAlign w:val="center"/>
          </w:tcPr>
          <w:p w14:paraId="1FC95538" w14:textId="012D942C" w:rsidR="005A67BD" w:rsidRPr="00D73866" w:rsidRDefault="005A67BD" w:rsidP="005A67BD">
            <w:pPr>
              <w:tabs>
                <w:tab w:val="decimal" w:pos="319"/>
              </w:tabs>
              <w:jc w:val="left"/>
              <w:rPr>
                <w:bCs/>
                <w:color w:val="000000"/>
                <w:sz w:val="16"/>
                <w:szCs w:val="16"/>
              </w:rPr>
            </w:pPr>
            <w:r>
              <w:rPr>
                <w:color w:val="000000"/>
                <w:sz w:val="16"/>
                <w:szCs w:val="16"/>
              </w:rPr>
              <w:t>63.9</w:t>
            </w:r>
          </w:p>
        </w:tc>
        <w:tc>
          <w:tcPr>
            <w:tcW w:w="636" w:type="dxa"/>
            <w:vAlign w:val="center"/>
          </w:tcPr>
          <w:p w14:paraId="09D6FA9F" w14:textId="4FB717DD" w:rsidR="005A67BD" w:rsidRPr="00D73866" w:rsidRDefault="005A67BD" w:rsidP="005A67BD">
            <w:pPr>
              <w:tabs>
                <w:tab w:val="decimal" w:pos="319"/>
              </w:tabs>
              <w:jc w:val="left"/>
              <w:rPr>
                <w:bCs/>
                <w:color w:val="000000"/>
                <w:sz w:val="16"/>
                <w:szCs w:val="16"/>
              </w:rPr>
            </w:pPr>
            <w:r>
              <w:rPr>
                <w:color w:val="000000"/>
                <w:sz w:val="16"/>
                <w:szCs w:val="16"/>
              </w:rPr>
              <w:t>4.5</w:t>
            </w:r>
          </w:p>
        </w:tc>
        <w:tc>
          <w:tcPr>
            <w:tcW w:w="735" w:type="dxa"/>
            <w:vAlign w:val="center"/>
          </w:tcPr>
          <w:p w14:paraId="17595EDC" w14:textId="3B089083" w:rsidR="005A67BD" w:rsidRPr="00D73866" w:rsidRDefault="005A67BD" w:rsidP="005A67BD">
            <w:pPr>
              <w:tabs>
                <w:tab w:val="decimal" w:pos="296"/>
              </w:tabs>
              <w:jc w:val="left"/>
              <w:rPr>
                <w:bCs/>
                <w:color w:val="000000"/>
                <w:sz w:val="16"/>
                <w:szCs w:val="16"/>
              </w:rPr>
            </w:pPr>
            <w:r>
              <w:rPr>
                <w:color w:val="000000"/>
                <w:sz w:val="16"/>
                <w:szCs w:val="16"/>
              </w:rPr>
              <w:t>14.9</w:t>
            </w:r>
          </w:p>
        </w:tc>
        <w:tc>
          <w:tcPr>
            <w:tcW w:w="678" w:type="dxa"/>
            <w:vAlign w:val="center"/>
          </w:tcPr>
          <w:p w14:paraId="5A98E122" w14:textId="61A2CA3F" w:rsidR="005A67BD" w:rsidRPr="00D73866" w:rsidRDefault="005A67BD" w:rsidP="005A67BD">
            <w:pPr>
              <w:tabs>
                <w:tab w:val="decimal" w:pos="296"/>
              </w:tabs>
              <w:jc w:val="left"/>
              <w:rPr>
                <w:bCs/>
                <w:color w:val="000000"/>
                <w:sz w:val="16"/>
                <w:szCs w:val="16"/>
              </w:rPr>
            </w:pPr>
            <w:r>
              <w:rPr>
                <w:color w:val="000000"/>
                <w:sz w:val="16"/>
                <w:szCs w:val="16"/>
              </w:rPr>
              <w:t>57.2</w:t>
            </w:r>
          </w:p>
        </w:tc>
        <w:tc>
          <w:tcPr>
            <w:tcW w:w="721" w:type="dxa"/>
            <w:noWrap/>
            <w:vAlign w:val="center"/>
          </w:tcPr>
          <w:p w14:paraId="3601AC92" w14:textId="52916650" w:rsidR="005A67BD" w:rsidRPr="00D73866" w:rsidRDefault="005A67BD" w:rsidP="005A67BD">
            <w:pPr>
              <w:tabs>
                <w:tab w:val="decimal" w:pos="296"/>
              </w:tabs>
              <w:jc w:val="left"/>
              <w:rPr>
                <w:bCs/>
                <w:color w:val="000000"/>
                <w:sz w:val="16"/>
                <w:szCs w:val="16"/>
              </w:rPr>
            </w:pPr>
            <w:r>
              <w:rPr>
                <w:color w:val="000000"/>
                <w:sz w:val="16"/>
                <w:szCs w:val="16"/>
              </w:rPr>
              <w:t>32.2</w:t>
            </w:r>
          </w:p>
        </w:tc>
      </w:tr>
      <w:tr w:rsidR="005A67BD" w14:paraId="0BED527A" w14:textId="76287CCA" w:rsidTr="00B26E30">
        <w:trPr>
          <w:trHeight w:val="20"/>
          <w:jc w:val="center"/>
        </w:trPr>
        <w:tc>
          <w:tcPr>
            <w:tcW w:w="2140" w:type="dxa"/>
            <w:tcBorders>
              <w:right w:val="single" w:sz="6" w:space="0" w:color="404040"/>
            </w:tcBorders>
            <w:noWrap/>
            <w:vAlign w:val="center"/>
            <w:hideMark/>
          </w:tcPr>
          <w:p w14:paraId="126CCD2D" w14:textId="77777777" w:rsidR="005A67BD" w:rsidRPr="004F3242" w:rsidRDefault="005A67BD" w:rsidP="005A67BD">
            <w:pPr>
              <w:jc w:val="left"/>
              <w:rPr>
                <w:color w:val="000000"/>
                <w:sz w:val="16"/>
                <w:szCs w:val="16"/>
              </w:rPr>
            </w:pPr>
            <w:r w:rsidRPr="004F3242">
              <w:rPr>
                <w:color w:val="000000"/>
                <w:sz w:val="16"/>
                <w:szCs w:val="16"/>
              </w:rPr>
              <w:t xml:space="preserve">Tepic </w:t>
            </w:r>
            <w:r>
              <w:rPr>
                <w:color w:val="000000"/>
                <w:sz w:val="16"/>
                <w:szCs w:val="16"/>
              </w:rPr>
              <w:t>(</w:t>
            </w:r>
            <w:r w:rsidRPr="004F3242">
              <w:rPr>
                <w:color w:val="000000"/>
                <w:sz w:val="16"/>
                <w:szCs w:val="16"/>
              </w:rPr>
              <w:t>Nay.</w:t>
            </w:r>
            <w:r>
              <w:rPr>
                <w:color w:val="000000"/>
                <w:sz w:val="16"/>
                <w:szCs w:val="16"/>
              </w:rPr>
              <w:t>)</w:t>
            </w:r>
          </w:p>
        </w:tc>
        <w:tc>
          <w:tcPr>
            <w:tcW w:w="974" w:type="dxa"/>
            <w:tcBorders>
              <w:top w:val="nil"/>
              <w:left w:val="single" w:sz="6" w:space="0" w:color="404040"/>
              <w:bottom w:val="nil"/>
            </w:tcBorders>
            <w:noWrap/>
            <w:vAlign w:val="center"/>
          </w:tcPr>
          <w:p w14:paraId="7307F89B" w14:textId="6D333843" w:rsidR="005A67BD" w:rsidRPr="00D73866" w:rsidRDefault="005A67BD" w:rsidP="005A67BD">
            <w:pPr>
              <w:jc w:val="right"/>
              <w:rPr>
                <w:bCs/>
                <w:color w:val="000000"/>
                <w:sz w:val="16"/>
                <w:szCs w:val="16"/>
                <w:lang w:val="es-MX" w:eastAsia="es-MX"/>
              </w:rPr>
            </w:pPr>
            <w:r>
              <w:rPr>
                <w:color w:val="000000"/>
                <w:sz w:val="16"/>
                <w:szCs w:val="16"/>
              </w:rPr>
              <w:t>215,226</w:t>
            </w:r>
          </w:p>
        </w:tc>
        <w:tc>
          <w:tcPr>
            <w:tcW w:w="890" w:type="dxa"/>
            <w:noWrap/>
            <w:vAlign w:val="center"/>
          </w:tcPr>
          <w:p w14:paraId="13D95A88" w14:textId="338E200A" w:rsidR="005A67BD" w:rsidRPr="00D73866" w:rsidRDefault="005A67BD" w:rsidP="005A67BD">
            <w:pPr>
              <w:jc w:val="right"/>
              <w:rPr>
                <w:bCs/>
                <w:color w:val="000000"/>
                <w:sz w:val="16"/>
                <w:szCs w:val="16"/>
              </w:rPr>
            </w:pPr>
            <w:r>
              <w:rPr>
                <w:color w:val="000000"/>
                <w:sz w:val="16"/>
                <w:szCs w:val="16"/>
              </w:rPr>
              <w:t>7,376</w:t>
            </w:r>
          </w:p>
        </w:tc>
        <w:tc>
          <w:tcPr>
            <w:tcW w:w="692" w:type="dxa"/>
            <w:noWrap/>
            <w:vAlign w:val="center"/>
          </w:tcPr>
          <w:p w14:paraId="1472CF94" w14:textId="58131084" w:rsidR="005A67BD" w:rsidRPr="00D73866" w:rsidRDefault="005A67BD" w:rsidP="005A67BD">
            <w:pPr>
              <w:tabs>
                <w:tab w:val="decimal" w:pos="370"/>
              </w:tabs>
              <w:jc w:val="left"/>
              <w:rPr>
                <w:bCs/>
                <w:color w:val="000000"/>
                <w:sz w:val="16"/>
                <w:szCs w:val="16"/>
              </w:rPr>
            </w:pPr>
            <w:r>
              <w:rPr>
                <w:color w:val="000000"/>
                <w:sz w:val="16"/>
                <w:szCs w:val="16"/>
              </w:rPr>
              <w:t>67.5</w:t>
            </w:r>
          </w:p>
        </w:tc>
        <w:tc>
          <w:tcPr>
            <w:tcW w:w="579" w:type="dxa"/>
            <w:vAlign w:val="center"/>
          </w:tcPr>
          <w:p w14:paraId="13920EC6" w14:textId="7AD26676" w:rsidR="005A67BD" w:rsidRPr="00D73866" w:rsidRDefault="005A67BD" w:rsidP="005A67BD">
            <w:pPr>
              <w:tabs>
                <w:tab w:val="decimal" w:pos="225"/>
              </w:tabs>
              <w:jc w:val="left"/>
              <w:rPr>
                <w:bCs/>
                <w:color w:val="000000"/>
                <w:sz w:val="16"/>
                <w:szCs w:val="16"/>
              </w:rPr>
            </w:pPr>
            <w:r>
              <w:rPr>
                <w:color w:val="000000"/>
                <w:sz w:val="16"/>
                <w:szCs w:val="16"/>
              </w:rPr>
              <w:t>3.3</w:t>
            </w:r>
          </w:p>
        </w:tc>
        <w:tc>
          <w:tcPr>
            <w:tcW w:w="691" w:type="dxa"/>
            <w:vAlign w:val="center"/>
          </w:tcPr>
          <w:p w14:paraId="654D89A2" w14:textId="62672502" w:rsidR="005A67BD" w:rsidRPr="00D73866" w:rsidRDefault="005A67BD" w:rsidP="005A67BD">
            <w:pPr>
              <w:tabs>
                <w:tab w:val="decimal" w:pos="296"/>
              </w:tabs>
              <w:jc w:val="left"/>
              <w:rPr>
                <w:bCs/>
                <w:color w:val="000000"/>
                <w:sz w:val="16"/>
                <w:szCs w:val="16"/>
              </w:rPr>
            </w:pPr>
            <w:r>
              <w:rPr>
                <w:color w:val="000000"/>
                <w:sz w:val="16"/>
                <w:szCs w:val="16"/>
              </w:rPr>
              <w:t>11.3</w:t>
            </w:r>
          </w:p>
        </w:tc>
        <w:tc>
          <w:tcPr>
            <w:tcW w:w="579" w:type="dxa"/>
            <w:vAlign w:val="center"/>
          </w:tcPr>
          <w:p w14:paraId="6AA60588" w14:textId="688F53B0" w:rsidR="005A67BD" w:rsidRPr="00D73866" w:rsidRDefault="005A67BD" w:rsidP="005A67BD">
            <w:pPr>
              <w:tabs>
                <w:tab w:val="decimal" w:pos="211"/>
              </w:tabs>
              <w:jc w:val="left"/>
              <w:rPr>
                <w:bCs/>
                <w:color w:val="000000"/>
                <w:sz w:val="16"/>
                <w:szCs w:val="16"/>
              </w:rPr>
            </w:pPr>
            <w:r>
              <w:rPr>
                <w:color w:val="000000"/>
                <w:sz w:val="16"/>
                <w:szCs w:val="16"/>
              </w:rPr>
              <w:t>7.3</w:t>
            </w:r>
          </w:p>
        </w:tc>
        <w:tc>
          <w:tcPr>
            <w:tcW w:w="636" w:type="dxa"/>
            <w:vAlign w:val="center"/>
          </w:tcPr>
          <w:p w14:paraId="7E2F3201" w14:textId="247B1841" w:rsidR="005A67BD" w:rsidRPr="00D73866" w:rsidRDefault="005A67BD" w:rsidP="005A67BD">
            <w:pPr>
              <w:tabs>
                <w:tab w:val="decimal" w:pos="319"/>
              </w:tabs>
              <w:jc w:val="left"/>
              <w:rPr>
                <w:bCs/>
                <w:color w:val="000000"/>
                <w:sz w:val="16"/>
                <w:szCs w:val="16"/>
              </w:rPr>
            </w:pPr>
            <w:r>
              <w:rPr>
                <w:color w:val="000000"/>
                <w:sz w:val="16"/>
                <w:szCs w:val="16"/>
              </w:rPr>
              <w:t>68.1</w:t>
            </w:r>
          </w:p>
        </w:tc>
        <w:tc>
          <w:tcPr>
            <w:tcW w:w="636" w:type="dxa"/>
            <w:vAlign w:val="center"/>
          </w:tcPr>
          <w:p w14:paraId="739E5D60" w14:textId="38437C06" w:rsidR="005A67BD" w:rsidRPr="00D73866" w:rsidRDefault="005A67BD" w:rsidP="005A67BD">
            <w:pPr>
              <w:tabs>
                <w:tab w:val="decimal" w:pos="319"/>
              </w:tabs>
              <w:jc w:val="left"/>
              <w:rPr>
                <w:bCs/>
                <w:color w:val="000000"/>
                <w:sz w:val="16"/>
                <w:szCs w:val="16"/>
              </w:rPr>
            </w:pPr>
            <w:r>
              <w:rPr>
                <w:color w:val="000000"/>
                <w:sz w:val="16"/>
                <w:szCs w:val="16"/>
              </w:rPr>
              <w:t>12.6</w:t>
            </w:r>
          </w:p>
        </w:tc>
        <w:tc>
          <w:tcPr>
            <w:tcW w:w="735" w:type="dxa"/>
            <w:vAlign w:val="center"/>
          </w:tcPr>
          <w:p w14:paraId="1D712663" w14:textId="7AD0079C" w:rsidR="005A67BD" w:rsidRPr="00D73866" w:rsidRDefault="005A67BD" w:rsidP="005A67BD">
            <w:pPr>
              <w:tabs>
                <w:tab w:val="decimal" w:pos="296"/>
              </w:tabs>
              <w:jc w:val="left"/>
              <w:rPr>
                <w:bCs/>
                <w:color w:val="000000"/>
                <w:sz w:val="16"/>
                <w:szCs w:val="16"/>
              </w:rPr>
            </w:pPr>
            <w:r>
              <w:rPr>
                <w:color w:val="000000"/>
                <w:sz w:val="16"/>
                <w:szCs w:val="16"/>
              </w:rPr>
              <w:t>17.6</w:t>
            </w:r>
          </w:p>
        </w:tc>
        <w:tc>
          <w:tcPr>
            <w:tcW w:w="678" w:type="dxa"/>
            <w:vAlign w:val="center"/>
          </w:tcPr>
          <w:p w14:paraId="18DA56D8" w14:textId="1759D6D1" w:rsidR="005A67BD" w:rsidRPr="00D73866" w:rsidRDefault="005A67BD" w:rsidP="005A67BD">
            <w:pPr>
              <w:tabs>
                <w:tab w:val="decimal" w:pos="296"/>
              </w:tabs>
              <w:jc w:val="left"/>
              <w:rPr>
                <w:bCs/>
                <w:color w:val="000000"/>
                <w:sz w:val="16"/>
                <w:szCs w:val="16"/>
              </w:rPr>
            </w:pPr>
            <w:r>
              <w:rPr>
                <w:color w:val="000000"/>
                <w:sz w:val="16"/>
                <w:szCs w:val="16"/>
              </w:rPr>
              <w:t>45.0</w:t>
            </w:r>
          </w:p>
        </w:tc>
        <w:tc>
          <w:tcPr>
            <w:tcW w:w="721" w:type="dxa"/>
            <w:noWrap/>
            <w:vAlign w:val="center"/>
          </w:tcPr>
          <w:p w14:paraId="0B425CC3" w14:textId="576D206C" w:rsidR="005A67BD" w:rsidRPr="00D73866" w:rsidRDefault="005A67BD" w:rsidP="005A67BD">
            <w:pPr>
              <w:tabs>
                <w:tab w:val="decimal" w:pos="296"/>
              </w:tabs>
              <w:jc w:val="left"/>
              <w:rPr>
                <w:bCs/>
                <w:color w:val="000000"/>
                <w:sz w:val="16"/>
                <w:szCs w:val="16"/>
              </w:rPr>
            </w:pPr>
            <w:r>
              <w:rPr>
                <w:color w:val="000000"/>
                <w:sz w:val="16"/>
                <w:szCs w:val="16"/>
              </w:rPr>
              <w:t>24.4</w:t>
            </w:r>
          </w:p>
        </w:tc>
      </w:tr>
      <w:tr w:rsidR="005A67BD" w14:paraId="6589E58F" w14:textId="12D0A048" w:rsidTr="00B26E30">
        <w:trPr>
          <w:trHeight w:val="20"/>
          <w:jc w:val="center"/>
        </w:trPr>
        <w:tc>
          <w:tcPr>
            <w:tcW w:w="2140" w:type="dxa"/>
            <w:tcBorders>
              <w:right w:val="single" w:sz="6" w:space="0" w:color="404040"/>
            </w:tcBorders>
            <w:noWrap/>
            <w:vAlign w:val="center"/>
            <w:hideMark/>
          </w:tcPr>
          <w:p w14:paraId="2A81B730" w14:textId="77777777" w:rsidR="005A67BD" w:rsidRPr="004F3242" w:rsidRDefault="005A67BD" w:rsidP="005A67BD">
            <w:pPr>
              <w:jc w:val="left"/>
              <w:rPr>
                <w:color w:val="000000"/>
                <w:sz w:val="16"/>
                <w:szCs w:val="16"/>
              </w:rPr>
            </w:pPr>
            <w:r w:rsidRPr="004F3242">
              <w:rPr>
                <w:color w:val="000000"/>
                <w:sz w:val="16"/>
                <w:szCs w:val="16"/>
              </w:rPr>
              <w:t>Monterrey</w:t>
            </w:r>
            <w:r>
              <w:rPr>
                <w:color w:val="000000"/>
                <w:sz w:val="16"/>
                <w:szCs w:val="16"/>
              </w:rPr>
              <w:t xml:space="preserve"> (</w:t>
            </w:r>
            <w:r w:rsidRPr="004F3242">
              <w:rPr>
                <w:color w:val="000000"/>
                <w:sz w:val="16"/>
                <w:szCs w:val="16"/>
              </w:rPr>
              <w:t>N.</w:t>
            </w:r>
            <w:r>
              <w:rPr>
                <w:color w:val="000000"/>
                <w:sz w:val="16"/>
                <w:szCs w:val="16"/>
              </w:rPr>
              <w:t xml:space="preserve"> </w:t>
            </w:r>
            <w:r w:rsidRPr="004F3242">
              <w:rPr>
                <w:color w:val="000000"/>
                <w:sz w:val="16"/>
                <w:szCs w:val="16"/>
              </w:rPr>
              <w:t>L.</w:t>
            </w:r>
            <w:r>
              <w:rPr>
                <w:color w:val="000000"/>
                <w:sz w:val="16"/>
                <w:szCs w:val="16"/>
              </w:rPr>
              <w:t>)</w:t>
            </w:r>
          </w:p>
        </w:tc>
        <w:tc>
          <w:tcPr>
            <w:tcW w:w="974" w:type="dxa"/>
            <w:tcBorders>
              <w:top w:val="nil"/>
              <w:left w:val="single" w:sz="6" w:space="0" w:color="404040"/>
              <w:bottom w:val="nil"/>
            </w:tcBorders>
            <w:noWrap/>
            <w:vAlign w:val="center"/>
          </w:tcPr>
          <w:p w14:paraId="4D5D6E00" w14:textId="5B28B996" w:rsidR="005A67BD" w:rsidRPr="00D73866" w:rsidRDefault="005A67BD" w:rsidP="005A67BD">
            <w:pPr>
              <w:jc w:val="right"/>
              <w:rPr>
                <w:bCs/>
                <w:color w:val="000000"/>
                <w:sz w:val="16"/>
                <w:szCs w:val="16"/>
                <w:lang w:val="es-MX" w:eastAsia="es-MX"/>
              </w:rPr>
            </w:pPr>
            <w:r>
              <w:rPr>
                <w:color w:val="000000"/>
                <w:sz w:val="16"/>
                <w:szCs w:val="16"/>
              </w:rPr>
              <w:t>2,018,129</w:t>
            </w:r>
          </w:p>
        </w:tc>
        <w:tc>
          <w:tcPr>
            <w:tcW w:w="890" w:type="dxa"/>
            <w:noWrap/>
            <w:vAlign w:val="center"/>
          </w:tcPr>
          <w:p w14:paraId="1451CD5F" w14:textId="6422A371" w:rsidR="005A67BD" w:rsidRPr="00D73866" w:rsidRDefault="005A67BD" w:rsidP="005A67BD">
            <w:pPr>
              <w:jc w:val="right"/>
              <w:rPr>
                <w:bCs/>
                <w:color w:val="000000"/>
                <w:sz w:val="16"/>
                <w:szCs w:val="16"/>
              </w:rPr>
            </w:pPr>
            <w:r>
              <w:rPr>
                <w:color w:val="000000"/>
                <w:sz w:val="16"/>
                <w:szCs w:val="16"/>
              </w:rPr>
              <w:t>79,085</w:t>
            </w:r>
          </w:p>
        </w:tc>
        <w:tc>
          <w:tcPr>
            <w:tcW w:w="692" w:type="dxa"/>
            <w:noWrap/>
            <w:vAlign w:val="center"/>
          </w:tcPr>
          <w:p w14:paraId="2140610C" w14:textId="2F61DDB1" w:rsidR="005A67BD" w:rsidRPr="00D73866" w:rsidRDefault="005A67BD" w:rsidP="005A67BD">
            <w:pPr>
              <w:tabs>
                <w:tab w:val="decimal" w:pos="370"/>
              </w:tabs>
              <w:jc w:val="left"/>
              <w:rPr>
                <w:bCs/>
                <w:color w:val="000000"/>
                <w:sz w:val="16"/>
                <w:szCs w:val="16"/>
              </w:rPr>
            </w:pPr>
            <w:r>
              <w:rPr>
                <w:color w:val="000000"/>
                <w:sz w:val="16"/>
                <w:szCs w:val="16"/>
              </w:rPr>
              <w:t>60.3</w:t>
            </w:r>
          </w:p>
        </w:tc>
        <w:tc>
          <w:tcPr>
            <w:tcW w:w="579" w:type="dxa"/>
            <w:vAlign w:val="center"/>
          </w:tcPr>
          <w:p w14:paraId="3DD7D14A" w14:textId="24A8BDE5" w:rsidR="005A67BD" w:rsidRPr="00D73866" w:rsidRDefault="005A67BD" w:rsidP="005A67BD">
            <w:pPr>
              <w:tabs>
                <w:tab w:val="decimal" w:pos="225"/>
              </w:tabs>
              <w:jc w:val="left"/>
              <w:rPr>
                <w:bCs/>
                <w:color w:val="000000"/>
                <w:sz w:val="16"/>
                <w:szCs w:val="16"/>
              </w:rPr>
            </w:pPr>
            <w:r>
              <w:rPr>
                <w:color w:val="000000"/>
                <w:sz w:val="16"/>
                <w:szCs w:val="16"/>
              </w:rPr>
              <w:t>3.8</w:t>
            </w:r>
          </w:p>
        </w:tc>
        <w:tc>
          <w:tcPr>
            <w:tcW w:w="691" w:type="dxa"/>
            <w:vAlign w:val="center"/>
          </w:tcPr>
          <w:p w14:paraId="1B84EC1C" w14:textId="56D7F3C6" w:rsidR="005A67BD" w:rsidRPr="00D73866" w:rsidRDefault="005A67BD" w:rsidP="005A67BD">
            <w:pPr>
              <w:tabs>
                <w:tab w:val="decimal" w:pos="296"/>
              </w:tabs>
              <w:jc w:val="left"/>
              <w:rPr>
                <w:bCs/>
                <w:color w:val="000000"/>
                <w:sz w:val="16"/>
                <w:szCs w:val="16"/>
              </w:rPr>
            </w:pPr>
            <w:r>
              <w:rPr>
                <w:color w:val="000000"/>
                <w:sz w:val="16"/>
                <w:szCs w:val="16"/>
              </w:rPr>
              <w:t>9.6</w:t>
            </w:r>
          </w:p>
        </w:tc>
        <w:tc>
          <w:tcPr>
            <w:tcW w:w="579" w:type="dxa"/>
            <w:vAlign w:val="center"/>
          </w:tcPr>
          <w:p w14:paraId="5562BB0C" w14:textId="338BFC09" w:rsidR="005A67BD" w:rsidRPr="00D73866" w:rsidRDefault="005A67BD" w:rsidP="005A67BD">
            <w:pPr>
              <w:tabs>
                <w:tab w:val="decimal" w:pos="211"/>
              </w:tabs>
              <w:jc w:val="left"/>
              <w:rPr>
                <w:bCs/>
                <w:color w:val="000000"/>
                <w:sz w:val="16"/>
                <w:szCs w:val="16"/>
              </w:rPr>
            </w:pPr>
            <w:r>
              <w:rPr>
                <w:color w:val="000000"/>
                <w:sz w:val="16"/>
                <w:szCs w:val="16"/>
              </w:rPr>
              <w:t>8.0</w:t>
            </w:r>
          </w:p>
        </w:tc>
        <w:tc>
          <w:tcPr>
            <w:tcW w:w="636" w:type="dxa"/>
            <w:vAlign w:val="center"/>
          </w:tcPr>
          <w:p w14:paraId="47AEA323" w14:textId="5CAFD5A9" w:rsidR="005A67BD" w:rsidRPr="00D73866" w:rsidRDefault="005A67BD" w:rsidP="005A67BD">
            <w:pPr>
              <w:tabs>
                <w:tab w:val="decimal" w:pos="319"/>
              </w:tabs>
              <w:jc w:val="left"/>
              <w:rPr>
                <w:bCs/>
                <w:color w:val="000000"/>
                <w:sz w:val="16"/>
                <w:szCs w:val="16"/>
              </w:rPr>
            </w:pPr>
            <w:r>
              <w:rPr>
                <w:color w:val="000000"/>
                <w:sz w:val="16"/>
                <w:szCs w:val="16"/>
              </w:rPr>
              <w:t>77.5</w:t>
            </w:r>
          </w:p>
        </w:tc>
        <w:tc>
          <w:tcPr>
            <w:tcW w:w="636" w:type="dxa"/>
            <w:vAlign w:val="center"/>
          </w:tcPr>
          <w:p w14:paraId="11B53F26" w14:textId="23396DBF" w:rsidR="005A67BD" w:rsidRPr="00D73866" w:rsidRDefault="005A67BD" w:rsidP="005A67BD">
            <w:pPr>
              <w:tabs>
                <w:tab w:val="decimal" w:pos="319"/>
              </w:tabs>
              <w:jc w:val="left"/>
              <w:rPr>
                <w:bCs/>
                <w:color w:val="000000"/>
                <w:sz w:val="16"/>
                <w:szCs w:val="16"/>
              </w:rPr>
            </w:pPr>
            <w:r>
              <w:rPr>
                <w:color w:val="000000"/>
                <w:sz w:val="16"/>
                <w:szCs w:val="16"/>
              </w:rPr>
              <w:t>7.5</w:t>
            </w:r>
          </w:p>
        </w:tc>
        <w:tc>
          <w:tcPr>
            <w:tcW w:w="735" w:type="dxa"/>
            <w:vAlign w:val="center"/>
          </w:tcPr>
          <w:p w14:paraId="71444894" w14:textId="00E2D5CD" w:rsidR="005A67BD" w:rsidRPr="00D73866" w:rsidRDefault="005A67BD" w:rsidP="005A67BD">
            <w:pPr>
              <w:tabs>
                <w:tab w:val="decimal" w:pos="296"/>
              </w:tabs>
              <w:jc w:val="left"/>
              <w:rPr>
                <w:bCs/>
                <w:color w:val="000000"/>
                <w:sz w:val="16"/>
                <w:szCs w:val="16"/>
              </w:rPr>
            </w:pPr>
            <w:r>
              <w:rPr>
                <w:color w:val="000000"/>
                <w:sz w:val="16"/>
                <w:szCs w:val="16"/>
              </w:rPr>
              <w:t>12.8</w:t>
            </w:r>
          </w:p>
        </w:tc>
        <w:tc>
          <w:tcPr>
            <w:tcW w:w="678" w:type="dxa"/>
            <w:vAlign w:val="center"/>
          </w:tcPr>
          <w:p w14:paraId="63A1434F" w14:textId="7D5EF889" w:rsidR="005A67BD" w:rsidRPr="00D73866" w:rsidRDefault="005A67BD" w:rsidP="005A67BD">
            <w:pPr>
              <w:tabs>
                <w:tab w:val="decimal" w:pos="296"/>
              </w:tabs>
              <w:jc w:val="left"/>
              <w:rPr>
                <w:bCs/>
                <w:color w:val="000000"/>
                <w:sz w:val="16"/>
                <w:szCs w:val="16"/>
              </w:rPr>
            </w:pPr>
            <w:r>
              <w:rPr>
                <w:color w:val="000000"/>
                <w:sz w:val="16"/>
                <w:szCs w:val="16"/>
              </w:rPr>
              <w:t>33.4</w:t>
            </w:r>
          </w:p>
        </w:tc>
        <w:tc>
          <w:tcPr>
            <w:tcW w:w="721" w:type="dxa"/>
            <w:noWrap/>
            <w:vAlign w:val="center"/>
          </w:tcPr>
          <w:p w14:paraId="3CA01D1E" w14:textId="07225D84" w:rsidR="005A67BD" w:rsidRPr="00D73866" w:rsidRDefault="005A67BD" w:rsidP="005A67BD">
            <w:pPr>
              <w:tabs>
                <w:tab w:val="decimal" w:pos="296"/>
              </w:tabs>
              <w:jc w:val="left"/>
              <w:rPr>
                <w:bCs/>
                <w:color w:val="000000"/>
                <w:sz w:val="16"/>
                <w:szCs w:val="16"/>
              </w:rPr>
            </w:pPr>
            <w:r>
              <w:rPr>
                <w:color w:val="000000"/>
                <w:sz w:val="16"/>
                <w:szCs w:val="16"/>
              </w:rPr>
              <w:t>21.1</w:t>
            </w:r>
          </w:p>
        </w:tc>
      </w:tr>
      <w:tr w:rsidR="005A67BD" w14:paraId="532EF0C0" w14:textId="1A90C861" w:rsidTr="00B26E30">
        <w:trPr>
          <w:trHeight w:val="20"/>
          <w:jc w:val="center"/>
        </w:trPr>
        <w:tc>
          <w:tcPr>
            <w:tcW w:w="2140" w:type="dxa"/>
            <w:tcBorders>
              <w:right w:val="single" w:sz="6" w:space="0" w:color="404040"/>
            </w:tcBorders>
            <w:noWrap/>
            <w:vAlign w:val="center"/>
            <w:hideMark/>
          </w:tcPr>
          <w:p w14:paraId="76387ABC" w14:textId="77777777" w:rsidR="005A67BD" w:rsidRPr="004F3242" w:rsidRDefault="005A67BD" w:rsidP="005A67BD">
            <w:pPr>
              <w:jc w:val="left"/>
              <w:rPr>
                <w:color w:val="000000"/>
                <w:sz w:val="16"/>
                <w:szCs w:val="16"/>
              </w:rPr>
            </w:pPr>
            <w:r w:rsidRPr="004F3242">
              <w:rPr>
                <w:color w:val="000000"/>
                <w:sz w:val="16"/>
                <w:szCs w:val="16"/>
              </w:rPr>
              <w:t xml:space="preserve">Oaxaca </w:t>
            </w:r>
            <w:r>
              <w:rPr>
                <w:color w:val="000000"/>
                <w:sz w:val="16"/>
                <w:szCs w:val="16"/>
              </w:rPr>
              <w:t>(</w:t>
            </w:r>
            <w:proofErr w:type="spellStart"/>
            <w:r w:rsidRPr="004F3242">
              <w:rPr>
                <w:color w:val="000000"/>
                <w:sz w:val="16"/>
                <w:szCs w:val="16"/>
              </w:rPr>
              <w:t>Oax</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6FC96BB1" w14:textId="2137FF82" w:rsidR="005A67BD" w:rsidRPr="00D73866" w:rsidRDefault="005A67BD" w:rsidP="005A67BD">
            <w:pPr>
              <w:jc w:val="right"/>
              <w:rPr>
                <w:bCs/>
                <w:color w:val="000000"/>
                <w:sz w:val="16"/>
                <w:szCs w:val="16"/>
                <w:lang w:val="es-MX" w:eastAsia="es-MX"/>
              </w:rPr>
            </w:pPr>
            <w:r>
              <w:rPr>
                <w:color w:val="000000"/>
                <w:sz w:val="16"/>
                <w:szCs w:val="16"/>
              </w:rPr>
              <w:t>270,625</w:t>
            </w:r>
          </w:p>
        </w:tc>
        <w:tc>
          <w:tcPr>
            <w:tcW w:w="890" w:type="dxa"/>
            <w:noWrap/>
            <w:vAlign w:val="center"/>
          </w:tcPr>
          <w:p w14:paraId="1D3546A3" w14:textId="6E8422E8" w:rsidR="005A67BD" w:rsidRPr="00D73866" w:rsidRDefault="005A67BD" w:rsidP="005A67BD">
            <w:pPr>
              <w:jc w:val="right"/>
              <w:rPr>
                <w:bCs/>
                <w:color w:val="000000"/>
                <w:sz w:val="16"/>
                <w:szCs w:val="16"/>
              </w:rPr>
            </w:pPr>
            <w:r>
              <w:rPr>
                <w:color w:val="000000"/>
                <w:sz w:val="16"/>
                <w:szCs w:val="16"/>
              </w:rPr>
              <w:t>7,277</w:t>
            </w:r>
          </w:p>
        </w:tc>
        <w:tc>
          <w:tcPr>
            <w:tcW w:w="692" w:type="dxa"/>
            <w:noWrap/>
            <w:vAlign w:val="center"/>
          </w:tcPr>
          <w:p w14:paraId="1FE38CE5" w14:textId="427E9766" w:rsidR="005A67BD" w:rsidRPr="00D73866" w:rsidRDefault="005A67BD" w:rsidP="005A67BD">
            <w:pPr>
              <w:tabs>
                <w:tab w:val="decimal" w:pos="370"/>
              </w:tabs>
              <w:jc w:val="left"/>
              <w:rPr>
                <w:bCs/>
                <w:color w:val="000000"/>
                <w:sz w:val="16"/>
                <w:szCs w:val="16"/>
              </w:rPr>
            </w:pPr>
            <w:r>
              <w:rPr>
                <w:color w:val="000000"/>
                <w:sz w:val="16"/>
                <w:szCs w:val="16"/>
              </w:rPr>
              <w:t>61.3</w:t>
            </w:r>
          </w:p>
        </w:tc>
        <w:tc>
          <w:tcPr>
            <w:tcW w:w="579" w:type="dxa"/>
            <w:vAlign w:val="center"/>
          </w:tcPr>
          <w:p w14:paraId="77A0F113" w14:textId="75336D48" w:rsidR="005A67BD" w:rsidRPr="00D73866" w:rsidRDefault="005A67BD" w:rsidP="005A67BD">
            <w:pPr>
              <w:tabs>
                <w:tab w:val="decimal" w:pos="225"/>
              </w:tabs>
              <w:jc w:val="left"/>
              <w:rPr>
                <w:bCs/>
                <w:color w:val="000000"/>
                <w:sz w:val="16"/>
                <w:szCs w:val="16"/>
              </w:rPr>
            </w:pPr>
            <w:r>
              <w:rPr>
                <w:color w:val="000000"/>
                <w:sz w:val="16"/>
                <w:szCs w:val="16"/>
              </w:rPr>
              <w:t>2.6</w:t>
            </w:r>
          </w:p>
        </w:tc>
        <w:tc>
          <w:tcPr>
            <w:tcW w:w="691" w:type="dxa"/>
            <w:vAlign w:val="center"/>
          </w:tcPr>
          <w:p w14:paraId="744D5578" w14:textId="4B8EA6FE" w:rsidR="005A67BD" w:rsidRPr="00D73866" w:rsidRDefault="005A67BD" w:rsidP="005A67BD">
            <w:pPr>
              <w:tabs>
                <w:tab w:val="decimal" w:pos="296"/>
              </w:tabs>
              <w:jc w:val="left"/>
              <w:rPr>
                <w:bCs/>
                <w:color w:val="000000"/>
                <w:sz w:val="16"/>
                <w:szCs w:val="16"/>
              </w:rPr>
            </w:pPr>
            <w:r>
              <w:rPr>
                <w:color w:val="000000"/>
                <w:sz w:val="16"/>
                <w:szCs w:val="16"/>
              </w:rPr>
              <w:t>11.7</w:t>
            </w:r>
          </w:p>
        </w:tc>
        <w:tc>
          <w:tcPr>
            <w:tcW w:w="579" w:type="dxa"/>
            <w:vAlign w:val="center"/>
          </w:tcPr>
          <w:p w14:paraId="55D4C844" w14:textId="08E321D3" w:rsidR="005A67BD" w:rsidRPr="00D73866" w:rsidRDefault="005A67BD" w:rsidP="005A67BD">
            <w:pPr>
              <w:tabs>
                <w:tab w:val="decimal" w:pos="211"/>
              </w:tabs>
              <w:jc w:val="left"/>
              <w:rPr>
                <w:bCs/>
                <w:color w:val="000000"/>
                <w:sz w:val="16"/>
                <w:szCs w:val="16"/>
              </w:rPr>
            </w:pPr>
            <w:r>
              <w:rPr>
                <w:color w:val="000000"/>
                <w:sz w:val="16"/>
                <w:szCs w:val="16"/>
              </w:rPr>
              <w:t>7.7</w:t>
            </w:r>
          </w:p>
        </w:tc>
        <w:tc>
          <w:tcPr>
            <w:tcW w:w="636" w:type="dxa"/>
            <w:vAlign w:val="center"/>
          </w:tcPr>
          <w:p w14:paraId="5F13B34A" w14:textId="551DECC6" w:rsidR="005A67BD" w:rsidRPr="00D73866" w:rsidRDefault="005A67BD" w:rsidP="005A67BD">
            <w:pPr>
              <w:tabs>
                <w:tab w:val="decimal" w:pos="319"/>
              </w:tabs>
              <w:jc w:val="left"/>
              <w:rPr>
                <w:bCs/>
                <w:color w:val="000000"/>
                <w:sz w:val="16"/>
                <w:szCs w:val="16"/>
              </w:rPr>
            </w:pPr>
            <w:r>
              <w:rPr>
                <w:color w:val="000000"/>
                <w:sz w:val="16"/>
                <w:szCs w:val="16"/>
              </w:rPr>
              <w:t>61.2</w:t>
            </w:r>
          </w:p>
        </w:tc>
        <w:tc>
          <w:tcPr>
            <w:tcW w:w="636" w:type="dxa"/>
            <w:vAlign w:val="center"/>
          </w:tcPr>
          <w:p w14:paraId="11D20EE1" w14:textId="4B22FC92" w:rsidR="005A67BD" w:rsidRPr="00D73866" w:rsidRDefault="005A67BD" w:rsidP="005A67BD">
            <w:pPr>
              <w:tabs>
                <w:tab w:val="decimal" w:pos="319"/>
              </w:tabs>
              <w:jc w:val="left"/>
              <w:rPr>
                <w:bCs/>
                <w:color w:val="000000"/>
                <w:sz w:val="16"/>
                <w:szCs w:val="16"/>
              </w:rPr>
            </w:pPr>
            <w:r>
              <w:rPr>
                <w:color w:val="000000"/>
                <w:sz w:val="16"/>
                <w:szCs w:val="16"/>
              </w:rPr>
              <w:t>18.9</w:t>
            </w:r>
          </w:p>
        </w:tc>
        <w:tc>
          <w:tcPr>
            <w:tcW w:w="735" w:type="dxa"/>
            <w:vAlign w:val="center"/>
          </w:tcPr>
          <w:p w14:paraId="42917DEB" w14:textId="76D4A16C" w:rsidR="005A67BD" w:rsidRPr="00D73866" w:rsidRDefault="005A67BD" w:rsidP="005A67BD">
            <w:pPr>
              <w:tabs>
                <w:tab w:val="decimal" w:pos="296"/>
              </w:tabs>
              <w:jc w:val="left"/>
              <w:rPr>
                <w:bCs/>
                <w:color w:val="000000"/>
                <w:sz w:val="16"/>
                <w:szCs w:val="16"/>
              </w:rPr>
            </w:pPr>
            <w:r>
              <w:rPr>
                <w:color w:val="000000"/>
                <w:sz w:val="16"/>
                <w:szCs w:val="16"/>
              </w:rPr>
              <w:t>29.1</w:t>
            </w:r>
          </w:p>
        </w:tc>
        <w:tc>
          <w:tcPr>
            <w:tcW w:w="678" w:type="dxa"/>
            <w:vAlign w:val="center"/>
          </w:tcPr>
          <w:p w14:paraId="62987257" w14:textId="2EEEA88B" w:rsidR="005A67BD" w:rsidRPr="00D73866" w:rsidRDefault="005A67BD" w:rsidP="005A67BD">
            <w:pPr>
              <w:tabs>
                <w:tab w:val="decimal" w:pos="296"/>
              </w:tabs>
              <w:jc w:val="left"/>
              <w:rPr>
                <w:bCs/>
                <w:color w:val="000000"/>
                <w:sz w:val="16"/>
                <w:szCs w:val="16"/>
              </w:rPr>
            </w:pPr>
            <w:r>
              <w:rPr>
                <w:color w:val="000000"/>
                <w:sz w:val="16"/>
                <w:szCs w:val="16"/>
              </w:rPr>
              <w:t>60.2</w:t>
            </w:r>
          </w:p>
        </w:tc>
        <w:tc>
          <w:tcPr>
            <w:tcW w:w="721" w:type="dxa"/>
            <w:noWrap/>
            <w:vAlign w:val="center"/>
          </w:tcPr>
          <w:p w14:paraId="0D6768DF" w14:textId="5507A74A" w:rsidR="005A67BD" w:rsidRPr="00D73866" w:rsidRDefault="005A67BD" w:rsidP="005A67BD">
            <w:pPr>
              <w:tabs>
                <w:tab w:val="decimal" w:pos="296"/>
              </w:tabs>
              <w:jc w:val="left"/>
              <w:rPr>
                <w:bCs/>
                <w:color w:val="000000"/>
                <w:sz w:val="16"/>
                <w:szCs w:val="16"/>
              </w:rPr>
            </w:pPr>
            <w:r>
              <w:rPr>
                <w:color w:val="000000"/>
                <w:sz w:val="16"/>
                <w:szCs w:val="16"/>
              </w:rPr>
              <w:t>37.0</w:t>
            </w:r>
          </w:p>
        </w:tc>
      </w:tr>
      <w:tr w:rsidR="005A67BD" w14:paraId="08BD17E3" w14:textId="7A354504" w:rsidTr="00B26E30">
        <w:trPr>
          <w:trHeight w:val="20"/>
          <w:jc w:val="center"/>
        </w:trPr>
        <w:tc>
          <w:tcPr>
            <w:tcW w:w="2140" w:type="dxa"/>
            <w:tcBorders>
              <w:right w:val="single" w:sz="6" w:space="0" w:color="404040"/>
            </w:tcBorders>
            <w:noWrap/>
            <w:vAlign w:val="center"/>
          </w:tcPr>
          <w:p w14:paraId="4AD6E95D" w14:textId="77777777" w:rsidR="005A67BD" w:rsidRPr="004F3242" w:rsidRDefault="005A67BD" w:rsidP="005A67BD">
            <w:pPr>
              <w:jc w:val="left"/>
              <w:rPr>
                <w:color w:val="000000"/>
                <w:sz w:val="16"/>
                <w:szCs w:val="16"/>
              </w:rPr>
            </w:pPr>
            <w:r w:rsidRPr="004F3242">
              <w:rPr>
                <w:color w:val="000000"/>
                <w:sz w:val="16"/>
                <w:szCs w:val="16"/>
              </w:rPr>
              <w:t>Puebla</w:t>
            </w:r>
            <w:r>
              <w:rPr>
                <w:color w:val="000000"/>
                <w:sz w:val="16"/>
                <w:szCs w:val="16"/>
              </w:rPr>
              <w:t xml:space="preserve"> (</w:t>
            </w:r>
            <w:r w:rsidRPr="004F3242">
              <w:rPr>
                <w:color w:val="000000"/>
                <w:sz w:val="16"/>
                <w:szCs w:val="16"/>
              </w:rPr>
              <w:t>Pue.</w:t>
            </w:r>
            <w:r>
              <w:rPr>
                <w:color w:val="000000"/>
                <w:sz w:val="16"/>
                <w:szCs w:val="16"/>
              </w:rPr>
              <w:t>)</w:t>
            </w:r>
          </w:p>
        </w:tc>
        <w:tc>
          <w:tcPr>
            <w:tcW w:w="974" w:type="dxa"/>
            <w:tcBorders>
              <w:top w:val="nil"/>
              <w:left w:val="single" w:sz="6" w:space="0" w:color="404040"/>
              <w:bottom w:val="nil"/>
            </w:tcBorders>
            <w:noWrap/>
            <w:vAlign w:val="center"/>
          </w:tcPr>
          <w:p w14:paraId="31C3790A" w14:textId="059F192A" w:rsidR="005A67BD" w:rsidRPr="00D73866" w:rsidRDefault="005A67BD" w:rsidP="005A67BD">
            <w:pPr>
              <w:jc w:val="right"/>
              <w:rPr>
                <w:bCs/>
                <w:color w:val="000000"/>
                <w:sz w:val="16"/>
                <w:szCs w:val="16"/>
                <w:lang w:val="es-MX" w:eastAsia="es-MX"/>
              </w:rPr>
            </w:pPr>
            <w:r>
              <w:rPr>
                <w:color w:val="000000"/>
                <w:sz w:val="16"/>
                <w:szCs w:val="16"/>
              </w:rPr>
              <w:t>985,446</w:t>
            </w:r>
          </w:p>
        </w:tc>
        <w:tc>
          <w:tcPr>
            <w:tcW w:w="890" w:type="dxa"/>
            <w:noWrap/>
            <w:vAlign w:val="center"/>
          </w:tcPr>
          <w:p w14:paraId="33074FD2" w14:textId="480C1183" w:rsidR="005A67BD" w:rsidRPr="00D73866" w:rsidRDefault="005A67BD" w:rsidP="005A67BD">
            <w:pPr>
              <w:jc w:val="right"/>
              <w:rPr>
                <w:bCs/>
                <w:color w:val="000000"/>
                <w:sz w:val="16"/>
                <w:szCs w:val="16"/>
              </w:rPr>
            </w:pPr>
            <w:r>
              <w:rPr>
                <w:color w:val="000000"/>
                <w:sz w:val="16"/>
                <w:szCs w:val="16"/>
              </w:rPr>
              <w:t>52,264</w:t>
            </w:r>
          </w:p>
        </w:tc>
        <w:tc>
          <w:tcPr>
            <w:tcW w:w="692" w:type="dxa"/>
            <w:noWrap/>
            <w:vAlign w:val="center"/>
          </w:tcPr>
          <w:p w14:paraId="3A8E074D" w14:textId="738B1A9A" w:rsidR="005A67BD" w:rsidRPr="00D73866" w:rsidRDefault="005A67BD" w:rsidP="005A67BD">
            <w:pPr>
              <w:tabs>
                <w:tab w:val="decimal" w:pos="370"/>
              </w:tabs>
              <w:jc w:val="left"/>
              <w:rPr>
                <w:bCs/>
                <w:color w:val="000000"/>
                <w:sz w:val="16"/>
                <w:szCs w:val="16"/>
              </w:rPr>
            </w:pPr>
            <w:r>
              <w:rPr>
                <w:color w:val="000000"/>
                <w:sz w:val="16"/>
                <w:szCs w:val="16"/>
              </w:rPr>
              <w:t>58.8</w:t>
            </w:r>
          </w:p>
        </w:tc>
        <w:tc>
          <w:tcPr>
            <w:tcW w:w="579" w:type="dxa"/>
            <w:vAlign w:val="center"/>
          </w:tcPr>
          <w:p w14:paraId="75BAF0E8" w14:textId="1FE5F047" w:rsidR="005A67BD" w:rsidRPr="00D73866" w:rsidRDefault="005A67BD" w:rsidP="005A67BD">
            <w:pPr>
              <w:tabs>
                <w:tab w:val="decimal" w:pos="225"/>
              </w:tabs>
              <w:jc w:val="left"/>
              <w:rPr>
                <w:bCs/>
                <w:color w:val="000000"/>
                <w:sz w:val="16"/>
                <w:szCs w:val="16"/>
              </w:rPr>
            </w:pPr>
            <w:r>
              <w:rPr>
                <w:color w:val="000000"/>
                <w:sz w:val="16"/>
                <w:szCs w:val="16"/>
              </w:rPr>
              <w:t>5.0</w:t>
            </w:r>
          </w:p>
        </w:tc>
        <w:tc>
          <w:tcPr>
            <w:tcW w:w="691" w:type="dxa"/>
            <w:vAlign w:val="center"/>
          </w:tcPr>
          <w:p w14:paraId="1FB8EF9E" w14:textId="4BDE1E11" w:rsidR="005A67BD" w:rsidRPr="00D73866" w:rsidRDefault="005A67BD" w:rsidP="005A67BD">
            <w:pPr>
              <w:tabs>
                <w:tab w:val="decimal" w:pos="296"/>
              </w:tabs>
              <w:jc w:val="left"/>
              <w:rPr>
                <w:bCs/>
                <w:color w:val="000000"/>
                <w:sz w:val="16"/>
                <w:szCs w:val="16"/>
              </w:rPr>
            </w:pPr>
            <w:r>
              <w:rPr>
                <w:color w:val="000000"/>
                <w:sz w:val="16"/>
                <w:szCs w:val="16"/>
              </w:rPr>
              <w:t>10.3</w:t>
            </w:r>
          </w:p>
        </w:tc>
        <w:tc>
          <w:tcPr>
            <w:tcW w:w="579" w:type="dxa"/>
            <w:vAlign w:val="center"/>
          </w:tcPr>
          <w:p w14:paraId="14CD3347" w14:textId="2AADCC19" w:rsidR="005A67BD" w:rsidRPr="00D73866" w:rsidRDefault="005A67BD" w:rsidP="005A67BD">
            <w:pPr>
              <w:tabs>
                <w:tab w:val="decimal" w:pos="211"/>
              </w:tabs>
              <w:jc w:val="left"/>
              <w:rPr>
                <w:bCs/>
                <w:color w:val="000000"/>
                <w:sz w:val="16"/>
                <w:szCs w:val="16"/>
              </w:rPr>
            </w:pPr>
            <w:r>
              <w:rPr>
                <w:color w:val="000000"/>
                <w:sz w:val="16"/>
                <w:szCs w:val="16"/>
              </w:rPr>
              <w:t>8.2</w:t>
            </w:r>
          </w:p>
        </w:tc>
        <w:tc>
          <w:tcPr>
            <w:tcW w:w="636" w:type="dxa"/>
            <w:vAlign w:val="center"/>
          </w:tcPr>
          <w:p w14:paraId="1F34EB15" w14:textId="6A2F520E" w:rsidR="005A67BD" w:rsidRPr="00D73866" w:rsidRDefault="005A67BD" w:rsidP="005A67BD">
            <w:pPr>
              <w:tabs>
                <w:tab w:val="decimal" w:pos="319"/>
              </w:tabs>
              <w:jc w:val="left"/>
              <w:rPr>
                <w:bCs/>
                <w:color w:val="000000"/>
                <w:sz w:val="16"/>
                <w:szCs w:val="16"/>
              </w:rPr>
            </w:pPr>
            <w:r>
              <w:rPr>
                <w:color w:val="000000"/>
                <w:sz w:val="16"/>
                <w:szCs w:val="16"/>
              </w:rPr>
              <w:t>67.4</w:t>
            </w:r>
          </w:p>
        </w:tc>
        <w:tc>
          <w:tcPr>
            <w:tcW w:w="636" w:type="dxa"/>
            <w:vAlign w:val="center"/>
          </w:tcPr>
          <w:p w14:paraId="4C2B58A0" w14:textId="26CDE428" w:rsidR="005A67BD" w:rsidRPr="00D73866" w:rsidRDefault="005A67BD" w:rsidP="005A67BD">
            <w:pPr>
              <w:tabs>
                <w:tab w:val="decimal" w:pos="319"/>
              </w:tabs>
              <w:jc w:val="left"/>
              <w:rPr>
                <w:bCs/>
                <w:color w:val="000000"/>
                <w:sz w:val="16"/>
                <w:szCs w:val="16"/>
              </w:rPr>
            </w:pPr>
            <w:r>
              <w:rPr>
                <w:color w:val="000000"/>
                <w:sz w:val="16"/>
                <w:szCs w:val="16"/>
              </w:rPr>
              <w:t>7.7</w:t>
            </w:r>
          </w:p>
        </w:tc>
        <w:tc>
          <w:tcPr>
            <w:tcW w:w="735" w:type="dxa"/>
            <w:vAlign w:val="center"/>
          </w:tcPr>
          <w:p w14:paraId="35F3BD5B" w14:textId="4E7BD2A9" w:rsidR="005A67BD" w:rsidRPr="00D73866" w:rsidRDefault="005A67BD" w:rsidP="005A67BD">
            <w:pPr>
              <w:tabs>
                <w:tab w:val="decimal" w:pos="296"/>
              </w:tabs>
              <w:jc w:val="left"/>
              <w:rPr>
                <w:bCs/>
                <w:color w:val="000000"/>
                <w:sz w:val="16"/>
                <w:szCs w:val="16"/>
              </w:rPr>
            </w:pPr>
            <w:r>
              <w:rPr>
                <w:color w:val="000000"/>
                <w:sz w:val="16"/>
                <w:szCs w:val="16"/>
              </w:rPr>
              <w:t>21.8</w:t>
            </w:r>
          </w:p>
        </w:tc>
        <w:tc>
          <w:tcPr>
            <w:tcW w:w="678" w:type="dxa"/>
            <w:vAlign w:val="center"/>
          </w:tcPr>
          <w:p w14:paraId="62B40D9E" w14:textId="5D67C1FD" w:rsidR="005A67BD" w:rsidRPr="00D73866" w:rsidRDefault="005A67BD" w:rsidP="005A67BD">
            <w:pPr>
              <w:tabs>
                <w:tab w:val="decimal" w:pos="296"/>
              </w:tabs>
              <w:jc w:val="left"/>
              <w:rPr>
                <w:bCs/>
                <w:color w:val="000000"/>
                <w:sz w:val="16"/>
                <w:szCs w:val="16"/>
              </w:rPr>
            </w:pPr>
            <w:r>
              <w:rPr>
                <w:color w:val="000000"/>
                <w:sz w:val="16"/>
                <w:szCs w:val="16"/>
              </w:rPr>
              <w:t>52.2</w:t>
            </w:r>
          </w:p>
        </w:tc>
        <w:tc>
          <w:tcPr>
            <w:tcW w:w="721" w:type="dxa"/>
            <w:noWrap/>
            <w:vAlign w:val="center"/>
          </w:tcPr>
          <w:p w14:paraId="307B6421" w14:textId="769C5F1B" w:rsidR="005A67BD" w:rsidRPr="00D73866" w:rsidRDefault="005A67BD" w:rsidP="005A67BD">
            <w:pPr>
              <w:tabs>
                <w:tab w:val="decimal" w:pos="296"/>
              </w:tabs>
              <w:jc w:val="left"/>
              <w:rPr>
                <w:bCs/>
                <w:color w:val="000000"/>
                <w:sz w:val="16"/>
                <w:szCs w:val="16"/>
              </w:rPr>
            </w:pPr>
            <w:r>
              <w:rPr>
                <w:color w:val="000000"/>
                <w:sz w:val="16"/>
                <w:szCs w:val="16"/>
              </w:rPr>
              <w:t>28.8</w:t>
            </w:r>
          </w:p>
        </w:tc>
      </w:tr>
      <w:tr w:rsidR="005A67BD" w14:paraId="2FA21EEC" w14:textId="33AE0217" w:rsidTr="00B26E30">
        <w:trPr>
          <w:trHeight w:val="20"/>
          <w:jc w:val="center"/>
        </w:trPr>
        <w:tc>
          <w:tcPr>
            <w:tcW w:w="2140" w:type="dxa"/>
            <w:tcBorders>
              <w:right w:val="single" w:sz="6" w:space="0" w:color="404040"/>
            </w:tcBorders>
            <w:noWrap/>
            <w:vAlign w:val="center"/>
            <w:hideMark/>
          </w:tcPr>
          <w:p w14:paraId="594A2765" w14:textId="77777777" w:rsidR="005A67BD" w:rsidRPr="004F3242" w:rsidRDefault="005A67BD" w:rsidP="005A67BD">
            <w:pPr>
              <w:jc w:val="left"/>
              <w:rPr>
                <w:color w:val="000000"/>
                <w:sz w:val="16"/>
                <w:szCs w:val="16"/>
              </w:rPr>
            </w:pPr>
            <w:r w:rsidRPr="004F3242">
              <w:rPr>
                <w:color w:val="000000"/>
                <w:sz w:val="16"/>
                <w:szCs w:val="16"/>
              </w:rPr>
              <w:t xml:space="preserve">Querétaro </w:t>
            </w:r>
            <w:r>
              <w:rPr>
                <w:color w:val="000000"/>
                <w:sz w:val="16"/>
                <w:szCs w:val="16"/>
              </w:rPr>
              <w:t>(</w:t>
            </w:r>
            <w:proofErr w:type="spellStart"/>
            <w:r w:rsidRPr="004F3242">
              <w:rPr>
                <w:color w:val="000000"/>
                <w:sz w:val="16"/>
                <w:szCs w:val="16"/>
              </w:rPr>
              <w:t>Qro</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0CD635EC" w14:textId="6AC54549" w:rsidR="005A67BD" w:rsidRPr="00D73866" w:rsidRDefault="005A67BD" w:rsidP="005A67BD">
            <w:pPr>
              <w:jc w:val="right"/>
              <w:rPr>
                <w:bCs/>
                <w:color w:val="000000"/>
                <w:sz w:val="16"/>
                <w:szCs w:val="16"/>
                <w:lang w:val="es-MX" w:eastAsia="es-MX"/>
              </w:rPr>
            </w:pPr>
            <w:r>
              <w:rPr>
                <w:color w:val="000000"/>
                <w:sz w:val="16"/>
                <w:szCs w:val="16"/>
              </w:rPr>
              <w:t>488,346</w:t>
            </w:r>
          </w:p>
        </w:tc>
        <w:tc>
          <w:tcPr>
            <w:tcW w:w="890" w:type="dxa"/>
            <w:noWrap/>
            <w:vAlign w:val="center"/>
          </w:tcPr>
          <w:p w14:paraId="10DF4540" w14:textId="7086339C" w:rsidR="005A67BD" w:rsidRPr="00D73866" w:rsidRDefault="005A67BD" w:rsidP="005A67BD">
            <w:pPr>
              <w:jc w:val="right"/>
              <w:rPr>
                <w:bCs/>
                <w:color w:val="000000"/>
                <w:sz w:val="16"/>
                <w:szCs w:val="16"/>
              </w:rPr>
            </w:pPr>
            <w:r>
              <w:rPr>
                <w:color w:val="000000"/>
                <w:sz w:val="16"/>
                <w:szCs w:val="16"/>
              </w:rPr>
              <w:t>30,656</w:t>
            </w:r>
          </w:p>
        </w:tc>
        <w:tc>
          <w:tcPr>
            <w:tcW w:w="692" w:type="dxa"/>
            <w:noWrap/>
            <w:vAlign w:val="center"/>
          </w:tcPr>
          <w:p w14:paraId="607069A9" w14:textId="55180BD0" w:rsidR="005A67BD" w:rsidRPr="00D73866" w:rsidRDefault="005A67BD" w:rsidP="005A67BD">
            <w:pPr>
              <w:tabs>
                <w:tab w:val="decimal" w:pos="370"/>
              </w:tabs>
              <w:jc w:val="left"/>
              <w:rPr>
                <w:bCs/>
                <w:color w:val="000000"/>
                <w:sz w:val="16"/>
                <w:szCs w:val="16"/>
              </w:rPr>
            </w:pPr>
            <w:r>
              <w:rPr>
                <w:color w:val="000000"/>
                <w:sz w:val="16"/>
                <w:szCs w:val="16"/>
              </w:rPr>
              <w:t>57.5</w:t>
            </w:r>
          </w:p>
        </w:tc>
        <w:tc>
          <w:tcPr>
            <w:tcW w:w="579" w:type="dxa"/>
            <w:vAlign w:val="center"/>
          </w:tcPr>
          <w:p w14:paraId="53926830" w14:textId="478FD853" w:rsidR="005A67BD" w:rsidRPr="00D73866" w:rsidRDefault="005A67BD" w:rsidP="005A67BD">
            <w:pPr>
              <w:tabs>
                <w:tab w:val="decimal" w:pos="225"/>
              </w:tabs>
              <w:jc w:val="left"/>
              <w:rPr>
                <w:bCs/>
                <w:color w:val="000000"/>
                <w:sz w:val="16"/>
                <w:szCs w:val="16"/>
              </w:rPr>
            </w:pPr>
            <w:r>
              <w:rPr>
                <w:color w:val="000000"/>
                <w:sz w:val="16"/>
                <w:szCs w:val="16"/>
              </w:rPr>
              <w:t>5.9</w:t>
            </w:r>
          </w:p>
        </w:tc>
        <w:tc>
          <w:tcPr>
            <w:tcW w:w="691" w:type="dxa"/>
            <w:vAlign w:val="center"/>
          </w:tcPr>
          <w:p w14:paraId="32B3D394" w14:textId="3CC0F48B" w:rsidR="005A67BD" w:rsidRPr="00D73866" w:rsidRDefault="005A67BD" w:rsidP="005A67BD">
            <w:pPr>
              <w:tabs>
                <w:tab w:val="decimal" w:pos="296"/>
              </w:tabs>
              <w:jc w:val="left"/>
              <w:rPr>
                <w:bCs/>
                <w:color w:val="000000"/>
                <w:sz w:val="16"/>
                <w:szCs w:val="16"/>
              </w:rPr>
            </w:pPr>
            <w:r>
              <w:rPr>
                <w:color w:val="000000"/>
                <w:sz w:val="16"/>
                <w:szCs w:val="16"/>
              </w:rPr>
              <w:t>8.7</w:t>
            </w:r>
          </w:p>
        </w:tc>
        <w:tc>
          <w:tcPr>
            <w:tcW w:w="579" w:type="dxa"/>
            <w:vAlign w:val="center"/>
          </w:tcPr>
          <w:p w14:paraId="37C89BF3" w14:textId="29660392" w:rsidR="005A67BD" w:rsidRPr="00D73866" w:rsidRDefault="005A67BD" w:rsidP="005A67BD">
            <w:pPr>
              <w:tabs>
                <w:tab w:val="decimal" w:pos="211"/>
              </w:tabs>
              <w:jc w:val="left"/>
              <w:rPr>
                <w:bCs/>
                <w:color w:val="000000"/>
                <w:sz w:val="16"/>
                <w:szCs w:val="16"/>
              </w:rPr>
            </w:pPr>
            <w:r>
              <w:rPr>
                <w:color w:val="000000"/>
                <w:sz w:val="16"/>
                <w:szCs w:val="16"/>
              </w:rPr>
              <w:t>7.2</w:t>
            </w:r>
          </w:p>
        </w:tc>
        <w:tc>
          <w:tcPr>
            <w:tcW w:w="636" w:type="dxa"/>
            <w:vAlign w:val="center"/>
          </w:tcPr>
          <w:p w14:paraId="2613822F" w14:textId="2BE2BFFB" w:rsidR="005A67BD" w:rsidRPr="00D73866" w:rsidRDefault="005A67BD" w:rsidP="005A67BD">
            <w:pPr>
              <w:tabs>
                <w:tab w:val="decimal" w:pos="319"/>
              </w:tabs>
              <w:jc w:val="left"/>
              <w:rPr>
                <w:bCs/>
                <w:color w:val="000000"/>
                <w:sz w:val="16"/>
                <w:szCs w:val="16"/>
              </w:rPr>
            </w:pPr>
            <w:r>
              <w:rPr>
                <w:color w:val="000000"/>
                <w:sz w:val="16"/>
                <w:szCs w:val="16"/>
              </w:rPr>
              <w:t>72.9</w:t>
            </w:r>
          </w:p>
        </w:tc>
        <w:tc>
          <w:tcPr>
            <w:tcW w:w="636" w:type="dxa"/>
            <w:vAlign w:val="center"/>
          </w:tcPr>
          <w:p w14:paraId="557614CC" w14:textId="56BBEDFD" w:rsidR="005A67BD" w:rsidRPr="00D73866" w:rsidRDefault="005A67BD" w:rsidP="005A67BD">
            <w:pPr>
              <w:tabs>
                <w:tab w:val="decimal" w:pos="319"/>
              </w:tabs>
              <w:jc w:val="left"/>
              <w:rPr>
                <w:bCs/>
                <w:color w:val="000000"/>
                <w:sz w:val="16"/>
                <w:szCs w:val="16"/>
              </w:rPr>
            </w:pPr>
            <w:r>
              <w:rPr>
                <w:color w:val="000000"/>
                <w:sz w:val="16"/>
                <w:szCs w:val="16"/>
              </w:rPr>
              <w:t>2.4</w:t>
            </w:r>
          </w:p>
        </w:tc>
        <w:tc>
          <w:tcPr>
            <w:tcW w:w="735" w:type="dxa"/>
            <w:vAlign w:val="center"/>
          </w:tcPr>
          <w:p w14:paraId="2E08BA24" w14:textId="3285273B" w:rsidR="005A67BD" w:rsidRPr="00D73866" w:rsidRDefault="005A67BD" w:rsidP="005A67BD">
            <w:pPr>
              <w:tabs>
                <w:tab w:val="decimal" w:pos="296"/>
              </w:tabs>
              <w:jc w:val="left"/>
              <w:rPr>
                <w:bCs/>
                <w:color w:val="000000"/>
                <w:sz w:val="16"/>
                <w:szCs w:val="16"/>
              </w:rPr>
            </w:pPr>
            <w:r>
              <w:rPr>
                <w:color w:val="000000"/>
                <w:sz w:val="16"/>
                <w:szCs w:val="16"/>
              </w:rPr>
              <w:t>12.6</w:t>
            </w:r>
          </w:p>
        </w:tc>
        <w:tc>
          <w:tcPr>
            <w:tcW w:w="678" w:type="dxa"/>
            <w:vAlign w:val="center"/>
          </w:tcPr>
          <w:p w14:paraId="1FD9BD5D" w14:textId="391CEE8F" w:rsidR="005A67BD" w:rsidRPr="00D73866" w:rsidRDefault="005A67BD" w:rsidP="005A67BD">
            <w:pPr>
              <w:tabs>
                <w:tab w:val="decimal" w:pos="296"/>
              </w:tabs>
              <w:jc w:val="left"/>
              <w:rPr>
                <w:bCs/>
                <w:color w:val="000000"/>
                <w:sz w:val="16"/>
                <w:szCs w:val="16"/>
              </w:rPr>
            </w:pPr>
            <w:r>
              <w:rPr>
                <w:color w:val="000000"/>
                <w:sz w:val="16"/>
                <w:szCs w:val="16"/>
              </w:rPr>
              <w:t>34.8</w:t>
            </w:r>
          </w:p>
        </w:tc>
        <w:tc>
          <w:tcPr>
            <w:tcW w:w="721" w:type="dxa"/>
            <w:noWrap/>
            <w:vAlign w:val="center"/>
          </w:tcPr>
          <w:p w14:paraId="7F425ACB" w14:textId="4F0C48CB" w:rsidR="005A67BD" w:rsidRPr="00D73866" w:rsidRDefault="005A67BD" w:rsidP="005A67BD">
            <w:pPr>
              <w:tabs>
                <w:tab w:val="decimal" w:pos="296"/>
              </w:tabs>
              <w:jc w:val="left"/>
              <w:rPr>
                <w:bCs/>
                <w:color w:val="000000"/>
                <w:sz w:val="16"/>
                <w:szCs w:val="16"/>
              </w:rPr>
            </w:pPr>
            <w:r>
              <w:rPr>
                <w:color w:val="000000"/>
                <w:sz w:val="16"/>
                <w:szCs w:val="16"/>
              </w:rPr>
              <w:t>16.8</w:t>
            </w:r>
          </w:p>
        </w:tc>
      </w:tr>
      <w:tr w:rsidR="005A67BD" w14:paraId="31E91E96" w14:textId="6425208D" w:rsidTr="00B26E30">
        <w:trPr>
          <w:trHeight w:val="20"/>
          <w:jc w:val="center"/>
        </w:trPr>
        <w:tc>
          <w:tcPr>
            <w:tcW w:w="2140" w:type="dxa"/>
            <w:tcBorders>
              <w:right w:val="single" w:sz="6" w:space="0" w:color="404040"/>
            </w:tcBorders>
            <w:noWrap/>
            <w:vAlign w:val="center"/>
            <w:hideMark/>
          </w:tcPr>
          <w:p w14:paraId="79892344" w14:textId="77777777" w:rsidR="005A67BD" w:rsidRPr="004F3242" w:rsidRDefault="005A67BD" w:rsidP="005A67BD">
            <w:pPr>
              <w:jc w:val="left"/>
              <w:rPr>
                <w:color w:val="000000"/>
                <w:sz w:val="16"/>
                <w:szCs w:val="16"/>
              </w:rPr>
            </w:pPr>
            <w:r w:rsidRPr="004F3242">
              <w:rPr>
                <w:color w:val="000000"/>
                <w:sz w:val="16"/>
                <w:szCs w:val="16"/>
              </w:rPr>
              <w:t xml:space="preserve">Cancún </w:t>
            </w:r>
            <w:r>
              <w:rPr>
                <w:color w:val="000000"/>
                <w:sz w:val="16"/>
                <w:szCs w:val="16"/>
              </w:rPr>
              <w:t>(</w:t>
            </w:r>
            <w:r w:rsidRPr="004F3242">
              <w:rPr>
                <w:color w:val="000000"/>
                <w:sz w:val="16"/>
                <w:szCs w:val="16"/>
              </w:rPr>
              <w:t>Q. Roo</w:t>
            </w:r>
            <w:r>
              <w:rPr>
                <w:color w:val="000000"/>
                <w:sz w:val="16"/>
                <w:szCs w:val="16"/>
              </w:rPr>
              <w:t>)</w:t>
            </w:r>
          </w:p>
        </w:tc>
        <w:tc>
          <w:tcPr>
            <w:tcW w:w="974" w:type="dxa"/>
            <w:tcBorders>
              <w:top w:val="nil"/>
              <w:left w:val="single" w:sz="6" w:space="0" w:color="404040"/>
              <w:bottom w:val="nil"/>
            </w:tcBorders>
            <w:noWrap/>
            <w:vAlign w:val="center"/>
          </w:tcPr>
          <w:p w14:paraId="1D1AD83F" w14:textId="3EE610AD" w:rsidR="005A67BD" w:rsidRPr="00D73866" w:rsidRDefault="005A67BD" w:rsidP="005A67BD">
            <w:pPr>
              <w:jc w:val="right"/>
              <w:rPr>
                <w:bCs/>
                <w:color w:val="000000"/>
                <w:sz w:val="16"/>
                <w:szCs w:val="16"/>
                <w:lang w:val="es-MX" w:eastAsia="es-MX"/>
              </w:rPr>
            </w:pPr>
            <w:r>
              <w:rPr>
                <w:color w:val="000000"/>
                <w:sz w:val="16"/>
                <w:szCs w:val="16"/>
              </w:rPr>
              <w:t>451,337</w:t>
            </w:r>
          </w:p>
        </w:tc>
        <w:tc>
          <w:tcPr>
            <w:tcW w:w="890" w:type="dxa"/>
            <w:noWrap/>
            <w:vAlign w:val="center"/>
          </w:tcPr>
          <w:p w14:paraId="29E6BC22" w14:textId="637BAD7B" w:rsidR="005A67BD" w:rsidRPr="00D73866" w:rsidRDefault="005A67BD" w:rsidP="005A67BD">
            <w:pPr>
              <w:jc w:val="right"/>
              <w:rPr>
                <w:bCs/>
                <w:color w:val="000000"/>
                <w:sz w:val="16"/>
                <w:szCs w:val="16"/>
              </w:rPr>
            </w:pPr>
            <w:r>
              <w:rPr>
                <w:color w:val="000000"/>
                <w:sz w:val="16"/>
                <w:szCs w:val="16"/>
              </w:rPr>
              <w:t>22,925</w:t>
            </w:r>
          </w:p>
        </w:tc>
        <w:tc>
          <w:tcPr>
            <w:tcW w:w="692" w:type="dxa"/>
            <w:noWrap/>
            <w:vAlign w:val="center"/>
          </w:tcPr>
          <w:p w14:paraId="13CC36A0" w14:textId="1C9F4E33" w:rsidR="005A67BD" w:rsidRPr="00D73866" w:rsidRDefault="005A67BD" w:rsidP="005A67BD">
            <w:pPr>
              <w:tabs>
                <w:tab w:val="decimal" w:pos="370"/>
              </w:tabs>
              <w:jc w:val="left"/>
              <w:rPr>
                <w:bCs/>
                <w:color w:val="000000"/>
                <w:sz w:val="16"/>
                <w:szCs w:val="16"/>
              </w:rPr>
            </w:pPr>
            <w:r>
              <w:rPr>
                <w:color w:val="000000"/>
                <w:sz w:val="16"/>
                <w:szCs w:val="16"/>
              </w:rPr>
              <w:t>65.1</w:t>
            </w:r>
          </w:p>
        </w:tc>
        <w:tc>
          <w:tcPr>
            <w:tcW w:w="579" w:type="dxa"/>
            <w:vAlign w:val="center"/>
          </w:tcPr>
          <w:p w14:paraId="1C585C89" w14:textId="42FC568E" w:rsidR="005A67BD" w:rsidRPr="00D73866" w:rsidRDefault="005A67BD" w:rsidP="005A67BD">
            <w:pPr>
              <w:tabs>
                <w:tab w:val="decimal" w:pos="225"/>
              </w:tabs>
              <w:jc w:val="left"/>
              <w:rPr>
                <w:bCs/>
                <w:color w:val="000000"/>
                <w:sz w:val="16"/>
                <w:szCs w:val="16"/>
              </w:rPr>
            </w:pPr>
            <w:r>
              <w:rPr>
                <w:color w:val="000000"/>
                <w:sz w:val="16"/>
                <w:szCs w:val="16"/>
              </w:rPr>
              <w:t>4.8</w:t>
            </w:r>
          </w:p>
        </w:tc>
        <w:tc>
          <w:tcPr>
            <w:tcW w:w="691" w:type="dxa"/>
            <w:vAlign w:val="center"/>
          </w:tcPr>
          <w:p w14:paraId="04E2C765" w14:textId="1479D09C" w:rsidR="005A67BD" w:rsidRPr="00D73866" w:rsidRDefault="005A67BD" w:rsidP="005A67BD">
            <w:pPr>
              <w:tabs>
                <w:tab w:val="decimal" w:pos="296"/>
              </w:tabs>
              <w:jc w:val="left"/>
              <w:rPr>
                <w:bCs/>
                <w:color w:val="000000"/>
                <w:sz w:val="16"/>
                <w:szCs w:val="16"/>
              </w:rPr>
            </w:pPr>
            <w:r>
              <w:rPr>
                <w:color w:val="000000"/>
                <w:sz w:val="16"/>
                <w:szCs w:val="16"/>
              </w:rPr>
              <w:t>9.2</w:t>
            </w:r>
          </w:p>
        </w:tc>
        <w:tc>
          <w:tcPr>
            <w:tcW w:w="579" w:type="dxa"/>
            <w:vAlign w:val="center"/>
          </w:tcPr>
          <w:p w14:paraId="0B081615" w14:textId="05CCE6CC" w:rsidR="005A67BD" w:rsidRPr="00D73866" w:rsidRDefault="005A67BD" w:rsidP="005A67BD">
            <w:pPr>
              <w:tabs>
                <w:tab w:val="decimal" w:pos="211"/>
              </w:tabs>
              <w:jc w:val="left"/>
              <w:rPr>
                <w:bCs/>
                <w:color w:val="000000"/>
                <w:sz w:val="16"/>
                <w:szCs w:val="16"/>
              </w:rPr>
            </w:pPr>
            <w:r>
              <w:rPr>
                <w:color w:val="000000"/>
                <w:sz w:val="16"/>
                <w:szCs w:val="16"/>
              </w:rPr>
              <w:t>7.9</w:t>
            </w:r>
          </w:p>
        </w:tc>
        <w:tc>
          <w:tcPr>
            <w:tcW w:w="636" w:type="dxa"/>
            <w:vAlign w:val="center"/>
          </w:tcPr>
          <w:p w14:paraId="5043D36F" w14:textId="54888A80" w:rsidR="005A67BD" w:rsidRPr="00D73866" w:rsidRDefault="005A67BD" w:rsidP="005A67BD">
            <w:pPr>
              <w:tabs>
                <w:tab w:val="decimal" w:pos="319"/>
              </w:tabs>
              <w:jc w:val="left"/>
              <w:rPr>
                <w:bCs/>
                <w:color w:val="000000"/>
                <w:sz w:val="16"/>
                <w:szCs w:val="16"/>
              </w:rPr>
            </w:pPr>
            <w:r>
              <w:rPr>
                <w:color w:val="000000"/>
                <w:sz w:val="16"/>
                <w:szCs w:val="16"/>
              </w:rPr>
              <w:t>74.3</w:t>
            </w:r>
          </w:p>
        </w:tc>
        <w:tc>
          <w:tcPr>
            <w:tcW w:w="636" w:type="dxa"/>
            <w:vAlign w:val="center"/>
          </w:tcPr>
          <w:p w14:paraId="55131ED1" w14:textId="58CF8B1D" w:rsidR="005A67BD" w:rsidRPr="00D73866" w:rsidRDefault="005A67BD" w:rsidP="005A67BD">
            <w:pPr>
              <w:tabs>
                <w:tab w:val="decimal" w:pos="319"/>
              </w:tabs>
              <w:jc w:val="left"/>
              <w:rPr>
                <w:bCs/>
                <w:color w:val="000000"/>
                <w:sz w:val="16"/>
                <w:szCs w:val="16"/>
              </w:rPr>
            </w:pPr>
            <w:r>
              <w:rPr>
                <w:color w:val="000000"/>
                <w:sz w:val="16"/>
                <w:szCs w:val="16"/>
              </w:rPr>
              <w:t>6.5</w:t>
            </w:r>
          </w:p>
        </w:tc>
        <w:tc>
          <w:tcPr>
            <w:tcW w:w="735" w:type="dxa"/>
            <w:vAlign w:val="center"/>
          </w:tcPr>
          <w:p w14:paraId="59921B6E" w14:textId="2A1F819B" w:rsidR="005A67BD" w:rsidRPr="00D73866" w:rsidRDefault="005A67BD" w:rsidP="005A67BD">
            <w:pPr>
              <w:tabs>
                <w:tab w:val="decimal" w:pos="296"/>
              </w:tabs>
              <w:jc w:val="left"/>
              <w:rPr>
                <w:bCs/>
                <w:color w:val="000000"/>
                <w:sz w:val="16"/>
                <w:szCs w:val="16"/>
              </w:rPr>
            </w:pPr>
            <w:r>
              <w:rPr>
                <w:color w:val="000000"/>
                <w:sz w:val="16"/>
                <w:szCs w:val="16"/>
              </w:rPr>
              <w:t>16.9</w:t>
            </w:r>
          </w:p>
        </w:tc>
        <w:tc>
          <w:tcPr>
            <w:tcW w:w="678" w:type="dxa"/>
            <w:vAlign w:val="center"/>
          </w:tcPr>
          <w:p w14:paraId="55332D31" w14:textId="62FD148E" w:rsidR="005A67BD" w:rsidRPr="00D73866" w:rsidRDefault="005A67BD" w:rsidP="005A67BD">
            <w:pPr>
              <w:tabs>
                <w:tab w:val="decimal" w:pos="296"/>
              </w:tabs>
              <w:jc w:val="left"/>
              <w:rPr>
                <w:bCs/>
                <w:color w:val="000000"/>
                <w:sz w:val="16"/>
                <w:szCs w:val="16"/>
              </w:rPr>
            </w:pPr>
            <w:r>
              <w:rPr>
                <w:color w:val="000000"/>
                <w:sz w:val="16"/>
                <w:szCs w:val="16"/>
              </w:rPr>
              <w:t>37.9</w:t>
            </w:r>
          </w:p>
        </w:tc>
        <w:tc>
          <w:tcPr>
            <w:tcW w:w="721" w:type="dxa"/>
            <w:noWrap/>
            <w:vAlign w:val="center"/>
          </w:tcPr>
          <w:p w14:paraId="27598FA9" w14:textId="096538C6" w:rsidR="005A67BD" w:rsidRPr="00D73866" w:rsidRDefault="005A67BD" w:rsidP="005A67BD">
            <w:pPr>
              <w:tabs>
                <w:tab w:val="decimal" w:pos="296"/>
              </w:tabs>
              <w:jc w:val="left"/>
              <w:rPr>
                <w:bCs/>
                <w:color w:val="000000"/>
                <w:sz w:val="16"/>
                <w:szCs w:val="16"/>
              </w:rPr>
            </w:pPr>
            <w:r>
              <w:rPr>
                <w:color w:val="000000"/>
                <w:sz w:val="16"/>
                <w:szCs w:val="16"/>
              </w:rPr>
              <w:t>21.2</w:t>
            </w:r>
          </w:p>
        </w:tc>
      </w:tr>
      <w:tr w:rsidR="005A67BD" w14:paraId="3FDC5CA9" w14:textId="6CD6D651" w:rsidTr="00B26E30">
        <w:trPr>
          <w:trHeight w:val="20"/>
          <w:jc w:val="center"/>
        </w:trPr>
        <w:tc>
          <w:tcPr>
            <w:tcW w:w="2140" w:type="dxa"/>
            <w:tcBorders>
              <w:right w:val="single" w:sz="6" w:space="0" w:color="404040"/>
            </w:tcBorders>
            <w:noWrap/>
            <w:vAlign w:val="center"/>
            <w:hideMark/>
          </w:tcPr>
          <w:p w14:paraId="57473250" w14:textId="77777777" w:rsidR="005A67BD" w:rsidRPr="004F3242" w:rsidRDefault="005A67BD" w:rsidP="005A67BD">
            <w:pPr>
              <w:jc w:val="left"/>
              <w:rPr>
                <w:color w:val="000000"/>
                <w:sz w:val="16"/>
                <w:szCs w:val="16"/>
              </w:rPr>
            </w:pPr>
            <w:r w:rsidRPr="004F3242">
              <w:rPr>
                <w:color w:val="000000"/>
                <w:sz w:val="16"/>
                <w:szCs w:val="16"/>
              </w:rPr>
              <w:t xml:space="preserve">San Luis Potosí </w:t>
            </w:r>
            <w:r>
              <w:rPr>
                <w:color w:val="000000"/>
                <w:sz w:val="16"/>
                <w:szCs w:val="16"/>
              </w:rPr>
              <w:t>(</w:t>
            </w:r>
            <w:r w:rsidRPr="004F3242">
              <w:rPr>
                <w:color w:val="000000"/>
                <w:sz w:val="16"/>
                <w:szCs w:val="16"/>
              </w:rPr>
              <w:t>S</w:t>
            </w:r>
            <w:r>
              <w:rPr>
                <w:color w:val="000000"/>
                <w:sz w:val="16"/>
                <w:szCs w:val="16"/>
              </w:rPr>
              <w:t xml:space="preserve">. </w:t>
            </w:r>
            <w:r w:rsidRPr="004F3242">
              <w:rPr>
                <w:color w:val="000000"/>
                <w:sz w:val="16"/>
                <w:szCs w:val="16"/>
              </w:rPr>
              <w:t>L</w:t>
            </w:r>
            <w:r>
              <w:rPr>
                <w:color w:val="000000"/>
                <w:sz w:val="16"/>
                <w:szCs w:val="16"/>
              </w:rPr>
              <w:t xml:space="preserve">. </w:t>
            </w:r>
            <w:r w:rsidRPr="004F3242">
              <w:rPr>
                <w:color w:val="000000"/>
                <w:sz w:val="16"/>
                <w:szCs w:val="16"/>
              </w:rPr>
              <w:t>P.</w:t>
            </w:r>
            <w:r>
              <w:rPr>
                <w:color w:val="000000"/>
                <w:sz w:val="16"/>
                <w:szCs w:val="16"/>
              </w:rPr>
              <w:t>)</w:t>
            </w:r>
          </w:p>
        </w:tc>
        <w:tc>
          <w:tcPr>
            <w:tcW w:w="974" w:type="dxa"/>
            <w:tcBorders>
              <w:top w:val="nil"/>
              <w:left w:val="single" w:sz="6" w:space="0" w:color="404040"/>
              <w:bottom w:val="nil"/>
            </w:tcBorders>
            <w:noWrap/>
            <w:vAlign w:val="center"/>
          </w:tcPr>
          <w:p w14:paraId="61620E63" w14:textId="27D3324A" w:rsidR="005A67BD" w:rsidRPr="00D73866" w:rsidRDefault="005A67BD" w:rsidP="005A67BD">
            <w:pPr>
              <w:jc w:val="right"/>
              <w:rPr>
                <w:bCs/>
                <w:color w:val="000000"/>
                <w:sz w:val="16"/>
                <w:szCs w:val="16"/>
                <w:lang w:val="es-MX" w:eastAsia="es-MX"/>
              </w:rPr>
            </w:pPr>
            <w:r>
              <w:rPr>
                <w:color w:val="000000"/>
                <w:sz w:val="16"/>
                <w:szCs w:val="16"/>
              </w:rPr>
              <w:t>567,113</w:t>
            </w:r>
          </w:p>
        </w:tc>
        <w:tc>
          <w:tcPr>
            <w:tcW w:w="890" w:type="dxa"/>
            <w:noWrap/>
            <w:vAlign w:val="center"/>
          </w:tcPr>
          <w:p w14:paraId="09CED851" w14:textId="7CB039F9" w:rsidR="005A67BD" w:rsidRPr="00D73866" w:rsidRDefault="005A67BD" w:rsidP="005A67BD">
            <w:pPr>
              <w:jc w:val="right"/>
              <w:rPr>
                <w:bCs/>
                <w:color w:val="000000"/>
                <w:sz w:val="16"/>
                <w:szCs w:val="16"/>
              </w:rPr>
            </w:pPr>
            <w:r>
              <w:rPr>
                <w:color w:val="000000"/>
                <w:sz w:val="16"/>
                <w:szCs w:val="16"/>
              </w:rPr>
              <w:t>29,655</w:t>
            </w:r>
          </w:p>
        </w:tc>
        <w:tc>
          <w:tcPr>
            <w:tcW w:w="692" w:type="dxa"/>
            <w:noWrap/>
            <w:vAlign w:val="center"/>
          </w:tcPr>
          <w:p w14:paraId="5F4D4190" w14:textId="7CAAAB88" w:rsidR="005A67BD" w:rsidRPr="00D73866" w:rsidRDefault="005A67BD" w:rsidP="005A67BD">
            <w:pPr>
              <w:tabs>
                <w:tab w:val="decimal" w:pos="370"/>
              </w:tabs>
              <w:jc w:val="left"/>
              <w:rPr>
                <w:bCs/>
                <w:color w:val="000000"/>
                <w:sz w:val="16"/>
                <w:szCs w:val="16"/>
              </w:rPr>
            </w:pPr>
            <w:r>
              <w:rPr>
                <w:color w:val="000000"/>
                <w:sz w:val="16"/>
                <w:szCs w:val="16"/>
              </w:rPr>
              <w:t>63.5</w:t>
            </w:r>
          </w:p>
        </w:tc>
        <w:tc>
          <w:tcPr>
            <w:tcW w:w="579" w:type="dxa"/>
            <w:vAlign w:val="center"/>
          </w:tcPr>
          <w:p w14:paraId="31D91C9C" w14:textId="63FD7A6B" w:rsidR="005A67BD" w:rsidRPr="00D73866" w:rsidRDefault="005A67BD" w:rsidP="005A67BD">
            <w:pPr>
              <w:tabs>
                <w:tab w:val="decimal" w:pos="225"/>
              </w:tabs>
              <w:jc w:val="left"/>
              <w:rPr>
                <w:bCs/>
                <w:color w:val="000000"/>
                <w:sz w:val="16"/>
                <w:szCs w:val="16"/>
              </w:rPr>
            </w:pPr>
            <w:r>
              <w:rPr>
                <w:color w:val="000000"/>
                <w:sz w:val="16"/>
                <w:szCs w:val="16"/>
              </w:rPr>
              <w:t>5.0</w:t>
            </w:r>
          </w:p>
        </w:tc>
        <w:tc>
          <w:tcPr>
            <w:tcW w:w="691" w:type="dxa"/>
            <w:vAlign w:val="center"/>
          </w:tcPr>
          <w:p w14:paraId="712B6AB4" w14:textId="69F29428" w:rsidR="005A67BD" w:rsidRPr="00D73866" w:rsidRDefault="005A67BD" w:rsidP="005A67BD">
            <w:pPr>
              <w:tabs>
                <w:tab w:val="decimal" w:pos="296"/>
              </w:tabs>
              <w:jc w:val="left"/>
              <w:rPr>
                <w:bCs/>
                <w:color w:val="000000"/>
                <w:sz w:val="16"/>
                <w:szCs w:val="16"/>
              </w:rPr>
            </w:pPr>
            <w:r>
              <w:rPr>
                <w:color w:val="000000"/>
                <w:sz w:val="16"/>
                <w:szCs w:val="16"/>
              </w:rPr>
              <w:t>10.9</w:t>
            </w:r>
          </w:p>
        </w:tc>
        <w:tc>
          <w:tcPr>
            <w:tcW w:w="579" w:type="dxa"/>
            <w:vAlign w:val="center"/>
          </w:tcPr>
          <w:p w14:paraId="29A97A05" w14:textId="737AEF1D" w:rsidR="005A67BD" w:rsidRPr="00D73866" w:rsidRDefault="005A67BD" w:rsidP="005A67BD">
            <w:pPr>
              <w:tabs>
                <w:tab w:val="decimal" w:pos="211"/>
              </w:tabs>
              <w:jc w:val="left"/>
              <w:rPr>
                <w:bCs/>
                <w:color w:val="000000"/>
                <w:sz w:val="16"/>
                <w:szCs w:val="16"/>
              </w:rPr>
            </w:pPr>
            <w:r>
              <w:rPr>
                <w:color w:val="000000"/>
                <w:sz w:val="16"/>
                <w:szCs w:val="16"/>
              </w:rPr>
              <w:t>10.9</w:t>
            </w:r>
          </w:p>
        </w:tc>
        <w:tc>
          <w:tcPr>
            <w:tcW w:w="636" w:type="dxa"/>
            <w:vAlign w:val="center"/>
          </w:tcPr>
          <w:p w14:paraId="65BAEAC1" w14:textId="43BDD520" w:rsidR="005A67BD" w:rsidRPr="00D73866" w:rsidRDefault="005A67BD" w:rsidP="005A67BD">
            <w:pPr>
              <w:tabs>
                <w:tab w:val="decimal" w:pos="319"/>
              </w:tabs>
              <w:jc w:val="left"/>
              <w:rPr>
                <w:bCs/>
                <w:color w:val="000000"/>
                <w:sz w:val="16"/>
                <w:szCs w:val="16"/>
              </w:rPr>
            </w:pPr>
            <w:r>
              <w:rPr>
                <w:color w:val="000000"/>
                <w:sz w:val="16"/>
                <w:szCs w:val="16"/>
              </w:rPr>
              <w:t>74.2</w:t>
            </w:r>
          </w:p>
        </w:tc>
        <w:tc>
          <w:tcPr>
            <w:tcW w:w="636" w:type="dxa"/>
            <w:vAlign w:val="center"/>
          </w:tcPr>
          <w:p w14:paraId="4ECCDF41" w14:textId="52C85894" w:rsidR="005A67BD" w:rsidRPr="00D73866" w:rsidRDefault="005A67BD" w:rsidP="005A67BD">
            <w:pPr>
              <w:tabs>
                <w:tab w:val="decimal" w:pos="319"/>
              </w:tabs>
              <w:jc w:val="left"/>
              <w:rPr>
                <w:bCs/>
                <w:color w:val="000000"/>
                <w:sz w:val="16"/>
                <w:szCs w:val="16"/>
              </w:rPr>
            </w:pPr>
            <w:r>
              <w:rPr>
                <w:color w:val="000000"/>
                <w:sz w:val="16"/>
                <w:szCs w:val="16"/>
              </w:rPr>
              <w:t>15.3</w:t>
            </w:r>
          </w:p>
        </w:tc>
        <w:tc>
          <w:tcPr>
            <w:tcW w:w="735" w:type="dxa"/>
            <w:vAlign w:val="center"/>
          </w:tcPr>
          <w:p w14:paraId="249DA518" w14:textId="3CD5F055" w:rsidR="005A67BD" w:rsidRPr="00D73866" w:rsidRDefault="005A67BD" w:rsidP="005A67BD">
            <w:pPr>
              <w:tabs>
                <w:tab w:val="decimal" w:pos="296"/>
              </w:tabs>
              <w:jc w:val="left"/>
              <w:rPr>
                <w:bCs/>
                <w:color w:val="000000"/>
                <w:sz w:val="16"/>
                <w:szCs w:val="16"/>
              </w:rPr>
            </w:pPr>
            <w:r>
              <w:rPr>
                <w:color w:val="000000"/>
                <w:sz w:val="16"/>
                <w:szCs w:val="16"/>
              </w:rPr>
              <w:t>17.1</w:t>
            </w:r>
          </w:p>
        </w:tc>
        <w:tc>
          <w:tcPr>
            <w:tcW w:w="678" w:type="dxa"/>
            <w:vAlign w:val="center"/>
          </w:tcPr>
          <w:p w14:paraId="4ED35373" w14:textId="032F718F" w:rsidR="005A67BD" w:rsidRPr="00D73866" w:rsidRDefault="005A67BD" w:rsidP="005A67BD">
            <w:pPr>
              <w:tabs>
                <w:tab w:val="decimal" w:pos="296"/>
              </w:tabs>
              <w:jc w:val="left"/>
              <w:rPr>
                <w:bCs/>
                <w:color w:val="000000"/>
                <w:sz w:val="16"/>
                <w:szCs w:val="16"/>
              </w:rPr>
            </w:pPr>
            <w:r>
              <w:rPr>
                <w:color w:val="000000"/>
                <w:sz w:val="16"/>
                <w:szCs w:val="16"/>
              </w:rPr>
              <w:t>38.0</w:t>
            </w:r>
          </w:p>
        </w:tc>
        <w:tc>
          <w:tcPr>
            <w:tcW w:w="721" w:type="dxa"/>
            <w:noWrap/>
            <w:vAlign w:val="center"/>
          </w:tcPr>
          <w:p w14:paraId="1C35326E" w14:textId="5BC86C46" w:rsidR="005A67BD" w:rsidRPr="00D73866" w:rsidRDefault="005A67BD" w:rsidP="005A67BD">
            <w:pPr>
              <w:tabs>
                <w:tab w:val="decimal" w:pos="296"/>
              </w:tabs>
              <w:jc w:val="left"/>
              <w:rPr>
                <w:bCs/>
                <w:color w:val="000000"/>
                <w:sz w:val="16"/>
                <w:szCs w:val="16"/>
              </w:rPr>
            </w:pPr>
            <w:r>
              <w:rPr>
                <w:color w:val="000000"/>
                <w:sz w:val="16"/>
                <w:szCs w:val="16"/>
              </w:rPr>
              <w:t>21.5</w:t>
            </w:r>
          </w:p>
        </w:tc>
      </w:tr>
      <w:tr w:rsidR="005A67BD" w14:paraId="7D38B55B" w14:textId="66A0CC34" w:rsidTr="00B26E30">
        <w:trPr>
          <w:trHeight w:val="20"/>
          <w:jc w:val="center"/>
        </w:trPr>
        <w:tc>
          <w:tcPr>
            <w:tcW w:w="2140" w:type="dxa"/>
            <w:tcBorders>
              <w:right w:val="single" w:sz="6" w:space="0" w:color="404040"/>
            </w:tcBorders>
            <w:noWrap/>
            <w:vAlign w:val="center"/>
            <w:hideMark/>
          </w:tcPr>
          <w:p w14:paraId="03DB89CD" w14:textId="77777777" w:rsidR="005A67BD" w:rsidRPr="004F3242" w:rsidRDefault="005A67BD" w:rsidP="005A67BD">
            <w:pPr>
              <w:jc w:val="left"/>
              <w:rPr>
                <w:color w:val="000000"/>
                <w:sz w:val="16"/>
                <w:szCs w:val="16"/>
              </w:rPr>
            </w:pPr>
            <w:r w:rsidRPr="004F3242">
              <w:rPr>
                <w:color w:val="000000"/>
                <w:sz w:val="16"/>
                <w:szCs w:val="16"/>
              </w:rPr>
              <w:t xml:space="preserve">Culiacán </w:t>
            </w:r>
            <w:r>
              <w:rPr>
                <w:color w:val="000000"/>
                <w:sz w:val="16"/>
                <w:szCs w:val="16"/>
              </w:rPr>
              <w:t>(</w:t>
            </w:r>
            <w:r w:rsidRPr="004F3242">
              <w:rPr>
                <w:color w:val="000000"/>
                <w:sz w:val="16"/>
                <w:szCs w:val="16"/>
              </w:rPr>
              <w:t>Sin.</w:t>
            </w:r>
            <w:r>
              <w:rPr>
                <w:color w:val="000000"/>
                <w:sz w:val="16"/>
                <w:szCs w:val="16"/>
              </w:rPr>
              <w:t>)</w:t>
            </w:r>
          </w:p>
        </w:tc>
        <w:tc>
          <w:tcPr>
            <w:tcW w:w="974" w:type="dxa"/>
            <w:tcBorders>
              <w:top w:val="nil"/>
              <w:left w:val="single" w:sz="6" w:space="0" w:color="404040"/>
              <w:bottom w:val="nil"/>
            </w:tcBorders>
            <w:noWrap/>
            <w:vAlign w:val="center"/>
          </w:tcPr>
          <w:p w14:paraId="18423F1D" w14:textId="05DC6C82" w:rsidR="005A67BD" w:rsidRPr="00D73866" w:rsidRDefault="005A67BD" w:rsidP="005A67BD">
            <w:pPr>
              <w:jc w:val="right"/>
              <w:rPr>
                <w:bCs/>
                <w:color w:val="000000"/>
                <w:sz w:val="16"/>
                <w:szCs w:val="16"/>
                <w:lang w:val="es-MX" w:eastAsia="es-MX"/>
              </w:rPr>
            </w:pPr>
            <w:r>
              <w:rPr>
                <w:color w:val="000000"/>
                <w:sz w:val="16"/>
                <w:szCs w:val="16"/>
              </w:rPr>
              <w:t>381,257</w:t>
            </w:r>
          </w:p>
        </w:tc>
        <w:tc>
          <w:tcPr>
            <w:tcW w:w="890" w:type="dxa"/>
            <w:noWrap/>
            <w:vAlign w:val="center"/>
          </w:tcPr>
          <w:p w14:paraId="407BF382" w14:textId="2836D905" w:rsidR="005A67BD" w:rsidRPr="00D73866" w:rsidRDefault="005A67BD" w:rsidP="005A67BD">
            <w:pPr>
              <w:jc w:val="right"/>
              <w:rPr>
                <w:bCs/>
                <w:color w:val="000000"/>
                <w:sz w:val="16"/>
                <w:szCs w:val="16"/>
              </w:rPr>
            </w:pPr>
            <w:r>
              <w:rPr>
                <w:color w:val="000000"/>
                <w:sz w:val="16"/>
                <w:szCs w:val="16"/>
              </w:rPr>
              <w:t>12,260</w:t>
            </w:r>
          </w:p>
        </w:tc>
        <w:tc>
          <w:tcPr>
            <w:tcW w:w="692" w:type="dxa"/>
            <w:noWrap/>
            <w:vAlign w:val="center"/>
          </w:tcPr>
          <w:p w14:paraId="6E399000" w14:textId="6846606A" w:rsidR="005A67BD" w:rsidRPr="00D73866" w:rsidRDefault="005A67BD" w:rsidP="005A67BD">
            <w:pPr>
              <w:tabs>
                <w:tab w:val="decimal" w:pos="370"/>
              </w:tabs>
              <w:jc w:val="left"/>
              <w:rPr>
                <w:bCs/>
                <w:color w:val="000000"/>
                <w:sz w:val="16"/>
                <w:szCs w:val="16"/>
              </w:rPr>
            </w:pPr>
            <w:r>
              <w:rPr>
                <w:color w:val="000000"/>
                <w:sz w:val="16"/>
                <w:szCs w:val="16"/>
              </w:rPr>
              <w:t>61.2</w:t>
            </w:r>
          </w:p>
        </w:tc>
        <w:tc>
          <w:tcPr>
            <w:tcW w:w="579" w:type="dxa"/>
            <w:vAlign w:val="center"/>
          </w:tcPr>
          <w:p w14:paraId="31563EAC" w14:textId="2E48C059" w:rsidR="005A67BD" w:rsidRPr="00D73866" w:rsidRDefault="005A67BD" w:rsidP="005A67BD">
            <w:pPr>
              <w:tabs>
                <w:tab w:val="decimal" w:pos="225"/>
              </w:tabs>
              <w:jc w:val="left"/>
              <w:rPr>
                <w:bCs/>
                <w:color w:val="000000"/>
                <w:sz w:val="16"/>
                <w:szCs w:val="16"/>
              </w:rPr>
            </w:pPr>
            <w:r>
              <w:rPr>
                <w:color w:val="000000"/>
                <w:sz w:val="16"/>
                <w:szCs w:val="16"/>
              </w:rPr>
              <w:t>3.1</w:t>
            </w:r>
          </w:p>
        </w:tc>
        <w:tc>
          <w:tcPr>
            <w:tcW w:w="691" w:type="dxa"/>
            <w:vAlign w:val="center"/>
          </w:tcPr>
          <w:p w14:paraId="54AF0AE6" w14:textId="21A72FE7" w:rsidR="005A67BD" w:rsidRPr="00D73866" w:rsidRDefault="005A67BD" w:rsidP="005A67BD">
            <w:pPr>
              <w:tabs>
                <w:tab w:val="decimal" w:pos="296"/>
              </w:tabs>
              <w:jc w:val="left"/>
              <w:rPr>
                <w:bCs/>
                <w:color w:val="000000"/>
                <w:sz w:val="16"/>
                <w:szCs w:val="16"/>
              </w:rPr>
            </w:pPr>
            <w:r>
              <w:rPr>
                <w:color w:val="000000"/>
                <w:sz w:val="16"/>
                <w:szCs w:val="16"/>
              </w:rPr>
              <w:t>8.7</w:t>
            </w:r>
          </w:p>
        </w:tc>
        <w:tc>
          <w:tcPr>
            <w:tcW w:w="579" w:type="dxa"/>
            <w:vAlign w:val="center"/>
          </w:tcPr>
          <w:p w14:paraId="5A41FF28" w14:textId="6EF56995" w:rsidR="005A67BD" w:rsidRPr="00D73866" w:rsidRDefault="005A67BD" w:rsidP="005A67BD">
            <w:pPr>
              <w:tabs>
                <w:tab w:val="decimal" w:pos="211"/>
              </w:tabs>
              <w:jc w:val="left"/>
              <w:rPr>
                <w:bCs/>
                <w:color w:val="000000"/>
                <w:sz w:val="16"/>
                <w:szCs w:val="16"/>
              </w:rPr>
            </w:pPr>
            <w:r>
              <w:rPr>
                <w:color w:val="000000"/>
                <w:sz w:val="16"/>
                <w:szCs w:val="16"/>
              </w:rPr>
              <w:t>6.1</w:t>
            </w:r>
          </w:p>
        </w:tc>
        <w:tc>
          <w:tcPr>
            <w:tcW w:w="636" w:type="dxa"/>
            <w:vAlign w:val="center"/>
          </w:tcPr>
          <w:p w14:paraId="30E6870F" w14:textId="5648A9E8" w:rsidR="005A67BD" w:rsidRPr="00D73866" w:rsidRDefault="005A67BD" w:rsidP="005A67BD">
            <w:pPr>
              <w:tabs>
                <w:tab w:val="decimal" w:pos="319"/>
              </w:tabs>
              <w:jc w:val="left"/>
              <w:rPr>
                <w:bCs/>
                <w:color w:val="000000"/>
                <w:sz w:val="16"/>
                <w:szCs w:val="16"/>
              </w:rPr>
            </w:pPr>
            <w:r>
              <w:rPr>
                <w:color w:val="000000"/>
                <w:sz w:val="16"/>
                <w:szCs w:val="16"/>
              </w:rPr>
              <w:t>69.8</w:t>
            </w:r>
          </w:p>
        </w:tc>
        <w:tc>
          <w:tcPr>
            <w:tcW w:w="636" w:type="dxa"/>
            <w:vAlign w:val="center"/>
          </w:tcPr>
          <w:p w14:paraId="16D82903" w14:textId="0772B023" w:rsidR="005A67BD" w:rsidRPr="00D73866" w:rsidRDefault="005A67BD" w:rsidP="005A67BD">
            <w:pPr>
              <w:tabs>
                <w:tab w:val="decimal" w:pos="319"/>
              </w:tabs>
              <w:jc w:val="left"/>
              <w:rPr>
                <w:bCs/>
                <w:color w:val="000000"/>
                <w:sz w:val="16"/>
                <w:szCs w:val="16"/>
              </w:rPr>
            </w:pPr>
            <w:r>
              <w:rPr>
                <w:color w:val="000000"/>
                <w:sz w:val="16"/>
                <w:szCs w:val="16"/>
              </w:rPr>
              <w:t>8.0</w:t>
            </w:r>
          </w:p>
        </w:tc>
        <w:tc>
          <w:tcPr>
            <w:tcW w:w="735" w:type="dxa"/>
            <w:vAlign w:val="center"/>
          </w:tcPr>
          <w:p w14:paraId="7DAA1467" w14:textId="6E702FC2" w:rsidR="005A67BD" w:rsidRPr="00D73866" w:rsidRDefault="005A67BD" w:rsidP="005A67BD">
            <w:pPr>
              <w:tabs>
                <w:tab w:val="decimal" w:pos="296"/>
              </w:tabs>
              <w:jc w:val="left"/>
              <w:rPr>
                <w:bCs/>
                <w:color w:val="000000"/>
                <w:sz w:val="16"/>
                <w:szCs w:val="16"/>
              </w:rPr>
            </w:pPr>
            <w:r>
              <w:rPr>
                <w:color w:val="000000"/>
                <w:sz w:val="16"/>
                <w:szCs w:val="16"/>
              </w:rPr>
              <w:t>9.3</w:t>
            </w:r>
          </w:p>
        </w:tc>
        <w:tc>
          <w:tcPr>
            <w:tcW w:w="678" w:type="dxa"/>
            <w:vAlign w:val="center"/>
          </w:tcPr>
          <w:p w14:paraId="00DDBC17" w14:textId="4D402B72" w:rsidR="005A67BD" w:rsidRPr="00D73866" w:rsidRDefault="005A67BD" w:rsidP="005A67BD">
            <w:pPr>
              <w:tabs>
                <w:tab w:val="decimal" w:pos="296"/>
              </w:tabs>
              <w:jc w:val="left"/>
              <w:rPr>
                <w:bCs/>
                <w:color w:val="000000"/>
                <w:sz w:val="16"/>
                <w:szCs w:val="16"/>
              </w:rPr>
            </w:pPr>
            <w:r>
              <w:rPr>
                <w:color w:val="000000"/>
                <w:sz w:val="16"/>
                <w:szCs w:val="16"/>
              </w:rPr>
              <w:t>39.9</w:t>
            </w:r>
          </w:p>
        </w:tc>
        <w:tc>
          <w:tcPr>
            <w:tcW w:w="721" w:type="dxa"/>
            <w:noWrap/>
            <w:vAlign w:val="center"/>
          </w:tcPr>
          <w:p w14:paraId="55857DD2" w14:textId="00F0580B" w:rsidR="005A67BD" w:rsidRPr="00D73866" w:rsidRDefault="005A67BD" w:rsidP="005A67BD">
            <w:pPr>
              <w:tabs>
                <w:tab w:val="decimal" w:pos="296"/>
              </w:tabs>
              <w:jc w:val="left"/>
              <w:rPr>
                <w:bCs/>
                <w:color w:val="000000"/>
                <w:sz w:val="16"/>
                <w:szCs w:val="16"/>
              </w:rPr>
            </w:pPr>
            <w:r>
              <w:rPr>
                <w:color w:val="000000"/>
                <w:sz w:val="16"/>
                <w:szCs w:val="16"/>
              </w:rPr>
              <w:t>21.6</w:t>
            </w:r>
          </w:p>
        </w:tc>
      </w:tr>
      <w:tr w:rsidR="005A67BD" w14:paraId="3BE4F494" w14:textId="0232A838" w:rsidTr="00B26E30">
        <w:trPr>
          <w:trHeight w:val="20"/>
          <w:jc w:val="center"/>
        </w:trPr>
        <w:tc>
          <w:tcPr>
            <w:tcW w:w="2140" w:type="dxa"/>
            <w:tcBorders>
              <w:right w:val="single" w:sz="6" w:space="0" w:color="404040"/>
            </w:tcBorders>
            <w:noWrap/>
            <w:vAlign w:val="center"/>
            <w:hideMark/>
          </w:tcPr>
          <w:p w14:paraId="03926816" w14:textId="77777777" w:rsidR="005A67BD" w:rsidRPr="004F3242" w:rsidRDefault="005A67BD" w:rsidP="005A67BD">
            <w:pPr>
              <w:jc w:val="left"/>
              <w:rPr>
                <w:color w:val="000000"/>
                <w:sz w:val="16"/>
                <w:szCs w:val="16"/>
              </w:rPr>
            </w:pPr>
            <w:r w:rsidRPr="004F3242">
              <w:rPr>
                <w:color w:val="000000"/>
                <w:sz w:val="16"/>
                <w:szCs w:val="16"/>
              </w:rPr>
              <w:t>Hermosillo</w:t>
            </w:r>
            <w:r>
              <w:rPr>
                <w:color w:val="000000"/>
                <w:sz w:val="16"/>
                <w:szCs w:val="16"/>
              </w:rPr>
              <w:t xml:space="preserve"> (</w:t>
            </w:r>
            <w:r w:rsidRPr="004F3242">
              <w:rPr>
                <w:color w:val="000000"/>
                <w:sz w:val="16"/>
                <w:szCs w:val="16"/>
              </w:rPr>
              <w:t>Son.</w:t>
            </w:r>
            <w:r>
              <w:rPr>
                <w:color w:val="000000"/>
                <w:sz w:val="16"/>
                <w:szCs w:val="16"/>
              </w:rPr>
              <w:t>)</w:t>
            </w:r>
          </w:p>
        </w:tc>
        <w:tc>
          <w:tcPr>
            <w:tcW w:w="974" w:type="dxa"/>
            <w:tcBorders>
              <w:top w:val="nil"/>
              <w:left w:val="single" w:sz="6" w:space="0" w:color="404040"/>
              <w:bottom w:val="nil"/>
            </w:tcBorders>
            <w:noWrap/>
            <w:vAlign w:val="center"/>
          </w:tcPr>
          <w:p w14:paraId="22AFC991" w14:textId="63B75D78" w:rsidR="005A67BD" w:rsidRPr="00D73866" w:rsidRDefault="005A67BD" w:rsidP="005A67BD">
            <w:pPr>
              <w:jc w:val="right"/>
              <w:rPr>
                <w:bCs/>
                <w:color w:val="000000"/>
                <w:sz w:val="16"/>
                <w:szCs w:val="16"/>
                <w:lang w:val="es-MX" w:eastAsia="es-MX"/>
              </w:rPr>
            </w:pPr>
            <w:r>
              <w:rPr>
                <w:color w:val="000000"/>
                <w:sz w:val="16"/>
                <w:szCs w:val="16"/>
              </w:rPr>
              <w:t>420,858</w:t>
            </w:r>
          </w:p>
        </w:tc>
        <w:tc>
          <w:tcPr>
            <w:tcW w:w="890" w:type="dxa"/>
            <w:noWrap/>
            <w:vAlign w:val="center"/>
          </w:tcPr>
          <w:p w14:paraId="4CD494A5" w14:textId="17F5B9DC" w:rsidR="005A67BD" w:rsidRPr="00D73866" w:rsidRDefault="005A67BD" w:rsidP="005A67BD">
            <w:pPr>
              <w:jc w:val="right"/>
              <w:rPr>
                <w:bCs/>
                <w:color w:val="000000"/>
                <w:sz w:val="16"/>
                <w:szCs w:val="16"/>
              </w:rPr>
            </w:pPr>
            <w:r>
              <w:rPr>
                <w:color w:val="000000"/>
                <w:sz w:val="16"/>
                <w:szCs w:val="16"/>
              </w:rPr>
              <w:t>17,710</w:t>
            </w:r>
          </w:p>
        </w:tc>
        <w:tc>
          <w:tcPr>
            <w:tcW w:w="692" w:type="dxa"/>
            <w:noWrap/>
            <w:vAlign w:val="center"/>
          </w:tcPr>
          <w:p w14:paraId="12575709" w14:textId="059AD812" w:rsidR="005A67BD" w:rsidRPr="00D73866" w:rsidRDefault="005A67BD" w:rsidP="005A67BD">
            <w:pPr>
              <w:tabs>
                <w:tab w:val="decimal" w:pos="370"/>
              </w:tabs>
              <w:jc w:val="left"/>
              <w:rPr>
                <w:bCs/>
                <w:color w:val="000000"/>
                <w:sz w:val="16"/>
                <w:szCs w:val="16"/>
              </w:rPr>
            </w:pPr>
            <w:r>
              <w:rPr>
                <w:color w:val="000000"/>
                <w:sz w:val="16"/>
                <w:szCs w:val="16"/>
              </w:rPr>
              <w:t>65.2</w:t>
            </w:r>
          </w:p>
        </w:tc>
        <w:tc>
          <w:tcPr>
            <w:tcW w:w="579" w:type="dxa"/>
            <w:vAlign w:val="center"/>
          </w:tcPr>
          <w:p w14:paraId="3BB2A69F" w14:textId="19FA43F0" w:rsidR="005A67BD" w:rsidRPr="00D73866" w:rsidRDefault="005A67BD" w:rsidP="005A67BD">
            <w:pPr>
              <w:tabs>
                <w:tab w:val="decimal" w:pos="225"/>
              </w:tabs>
              <w:jc w:val="left"/>
              <w:rPr>
                <w:bCs/>
                <w:color w:val="000000"/>
                <w:sz w:val="16"/>
                <w:szCs w:val="16"/>
              </w:rPr>
            </w:pPr>
            <w:r>
              <w:rPr>
                <w:color w:val="000000"/>
                <w:sz w:val="16"/>
                <w:szCs w:val="16"/>
              </w:rPr>
              <w:t>4.0</w:t>
            </w:r>
          </w:p>
        </w:tc>
        <w:tc>
          <w:tcPr>
            <w:tcW w:w="691" w:type="dxa"/>
            <w:vAlign w:val="center"/>
          </w:tcPr>
          <w:p w14:paraId="4FAEFDFF" w14:textId="5B33A65C" w:rsidR="005A67BD" w:rsidRPr="00D73866" w:rsidRDefault="005A67BD" w:rsidP="005A67BD">
            <w:pPr>
              <w:tabs>
                <w:tab w:val="decimal" w:pos="296"/>
              </w:tabs>
              <w:jc w:val="left"/>
              <w:rPr>
                <w:bCs/>
                <w:color w:val="000000"/>
                <w:sz w:val="16"/>
                <w:szCs w:val="16"/>
              </w:rPr>
            </w:pPr>
            <w:r>
              <w:rPr>
                <w:color w:val="000000"/>
                <w:sz w:val="16"/>
                <w:szCs w:val="16"/>
              </w:rPr>
              <w:t>10.4</w:t>
            </w:r>
          </w:p>
        </w:tc>
        <w:tc>
          <w:tcPr>
            <w:tcW w:w="579" w:type="dxa"/>
            <w:vAlign w:val="center"/>
          </w:tcPr>
          <w:p w14:paraId="0753107C" w14:textId="009E172B" w:rsidR="005A67BD" w:rsidRPr="00D73866" w:rsidRDefault="005A67BD" w:rsidP="005A67BD">
            <w:pPr>
              <w:tabs>
                <w:tab w:val="decimal" w:pos="211"/>
              </w:tabs>
              <w:jc w:val="left"/>
              <w:rPr>
                <w:bCs/>
                <w:color w:val="000000"/>
                <w:sz w:val="16"/>
                <w:szCs w:val="16"/>
              </w:rPr>
            </w:pPr>
            <w:r>
              <w:rPr>
                <w:color w:val="000000"/>
                <w:sz w:val="16"/>
                <w:szCs w:val="16"/>
              </w:rPr>
              <w:t>9.0</w:t>
            </w:r>
          </w:p>
        </w:tc>
        <w:tc>
          <w:tcPr>
            <w:tcW w:w="636" w:type="dxa"/>
            <w:vAlign w:val="center"/>
          </w:tcPr>
          <w:p w14:paraId="18AC074B" w14:textId="258F85E5" w:rsidR="005A67BD" w:rsidRPr="00D73866" w:rsidRDefault="005A67BD" w:rsidP="005A67BD">
            <w:pPr>
              <w:tabs>
                <w:tab w:val="decimal" w:pos="319"/>
              </w:tabs>
              <w:jc w:val="left"/>
              <w:rPr>
                <w:bCs/>
                <w:color w:val="000000"/>
                <w:sz w:val="16"/>
                <w:szCs w:val="16"/>
              </w:rPr>
            </w:pPr>
            <w:r>
              <w:rPr>
                <w:color w:val="000000"/>
                <w:sz w:val="16"/>
                <w:szCs w:val="16"/>
              </w:rPr>
              <w:t>73.7</w:t>
            </w:r>
          </w:p>
        </w:tc>
        <w:tc>
          <w:tcPr>
            <w:tcW w:w="636" w:type="dxa"/>
            <w:vAlign w:val="center"/>
          </w:tcPr>
          <w:p w14:paraId="1AA07C19" w14:textId="25376156" w:rsidR="005A67BD" w:rsidRPr="00D73866" w:rsidRDefault="005A67BD" w:rsidP="005A67BD">
            <w:pPr>
              <w:tabs>
                <w:tab w:val="decimal" w:pos="319"/>
              </w:tabs>
              <w:jc w:val="left"/>
              <w:rPr>
                <w:bCs/>
                <w:color w:val="000000"/>
                <w:sz w:val="16"/>
                <w:szCs w:val="16"/>
              </w:rPr>
            </w:pPr>
            <w:r>
              <w:rPr>
                <w:color w:val="000000"/>
                <w:sz w:val="16"/>
                <w:szCs w:val="16"/>
              </w:rPr>
              <w:t>9.0</w:t>
            </w:r>
          </w:p>
        </w:tc>
        <w:tc>
          <w:tcPr>
            <w:tcW w:w="735" w:type="dxa"/>
            <w:vAlign w:val="center"/>
          </w:tcPr>
          <w:p w14:paraId="19C5993C" w14:textId="3C9BCB50" w:rsidR="005A67BD" w:rsidRPr="00D73866" w:rsidRDefault="005A67BD" w:rsidP="005A67BD">
            <w:pPr>
              <w:tabs>
                <w:tab w:val="decimal" w:pos="296"/>
              </w:tabs>
              <w:jc w:val="left"/>
              <w:rPr>
                <w:bCs/>
                <w:color w:val="000000"/>
                <w:sz w:val="16"/>
                <w:szCs w:val="16"/>
              </w:rPr>
            </w:pPr>
            <w:r>
              <w:rPr>
                <w:color w:val="000000"/>
                <w:sz w:val="16"/>
                <w:szCs w:val="16"/>
              </w:rPr>
              <w:t>8.8</w:t>
            </w:r>
          </w:p>
        </w:tc>
        <w:tc>
          <w:tcPr>
            <w:tcW w:w="678" w:type="dxa"/>
            <w:vAlign w:val="center"/>
          </w:tcPr>
          <w:p w14:paraId="4C945795" w14:textId="348C20AF" w:rsidR="005A67BD" w:rsidRPr="00D73866" w:rsidRDefault="005A67BD" w:rsidP="005A67BD">
            <w:pPr>
              <w:tabs>
                <w:tab w:val="decimal" w:pos="296"/>
              </w:tabs>
              <w:jc w:val="left"/>
              <w:rPr>
                <w:bCs/>
                <w:color w:val="000000"/>
                <w:sz w:val="16"/>
                <w:szCs w:val="16"/>
              </w:rPr>
            </w:pPr>
            <w:r>
              <w:rPr>
                <w:color w:val="000000"/>
                <w:sz w:val="16"/>
                <w:szCs w:val="16"/>
              </w:rPr>
              <w:t>34.9</w:t>
            </w:r>
          </w:p>
        </w:tc>
        <w:tc>
          <w:tcPr>
            <w:tcW w:w="721" w:type="dxa"/>
            <w:noWrap/>
            <w:vAlign w:val="center"/>
          </w:tcPr>
          <w:p w14:paraId="71F0BF39" w14:textId="597B2A0D" w:rsidR="005A67BD" w:rsidRPr="00D73866" w:rsidRDefault="005A67BD" w:rsidP="005A67BD">
            <w:pPr>
              <w:tabs>
                <w:tab w:val="decimal" w:pos="296"/>
              </w:tabs>
              <w:jc w:val="left"/>
              <w:rPr>
                <w:bCs/>
                <w:color w:val="000000"/>
                <w:sz w:val="16"/>
                <w:szCs w:val="16"/>
              </w:rPr>
            </w:pPr>
            <w:r>
              <w:rPr>
                <w:color w:val="000000"/>
                <w:sz w:val="16"/>
                <w:szCs w:val="16"/>
              </w:rPr>
              <w:t>19.3</w:t>
            </w:r>
          </w:p>
        </w:tc>
      </w:tr>
      <w:tr w:rsidR="005A67BD" w14:paraId="4DC3E1EA" w14:textId="0C3B5F63" w:rsidTr="00B26E30">
        <w:trPr>
          <w:trHeight w:val="20"/>
          <w:jc w:val="center"/>
        </w:trPr>
        <w:tc>
          <w:tcPr>
            <w:tcW w:w="2140" w:type="dxa"/>
            <w:tcBorders>
              <w:right w:val="single" w:sz="6" w:space="0" w:color="404040"/>
            </w:tcBorders>
            <w:noWrap/>
            <w:vAlign w:val="center"/>
            <w:hideMark/>
          </w:tcPr>
          <w:p w14:paraId="5987A9CE" w14:textId="77777777" w:rsidR="005A67BD" w:rsidRPr="004F3242" w:rsidRDefault="005A67BD" w:rsidP="005A67BD">
            <w:pPr>
              <w:jc w:val="left"/>
              <w:rPr>
                <w:color w:val="000000"/>
                <w:sz w:val="16"/>
                <w:szCs w:val="16"/>
              </w:rPr>
            </w:pPr>
            <w:r w:rsidRPr="004F3242">
              <w:rPr>
                <w:color w:val="000000"/>
                <w:sz w:val="16"/>
                <w:szCs w:val="16"/>
              </w:rPr>
              <w:t>Villahermosa</w:t>
            </w:r>
            <w:r>
              <w:rPr>
                <w:color w:val="000000"/>
                <w:sz w:val="16"/>
                <w:szCs w:val="16"/>
              </w:rPr>
              <w:t xml:space="preserve"> (</w:t>
            </w:r>
            <w:proofErr w:type="spellStart"/>
            <w:r w:rsidRPr="004F3242">
              <w:rPr>
                <w:color w:val="000000"/>
                <w:sz w:val="16"/>
                <w:szCs w:val="16"/>
              </w:rPr>
              <w:t>Tab</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448A2E16" w14:textId="297A653A" w:rsidR="005A67BD" w:rsidRPr="00D73866" w:rsidRDefault="005A67BD" w:rsidP="005A67BD">
            <w:pPr>
              <w:jc w:val="right"/>
              <w:rPr>
                <w:bCs/>
                <w:color w:val="000000"/>
                <w:sz w:val="16"/>
                <w:szCs w:val="16"/>
                <w:lang w:val="es-MX" w:eastAsia="es-MX"/>
              </w:rPr>
            </w:pPr>
            <w:r>
              <w:rPr>
                <w:color w:val="000000"/>
                <w:sz w:val="16"/>
                <w:szCs w:val="16"/>
              </w:rPr>
              <w:t>171,054</w:t>
            </w:r>
          </w:p>
        </w:tc>
        <w:tc>
          <w:tcPr>
            <w:tcW w:w="890" w:type="dxa"/>
            <w:noWrap/>
            <w:vAlign w:val="center"/>
          </w:tcPr>
          <w:p w14:paraId="0416CB33" w14:textId="67E22819" w:rsidR="005A67BD" w:rsidRPr="00D73866" w:rsidRDefault="005A67BD" w:rsidP="005A67BD">
            <w:pPr>
              <w:jc w:val="right"/>
              <w:rPr>
                <w:bCs/>
                <w:color w:val="000000"/>
                <w:sz w:val="16"/>
                <w:szCs w:val="16"/>
              </w:rPr>
            </w:pPr>
            <w:r>
              <w:rPr>
                <w:color w:val="000000"/>
                <w:sz w:val="16"/>
                <w:szCs w:val="16"/>
              </w:rPr>
              <w:t>8,200</w:t>
            </w:r>
          </w:p>
        </w:tc>
        <w:tc>
          <w:tcPr>
            <w:tcW w:w="692" w:type="dxa"/>
            <w:noWrap/>
            <w:vAlign w:val="center"/>
          </w:tcPr>
          <w:p w14:paraId="797E28C2" w14:textId="499E2FDA" w:rsidR="005A67BD" w:rsidRPr="00D73866" w:rsidRDefault="005A67BD" w:rsidP="005A67BD">
            <w:pPr>
              <w:tabs>
                <w:tab w:val="decimal" w:pos="370"/>
              </w:tabs>
              <w:jc w:val="left"/>
              <w:rPr>
                <w:bCs/>
                <w:color w:val="000000"/>
                <w:sz w:val="16"/>
                <w:szCs w:val="16"/>
              </w:rPr>
            </w:pPr>
            <w:r>
              <w:rPr>
                <w:color w:val="000000"/>
                <w:sz w:val="16"/>
                <w:szCs w:val="16"/>
              </w:rPr>
              <w:t>58.3</w:t>
            </w:r>
          </w:p>
        </w:tc>
        <w:tc>
          <w:tcPr>
            <w:tcW w:w="579" w:type="dxa"/>
            <w:vAlign w:val="center"/>
          </w:tcPr>
          <w:p w14:paraId="77EE9462" w14:textId="61F3B1AF" w:rsidR="005A67BD" w:rsidRPr="00D73866" w:rsidRDefault="005A67BD" w:rsidP="005A67BD">
            <w:pPr>
              <w:tabs>
                <w:tab w:val="decimal" w:pos="225"/>
              </w:tabs>
              <w:jc w:val="left"/>
              <w:rPr>
                <w:bCs/>
                <w:color w:val="000000"/>
                <w:sz w:val="16"/>
                <w:szCs w:val="16"/>
              </w:rPr>
            </w:pPr>
            <w:r>
              <w:rPr>
                <w:color w:val="000000"/>
                <w:sz w:val="16"/>
                <w:szCs w:val="16"/>
              </w:rPr>
              <w:t>4.6</w:t>
            </w:r>
          </w:p>
        </w:tc>
        <w:tc>
          <w:tcPr>
            <w:tcW w:w="691" w:type="dxa"/>
            <w:vAlign w:val="center"/>
          </w:tcPr>
          <w:p w14:paraId="16BF61D3" w14:textId="277C84AA" w:rsidR="005A67BD" w:rsidRPr="00D73866" w:rsidRDefault="005A67BD" w:rsidP="005A67BD">
            <w:pPr>
              <w:tabs>
                <w:tab w:val="decimal" w:pos="296"/>
              </w:tabs>
              <w:jc w:val="left"/>
              <w:rPr>
                <w:bCs/>
                <w:color w:val="000000"/>
                <w:sz w:val="16"/>
                <w:szCs w:val="16"/>
              </w:rPr>
            </w:pPr>
            <w:r>
              <w:rPr>
                <w:color w:val="000000"/>
                <w:sz w:val="16"/>
                <w:szCs w:val="16"/>
              </w:rPr>
              <w:t>10.0</w:t>
            </w:r>
          </w:p>
        </w:tc>
        <w:tc>
          <w:tcPr>
            <w:tcW w:w="579" w:type="dxa"/>
            <w:vAlign w:val="center"/>
          </w:tcPr>
          <w:p w14:paraId="4718969F" w14:textId="0D698601" w:rsidR="005A67BD" w:rsidRPr="00D73866" w:rsidRDefault="005A67BD" w:rsidP="005A67BD">
            <w:pPr>
              <w:tabs>
                <w:tab w:val="decimal" w:pos="211"/>
              </w:tabs>
              <w:jc w:val="left"/>
              <w:rPr>
                <w:bCs/>
                <w:color w:val="000000"/>
                <w:sz w:val="16"/>
                <w:szCs w:val="16"/>
              </w:rPr>
            </w:pPr>
            <w:r>
              <w:rPr>
                <w:color w:val="000000"/>
                <w:sz w:val="16"/>
                <w:szCs w:val="16"/>
              </w:rPr>
              <w:t>9.9</w:t>
            </w:r>
          </w:p>
        </w:tc>
        <w:tc>
          <w:tcPr>
            <w:tcW w:w="636" w:type="dxa"/>
            <w:vAlign w:val="center"/>
          </w:tcPr>
          <w:p w14:paraId="155729BB" w14:textId="44626BE9" w:rsidR="005A67BD" w:rsidRPr="00D73866" w:rsidRDefault="005A67BD" w:rsidP="005A67BD">
            <w:pPr>
              <w:tabs>
                <w:tab w:val="decimal" w:pos="319"/>
              </w:tabs>
              <w:jc w:val="left"/>
              <w:rPr>
                <w:bCs/>
                <w:color w:val="000000"/>
                <w:sz w:val="16"/>
                <w:szCs w:val="16"/>
              </w:rPr>
            </w:pPr>
            <w:r>
              <w:rPr>
                <w:color w:val="000000"/>
                <w:sz w:val="16"/>
                <w:szCs w:val="16"/>
              </w:rPr>
              <w:t>71.2</w:t>
            </w:r>
          </w:p>
        </w:tc>
        <w:tc>
          <w:tcPr>
            <w:tcW w:w="636" w:type="dxa"/>
            <w:vAlign w:val="center"/>
          </w:tcPr>
          <w:p w14:paraId="4BE8A7DA" w14:textId="4215DAE0" w:rsidR="005A67BD" w:rsidRPr="00D73866" w:rsidRDefault="005A67BD" w:rsidP="005A67BD">
            <w:pPr>
              <w:tabs>
                <w:tab w:val="decimal" w:pos="319"/>
              </w:tabs>
              <w:jc w:val="left"/>
              <w:rPr>
                <w:bCs/>
                <w:color w:val="000000"/>
                <w:sz w:val="16"/>
                <w:szCs w:val="16"/>
              </w:rPr>
            </w:pPr>
            <w:r>
              <w:rPr>
                <w:color w:val="000000"/>
                <w:sz w:val="16"/>
                <w:szCs w:val="16"/>
              </w:rPr>
              <w:t>10.2</w:t>
            </w:r>
          </w:p>
        </w:tc>
        <w:tc>
          <w:tcPr>
            <w:tcW w:w="735" w:type="dxa"/>
            <w:vAlign w:val="center"/>
          </w:tcPr>
          <w:p w14:paraId="377C2386" w14:textId="07C6317D" w:rsidR="005A67BD" w:rsidRPr="00D73866" w:rsidRDefault="005A67BD" w:rsidP="005A67BD">
            <w:pPr>
              <w:tabs>
                <w:tab w:val="decimal" w:pos="296"/>
              </w:tabs>
              <w:jc w:val="left"/>
              <w:rPr>
                <w:bCs/>
                <w:color w:val="000000"/>
                <w:sz w:val="16"/>
                <w:szCs w:val="16"/>
              </w:rPr>
            </w:pPr>
            <w:r>
              <w:rPr>
                <w:color w:val="000000"/>
                <w:sz w:val="16"/>
                <w:szCs w:val="16"/>
              </w:rPr>
              <w:t>24.0</w:t>
            </w:r>
          </w:p>
        </w:tc>
        <w:tc>
          <w:tcPr>
            <w:tcW w:w="678" w:type="dxa"/>
            <w:vAlign w:val="center"/>
          </w:tcPr>
          <w:p w14:paraId="306B908A" w14:textId="197E1EBF" w:rsidR="005A67BD" w:rsidRPr="00D73866" w:rsidRDefault="005A67BD" w:rsidP="005A67BD">
            <w:pPr>
              <w:tabs>
                <w:tab w:val="decimal" w:pos="296"/>
              </w:tabs>
              <w:jc w:val="left"/>
              <w:rPr>
                <w:bCs/>
                <w:color w:val="000000"/>
                <w:sz w:val="16"/>
                <w:szCs w:val="16"/>
              </w:rPr>
            </w:pPr>
            <w:r>
              <w:rPr>
                <w:color w:val="000000"/>
                <w:sz w:val="16"/>
                <w:szCs w:val="16"/>
              </w:rPr>
              <w:t>48.2</w:t>
            </w:r>
          </w:p>
        </w:tc>
        <w:tc>
          <w:tcPr>
            <w:tcW w:w="721" w:type="dxa"/>
            <w:noWrap/>
            <w:vAlign w:val="center"/>
          </w:tcPr>
          <w:p w14:paraId="2994D534" w14:textId="1F03B6E3" w:rsidR="005A67BD" w:rsidRPr="00D73866" w:rsidRDefault="005A67BD" w:rsidP="005A67BD">
            <w:pPr>
              <w:tabs>
                <w:tab w:val="decimal" w:pos="296"/>
              </w:tabs>
              <w:jc w:val="left"/>
              <w:rPr>
                <w:bCs/>
                <w:color w:val="000000"/>
                <w:sz w:val="16"/>
                <w:szCs w:val="16"/>
              </w:rPr>
            </w:pPr>
            <w:r>
              <w:rPr>
                <w:color w:val="000000"/>
                <w:sz w:val="16"/>
                <w:szCs w:val="16"/>
              </w:rPr>
              <w:t>27.1</w:t>
            </w:r>
          </w:p>
        </w:tc>
      </w:tr>
      <w:tr w:rsidR="005A67BD" w14:paraId="4242A923" w14:textId="5CFB484A" w:rsidTr="00B26E30">
        <w:trPr>
          <w:trHeight w:val="20"/>
          <w:jc w:val="center"/>
        </w:trPr>
        <w:tc>
          <w:tcPr>
            <w:tcW w:w="2140" w:type="dxa"/>
            <w:tcBorders>
              <w:right w:val="single" w:sz="6" w:space="0" w:color="404040"/>
            </w:tcBorders>
            <w:noWrap/>
            <w:vAlign w:val="center"/>
            <w:hideMark/>
          </w:tcPr>
          <w:p w14:paraId="6EBEA66C" w14:textId="77777777" w:rsidR="005A67BD" w:rsidRPr="004F3242" w:rsidRDefault="005A67BD" w:rsidP="005A67BD">
            <w:pPr>
              <w:jc w:val="left"/>
              <w:rPr>
                <w:color w:val="000000"/>
                <w:sz w:val="16"/>
                <w:szCs w:val="16"/>
              </w:rPr>
            </w:pPr>
            <w:r w:rsidRPr="004F3242">
              <w:rPr>
                <w:color w:val="000000"/>
                <w:sz w:val="16"/>
                <w:szCs w:val="16"/>
              </w:rPr>
              <w:t xml:space="preserve">Tampico </w:t>
            </w:r>
            <w:r>
              <w:rPr>
                <w:color w:val="000000"/>
                <w:sz w:val="16"/>
                <w:szCs w:val="16"/>
              </w:rPr>
              <w:t>(</w:t>
            </w:r>
            <w:proofErr w:type="spellStart"/>
            <w:r w:rsidRPr="004F3242">
              <w:rPr>
                <w:color w:val="000000"/>
                <w:sz w:val="16"/>
                <w:szCs w:val="16"/>
              </w:rPr>
              <w:t>Tamp</w:t>
            </w:r>
            <w:r>
              <w:rPr>
                <w:color w:val="000000"/>
                <w:sz w:val="16"/>
                <w:szCs w:val="16"/>
              </w:rPr>
              <w:t>s</w:t>
            </w:r>
            <w:proofErr w:type="spellEnd"/>
            <w:r w:rsidRPr="004F3242">
              <w:rPr>
                <w:color w:val="000000"/>
                <w:sz w:val="16"/>
                <w:szCs w:val="16"/>
              </w:rPr>
              <w:t>.</w:t>
            </w:r>
            <w:r>
              <w:rPr>
                <w:color w:val="000000"/>
                <w:sz w:val="16"/>
                <w:szCs w:val="16"/>
              </w:rPr>
              <w:t xml:space="preserve"> y</w:t>
            </w:r>
            <w:r w:rsidRPr="004F3242">
              <w:rPr>
                <w:color w:val="000000"/>
                <w:sz w:val="16"/>
                <w:szCs w:val="16"/>
              </w:rPr>
              <w:t xml:space="preserve"> Ver.</w:t>
            </w:r>
            <w:r>
              <w:rPr>
                <w:color w:val="000000"/>
                <w:sz w:val="16"/>
                <w:szCs w:val="16"/>
              </w:rPr>
              <w:t>)</w:t>
            </w:r>
          </w:p>
        </w:tc>
        <w:tc>
          <w:tcPr>
            <w:tcW w:w="974" w:type="dxa"/>
            <w:tcBorders>
              <w:top w:val="nil"/>
              <w:left w:val="single" w:sz="6" w:space="0" w:color="404040"/>
              <w:bottom w:val="nil"/>
            </w:tcBorders>
            <w:noWrap/>
            <w:vAlign w:val="center"/>
          </w:tcPr>
          <w:p w14:paraId="230363F7" w14:textId="50415AAE" w:rsidR="005A67BD" w:rsidRPr="00D73866" w:rsidRDefault="005A67BD" w:rsidP="005A67BD">
            <w:pPr>
              <w:jc w:val="right"/>
              <w:rPr>
                <w:bCs/>
                <w:color w:val="000000"/>
                <w:sz w:val="16"/>
                <w:szCs w:val="16"/>
                <w:lang w:val="es-MX" w:eastAsia="es-MX"/>
              </w:rPr>
            </w:pPr>
            <w:r>
              <w:rPr>
                <w:color w:val="000000"/>
                <w:sz w:val="16"/>
                <w:szCs w:val="16"/>
              </w:rPr>
              <w:t>354,578</w:t>
            </w:r>
          </w:p>
        </w:tc>
        <w:tc>
          <w:tcPr>
            <w:tcW w:w="890" w:type="dxa"/>
            <w:noWrap/>
            <w:vAlign w:val="center"/>
          </w:tcPr>
          <w:p w14:paraId="541EAF67" w14:textId="2B196541" w:rsidR="005A67BD" w:rsidRPr="00D73866" w:rsidRDefault="005A67BD" w:rsidP="005A67BD">
            <w:pPr>
              <w:jc w:val="right"/>
              <w:rPr>
                <w:bCs/>
                <w:color w:val="000000"/>
                <w:sz w:val="16"/>
                <w:szCs w:val="16"/>
              </w:rPr>
            </w:pPr>
            <w:r>
              <w:rPr>
                <w:color w:val="000000"/>
                <w:sz w:val="16"/>
                <w:szCs w:val="16"/>
              </w:rPr>
              <w:t>20,452</w:t>
            </w:r>
          </w:p>
        </w:tc>
        <w:tc>
          <w:tcPr>
            <w:tcW w:w="692" w:type="dxa"/>
            <w:noWrap/>
            <w:vAlign w:val="center"/>
          </w:tcPr>
          <w:p w14:paraId="383BF6DB" w14:textId="3C21F420" w:rsidR="005A67BD" w:rsidRPr="00D73866" w:rsidRDefault="005A67BD" w:rsidP="005A67BD">
            <w:pPr>
              <w:tabs>
                <w:tab w:val="decimal" w:pos="370"/>
              </w:tabs>
              <w:jc w:val="left"/>
              <w:rPr>
                <w:bCs/>
                <w:color w:val="000000"/>
                <w:sz w:val="16"/>
                <w:szCs w:val="16"/>
              </w:rPr>
            </w:pPr>
            <w:r>
              <w:rPr>
                <w:color w:val="000000"/>
                <w:sz w:val="16"/>
                <w:szCs w:val="16"/>
              </w:rPr>
              <w:t>58.0</w:t>
            </w:r>
          </w:p>
        </w:tc>
        <w:tc>
          <w:tcPr>
            <w:tcW w:w="579" w:type="dxa"/>
            <w:vAlign w:val="center"/>
          </w:tcPr>
          <w:p w14:paraId="6F7A13BC" w14:textId="63E05FBE" w:rsidR="005A67BD" w:rsidRPr="00D73866" w:rsidRDefault="005A67BD" w:rsidP="005A67BD">
            <w:pPr>
              <w:tabs>
                <w:tab w:val="decimal" w:pos="225"/>
              </w:tabs>
              <w:jc w:val="left"/>
              <w:rPr>
                <w:bCs/>
                <w:color w:val="000000"/>
                <w:sz w:val="16"/>
                <w:szCs w:val="16"/>
              </w:rPr>
            </w:pPr>
            <w:r>
              <w:rPr>
                <w:color w:val="000000"/>
                <w:sz w:val="16"/>
                <w:szCs w:val="16"/>
              </w:rPr>
              <w:t>5.5</w:t>
            </w:r>
          </w:p>
        </w:tc>
        <w:tc>
          <w:tcPr>
            <w:tcW w:w="691" w:type="dxa"/>
            <w:vAlign w:val="center"/>
          </w:tcPr>
          <w:p w14:paraId="39540DE1" w14:textId="12C915FD" w:rsidR="005A67BD" w:rsidRPr="00D73866" w:rsidRDefault="005A67BD" w:rsidP="005A67BD">
            <w:pPr>
              <w:tabs>
                <w:tab w:val="decimal" w:pos="296"/>
              </w:tabs>
              <w:jc w:val="left"/>
              <w:rPr>
                <w:bCs/>
                <w:color w:val="000000"/>
                <w:sz w:val="16"/>
                <w:szCs w:val="16"/>
              </w:rPr>
            </w:pPr>
            <w:r>
              <w:rPr>
                <w:color w:val="000000"/>
                <w:sz w:val="16"/>
                <w:szCs w:val="16"/>
              </w:rPr>
              <w:t>13.2</w:t>
            </w:r>
          </w:p>
        </w:tc>
        <w:tc>
          <w:tcPr>
            <w:tcW w:w="579" w:type="dxa"/>
            <w:vAlign w:val="center"/>
          </w:tcPr>
          <w:p w14:paraId="68A550DE" w14:textId="5F34ED60" w:rsidR="005A67BD" w:rsidRPr="00D73866" w:rsidRDefault="005A67BD" w:rsidP="005A67BD">
            <w:pPr>
              <w:tabs>
                <w:tab w:val="decimal" w:pos="211"/>
              </w:tabs>
              <w:jc w:val="left"/>
              <w:rPr>
                <w:bCs/>
                <w:color w:val="000000"/>
                <w:sz w:val="16"/>
                <w:szCs w:val="16"/>
              </w:rPr>
            </w:pPr>
            <w:r>
              <w:rPr>
                <w:color w:val="000000"/>
                <w:sz w:val="16"/>
                <w:szCs w:val="16"/>
              </w:rPr>
              <w:t>11.0</w:t>
            </w:r>
          </w:p>
        </w:tc>
        <w:tc>
          <w:tcPr>
            <w:tcW w:w="636" w:type="dxa"/>
            <w:vAlign w:val="center"/>
          </w:tcPr>
          <w:p w14:paraId="291C5693" w14:textId="29EE6BF1" w:rsidR="005A67BD" w:rsidRPr="00D73866" w:rsidRDefault="005A67BD" w:rsidP="005A67BD">
            <w:pPr>
              <w:tabs>
                <w:tab w:val="decimal" w:pos="319"/>
              </w:tabs>
              <w:jc w:val="left"/>
              <w:rPr>
                <w:bCs/>
                <w:color w:val="000000"/>
                <w:sz w:val="16"/>
                <w:szCs w:val="16"/>
              </w:rPr>
            </w:pPr>
            <w:r>
              <w:rPr>
                <w:color w:val="000000"/>
                <w:sz w:val="16"/>
                <w:szCs w:val="16"/>
              </w:rPr>
              <w:t>70.0</w:t>
            </w:r>
          </w:p>
        </w:tc>
        <w:tc>
          <w:tcPr>
            <w:tcW w:w="636" w:type="dxa"/>
            <w:vAlign w:val="center"/>
          </w:tcPr>
          <w:p w14:paraId="3F321DE5" w14:textId="0395F079" w:rsidR="005A67BD" w:rsidRPr="00D73866" w:rsidRDefault="005A67BD" w:rsidP="005A67BD">
            <w:pPr>
              <w:tabs>
                <w:tab w:val="decimal" w:pos="319"/>
              </w:tabs>
              <w:jc w:val="left"/>
              <w:rPr>
                <w:bCs/>
                <w:color w:val="000000"/>
                <w:sz w:val="16"/>
                <w:szCs w:val="16"/>
              </w:rPr>
            </w:pPr>
            <w:r>
              <w:rPr>
                <w:color w:val="000000"/>
                <w:sz w:val="16"/>
                <w:szCs w:val="16"/>
              </w:rPr>
              <w:t>9.0</w:t>
            </w:r>
          </w:p>
        </w:tc>
        <w:tc>
          <w:tcPr>
            <w:tcW w:w="735" w:type="dxa"/>
            <w:vAlign w:val="center"/>
          </w:tcPr>
          <w:p w14:paraId="00B1A187" w14:textId="1D763260" w:rsidR="005A67BD" w:rsidRPr="00D73866" w:rsidRDefault="005A67BD" w:rsidP="005A67BD">
            <w:pPr>
              <w:tabs>
                <w:tab w:val="decimal" w:pos="296"/>
              </w:tabs>
              <w:jc w:val="left"/>
              <w:rPr>
                <w:bCs/>
                <w:color w:val="000000"/>
                <w:sz w:val="16"/>
                <w:szCs w:val="16"/>
              </w:rPr>
            </w:pPr>
            <w:r>
              <w:rPr>
                <w:color w:val="000000"/>
                <w:sz w:val="16"/>
                <w:szCs w:val="16"/>
              </w:rPr>
              <w:t>17.8</w:t>
            </w:r>
          </w:p>
        </w:tc>
        <w:tc>
          <w:tcPr>
            <w:tcW w:w="678" w:type="dxa"/>
            <w:vAlign w:val="center"/>
          </w:tcPr>
          <w:p w14:paraId="398E6886" w14:textId="2EE92BF8" w:rsidR="005A67BD" w:rsidRPr="00D73866" w:rsidRDefault="005A67BD" w:rsidP="005A67BD">
            <w:pPr>
              <w:tabs>
                <w:tab w:val="decimal" w:pos="296"/>
              </w:tabs>
              <w:jc w:val="left"/>
              <w:rPr>
                <w:bCs/>
                <w:color w:val="000000"/>
                <w:sz w:val="16"/>
                <w:szCs w:val="16"/>
              </w:rPr>
            </w:pPr>
            <w:r>
              <w:rPr>
                <w:color w:val="000000"/>
                <w:sz w:val="16"/>
                <w:szCs w:val="16"/>
              </w:rPr>
              <w:t>45.4</w:t>
            </w:r>
          </w:p>
        </w:tc>
        <w:tc>
          <w:tcPr>
            <w:tcW w:w="721" w:type="dxa"/>
            <w:noWrap/>
            <w:vAlign w:val="center"/>
          </w:tcPr>
          <w:p w14:paraId="274CA42A" w14:textId="7441234A" w:rsidR="005A67BD" w:rsidRPr="00D73866" w:rsidRDefault="005A67BD" w:rsidP="005A67BD">
            <w:pPr>
              <w:tabs>
                <w:tab w:val="decimal" w:pos="296"/>
              </w:tabs>
              <w:jc w:val="left"/>
              <w:rPr>
                <w:bCs/>
                <w:color w:val="000000"/>
                <w:sz w:val="16"/>
                <w:szCs w:val="16"/>
              </w:rPr>
            </w:pPr>
            <w:r>
              <w:rPr>
                <w:color w:val="000000"/>
                <w:sz w:val="16"/>
                <w:szCs w:val="16"/>
              </w:rPr>
              <w:t>25.9</w:t>
            </w:r>
          </w:p>
        </w:tc>
      </w:tr>
      <w:tr w:rsidR="005A67BD" w14:paraId="60A327DC" w14:textId="3E0541D8" w:rsidTr="00B26E30">
        <w:trPr>
          <w:trHeight w:val="20"/>
          <w:jc w:val="center"/>
        </w:trPr>
        <w:tc>
          <w:tcPr>
            <w:tcW w:w="2140" w:type="dxa"/>
            <w:tcBorders>
              <w:right w:val="single" w:sz="6" w:space="0" w:color="404040"/>
            </w:tcBorders>
            <w:noWrap/>
            <w:vAlign w:val="center"/>
            <w:hideMark/>
          </w:tcPr>
          <w:p w14:paraId="125F814E" w14:textId="77777777" w:rsidR="005A67BD" w:rsidRPr="004F3242" w:rsidRDefault="005A67BD" w:rsidP="005A67BD">
            <w:pPr>
              <w:jc w:val="left"/>
              <w:rPr>
                <w:color w:val="000000"/>
                <w:sz w:val="16"/>
                <w:szCs w:val="16"/>
              </w:rPr>
            </w:pPr>
            <w:r w:rsidRPr="004F3242">
              <w:rPr>
                <w:color w:val="000000"/>
                <w:sz w:val="16"/>
                <w:szCs w:val="16"/>
              </w:rPr>
              <w:t xml:space="preserve">Reynosa </w:t>
            </w:r>
            <w:r>
              <w:rPr>
                <w:color w:val="000000"/>
                <w:sz w:val="16"/>
                <w:szCs w:val="16"/>
              </w:rPr>
              <w:t>(</w:t>
            </w:r>
            <w:proofErr w:type="spellStart"/>
            <w:r w:rsidRPr="004F3242">
              <w:rPr>
                <w:color w:val="000000"/>
                <w:sz w:val="16"/>
                <w:szCs w:val="16"/>
              </w:rPr>
              <w:t>Tamp</w:t>
            </w:r>
            <w:r>
              <w:rPr>
                <w:color w:val="000000"/>
                <w:sz w:val="16"/>
                <w:szCs w:val="16"/>
              </w:rPr>
              <w:t>s</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74F03BCA" w14:textId="02722584" w:rsidR="005A67BD" w:rsidRPr="00D73866" w:rsidRDefault="005A67BD" w:rsidP="005A67BD">
            <w:pPr>
              <w:jc w:val="right"/>
              <w:rPr>
                <w:bCs/>
                <w:color w:val="000000"/>
                <w:sz w:val="16"/>
                <w:szCs w:val="16"/>
                <w:lang w:val="es-MX" w:eastAsia="es-MX"/>
              </w:rPr>
            </w:pPr>
            <w:r>
              <w:rPr>
                <w:color w:val="000000"/>
                <w:sz w:val="16"/>
                <w:szCs w:val="16"/>
              </w:rPr>
              <w:t>332,369</w:t>
            </w:r>
          </w:p>
        </w:tc>
        <w:tc>
          <w:tcPr>
            <w:tcW w:w="890" w:type="dxa"/>
            <w:noWrap/>
            <w:vAlign w:val="center"/>
          </w:tcPr>
          <w:p w14:paraId="3F32A5E6" w14:textId="1624693A" w:rsidR="005A67BD" w:rsidRPr="00D73866" w:rsidRDefault="005A67BD" w:rsidP="005A67BD">
            <w:pPr>
              <w:jc w:val="right"/>
              <w:rPr>
                <w:bCs/>
                <w:color w:val="000000"/>
                <w:sz w:val="16"/>
                <w:szCs w:val="16"/>
              </w:rPr>
            </w:pPr>
            <w:r>
              <w:rPr>
                <w:color w:val="000000"/>
                <w:sz w:val="16"/>
                <w:szCs w:val="16"/>
              </w:rPr>
              <w:t>3,549</w:t>
            </w:r>
          </w:p>
        </w:tc>
        <w:tc>
          <w:tcPr>
            <w:tcW w:w="692" w:type="dxa"/>
            <w:noWrap/>
            <w:vAlign w:val="center"/>
          </w:tcPr>
          <w:p w14:paraId="15134997" w14:textId="3A814A08" w:rsidR="005A67BD" w:rsidRPr="00D73866" w:rsidRDefault="005A67BD" w:rsidP="005A67BD">
            <w:pPr>
              <w:tabs>
                <w:tab w:val="decimal" w:pos="370"/>
              </w:tabs>
              <w:jc w:val="left"/>
              <w:rPr>
                <w:bCs/>
                <w:color w:val="000000"/>
                <w:sz w:val="16"/>
                <w:szCs w:val="16"/>
              </w:rPr>
            </w:pPr>
            <w:r>
              <w:rPr>
                <w:color w:val="000000"/>
                <w:sz w:val="16"/>
                <w:szCs w:val="16"/>
              </w:rPr>
              <w:t>63.8</w:t>
            </w:r>
          </w:p>
        </w:tc>
        <w:tc>
          <w:tcPr>
            <w:tcW w:w="579" w:type="dxa"/>
            <w:vAlign w:val="center"/>
          </w:tcPr>
          <w:p w14:paraId="1FFAE1F3" w14:textId="1CCC7719" w:rsidR="005A67BD" w:rsidRPr="00D73866" w:rsidRDefault="005A67BD" w:rsidP="005A67BD">
            <w:pPr>
              <w:tabs>
                <w:tab w:val="decimal" w:pos="225"/>
              </w:tabs>
              <w:jc w:val="left"/>
              <w:rPr>
                <w:bCs/>
                <w:color w:val="000000"/>
                <w:sz w:val="16"/>
                <w:szCs w:val="16"/>
              </w:rPr>
            </w:pPr>
            <w:r>
              <w:rPr>
                <w:color w:val="000000"/>
                <w:sz w:val="16"/>
                <w:szCs w:val="16"/>
              </w:rPr>
              <w:t>1.1</w:t>
            </w:r>
          </w:p>
        </w:tc>
        <w:tc>
          <w:tcPr>
            <w:tcW w:w="691" w:type="dxa"/>
            <w:vAlign w:val="center"/>
          </w:tcPr>
          <w:p w14:paraId="76BAF4AD" w14:textId="3C324430" w:rsidR="005A67BD" w:rsidRPr="00D73866" w:rsidRDefault="005A67BD" w:rsidP="005A67BD">
            <w:pPr>
              <w:tabs>
                <w:tab w:val="decimal" w:pos="296"/>
              </w:tabs>
              <w:jc w:val="left"/>
              <w:rPr>
                <w:bCs/>
                <w:color w:val="000000"/>
                <w:sz w:val="16"/>
                <w:szCs w:val="16"/>
              </w:rPr>
            </w:pPr>
            <w:r>
              <w:rPr>
                <w:color w:val="000000"/>
                <w:sz w:val="16"/>
                <w:szCs w:val="16"/>
              </w:rPr>
              <w:t>4.9</w:t>
            </w:r>
          </w:p>
        </w:tc>
        <w:tc>
          <w:tcPr>
            <w:tcW w:w="579" w:type="dxa"/>
            <w:vAlign w:val="center"/>
          </w:tcPr>
          <w:p w14:paraId="7D498309" w14:textId="06C3D76F" w:rsidR="005A67BD" w:rsidRPr="00D73866" w:rsidRDefault="005A67BD" w:rsidP="005A67BD">
            <w:pPr>
              <w:tabs>
                <w:tab w:val="decimal" w:pos="211"/>
              </w:tabs>
              <w:jc w:val="left"/>
              <w:rPr>
                <w:bCs/>
                <w:color w:val="000000"/>
                <w:sz w:val="16"/>
                <w:szCs w:val="16"/>
              </w:rPr>
            </w:pPr>
            <w:r>
              <w:rPr>
                <w:color w:val="000000"/>
                <w:sz w:val="16"/>
                <w:szCs w:val="16"/>
              </w:rPr>
              <w:t>2.3</w:t>
            </w:r>
          </w:p>
        </w:tc>
        <w:tc>
          <w:tcPr>
            <w:tcW w:w="636" w:type="dxa"/>
            <w:vAlign w:val="center"/>
          </w:tcPr>
          <w:p w14:paraId="0834E995" w14:textId="1EB3B15A" w:rsidR="005A67BD" w:rsidRPr="00D73866" w:rsidRDefault="005A67BD" w:rsidP="005A67BD">
            <w:pPr>
              <w:tabs>
                <w:tab w:val="decimal" w:pos="319"/>
              </w:tabs>
              <w:jc w:val="left"/>
              <w:rPr>
                <w:bCs/>
                <w:color w:val="000000"/>
                <w:sz w:val="16"/>
                <w:szCs w:val="16"/>
              </w:rPr>
            </w:pPr>
            <w:r>
              <w:rPr>
                <w:color w:val="000000"/>
                <w:sz w:val="16"/>
                <w:szCs w:val="16"/>
              </w:rPr>
              <w:t>77.0</w:t>
            </w:r>
          </w:p>
        </w:tc>
        <w:tc>
          <w:tcPr>
            <w:tcW w:w="636" w:type="dxa"/>
            <w:vAlign w:val="center"/>
          </w:tcPr>
          <w:p w14:paraId="70F1AF99" w14:textId="2E67E565" w:rsidR="005A67BD" w:rsidRPr="00D73866" w:rsidRDefault="005A67BD" w:rsidP="005A67BD">
            <w:pPr>
              <w:tabs>
                <w:tab w:val="decimal" w:pos="319"/>
              </w:tabs>
              <w:jc w:val="left"/>
              <w:rPr>
                <w:bCs/>
                <w:color w:val="000000"/>
                <w:sz w:val="16"/>
                <w:szCs w:val="16"/>
              </w:rPr>
            </w:pPr>
            <w:r>
              <w:rPr>
                <w:color w:val="000000"/>
                <w:sz w:val="16"/>
                <w:szCs w:val="16"/>
              </w:rPr>
              <w:t>10.1</w:t>
            </w:r>
          </w:p>
        </w:tc>
        <w:tc>
          <w:tcPr>
            <w:tcW w:w="735" w:type="dxa"/>
            <w:vAlign w:val="center"/>
          </w:tcPr>
          <w:p w14:paraId="02EA82D0" w14:textId="16D6B46E" w:rsidR="005A67BD" w:rsidRPr="00D73866" w:rsidRDefault="005A67BD" w:rsidP="005A67BD">
            <w:pPr>
              <w:tabs>
                <w:tab w:val="decimal" w:pos="296"/>
              </w:tabs>
              <w:jc w:val="left"/>
              <w:rPr>
                <w:bCs/>
                <w:color w:val="000000"/>
                <w:sz w:val="16"/>
                <w:szCs w:val="16"/>
              </w:rPr>
            </w:pPr>
            <w:r>
              <w:rPr>
                <w:color w:val="000000"/>
                <w:sz w:val="16"/>
                <w:szCs w:val="16"/>
              </w:rPr>
              <w:t>32.4</w:t>
            </w:r>
          </w:p>
        </w:tc>
        <w:tc>
          <w:tcPr>
            <w:tcW w:w="678" w:type="dxa"/>
            <w:vAlign w:val="center"/>
          </w:tcPr>
          <w:p w14:paraId="79A90D59" w14:textId="0A0E9FFF" w:rsidR="005A67BD" w:rsidRPr="00D73866" w:rsidRDefault="005A67BD" w:rsidP="005A67BD">
            <w:pPr>
              <w:tabs>
                <w:tab w:val="decimal" w:pos="296"/>
              </w:tabs>
              <w:jc w:val="left"/>
              <w:rPr>
                <w:bCs/>
                <w:color w:val="000000"/>
                <w:sz w:val="16"/>
                <w:szCs w:val="16"/>
              </w:rPr>
            </w:pPr>
            <w:r>
              <w:rPr>
                <w:color w:val="000000"/>
                <w:sz w:val="16"/>
                <w:szCs w:val="16"/>
              </w:rPr>
              <w:t>33.8</w:t>
            </w:r>
          </w:p>
        </w:tc>
        <w:tc>
          <w:tcPr>
            <w:tcW w:w="721" w:type="dxa"/>
            <w:noWrap/>
            <w:vAlign w:val="center"/>
          </w:tcPr>
          <w:p w14:paraId="6571FA7B" w14:textId="5EBC711A" w:rsidR="005A67BD" w:rsidRPr="00D73866" w:rsidRDefault="005A67BD" w:rsidP="005A67BD">
            <w:pPr>
              <w:tabs>
                <w:tab w:val="decimal" w:pos="296"/>
              </w:tabs>
              <w:jc w:val="left"/>
              <w:rPr>
                <w:bCs/>
                <w:color w:val="000000"/>
                <w:sz w:val="16"/>
                <w:szCs w:val="16"/>
              </w:rPr>
            </w:pPr>
            <w:r>
              <w:rPr>
                <w:color w:val="000000"/>
                <w:sz w:val="16"/>
                <w:szCs w:val="16"/>
              </w:rPr>
              <w:t>23.4</w:t>
            </w:r>
          </w:p>
        </w:tc>
      </w:tr>
      <w:tr w:rsidR="005A67BD" w14:paraId="265CAE79" w14:textId="43B0C0D6" w:rsidTr="00B26E30">
        <w:trPr>
          <w:trHeight w:val="20"/>
          <w:jc w:val="center"/>
        </w:trPr>
        <w:tc>
          <w:tcPr>
            <w:tcW w:w="2140" w:type="dxa"/>
            <w:tcBorders>
              <w:right w:val="single" w:sz="6" w:space="0" w:color="404040"/>
            </w:tcBorders>
            <w:noWrap/>
            <w:vAlign w:val="center"/>
            <w:hideMark/>
          </w:tcPr>
          <w:p w14:paraId="6E3D0154" w14:textId="77777777" w:rsidR="005A67BD" w:rsidRPr="004F3242" w:rsidRDefault="005A67BD" w:rsidP="005A67BD">
            <w:pPr>
              <w:jc w:val="left"/>
              <w:rPr>
                <w:color w:val="000000"/>
                <w:sz w:val="16"/>
                <w:szCs w:val="16"/>
              </w:rPr>
            </w:pPr>
            <w:r w:rsidRPr="004F3242">
              <w:rPr>
                <w:color w:val="000000"/>
                <w:sz w:val="16"/>
                <w:szCs w:val="16"/>
              </w:rPr>
              <w:t>Tlaxcala</w:t>
            </w:r>
            <w:r>
              <w:rPr>
                <w:color w:val="000000"/>
                <w:sz w:val="16"/>
                <w:szCs w:val="16"/>
              </w:rPr>
              <w:t xml:space="preserve"> (</w:t>
            </w:r>
            <w:proofErr w:type="spellStart"/>
            <w:r w:rsidRPr="004F3242">
              <w:rPr>
                <w:color w:val="000000"/>
                <w:sz w:val="16"/>
                <w:szCs w:val="16"/>
              </w:rPr>
              <w:t>Tlax</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3568EEA0" w14:textId="3CA3E14C" w:rsidR="005A67BD" w:rsidRPr="00D73866" w:rsidRDefault="005A67BD" w:rsidP="005A67BD">
            <w:pPr>
              <w:jc w:val="right"/>
              <w:rPr>
                <w:bCs/>
                <w:color w:val="000000"/>
                <w:sz w:val="16"/>
                <w:szCs w:val="16"/>
                <w:lang w:val="es-MX" w:eastAsia="es-MX"/>
              </w:rPr>
            </w:pPr>
            <w:r>
              <w:rPr>
                <w:color w:val="000000"/>
                <w:sz w:val="16"/>
                <w:szCs w:val="16"/>
              </w:rPr>
              <w:t>344,364</w:t>
            </w:r>
          </w:p>
        </w:tc>
        <w:tc>
          <w:tcPr>
            <w:tcW w:w="890" w:type="dxa"/>
            <w:noWrap/>
            <w:vAlign w:val="center"/>
          </w:tcPr>
          <w:p w14:paraId="15973463" w14:textId="024A7BE8" w:rsidR="005A67BD" w:rsidRPr="00D73866" w:rsidRDefault="005A67BD" w:rsidP="005A67BD">
            <w:pPr>
              <w:jc w:val="right"/>
              <w:rPr>
                <w:bCs/>
                <w:color w:val="000000"/>
                <w:sz w:val="16"/>
                <w:szCs w:val="16"/>
              </w:rPr>
            </w:pPr>
            <w:r>
              <w:rPr>
                <w:color w:val="000000"/>
                <w:sz w:val="16"/>
                <w:szCs w:val="16"/>
              </w:rPr>
              <w:t>16,874</w:t>
            </w:r>
          </w:p>
        </w:tc>
        <w:tc>
          <w:tcPr>
            <w:tcW w:w="692" w:type="dxa"/>
            <w:noWrap/>
            <w:vAlign w:val="center"/>
          </w:tcPr>
          <w:p w14:paraId="64C17FA5" w14:textId="1333CAFC" w:rsidR="005A67BD" w:rsidRPr="00D73866" w:rsidRDefault="005A67BD" w:rsidP="005A67BD">
            <w:pPr>
              <w:tabs>
                <w:tab w:val="decimal" w:pos="370"/>
              </w:tabs>
              <w:jc w:val="left"/>
              <w:rPr>
                <w:bCs/>
                <w:color w:val="000000"/>
                <w:sz w:val="16"/>
                <w:szCs w:val="16"/>
              </w:rPr>
            </w:pPr>
            <w:r>
              <w:rPr>
                <w:color w:val="000000"/>
                <w:sz w:val="16"/>
                <w:szCs w:val="16"/>
              </w:rPr>
              <w:t>61.3</w:t>
            </w:r>
          </w:p>
        </w:tc>
        <w:tc>
          <w:tcPr>
            <w:tcW w:w="579" w:type="dxa"/>
            <w:vAlign w:val="center"/>
          </w:tcPr>
          <w:p w14:paraId="6E4ADA4B" w14:textId="0114BEA1" w:rsidR="005A67BD" w:rsidRPr="00D73866" w:rsidRDefault="005A67BD" w:rsidP="005A67BD">
            <w:pPr>
              <w:tabs>
                <w:tab w:val="decimal" w:pos="225"/>
              </w:tabs>
              <w:jc w:val="left"/>
              <w:rPr>
                <w:bCs/>
                <w:color w:val="000000"/>
                <w:sz w:val="16"/>
                <w:szCs w:val="16"/>
              </w:rPr>
            </w:pPr>
            <w:r>
              <w:rPr>
                <w:color w:val="000000"/>
                <w:sz w:val="16"/>
                <w:szCs w:val="16"/>
              </w:rPr>
              <w:t>4.7</w:t>
            </w:r>
          </w:p>
        </w:tc>
        <w:tc>
          <w:tcPr>
            <w:tcW w:w="691" w:type="dxa"/>
            <w:vAlign w:val="center"/>
          </w:tcPr>
          <w:p w14:paraId="48A56B07" w14:textId="5B709F05" w:rsidR="005A67BD" w:rsidRPr="00D73866" w:rsidRDefault="005A67BD" w:rsidP="005A67BD">
            <w:pPr>
              <w:tabs>
                <w:tab w:val="decimal" w:pos="296"/>
              </w:tabs>
              <w:jc w:val="left"/>
              <w:rPr>
                <w:bCs/>
                <w:color w:val="000000"/>
                <w:sz w:val="16"/>
                <w:szCs w:val="16"/>
              </w:rPr>
            </w:pPr>
            <w:r>
              <w:rPr>
                <w:color w:val="000000"/>
                <w:sz w:val="16"/>
                <w:szCs w:val="16"/>
              </w:rPr>
              <w:t>11.7</w:t>
            </w:r>
          </w:p>
        </w:tc>
        <w:tc>
          <w:tcPr>
            <w:tcW w:w="579" w:type="dxa"/>
            <w:vAlign w:val="center"/>
          </w:tcPr>
          <w:p w14:paraId="0D07C815" w14:textId="0A694375" w:rsidR="005A67BD" w:rsidRPr="00D73866" w:rsidRDefault="005A67BD" w:rsidP="005A67BD">
            <w:pPr>
              <w:tabs>
                <w:tab w:val="decimal" w:pos="211"/>
              </w:tabs>
              <w:jc w:val="left"/>
              <w:rPr>
                <w:bCs/>
                <w:color w:val="000000"/>
                <w:sz w:val="16"/>
                <w:szCs w:val="16"/>
              </w:rPr>
            </w:pPr>
            <w:r>
              <w:rPr>
                <w:color w:val="000000"/>
                <w:sz w:val="16"/>
                <w:szCs w:val="16"/>
              </w:rPr>
              <w:t>11.0</w:t>
            </w:r>
          </w:p>
        </w:tc>
        <w:tc>
          <w:tcPr>
            <w:tcW w:w="636" w:type="dxa"/>
            <w:vAlign w:val="center"/>
          </w:tcPr>
          <w:p w14:paraId="7E938D9D" w14:textId="52F26E82" w:rsidR="005A67BD" w:rsidRPr="00D73866" w:rsidRDefault="005A67BD" w:rsidP="005A67BD">
            <w:pPr>
              <w:tabs>
                <w:tab w:val="decimal" w:pos="319"/>
              </w:tabs>
              <w:jc w:val="left"/>
              <w:rPr>
                <w:bCs/>
                <w:color w:val="000000"/>
                <w:sz w:val="16"/>
                <w:szCs w:val="16"/>
              </w:rPr>
            </w:pPr>
            <w:r>
              <w:rPr>
                <w:color w:val="000000"/>
                <w:sz w:val="16"/>
                <w:szCs w:val="16"/>
              </w:rPr>
              <w:t>64.5</w:t>
            </w:r>
          </w:p>
        </w:tc>
        <w:tc>
          <w:tcPr>
            <w:tcW w:w="636" w:type="dxa"/>
            <w:vAlign w:val="center"/>
          </w:tcPr>
          <w:p w14:paraId="7DACC4E1" w14:textId="723F59B9" w:rsidR="005A67BD" w:rsidRPr="00D73866" w:rsidRDefault="005A67BD" w:rsidP="005A67BD">
            <w:pPr>
              <w:tabs>
                <w:tab w:val="decimal" w:pos="319"/>
              </w:tabs>
              <w:jc w:val="left"/>
              <w:rPr>
                <w:bCs/>
                <w:color w:val="000000"/>
                <w:sz w:val="16"/>
                <w:szCs w:val="16"/>
              </w:rPr>
            </w:pPr>
            <w:r>
              <w:rPr>
                <w:color w:val="000000"/>
                <w:sz w:val="16"/>
                <w:szCs w:val="16"/>
              </w:rPr>
              <w:t>18.7</w:t>
            </w:r>
          </w:p>
        </w:tc>
        <w:tc>
          <w:tcPr>
            <w:tcW w:w="735" w:type="dxa"/>
            <w:vAlign w:val="center"/>
          </w:tcPr>
          <w:p w14:paraId="6809EDE3" w14:textId="641D4079" w:rsidR="005A67BD" w:rsidRPr="00D73866" w:rsidRDefault="005A67BD" w:rsidP="005A67BD">
            <w:pPr>
              <w:tabs>
                <w:tab w:val="decimal" w:pos="296"/>
              </w:tabs>
              <w:jc w:val="left"/>
              <w:rPr>
                <w:bCs/>
                <w:color w:val="000000"/>
                <w:sz w:val="16"/>
                <w:szCs w:val="16"/>
              </w:rPr>
            </w:pPr>
            <w:r>
              <w:rPr>
                <w:color w:val="000000"/>
                <w:sz w:val="16"/>
                <w:szCs w:val="16"/>
              </w:rPr>
              <w:t>34.4</w:t>
            </w:r>
          </w:p>
        </w:tc>
        <w:tc>
          <w:tcPr>
            <w:tcW w:w="678" w:type="dxa"/>
            <w:vAlign w:val="center"/>
          </w:tcPr>
          <w:p w14:paraId="5FF80AEF" w14:textId="047DD4E9" w:rsidR="005A67BD" w:rsidRPr="00D73866" w:rsidRDefault="005A67BD" w:rsidP="005A67BD">
            <w:pPr>
              <w:tabs>
                <w:tab w:val="decimal" w:pos="296"/>
              </w:tabs>
              <w:jc w:val="left"/>
              <w:rPr>
                <w:bCs/>
                <w:color w:val="000000"/>
                <w:sz w:val="16"/>
                <w:szCs w:val="16"/>
              </w:rPr>
            </w:pPr>
            <w:r>
              <w:rPr>
                <w:color w:val="000000"/>
                <w:sz w:val="16"/>
                <w:szCs w:val="16"/>
              </w:rPr>
              <w:t>67.5</w:t>
            </w:r>
          </w:p>
        </w:tc>
        <w:tc>
          <w:tcPr>
            <w:tcW w:w="721" w:type="dxa"/>
            <w:noWrap/>
            <w:vAlign w:val="center"/>
          </w:tcPr>
          <w:p w14:paraId="49C85B20" w14:textId="2621256D" w:rsidR="005A67BD" w:rsidRPr="00D73866" w:rsidRDefault="005A67BD" w:rsidP="005A67BD">
            <w:pPr>
              <w:tabs>
                <w:tab w:val="decimal" w:pos="296"/>
              </w:tabs>
              <w:jc w:val="left"/>
              <w:rPr>
                <w:bCs/>
                <w:color w:val="000000"/>
                <w:sz w:val="16"/>
                <w:szCs w:val="16"/>
              </w:rPr>
            </w:pPr>
            <w:r>
              <w:rPr>
                <w:color w:val="000000"/>
                <w:sz w:val="16"/>
                <w:szCs w:val="16"/>
              </w:rPr>
              <w:t>43.7</w:t>
            </w:r>
          </w:p>
        </w:tc>
      </w:tr>
      <w:tr w:rsidR="005A67BD" w14:paraId="4B6B77CB" w14:textId="0847CB88" w:rsidTr="00B26E30">
        <w:trPr>
          <w:trHeight w:val="20"/>
          <w:jc w:val="center"/>
        </w:trPr>
        <w:tc>
          <w:tcPr>
            <w:tcW w:w="2140" w:type="dxa"/>
            <w:tcBorders>
              <w:right w:val="single" w:sz="6" w:space="0" w:color="404040"/>
            </w:tcBorders>
            <w:noWrap/>
            <w:vAlign w:val="center"/>
          </w:tcPr>
          <w:p w14:paraId="455ABB31" w14:textId="74DF7E42" w:rsidR="005A67BD" w:rsidRPr="004F3242" w:rsidRDefault="005A67BD" w:rsidP="005A67BD">
            <w:pPr>
              <w:jc w:val="left"/>
              <w:rPr>
                <w:color w:val="000000"/>
                <w:sz w:val="16"/>
                <w:szCs w:val="16"/>
              </w:rPr>
            </w:pPr>
            <w:r>
              <w:rPr>
                <w:color w:val="000000"/>
                <w:sz w:val="16"/>
                <w:szCs w:val="16"/>
              </w:rPr>
              <w:t>Coatzacoalcos (Ver.)</w:t>
            </w:r>
          </w:p>
        </w:tc>
        <w:tc>
          <w:tcPr>
            <w:tcW w:w="974" w:type="dxa"/>
            <w:tcBorders>
              <w:top w:val="nil"/>
              <w:left w:val="single" w:sz="6" w:space="0" w:color="404040"/>
              <w:bottom w:val="nil"/>
            </w:tcBorders>
            <w:noWrap/>
            <w:vAlign w:val="center"/>
          </w:tcPr>
          <w:p w14:paraId="44CC236A" w14:textId="49BE8040" w:rsidR="005A67BD" w:rsidRPr="00D73866" w:rsidRDefault="005A67BD" w:rsidP="005A67BD">
            <w:pPr>
              <w:jc w:val="right"/>
              <w:rPr>
                <w:color w:val="000000"/>
                <w:sz w:val="16"/>
                <w:szCs w:val="16"/>
              </w:rPr>
            </w:pPr>
            <w:r>
              <w:rPr>
                <w:color w:val="000000"/>
                <w:sz w:val="16"/>
                <w:szCs w:val="16"/>
              </w:rPr>
              <w:t>108,610</w:t>
            </w:r>
          </w:p>
        </w:tc>
        <w:tc>
          <w:tcPr>
            <w:tcW w:w="890" w:type="dxa"/>
            <w:noWrap/>
            <w:vAlign w:val="center"/>
          </w:tcPr>
          <w:p w14:paraId="66776076" w14:textId="54B91260" w:rsidR="005A67BD" w:rsidRPr="00D73866" w:rsidRDefault="005A67BD" w:rsidP="005A67BD">
            <w:pPr>
              <w:jc w:val="right"/>
              <w:rPr>
                <w:color w:val="000000"/>
                <w:sz w:val="16"/>
                <w:szCs w:val="16"/>
              </w:rPr>
            </w:pPr>
            <w:r>
              <w:rPr>
                <w:color w:val="000000"/>
                <w:sz w:val="16"/>
                <w:szCs w:val="16"/>
              </w:rPr>
              <w:t>5,261</w:t>
            </w:r>
          </w:p>
        </w:tc>
        <w:tc>
          <w:tcPr>
            <w:tcW w:w="692" w:type="dxa"/>
            <w:noWrap/>
            <w:vAlign w:val="center"/>
          </w:tcPr>
          <w:p w14:paraId="0CBC8F99" w14:textId="1799291C" w:rsidR="005A67BD" w:rsidRPr="00D73866" w:rsidRDefault="005A67BD" w:rsidP="005A67BD">
            <w:pPr>
              <w:tabs>
                <w:tab w:val="decimal" w:pos="370"/>
              </w:tabs>
              <w:jc w:val="left"/>
              <w:rPr>
                <w:color w:val="000000"/>
                <w:sz w:val="16"/>
                <w:szCs w:val="16"/>
              </w:rPr>
            </w:pPr>
            <w:r>
              <w:rPr>
                <w:color w:val="000000"/>
                <w:sz w:val="16"/>
                <w:szCs w:val="16"/>
              </w:rPr>
              <w:t>57.3</w:t>
            </w:r>
          </w:p>
        </w:tc>
        <w:tc>
          <w:tcPr>
            <w:tcW w:w="579" w:type="dxa"/>
            <w:vAlign w:val="center"/>
          </w:tcPr>
          <w:p w14:paraId="38DD964E" w14:textId="2317FC20" w:rsidR="005A67BD" w:rsidRPr="00D73866" w:rsidRDefault="005A67BD" w:rsidP="005A67BD">
            <w:pPr>
              <w:tabs>
                <w:tab w:val="decimal" w:pos="225"/>
              </w:tabs>
              <w:jc w:val="left"/>
              <w:rPr>
                <w:color w:val="000000"/>
                <w:sz w:val="16"/>
                <w:szCs w:val="16"/>
              </w:rPr>
            </w:pPr>
            <w:r>
              <w:rPr>
                <w:color w:val="000000"/>
                <w:sz w:val="16"/>
                <w:szCs w:val="16"/>
              </w:rPr>
              <w:t>4.6</w:t>
            </w:r>
          </w:p>
        </w:tc>
        <w:tc>
          <w:tcPr>
            <w:tcW w:w="691" w:type="dxa"/>
            <w:vAlign w:val="center"/>
          </w:tcPr>
          <w:p w14:paraId="27DC113E" w14:textId="547F2411" w:rsidR="005A67BD" w:rsidRPr="00D73866" w:rsidRDefault="005A67BD" w:rsidP="005A67BD">
            <w:pPr>
              <w:tabs>
                <w:tab w:val="decimal" w:pos="296"/>
              </w:tabs>
              <w:jc w:val="left"/>
              <w:rPr>
                <w:color w:val="000000"/>
                <w:sz w:val="16"/>
                <w:szCs w:val="16"/>
              </w:rPr>
            </w:pPr>
            <w:r>
              <w:rPr>
                <w:color w:val="000000"/>
                <w:sz w:val="16"/>
                <w:szCs w:val="16"/>
              </w:rPr>
              <w:t>13.6</w:t>
            </w:r>
          </w:p>
        </w:tc>
        <w:tc>
          <w:tcPr>
            <w:tcW w:w="579" w:type="dxa"/>
            <w:vAlign w:val="center"/>
          </w:tcPr>
          <w:p w14:paraId="408E485F" w14:textId="4C950194" w:rsidR="005A67BD" w:rsidRPr="00D73866" w:rsidRDefault="005A67BD" w:rsidP="005A67BD">
            <w:pPr>
              <w:tabs>
                <w:tab w:val="decimal" w:pos="211"/>
              </w:tabs>
              <w:jc w:val="left"/>
              <w:rPr>
                <w:color w:val="000000"/>
                <w:sz w:val="16"/>
                <w:szCs w:val="16"/>
              </w:rPr>
            </w:pPr>
            <w:r>
              <w:rPr>
                <w:color w:val="000000"/>
                <w:sz w:val="16"/>
                <w:szCs w:val="16"/>
              </w:rPr>
              <w:t>12.1</w:t>
            </w:r>
          </w:p>
        </w:tc>
        <w:tc>
          <w:tcPr>
            <w:tcW w:w="636" w:type="dxa"/>
            <w:vAlign w:val="center"/>
          </w:tcPr>
          <w:p w14:paraId="2D7B3DFA" w14:textId="0C4078DF" w:rsidR="005A67BD" w:rsidRPr="00D73866" w:rsidRDefault="005A67BD" w:rsidP="005A67BD">
            <w:pPr>
              <w:tabs>
                <w:tab w:val="decimal" w:pos="319"/>
              </w:tabs>
              <w:jc w:val="left"/>
              <w:rPr>
                <w:color w:val="000000"/>
                <w:sz w:val="16"/>
                <w:szCs w:val="16"/>
              </w:rPr>
            </w:pPr>
            <w:r>
              <w:rPr>
                <w:color w:val="000000"/>
                <w:sz w:val="16"/>
                <w:szCs w:val="16"/>
              </w:rPr>
              <w:t>62.2</w:t>
            </w:r>
          </w:p>
        </w:tc>
        <w:tc>
          <w:tcPr>
            <w:tcW w:w="636" w:type="dxa"/>
            <w:vAlign w:val="center"/>
          </w:tcPr>
          <w:p w14:paraId="6C057503" w14:textId="130085C8" w:rsidR="005A67BD" w:rsidRPr="00D73866" w:rsidRDefault="005A67BD" w:rsidP="005A67BD">
            <w:pPr>
              <w:tabs>
                <w:tab w:val="decimal" w:pos="319"/>
              </w:tabs>
              <w:jc w:val="left"/>
              <w:rPr>
                <w:color w:val="000000"/>
                <w:sz w:val="16"/>
                <w:szCs w:val="16"/>
              </w:rPr>
            </w:pPr>
            <w:r>
              <w:rPr>
                <w:color w:val="000000"/>
                <w:sz w:val="16"/>
                <w:szCs w:val="16"/>
              </w:rPr>
              <w:t>22.5</w:t>
            </w:r>
          </w:p>
        </w:tc>
        <w:tc>
          <w:tcPr>
            <w:tcW w:w="735" w:type="dxa"/>
            <w:vAlign w:val="center"/>
          </w:tcPr>
          <w:p w14:paraId="2866E216" w14:textId="5B0F4C5B" w:rsidR="005A67BD" w:rsidRPr="00D73866" w:rsidRDefault="005A67BD" w:rsidP="005A67BD">
            <w:pPr>
              <w:tabs>
                <w:tab w:val="decimal" w:pos="296"/>
              </w:tabs>
              <w:jc w:val="left"/>
              <w:rPr>
                <w:color w:val="000000"/>
                <w:sz w:val="16"/>
                <w:szCs w:val="16"/>
              </w:rPr>
            </w:pPr>
            <w:r>
              <w:rPr>
                <w:color w:val="000000"/>
                <w:sz w:val="16"/>
                <w:szCs w:val="16"/>
              </w:rPr>
              <w:t>26.8</w:t>
            </w:r>
          </w:p>
        </w:tc>
        <w:tc>
          <w:tcPr>
            <w:tcW w:w="678" w:type="dxa"/>
            <w:vAlign w:val="center"/>
          </w:tcPr>
          <w:p w14:paraId="0DFC3259" w14:textId="5F9469E4" w:rsidR="005A67BD" w:rsidRPr="00D73866" w:rsidRDefault="005A67BD" w:rsidP="005A67BD">
            <w:pPr>
              <w:tabs>
                <w:tab w:val="decimal" w:pos="296"/>
              </w:tabs>
              <w:jc w:val="left"/>
              <w:rPr>
                <w:color w:val="000000"/>
                <w:sz w:val="16"/>
                <w:szCs w:val="16"/>
              </w:rPr>
            </w:pPr>
            <w:r>
              <w:rPr>
                <w:color w:val="000000"/>
                <w:sz w:val="16"/>
                <w:szCs w:val="16"/>
              </w:rPr>
              <w:t>53.5</w:t>
            </w:r>
          </w:p>
        </w:tc>
        <w:tc>
          <w:tcPr>
            <w:tcW w:w="721" w:type="dxa"/>
            <w:noWrap/>
            <w:vAlign w:val="center"/>
          </w:tcPr>
          <w:p w14:paraId="1F243755" w14:textId="6AF24A60" w:rsidR="005A67BD" w:rsidRPr="00D73866" w:rsidRDefault="005A67BD" w:rsidP="005A67BD">
            <w:pPr>
              <w:tabs>
                <w:tab w:val="decimal" w:pos="296"/>
              </w:tabs>
              <w:jc w:val="left"/>
              <w:rPr>
                <w:color w:val="000000"/>
                <w:sz w:val="16"/>
                <w:szCs w:val="16"/>
              </w:rPr>
            </w:pPr>
            <w:r>
              <w:rPr>
                <w:color w:val="000000"/>
                <w:sz w:val="16"/>
                <w:szCs w:val="16"/>
              </w:rPr>
              <w:t>35.1</w:t>
            </w:r>
          </w:p>
        </w:tc>
      </w:tr>
      <w:tr w:rsidR="005A67BD" w14:paraId="03851327" w14:textId="52FB72B5" w:rsidTr="00B26E30">
        <w:trPr>
          <w:trHeight w:val="20"/>
          <w:jc w:val="center"/>
        </w:trPr>
        <w:tc>
          <w:tcPr>
            <w:tcW w:w="2140" w:type="dxa"/>
            <w:tcBorders>
              <w:right w:val="single" w:sz="6" w:space="0" w:color="404040"/>
            </w:tcBorders>
            <w:noWrap/>
            <w:vAlign w:val="center"/>
            <w:hideMark/>
          </w:tcPr>
          <w:p w14:paraId="4C9E153F" w14:textId="77777777" w:rsidR="005A67BD" w:rsidRPr="004F3242" w:rsidRDefault="005A67BD" w:rsidP="005A67BD">
            <w:pPr>
              <w:jc w:val="left"/>
              <w:rPr>
                <w:color w:val="000000"/>
                <w:sz w:val="16"/>
                <w:szCs w:val="16"/>
              </w:rPr>
            </w:pPr>
            <w:r w:rsidRPr="004F3242">
              <w:rPr>
                <w:color w:val="000000"/>
                <w:sz w:val="16"/>
                <w:szCs w:val="16"/>
              </w:rPr>
              <w:t>Veracruz</w:t>
            </w:r>
            <w:r>
              <w:rPr>
                <w:color w:val="000000"/>
                <w:sz w:val="16"/>
                <w:szCs w:val="16"/>
              </w:rPr>
              <w:t xml:space="preserve"> (</w:t>
            </w:r>
            <w:r w:rsidRPr="004F3242">
              <w:rPr>
                <w:color w:val="000000"/>
                <w:sz w:val="16"/>
                <w:szCs w:val="16"/>
              </w:rPr>
              <w:t>Ver.</w:t>
            </w:r>
            <w:r>
              <w:rPr>
                <w:color w:val="000000"/>
                <w:sz w:val="16"/>
                <w:szCs w:val="16"/>
              </w:rPr>
              <w:t>)</w:t>
            </w:r>
          </w:p>
        </w:tc>
        <w:tc>
          <w:tcPr>
            <w:tcW w:w="974" w:type="dxa"/>
            <w:tcBorders>
              <w:top w:val="nil"/>
              <w:left w:val="single" w:sz="6" w:space="0" w:color="404040"/>
              <w:bottom w:val="nil"/>
            </w:tcBorders>
            <w:noWrap/>
            <w:vAlign w:val="center"/>
          </w:tcPr>
          <w:p w14:paraId="67A2020D" w14:textId="11B5B77C" w:rsidR="005A67BD" w:rsidRPr="00D73866" w:rsidRDefault="005A67BD" w:rsidP="005A67BD">
            <w:pPr>
              <w:jc w:val="right"/>
              <w:rPr>
                <w:bCs/>
                <w:color w:val="000000"/>
                <w:sz w:val="16"/>
                <w:szCs w:val="16"/>
                <w:lang w:val="es-MX" w:eastAsia="es-MX"/>
              </w:rPr>
            </w:pPr>
            <w:r>
              <w:rPr>
                <w:color w:val="000000"/>
                <w:sz w:val="16"/>
                <w:szCs w:val="16"/>
              </w:rPr>
              <w:t>295,354</w:t>
            </w:r>
          </w:p>
        </w:tc>
        <w:tc>
          <w:tcPr>
            <w:tcW w:w="890" w:type="dxa"/>
            <w:noWrap/>
            <w:vAlign w:val="center"/>
          </w:tcPr>
          <w:p w14:paraId="4D35A9B4" w14:textId="32FB7D18" w:rsidR="005A67BD" w:rsidRPr="00D73866" w:rsidRDefault="005A67BD" w:rsidP="005A67BD">
            <w:pPr>
              <w:jc w:val="right"/>
              <w:rPr>
                <w:bCs/>
                <w:color w:val="000000"/>
                <w:sz w:val="16"/>
                <w:szCs w:val="16"/>
              </w:rPr>
            </w:pPr>
            <w:r>
              <w:rPr>
                <w:color w:val="000000"/>
                <w:sz w:val="16"/>
                <w:szCs w:val="16"/>
              </w:rPr>
              <w:t>12,715</w:t>
            </w:r>
          </w:p>
        </w:tc>
        <w:tc>
          <w:tcPr>
            <w:tcW w:w="692" w:type="dxa"/>
            <w:noWrap/>
            <w:vAlign w:val="center"/>
          </w:tcPr>
          <w:p w14:paraId="1EBC3755" w14:textId="557874A0" w:rsidR="005A67BD" w:rsidRPr="00D73866" w:rsidRDefault="005A67BD" w:rsidP="005A67BD">
            <w:pPr>
              <w:tabs>
                <w:tab w:val="decimal" w:pos="370"/>
              </w:tabs>
              <w:jc w:val="left"/>
              <w:rPr>
                <w:bCs/>
                <w:color w:val="000000"/>
                <w:sz w:val="16"/>
                <w:szCs w:val="16"/>
              </w:rPr>
            </w:pPr>
            <w:r>
              <w:rPr>
                <w:color w:val="000000"/>
                <w:sz w:val="16"/>
                <w:szCs w:val="16"/>
              </w:rPr>
              <w:t>55.4</w:t>
            </w:r>
          </w:p>
        </w:tc>
        <w:tc>
          <w:tcPr>
            <w:tcW w:w="579" w:type="dxa"/>
            <w:vAlign w:val="center"/>
          </w:tcPr>
          <w:p w14:paraId="35A382A9" w14:textId="0557C22E" w:rsidR="005A67BD" w:rsidRPr="00D73866" w:rsidRDefault="005A67BD" w:rsidP="005A67BD">
            <w:pPr>
              <w:tabs>
                <w:tab w:val="decimal" w:pos="225"/>
              </w:tabs>
              <w:jc w:val="left"/>
              <w:rPr>
                <w:bCs/>
                <w:color w:val="000000"/>
                <w:sz w:val="16"/>
                <w:szCs w:val="16"/>
              </w:rPr>
            </w:pPr>
            <w:r>
              <w:rPr>
                <w:color w:val="000000"/>
                <w:sz w:val="16"/>
                <w:szCs w:val="16"/>
              </w:rPr>
              <w:t>4.1</w:t>
            </w:r>
          </w:p>
        </w:tc>
        <w:tc>
          <w:tcPr>
            <w:tcW w:w="691" w:type="dxa"/>
            <w:vAlign w:val="center"/>
          </w:tcPr>
          <w:p w14:paraId="5CD84B82" w14:textId="14E081BB" w:rsidR="005A67BD" w:rsidRPr="00D73866" w:rsidRDefault="005A67BD" w:rsidP="005A67BD">
            <w:pPr>
              <w:tabs>
                <w:tab w:val="decimal" w:pos="296"/>
              </w:tabs>
              <w:jc w:val="left"/>
              <w:rPr>
                <w:bCs/>
                <w:color w:val="000000"/>
                <w:sz w:val="16"/>
                <w:szCs w:val="16"/>
              </w:rPr>
            </w:pPr>
            <w:r>
              <w:rPr>
                <w:color w:val="000000"/>
                <w:sz w:val="16"/>
                <w:szCs w:val="16"/>
              </w:rPr>
              <w:t>10.9</w:t>
            </w:r>
          </w:p>
        </w:tc>
        <w:tc>
          <w:tcPr>
            <w:tcW w:w="579" w:type="dxa"/>
            <w:vAlign w:val="center"/>
          </w:tcPr>
          <w:p w14:paraId="70D5AA51" w14:textId="69F3A861" w:rsidR="005A67BD" w:rsidRPr="00D73866" w:rsidRDefault="005A67BD" w:rsidP="005A67BD">
            <w:pPr>
              <w:tabs>
                <w:tab w:val="decimal" w:pos="211"/>
              </w:tabs>
              <w:jc w:val="left"/>
              <w:rPr>
                <w:bCs/>
                <w:color w:val="000000"/>
                <w:sz w:val="16"/>
                <w:szCs w:val="16"/>
              </w:rPr>
            </w:pPr>
            <w:r>
              <w:rPr>
                <w:color w:val="000000"/>
                <w:sz w:val="16"/>
                <w:szCs w:val="16"/>
              </w:rPr>
              <w:t>6.9</w:t>
            </w:r>
          </w:p>
        </w:tc>
        <w:tc>
          <w:tcPr>
            <w:tcW w:w="636" w:type="dxa"/>
            <w:vAlign w:val="center"/>
          </w:tcPr>
          <w:p w14:paraId="4FF3DB70" w14:textId="733C0B35" w:rsidR="005A67BD" w:rsidRPr="00D73866" w:rsidRDefault="005A67BD" w:rsidP="005A67BD">
            <w:pPr>
              <w:tabs>
                <w:tab w:val="decimal" w:pos="319"/>
              </w:tabs>
              <w:jc w:val="left"/>
              <w:rPr>
                <w:bCs/>
                <w:color w:val="000000"/>
                <w:sz w:val="16"/>
                <w:szCs w:val="16"/>
              </w:rPr>
            </w:pPr>
            <w:r>
              <w:rPr>
                <w:color w:val="000000"/>
                <w:sz w:val="16"/>
                <w:szCs w:val="16"/>
              </w:rPr>
              <w:t>64.3</w:t>
            </w:r>
          </w:p>
        </w:tc>
        <w:tc>
          <w:tcPr>
            <w:tcW w:w="636" w:type="dxa"/>
            <w:vAlign w:val="center"/>
          </w:tcPr>
          <w:p w14:paraId="593634D2" w14:textId="0DC6ECA8" w:rsidR="005A67BD" w:rsidRPr="00D73866" w:rsidRDefault="005A67BD" w:rsidP="005A67BD">
            <w:pPr>
              <w:tabs>
                <w:tab w:val="decimal" w:pos="319"/>
              </w:tabs>
              <w:jc w:val="left"/>
              <w:rPr>
                <w:bCs/>
                <w:color w:val="000000"/>
                <w:sz w:val="16"/>
                <w:szCs w:val="16"/>
              </w:rPr>
            </w:pPr>
            <w:r>
              <w:rPr>
                <w:color w:val="000000"/>
                <w:sz w:val="16"/>
                <w:szCs w:val="16"/>
              </w:rPr>
              <w:t>15.6</w:t>
            </w:r>
          </w:p>
        </w:tc>
        <w:tc>
          <w:tcPr>
            <w:tcW w:w="735" w:type="dxa"/>
            <w:vAlign w:val="center"/>
          </w:tcPr>
          <w:p w14:paraId="0F955407" w14:textId="571569D7" w:rsidR="005A67BD" w:rsidRPr="00D73866" w:rsidRDefault="005A67BD" w:rsidP="005A67BD">
            <w:pPr>
              <w:tabs>
                <w:tab w:val="decimal" w:pos="296"/>
              </w:tabs>
              <w:jc w:val="left"/>
              <w:rPr>
                <w:bCs/>
                <w:color w:val="000000"/>
                <w:sz w:val="16"/>
                <w:szCs w:val="16"/>
              </w:rPr>
            </w:pPr>
            <w:r>
              <w:rPr>
                <w:color w:val="000000"/>
                <w:sz w:val="16"/>
                <w:szCs w:val="16"/>
              </w:rPr>
              <w:t>22.7</w:t>
            </w:r>
          </w:p>
        </w:tc>
        <w:tc>
          <w:tcPr>
            <w:tcW w:w="678" w:type="dxa"/>
            <w:vAlign w:val="center"/>
          </w:tcPr>
          <w:p w14:paraId="6EC54E0E" w14:textId="30C3CF94" w:rsidR="005A67BD" w:rsidRPr="00D73866" w:rsidRDefault="005A67BD" w:rsidP="005A67BD">
            <w:pPr>
              <w:tabs>
                <w:tab w:val="decimal" w:pos="296"/>
              </w:tabs>
              <w:jc w:val="left"/>
              <w:rPr>
                <w:bCs/>
                <w:color w:val="000000"/>
                <w:sz w:val="16"/>
                <w:szCs w:val="16"/>
              </w:rPr>
            </w:pPr>
            <w:r>
              <w:rPr>
                <w:color w:val="000000"/>
                <w:sz w:val="16"/>
                <w:szCs w:val="16"/>
              </w:rPr>
              <w:t>50.6</w:t>
            </w:r>
          </w:p>
        </w:tc>
        <w:tc>
          <w:tcPr>
            <w:tcW w:w="721" w:type="dxa"/>
            <w:noWrap/>
            <w:vAlign w:val="center"/>
          </w:tcPr>
          <w:p w14:paraId="22507429" w14:textId="7283F47B" w:rsidR="005A67BD" w:rsidRPr="00D73866" w:rsidRDefault="005A67BD" w:rsidP="005A67BD">
            <w:pPr>
              <w:tabs>
                <w:tab w:val="decimal" w:pos="296"/>
              </w:tabs>
              <w:jc w:val="left"/>
              <w:rPr>
                <w:bCs/>
                <w:color w:val="000000"/>
                <w:sz w:val="16"/>
                <w:szCs w:val="16"/>
              </w:rPr>
            </w:pPr>
            <w:r>
              <w:rPr>
                <w:color w:val="000000"/>
                <w:sz w:val="16"/>
                <w:szCs w:val="16"/>
              </w:rPr>
              <w:t>31.8</w:t>
            </w:r>
          </w:p>
        </w:tc>
      </w:tr>
      <w:tr w:rsidR="005A67BD" w14:paraId="155F845B" w14:textId="414F4338" w:rsidTr="00B26E30">
        <w:trPr>
          <w:trHeight w:val="20"/>
          <w:jc w:val="center"/>
        </w:trPr>
        <w:tc>
          <w:tcPr>
            <w:tcW w:w="2140" w:type="dxa"/>
            <w:tcBorders>
              <w:right w:val="single" w:sz="6" w:space="0" w:color="404040"/>
            </w:tcBorders>
            <w:noWrap/>
            <w:vAlign w:val="center"/>
            <w:hideMark/>
          </w:tcPr>
          <w:p w14:paraId="233C72DF" w14:textId="77777777" w:rsidR="005A67BD" w:rsidRPr="004F3242" w:rsidRDefault="005A67BD" w:rsidP="005A67BD">
            <w:pPr>
              <w:jc w:val="left"/>
              <w:rPr>
                <w:color w:val="000000"/>
                <w:sz w:val="16"/>
                <w:szCs w:val="16"/>
              </w:rPr>
            </w:pPr>
            <w:r w:rsidRPr="004F3242">
              <w:rPr>
                <w:color w:val="000000"/>
                <w:sz w:val="16"/>
                <w:szCs w:val="16"/>
              </w:rPr>
              <w:t xml:space="preserve">Mérida </w:t>
            </w:r>
            <w:r>
              <w:rPr>
                <w:color w:val="000000"/>
                <w:sz w:val="16"/>
                <w:szCs w:val="16"/>
              </w:rPr>
              <w:t>(</w:t>
            </w:r>
            <w:proofErr w:type="spellStart"/>
            <w:r w:rsidRPr="004F3242">
              <w:rPr>
                <w:color w:val="000000"/>
                <w:sz w:val="16"/>
                <w:szCs w:val="16"/>
              </w:rPr>
              <w:t>Yuc</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610F9539" w14:textId="7ED4F56B" w:rsidR="005A67BD" w:rsidRPr="00D73866" w:rsidRDefault="005A67BD" w:rsidP="005A67BD">
            <w:pPr>
              <w:jc w:val="right"/>
              <w:rPr>
                <w:bCs/>
                <w:color w:val="000000"/>
                <w:sz w:val="16"/>
                <w:szCs w:val="16"/>
                <w:lang w:val="es-MX" w:eastAsia="es-MX"/>
              </w:rPr>
            </w:pPr>
            <w:r>
              <w:rPr>
                <w:color w:val="000000"/>
                <w:sz w:val="16"/>
                <w:szCs w:val="16"/>
              </w:rPr>
              <w:t>607,295</w:t>
            </w:r>
          </w:p>
        </w:tc>
        <w:tc>
          <w:tcPr>
            <w:tcW w:w="890" w:type="dxa"/>
            <w:noWrap/>
            <w:vAlign w:val="center"/>
          </w:tcPr>
          <w:p w14:paraId="2DDC9F19" w14:textId="5BCDFAD2" w:rsidR="005A67BD" w:rsidRPr="00D73866" w:rsidRDefault="005A67BD" w:rsidP="005A67BD">
            <w:pPr>
              <w:jc w:val="right"/>
              <w:rPr>
                <w:bCs/>
                <w:color w:val="000000"/>
                <w:sz w:val="16"/>
                <w:szCs w:val="16"/>
              </w:rPr>
            </w:pPr>
            <w:r>
              <w:rPr>
                <w:color w:val="000000"/>
                <w:sz w:val="16"/>
                <w:szCs w:val="16"/>
              </w:rPr>
              <w:t>15,363</w:t>
            </w:r>
          </w:p>
        </w:tc>
        <w:tc>
          <w:tcPr>
            <w:tcW w:w="692" w:type="dxa"/>
            <w:noWrap/>
            <w:vAlign w:val="center"/>
          </w:tcPr>
          <w:p w14:paraId="03D0516F" w14:textId="3AFBF3A7" w:rsidR="005A67BD" w:rsidRPr="00D73866" w:rsidRDefault="005A67BD" w:rsidP="005A67BD">
            <w:pPr>
              <w:tabs>
                <w:tab w:val="decimal" w:pos="370"/>
              </w:tabs>
              <w:jc w:val="left"/>
              <w:rPr>
                <w:bCs/>
                <w:color w:val="000000"/>
                <w:sz w:val="16"/>
                <w:szCs w:val="16"/>
              </w:rPr>
            </w:pPr>
            <w:r>
              <w:rPr>
                <w:color w:val="000000"/>
                <w:sz w:val="16"/>
                <w:szCs w:val="16"/>
              </w:rPr>
              <w:t>63.3</w:t>
            </w:r>
          </w:p>
        </w:tc>
        <w:tc>
          <w:tcPr>
            <w:tcW w:w="579" w:type="dxa"/>
            <w:vAlign w:val="center"/>
          </w:tcPr>
          <w:p w14:paraId="69D0D082" w14:textId="34646E88" w:rsidR="005A67BD" w:rsidRPr="00D73866" w:rsidRDefault="005A67BD" w:rsidP="005A67BD">
            <w:pPr>
              <w:tabs>
                <w:tab w:val="decimal" w:pos="225"/>
              </w:tabs>
              <w:jc w:val="left"/>
              <w:rPr>
                <w:bCs/>
                <w:color w:val="000000"/>
                <w:sz w:val="16"/>
                <w:szCs w:val="16"/>
              </w:rPr>
            </w:pPr>
            <w:r>
              <w:rPr>
                <w:color w:val="000000"/>
                <w:sz w:val="16"/>
                <w:szCs w:val="16"/>
              </w:rPr>
              <w:t>2.5</w:t>
            </w:r>
          </w:p>
        </w:tc>
        <w:tc>
          <w:tcPr>
            <w:tcW w:w="691" w:type="dxa"/>
            <w:vAlign w:val="center"/>
          </w:tcPr>
          <w:p w14:paraId="0ADC0C7B" w14:textId="3DC49D87" w:rsidR="005A67BD" w:rsidRPr="00D73866" w:rsidRDefault="005A67BD" w:rsidP="005A67BD">
            <w:pPr>
              <w:tabs>
                <w:tab w:val="decimal" w:pos="296"/>
              </w:tabs>
              <w:jc w:val="left"/>
              <w:rPr>
                <w:bCs/>
                <w:color w:val="000000"/>
                <w:sz w:val="16"/>
                <w:szCs w:val="16"/>
              </w:rPr>
            </w:pPr>
            <w:r>
              <w:rPr>
                <w:color w:val="000000"/>
                <w:sz w:val="16"/>
                <w:szCs w:val="16"/>
              </w:rPr>
              <w:t>10.9</w:t>
            </w:r>
          </w:p>
        </w:tc>
        <w:tc>
          <w:tcPr>
            <w:tcW w:w="579" w:type="dxa"/>
            <w:vAlign w:val="center"/>
          </w:tcPr>
          <w:p w14:paraId="36D78AD3" w14:textId="271793EF" w:rsidR="005A67BD" w:rsidRPr="00D73866" w:rsidRDefault="005A67BD" w:rsidP="005A67BD">
            <w:pPr>
              <w:tabs>
                <w:tab w:val="decimal" w:pos="211"/>
              </w:tabs>
              <w:jc w:val="left"/>
              <w:rPr>
                <w:bCs/>
                <w:color w:val="000000"/>
                <w:sz w:val="16"/>
                <w:szCs w:val="16"/>
              </w:rPr>
            </w:pPr>
            <w:r>
              <w:rPr>
                <w:color w:val="000000"/>
                <w:sz w:val="16"/>
                <w:szCs w:val="16"/>
              </w:rPr>
              <w:t>7.9</w:t>
            </w:r>
          </w:p>
        </w:tc>
        <w:tc>
          <w:tcPr>
            <w:tcW w:w="636" w:type="dxa"/>
            <w:vAlign w:val="center"/>
          </w:tcPr>
          <w:p w14:paraId="05F586B7" w14:textId="787E966E" w:rsidR="005A67BD" w:rsidRPr="00D73866" w:rsidRDefault="005A67BD" w:rsidP="005A67BD">
            <w:pPr>
              <w:tabs>
                <w:tab w:val="decimal" w:pos="319"/>
              </w:tabs>
              <w:jc w:val="left"/>
              <w:rPr>
                <w:bCs/>
                <w:color w:val="000000"/>
                <w:sz w:val="16"/>
                <w:szCs w:val="16"/>
              </w:rPr>
            </w:pPr>
            <w:r>
              <w:rPr>
                <w:color w:val="000000"/>
                <w:sz w:val="16"/>
                <w:szCs w:val="16"/>
              </w:rPr>
              <w:t>70.1</w:t>
            </w:r>
          </w:p>
        </w:tc>
        <w:tc>
          <w:tcPr>
            <w:tcW w:w="636" w:type="dxa"/>
            <w:vAlign w:val="center"/>
          </w:tcPr>
          <w:p w14:paraId="373DC797" w14:textId="4ECEB4F4" w:rsidR="005A67BD" w:rsidRPr="00D73866" w:rsidRDefault="005A67BD" w:rsidP="005A67BD">
            <w:pPr>
              <w:tabs>
                <w:tab w:val="decimal" w:pos="319"/>
              </w:tabs>
              <w:jc w:val="left"/>
              <w:rPr>
                <w:bCs/>
                <w:color w:val="000000"/>
                <w:sz w:val="16"/>
                <w:szCs w:val="16"/>
              </w:rPr>
            </w:pPr>
            <w:r>
              <w:rPr>
                <w:color w:val="000000"/>
                <w:sz w:val="16"/>
                <w:szCs w:val="16"/>
              </w:rPr>
              <w:t>8.8</w:t>
            </w:r>
          </w:p>
        </w:tc>
        <w:tc>
          <w:tcPr>
            <w:tcW w:w="735" w:type="dxa"/>
            <w:vAlign w:val="center"/>
          </w:tcPr>
          <w:p w14:paraId="581EACAB" w14:textId="19A1EEFD" w:rsidR="005A67BD" w:rsidRPr="00D73866" w:rsidRDefault="005A67BD" w:rsidP="005A67BD">
            <w:pPr>
              <w:tabs>
                <w:tab w:val="decimal" w:pos="296"/>
              </w:tabs>
              <w:jc w:val="left"/>
              <w:rPr>
                <w:bCs/>
                <w:color w:val="000000"/>
                <w:sz w:val="16"/>
                <w:szCs w:val="16"/>
              </w:rPr>
            </w:pPr>
            <w:r>
              <w:rPr>
                <w:color w:val="000000"/>
                <w:sz w:val="16"/>
                <w:szCs w:val="16"/>
              </w:rPr>
              <w:t>20.4</w:t>
            </w:r>
          </w:p>
        </w:tc>
        <w:tc>
          <w:tcPr>
            <w:tcW w:w="678" w:type="dxa"/>
            <w:vAlign w:val="center"/>
          </w:tcPr>
          <w:p w14:paraId="2BD2FA88" w14:textId="3DE3176E" w:rsidR="005A67BD" w:rsidRPr="00D73866" w:rsidRDefault="005A67BD" w:rsidP="005A67BD">
            <w:pPr>
              <w:tabs>
                <w:tab w:val="decimal" w:pos="296"/>
              </w:tabs>
              <w:jc w:val="left"/>
              <w:rPr>
                <w:bCs/>
                <w:color w:val="000000"/>
                <w:sz w:val="16"/>
                <w:szCs w:val="16"/>
              </w:rPr>
            </w:pPr>
            <w:r>
              <w:rPr>
                <w:color w:val="000000"/>
                <w:sz w:val="16"/>
                <w:szCs w:val="16"/>
              </w:rPr>
              <w:t>49.0</w:t>
            </w:r>
          </w:p>
        </w:tc>
        <w:tc>
          <w:tcPr>
            <w:tcW w:w="721" w:type="dxa"/>
            <w:noWrap/>
            <w:vAlign w:val="center"/>
          </w:tcPr>
          <w:p w14:paraId="57E20826" w14:textId="396E667D" w:rsidR="005A67BD" w:rsidRPr="00D73866" w:rsidRDefault="005A67BD" w:rsidP="005A67BD">
            <w:pPr>
              <w:tabs>
                <w:tab w:val="decimal" w:pos="296"/>
              </w:tabs>
              <w:jc w:val="left"/>
              <w:rPr>
                <w:bCs/>
                <w:color w:val="000000"/>
                <w:sz w:val="16"/>
                <w:szCs w:val="16"/>
              </w:rPr>
            </w:pPr>
            <w:r>
              <w:rPr>
                <w:color w:val="000000"/>
                <w:sz w:val="16"/>
                <w:szCs w:val="16"/>
              </w:rPr>
              <w:t>26.5</w:t>
            </w:r>
          </w:p>
        </w:tc>
      </w:tr>
      <w:tr w:rsidR="005A67BD" w14:paraId="6C657FCA" w14:textId="5E98A170" w:rsidTr="00B26E30">
        <w:trPr>
          <w:trHeight w:val="20"/>
          <w:jc w:val="center"/>
        </w:trPr>
        <w:tc>
          <w:tcPr>
            <w:tcW w:w="2140" w:type="dxa"/>
            <w:tcBorders>
              <w:right w:val="single" w:sz="6" w:space="0" w:color="404040"/>
            </w:tcBorders>
            <w:noWrap/>
            <w:vAlign w:val="center"/>
            <w:hideMark/>
          </w:tcPr>
          <w:p w14:paraId="0C6555C7" w14:textId="77777777" w:rsidR="005A67BD" w:rsidRPr="004F3242" w:rsidRDefault="005A67BD" w:rsidP="005A67BD">
            <w:pPr>
              <w:jc w:val="left"/>
              <w:rPr>
                <w:color w:val="000000"/>
                <w:sz w:val="16"/>
                <w:szCs w:val="16"/>
              </w:rPr>
            </w:pPr>
            <w:r w:rsidRPr="004F3242">
              <w:rPr>
                <w:color w:val="000000"/>
                <w:sz w:val="16"/>
                <w:szCs w:val="16"/>
              </w:rPr>
              <w:t>Zacatecas</w:t>
            </w:r>
            <w:r>
              <w:rPr>
                <w:color w:val="000000"/>
                <w:sz w:val="16"/>
                <w:szCs w:val="16"/>
              </w:rPr>
              <w:t xml:space="preserve"> (</w:t>
            </w:r>
            <w:r w:rsidRPr="004F3242">
              <w:rPr>
                <w:color w:val="000000"/>
                <w:sz w:val="16"/>
                <w:szCs w:val="16"/>
              </w:rPr>
              <w:t>Zac.</w:t>
            </w:r>
            <w:r>
              <w:rPr>
                <w:color w:val="000000"/>
                <w:sz w:val="16"/>
                <w:szCs w:val="16"/>
              </w:rPr>
              <w:t>)</w:t>
            </w:r>
          </w:p>
        </w:tc>
        <w:tc>
          <w:tcPr>
            <w:tcW w:w="974" w:type="dxa"/>
            <w:tcBorders>
              <w:top w:val="nil"/>
              <w:left w:val="single" w:sz="6" w:space="0" w:color="404040"/>
              <w:bottom w:val="single" w:sz="8" w:space="0" w:color="404040"/>
            </w:tcBorders>
            <w:noWrap/>
            <w:vAlign w:val="center"/>
          </w:tcPr>
          <w:p w14:paraId="2698680B" w14:textId="56B5766C" w:rsidR="005A67BD" w:rsidRPr="00D73866" w:rsidRDefault="005A67BD" w:rsidP="005A67BD">
            <w:pPr>
              <w:jc w:val="right"/>
              <w:rPr>
                <w:bCs/>
                <w:color w:val="000000"/>
                <w:sz w:val="16"/>
                <w:szCs w:val="16"/>
                <w:lang w:val="es-MX" w:eastAsia="es-MX"/>
              </w:rPr>
            </w:pPr>
            <w:r>
              <w:rPr>
                <w:color w:val="000000"/>
                <w:sz w:val="16"/>
                <w:szCs w:val="16"/>
              </w:rPr>
              <w:t>144,282</w:t>
            </w:r>
          </w:p>
        </w:tc>
        <w:tc>
          <w:tcPr>
            <w:tcW w:w="890" w:type="dxa"/>
            <w:noWrap/>
            <w:vAlign w:val="center"/>
          </w:tcPr>
          <w:p w14:paraId="3FDC430A" w14:textId="5E71E891" w:rsidR="005A67BD" w:rsidRPr="00D73866" w:rsidRDefault="005A67BD" w:rsidP="005A67BD">
            <w:pPr>
              <w:jc w:val="right"/>
              <w:rPr>
                <w:bCs/>
                <w:color w:val="000000"/>
                <w:sz w:val="16"/>
                <w:szCs w:val="16"/>
              </w:rPr>
            </w:pPr>
            <w:r>
              <w:rPr>
                <w:color w:val="000000"/>
                <w:sz w:val="16"/>
                <w:szCs w:val="16"/>
              </w:rPr>
              <w:t>4,986</w:t>
            </w:r>
          </w:p>
        </w:tc>
        <w:tc>
          <w:tcPr>
            <w:tcW w:w="692" w:type="dxa"/>
            <w:noWrap/>
            <w:vAlign w:val="center"/>
          </w:tcPr>
          <w:p w14:paraId="0004B6B2" w14:textId="73DA9D88" w:rsidR="005A67BD" w:rsidRPr="00D73866" w:rsidRDefault="005A67BD" w:rsidP="005A67BD">
            <w:pPr>
              <w:tabs>
                <w:tab w:val="decimal" w:pos="370"/>
              </w:tabs>
              <w:jc w:val="left"/>
              <w:rPr>
                <w:bCs/>
                <w:color w:val="000000"/>
                <w:sz w:val="16"/>
                <w:szCs w:val="16"/>
              </w:rPr>
            </w:pPr>
            <w:r>
              <w:rPr>
                <w:color w:val="000000"/>
                <w:sz w:val="16"/>
                <w:szCs w:val="16"/>
              </w:rPr>
              <w:t>62.6</w:t>
            </w:r>
          </w:p>
        </w:tc>
        <w:tc>
          <w:tcPr>
            <w:tcW w:w="579" w:type="dxa"/>
            <w:vAlign w:val="center"/>
          </w:tcPr>
          <w:p w14:paraId="4FE178E5" w14:textId="686CC91C" w:rsidR="005A67BD" w:rsidRPr="00D73866" w:rsidRDefault="005A67BD" w:rsidP="005A67BD">
            <w:pPr>
              <w:tabs>
                <w:tab w:val="decimal" w:pos="225"/>
              </w:tabs>
              <w:jc w:val="left"/>
              <w:rPr>
                <w:bCs/>
                <w:color w:val="000000"/>
                <w:sz w:val="16"/>
                <w:szCs w:val="16"/>
              </w:rPr>
            </w:pPr>
            <w:r>
              <w:rPr>
                <w:color w:val="000000"/>
                <w:sz w:val="16"/>
                <w:szCs w:val="16"/>
              </w:rPr>
              <w:t>3.3</w:t>
            </w:r>
          </w:p>
        </w:tc>
        <w:tc>
          <w:tcPr>
            <w:tcW w:w="691" w:type="dxa"/>
            <w:vAlign w:val="center"/>
          </w:tcPr>
          <w:p w14:paraId="17E7C5CF" w14:textId="3EE37A18" w:rsidR="005A67BD" w:rsidRPr="00D73866" w:rsidRDefault="005A67BD" w:rsidP="005A67BD">
            <w:pPr>
              <w:tabs>
                <w:tab w:val="decimal" w:pos="296"/>
              </w:tabs>
              <w:jc w:val="left"/>
              <w:rPr>
                <w:bCs/>
                <w:color w:val="000000"/>
                <w:sz w:val="16"/>
                <w:szCs w:val="16"/>
              </w:rPr>
            </w:pPr>
            <w:r>
              <w:rPr>
                <w:color w:val="000000"/>
                <w:sz w:val="16"/>
                <w:szCs w:val="16"/>
              </w:rPr>
              <w:t>9.7</w:t>
            </w:r>
          </w:p>
        </w:tc>
        <w:tc>
          <w:tcPr>
            <w:tcW w:w="579" w:type="dxa"/>
            <w:vAlign w:val="center"/>
          </w:tcPr>
          <w:p w14:paraId="319C44A8" w14:textId="3A9A3DC4" w:rsidR="005A67BD" w:rsidRPr="00D73866" w:rsidRDefault="005A67BD" w:rsidP="005A67BD">
            <w:pPr>
              <w:tabs>
                <w:tab w:val="decimal" w:pos="211"/>
              </w:tabs>
              <w:jc w:val="left"/>
              <w:rPr>
                <w:bCs/>
                <w:color w:val="000000"/>
                <w:sz w:val="16"/>
                <w:szCs w:val="16"/>
              </w:rPr>
            </w:pPr>
            <w:r>
              <w:rPr>
                <w:color w:val="000000"/>
                <w:sz w:val="16"/>
                <w:szCs w:val="16"/>
              </w:rPr>
              <w:t>7.9</w:t>
            </w:r>
          </w:p>
        </w:tc>
        <w:tc>
          <w:tcPr>
            <w:tcW w:w="636" w:type="dxa"/>
            <w:vAlign w:val="center"/>
          </w:tcPr>
          <w:p w14:paraId="5302AC2F" w14:textId="2209BCAA" w:rsidR="005A67BD" w:rsidRPr="00D73866" w:rsidRDefault="005A67BD" w:rsidP="005A67BD">
            <w:pPr>
              <w:tabs>
                <w:tab w:val="decimal" w:pos="319"/>
              </w:tabs>
              <w:jc w:val="left"/>
              <w:rPr>
                <w:bCs/>
                <w:color w:val="000000"/>
                <w:sz w:val="16"/>
                <w:szCs w:val="16"/>
              </w:rPr>
            </w:pPr>
            <w:r>
              <w:rPr>
                <w:color w:val="000000"/>
                <w:sz w:val="16"/>
                <w:szCs w:val="16"/>
              </w:rPr>
              <w:t>75.9</w:t>
            </w:r>
          </w:p>
        </w:tc>
        <w:tc>
          <w:tcPr>
            <w:tcW w:w="636" w:type="dxa"/>
            <w:vAlign w:val="center"/>
          </w:tcPr>
          <w:p w14:paraId="28946808" w14:textId="50C21C94" w:rsidR="005A67BD" w:rsidRPr="00D73866" w:rsidRDefault="005A67BD" w:rsidP="005A67BD">
            <w:pPr>
              <w:tabs>
                <w:tab w:val="decimal" w:pos="319"/>
              </w:tabs>
              <w:jc w:val="left"/>
              <w:rPr>
                <w:bCs/>
                <w:color w:val="000000"/>
                <w:sz w:val="16"/>
                <w:szCs w:val="16"/>
              </w:rPr>
            </w:pPr>
            <w:r>
              <w:rPr>
                <w:color w:val="000000"/>
                <w:sz w:val="16"/>
                <w:szCs w:val="16"/>
              </w:rPr>
              <w:t>9.4</w:t>
            </w:r>
          </w:p>
        </w:tc>
        <w:tc>
          <w:tcPr>
            <w:tcW w:w="735" w:type="dxa"/>
            <w:vAlign w:val="center"/>
          </w:tcPr>
          <w:p w14:paraId="6067D664" w14:textId="477C9624" w:rsidR="005A67BD" w:rsidRPr="00D73866" w:rsidRDefault="005A67BD" w:rsidP="005A67BD">
            <w:pPr>
              <w:tabs>
                <w:tab w:val="decimal" w:pos="296"/>
              </w:tabs>
              <w:jc w:val="left"/>
              <w:rPr>
                <w:bCs/>
                <w:color w:val="000000"/>
                <w:sz w:val="16"/>
                <w:szCs w:val="16"/>
              </w:rPr>
            </w:pPr>
            <w:r>
              <w:rPr>
                <w:color w:val="000000"/>
                <w:sz w:val="16"/>
                <w:szCs w:val="16"/>
              </w:rPr>
              <w:t>16.9</w:t>
            </w:r>
          </w:p>
        </w:tc>
        <w:tc>
          <w:tcPr>
            <w:tcW w:w="678" w:type="dxa"/>
            <w:vAlign w:val="center"/>
          </w:tcPr>
          <w:p w14:paraId="0A98B238" w14:textId="2BC532D9" w:rsidR="005A67BD" w:rsidRPr="00D73866" w:rsidRDefault="005A67BD" w:rsidP="005A67BD">
            <w:pPr>
              <w:tabs>
                <w:tab w:val="decimal" w:pos="296"/>
              </w:tabs>
              <w:jc w:val="left"/>
              <w:rPr>
                <w:bCs/>
                <w:color w:val="000000"/>
                <w:sz w:val="16"/>
                <w:szCs w:val="16"/>
              </w:rPr>
            </w:pPr>
            <w:r>
              <w:rPr>
                <w:color w:val="000000"/>
                <w:sz w:val="16"/>
                <w:szCs w:val="16"/>
              </w:rPr>
              <w:t>37.0</w:t>
            </w:r>
          </w:p>
        </w:tc>
        <w:tc>
          <w:tcPr>
            <w:tcW w:w="721" w:type="dxa"/>
            <w:noWrap/>
            <w:vAlign w:val="center"/>
          </w:tcPr>
          <w:p w14:paraId="1EF9B370" w14:textId="7382D7A2" w:rsidR="005A67BD" w:rsidRPr="00D73866" w:rsidRDefault="005A67BD" w:rsidP="005A67BD">
            <w:pPr>
              <w:tabs>
                <w:tab w:val="decimal" w:pos="296"/>
              </w:tabs>
              <w:jc w:val="left"/>
              <w:rPr>
                <w:bCs/>
                <w:color w:val="000000"/>
                <w:sz w:val="16"/>
                <w:szCs w:val="16"/>
              </w:rPr>
            </w:pPr>
            <w:r>
              <w:rPr>
                <w:color w:val="000000"/>
                <w:sz w:val="16"/>
                <w:szCs w:val="16"/>
              </w:rPr>
              <w:t>18.9</w:t>
            </w:r>
          </w:p>
        </w:tc>
      </w:tr>
    </w:tbl>
    <w:p w14:paraId="2F53EDD9" w14:textId="15FB9594" w:rsidR="00F418C7"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w:t>
      </w:r>
      <w:r w:rsidR="007359E6">
        <w:rPr>
          <w:color w:val="000000" w:themeColor="text1"/>
          <w:sz w:val="16"/>
          <w:szCs w:val="16"/>
        </w:rPr>
        <w:t>EA</w:t>
      </w:r>
      <w:r w:rsidR="00C50CA5">
        <w:rPr>
          <w:color w:val="000000" w:themeColor="text1"/>
          <w:sz w:val="16"/>
          <w:szCs w:val="16"/>
        </w:rPr>
        <w:t xml:space="preserve"> como porcentaje de la población de 15 años y más</w:t>
      </w:r>
      <w:r>
        <w:rPr>
          <w:color w:val="auto"/>
          <w:sz w:val="16"/>
          <w:szCs w:val="16"/>
        </w:rPr>
        <w:t>.</w:t>
      </w:r>
    </w:p>
    <w:p w14:paraId="41D8622B" w14:textId="1CCFD924" w:rsidR="00F418C7"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Pr>
          <w:color w:val="auto"/>
          <w:sz w:val="18"/>
          <w:szCs w:val="18"/>
          <w:vertAlign w:val="superscript"/>
        </w:rPr>
        <w:t>2/</w:t>
      </w:r>
      <w:r w:rsidR="005155BA">
        <w:rPr>
          <w:color w:val="auto"/>
          <w:sz w:val="16"/>
          <w:szCs w:val="16"/>
          <w:vertAlign w:val="superscript"/>
        </w:rPr>
        <w:tab/>
      </w:r>
      <w:r w:rsidR="00C00B7C">
        <w:rPr>
          <w:color w:val="000000" w:themeColor="text1"/>
          <w:sz w:val="16"/>
          <w:szCs w:val="16"/>
        </w:rPr>
        <w:t>Valor relativo</w:t>
      </w:r>
      <w:r w:rsidR="00C50CA5" w:rsidRPr="00D53650">
        <w:rPr>
          <w:color w:val="000000" w:themeColor="text1"/>
          <w:sz w:val="16"/>
          <w:szCs w:val="16"/>
        </w:rPr>
        <w:t xml:space="preserve"> respecto a la </w:t>
      </w:r>
      <w:r w:rsidR="00C50CA5">
        <w:rPr>
          <w:color w:val="000000" w:themeColor="text1"/>
          <w:sz w:val="16"/>
          <w:szCs w:val="16"/>
        </w:rPr>
        <w:t>P</w:t>
      </w:r>
      <w:r w:rsidR="007359E6">
        <w:rPr>
          <w:color w:val="000000" w:themeColor="text1"/>
          <w:sz w:val="16"/>
          <w:szCs w:val="16"/>
        </w:rPr>
        <w:t>EA</w:t>
      </w:r>
      <w:r>
        <w:rPr>
          <w:color w:val="auto"/>
          <w:sz w:val="16"/>
          <w:szCs w:val="16"/>
        </w:rPr>
        <w:t>.</w:t>
      </w:r>
    </w:p>
    <w:p w14:paraId="253AD846" w14:textId="17A7E2A2" w:rsidR="00F418C7" w:rsidRPr="00B26E30"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Pr>
          <w:color w:val="auto"/>
          <w:sz w:val="18"/>
          <w:szCs w:val="18"/>
          <w:vertAlign w:val="superscript"/>
        </w:rPr>
        <w:t>3/</w:t>
      </w:r>
      <w:r w:rsidR="005155BA">
        <w:rPr>
          <w:color w:val="auto"/>
          <w:sz w:val="18"/>
          <w:szCs w:val="18"/>
          <w:vertAlign w:val="superscript"/>
        </w:rPr>
        <w:tab/>
      </w:r>
      <w:r w:rsidR="00C00B7C">
        <w:rPr>
          <w:color w:val="000000" w:themeColor="text1"/>
          <w:sz w:val="16"/>
          <w:szCs w:val="16"/>
        </w:rPr>
        <w:t>Valor relativo</w:t>
      </w:r>
      <w:r w:rsidR="00C00B7C" w:rsidRPr="00D53650">
        <w:rPr>
          <w:color w:val="000000" w:themeColor="text1"/>
          <w:sz w:val="16"/>
          <w:szCs w:val="16"/>
        </w:rPr>
        <w:t xml:space="preserve"> </w:t>
      </w:r>
      <w:r w:rsidR="00C50CA5">
        <w:rPr>
          <w:color w:val="000000" w:themeColor="text1"/>
          <w:sz w:val="16"/>
          <w:szCs w:val="16"/>
        </w:rPr>
        <w:t xml:space="preserve">respecto a la </w:t>
      </w:r>
      <w:r w:rsidR="007359E6">
        <w:rPr>
          <w:color w:val="000000" w:themeColor="text1"/>
          <w:sz w:val="16"/>
          <w:szCs w:val="16"/>
        </w:rPr>
        <w:t>p</w:t>
      </w:r>
      <w:r w:rsidR="00C50CA5">
        <w:rPr>
          <w:color w:val="000000" w:themeColor="text1"/>
          <w:sz w:val="16"/>
          <w:szCs w:val="16"/>
        </w:rPr>
        <w:t xml:space="preserve">oblación </w:t>
      </w:r>
      <w:r w:rsidR="007359E6">
        <w:rPr>
          <w:color w:val="000000" w:themeColor="text1"/>
          <w:sz w:val="16"/>
          <w:szCs w:val="16"/>
        </w:rPr>
        <w:t>o</w:t>
      </w:r>
      <w:r w:rsidR="00C50CA5" w:rsidRPr="00D53650">
        <w:rPr>
          <w:color w:val="000000" w:themeColor="text1"/>
          <w:sz w:val="16"/>
          <w:szCs w:val="16"/>
        </w:rPr>
        <w:t>cupada</w:t>
      </w:r>
      <w:r>
        <w:rPr>
          <w:color w:val="auto"/>
          <w:sz w:val="16"/>
          <w:szCs w:val="16"/>
        </w:rPr>
        <w:t>.</w:t>
      </w:r>
      <w:r w:rsidR="005155BA">
        <w:rPr>
          <w:color w:val="auto"/>
          <w:sz w:val="16"/>
          <w:szCs w:val="16"/>
        </w:rPr>
        <w:t xml:space="preserve"> </w:t>
      </w:r>
      <w:r w:rsidR="005155BA" w:rsidRPr="005155BA">
        <w:rPr>
          <w:color w:val="auto"/>
          <w:sz w:val="16"/>
          <w:szCs w:val="16"/>
        </w:rPr>
        <w:t xml:space="preserve">Por construcción, los indicadores de la </w:t>
      </w:r>
      <w:r w:rsidR="007359E6" w:rsidRPr="000D7462">
        <w:rPr>
          <w:noProof/>
          <w:color w:val="auto"/>
          <w:sz w:val="16"/>
          <w:szCs w:val="16"/>
        </w:rPr>
        <w:t>ENOE</w:t>
      </w:r>
      <w:r w:rsidR="007359E6" w:rsidRPr="000D7462">
        <w:rPr>
          <w:noProof/>
          <w:color w:val="auto"/>
          <w:sz w:val="16"/>
          <w:szCs w:val="16"/>
          <w:vertAlign w:val="superscript"/>
        </w:rPr>
        <w:t>N</w:t>
      </w:r>
      <w:r w:rsidR="007359E6" w:rsidRPr="005155BA">
        <w:rPr>
          <w:color w:val="auto"/>
          <w:sz w:val="16"/>
          <w:szCs w:val="16"/>
        </w:rPr>
        <w:t xml:space="preserve"> </w:t>
      </w:r>
      <w:r w:rsidR="005155BA" w:rsidRPr="005155BA">
        <w:rPr>
          <w:color w:val="auto"/>
          <w:sz w:val="16"/>
          <w:szCs w:val="16"/>
        </w:rPr>
        <w:t xml:space="preserve">que </w:t>
      </w:r>
      <w:r w:rsidR="005155BA" w:rsidRPr="00B26E30">
        <w:rPr>
          <w:color w:val="auto"/>
          <w:sz w:val="16"/>
          <w:szCs w:val="16"/>
        </w:rPr>
        <w:t>involucran a la población ocupada u otra variable clasificada en rangos de salarios mínimos son sensibles a los cambios en dichos salarios.</w:t>
      </w:r>
    </w:p>
    <w:p w14:paraId="5D87C84D" w14:textId="170D56B2" w:rsidR="00F418C7"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sidRPr="00B26E30">
        <w:rPr>
          <w:color w:val="auto"/>
          <w:sz w:val="16"/>
          <w:szCs w:val="16"/>
        </w:rPr>
        <w:t>Fuente:</w:t>
      </w:r>
      <w:r w:rsidR="00564A80">
        <w:rPr>
          <w:color w:val="auto"/>
          <w:sz w:val="16"/>
          <w:szCs w:val="16"/>
        </w:rPr>
        <w:t xml:space="preserve"> </w:t>
      </w:r>
      <w:r w:rsidRPr="00B26E30">
        <w:rPr>
          <w:color w:val="auto"/>
          <w:sz w:val="16"/>
          <w:szCs w:val="16"/>
        </w:rPr>
        <w:t>INEGI.</w:t>
      </w:r>
      <w:r w:rsidR="000D7462">
        <w:rPr>
          <w:color w:val="auto"/>
          <w:sz w:val="16"/>
          <w:szCs w:val="16"/>
        </w:rPr>
        <w:t xml:space="preserve"> </w:t>
      </w:r>
      <w:r w:rsidR="000D7462" w:rsidRPr="000D7462">
        <w:rPr>
          <w:noProof/>
          <w:color w:val="auto"/>
          <w:sz w:val="16"/>
          <w:szCs w:val="16"/>
        </w:rPr>
        <w:t>Encuesta Nacional de Ocupación y Empleo, Nueva Edición (ENOE</w:t>
      </w:r>
      <w:r w:rsidR="000D7462" w:rsidRPr="000D7462">
        <w:rPr>
          <w:noProof/>
          <w:color w:val="auto"/>
          <w:sz w:val="16"/>
          <w:szCs w:val="16"/>
          <w:vertAlign w:val="superscript"/>
        </w:rPr>
        <w:t>N</w:t>
      </w:r>
      <w:r w:rsidR="000D7462" w:rsidRPr="000D7462">
        <w:rPr>
          <w:noProof/>
          <w:color w:val="auto"/>
          <w:sz w:val="16"/>
          <w:szCs w:val="16"/>
        </w:rPr>
        <w:t>).</w:t>
      </w:r>
    </w:p>
    <w:p w14:paraId="0C54E5FE" w14:textId="088321AD" w:rsidR="00805D39" w:rsidRPr="00E2793C" w:rsidRDefault="00805D39" w:rsidP="00805D39">
      <w:pPr>
        <w:widowControl w:val="0"/>
        <w:spacing w:before="600"/>
        <w:rPr>
          <w:b/>
          <w:i/>
          <w:lang w:val="es-ES"/>
        </w:rPr>
      </w:pPr>
      <w:r w:rsidRPr="00E2793C">
        <w:rPr>
          <w:b/>
          <w:i/>
          <w:lang w:val="es-ES"/>
        </w:rPr>
        <w:t>Nota al usuario</w:t>
      </w:r>
    </w:p>
    <w:p w14:paraId="5B3763B2" w14:textId="77777777" w:rsidR="00762409" w:rsidRPr="00385FF4" w:rsidRDefault="00762409" w:rsidP="00762409">
      <w:pPr>
        <w:pStyle w:val="Subttulo"/>
        <w:spacing w:before="240"/>
        <w:jc w:val="both"/>
        <w:rPr>
          <w:b w:val="0"/>
          <w:bCs w:val="0"/>
          <w:iCs/>
          <w:color w:val="000000"/>
          <w:lang w:val="es-MX" w:eastAsia="es-MX"/>
        </w:rPr>
      </w:pPr>
      <w:r w:rsidRPr="00385FF4">
        <w:rPr>
          <w:b w:val="0"/>
          <w:bCs w:val="0"/>
          <w:iCs/>
          <w:color w:val="000000"/>
          <w:lang w:val="es-MX" w:eastAsia="es-MX"/>
        </w:rPr>
        <w:t>Los datos absolutos de la población para las encuestas en hogares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p>
    <w:p w14:paraId="76F88DE9" w14:textId="77777777" w:rsidR="00762409" w:rsidRPr="00385FF4" w:rsidRDefault="00762409" w:rsidP="00762409">
      <w:pPr>
        <w:pStyle w:val="Subttulo"/>
        <w:spacing w:before="240"/>
        <w:jc w:val="both"/>
        <w:rPr>
          <w:b w:val="0"/>
          <w:bCs w:val="0"/>
          <w:iCs/>
          <w:color w:val="000000"/>
          <w:lang w:val="es-MX" w:eastAsia="es-MX"/>
        </w:rPr>
      </w:pPr>
      <w:r w:rsidRPr="00385FF4">
        <w:rPr>
          <w:b w:val="0"/>
          <w:bCs w:val="0"/>
          <w:iCs/>
          <w:color w:val="000000"/>
          <w:lang w:val="es-MX" w:eastAsia="es-MX"/>
        </w:rPr>
        <w:t xml:space="preserve">De manera trimestral, el INEGI genera una estimación de población por entidad federativa, con base en la propia actualización del Marco de Muestreo de Viviendas del INEGI, a través de una muestra aleatoria de viviendas que serán visitadas y contadas en cuanto a número de personas. Bajo esta metodología, en cada trimestre se </w:t>
      </w:r>
      <w:r>
        <w:rPr>
          <w:b w:val="0"/>
          <w:bCs w:val="0"/>
          <w:iCs/>
          <w:color w:val="000000"/>
          <w:lang w:val="es-MX" w:eastAsia="es-MX"/>
        </w:rPr>
        <w:t>tiene</w:t>
      </w:r>
      <w:r w:rsidRPr="00385FF4">
        <w:rPr>
          <w:b w:val="0"/>
          <w:bCs w:val="0"/>
          <w:iCs/>
          <w:color w:val="000000"/>
          <w:lang w:val="es-MX" w:eastAsia="es-MX"/>
        </w:rPr>
        <w:t xml:space="preserve"> una estimación oportuna de los volúmenes de la población en México y su crecimiento paulatino entre eventos censales o intercensales.</w:t>
      </w:r>
    </w:p>
    <w:p w14:paraId="38691337" w14:textId="77777777" w:rsidR="00762409" w:rsidRDefault="00762409" w:rsidP="00762409">
      <w:pPr>
        <w:spacing w:before="200"/>
        <w:rPr>
          <w:iCs/>
        </w:rPr>
      </w:pPr>
      <w:r>
        <w:rPr>
          <w:iCs/>
        </w:rPr>
        <w:t>E</w:t>
      </w:r>
      <w:r w:rsidRPr="00765CF9">
        <w:rPr>
          <w:iCs/>
        </w:rPr>
        <w:t>l INEGI actualizará de manera gradual la serie histórica de información</w:t>
      </w:r>
      <w:r>
        <w:rPr>
          <w:iCs/>
        </w:rPr>
        <w:t>.</w:t>
      </w:r>
    </w:p>
    <w:p w14:paraId="538D594D" w14:textId="5AEC3C95" w:rsidR="007A05B6" w:rsidRDefault="007A05B6" w:rsidP="007A05B6">
      <w:pPr>
        <w:spacing w:before="240"/>
        <w:rPr>
          <w:rFonts w:ascii="Calibri" w:hAnsi="Calibri" w:cs="Calibri"/>
          <w:sz w:val="22"/>
          <w:szCs w:val="22"/>
          <w:lang w:val="es-MX" w:eastAsia="en-US"/>
        </w:rPr>
      </w:pPr>
      <w:r>
        <w:t>A continuación, se presenta el esquema de publicación de resultados de la ENOE</w:t>
      </w:r>
      <w:r w:rsidR="00017C3C">
        <w:t xml:space="preserve">, </w:t>
      </w:r>
      <w:r>
        <w:t>Nueva Edición, cuarto trimestre de 2021, que serán actualizados respecto a la publicación del trimestre anterior:</w:t>
      </w:r>
    </w:p>
    <w:p w14:paraId="70A7C506" w14:textId="36FF5B1C" w:rsidR="007A05B6" w:rsidRDefault="007A05B6" w:rsidP="005E5495">
      <w:pPr>
        <w:pStyle w:val="Prrafodelista"/>
        <w:numPr>
          <w:ilvl w:val="0"/>
          <w:numId w:val="24"/>
        </w:numPr>
        <w:spacing w:before="120"/>
        <w:ind w:left="714" w:hanging="357"/>
      </w:pPr>
      <w:r>
        <w:t>Los microdatos serán publicados conforme a la estructura tradicional de la encuesta</w:t>
      </w:r>
      <w:r w:rsidR="00F81463">
        <w:t>.</w:t>
      </w:r>
      <w:r>
        <w:t xml:space="preserve"> </w:t>
      </w:r>
      <w:r w:rsidR="00F81463">
        <w:t>E</w:t>
      </w:r>
      <w:r>
        <w:t>s decir, la base de datos tendrá los códigos de identificación correspondientes para el Estado de México y la ciudad de Toluca, concretamente para las variables “ENT”, “CD_A” y “UPM”. Por lo anterior, desde esta misma base de datos se podrá explotar la información correspondiente al Estado de México y la ciudad de Toluca.</w:t>
      </w:r>
    </w:p>
    <w:p w14:paraId="6F3E6027" w14:textId="7D5721AD" w:rsidR="007A05B6" w:rsidRDefault="007A05B6" w:rsidP="005E5495">
      <w:pPr>
        <w:pStyle w:val="Prrafodelista"/>
        <w:numPr>
          <w:ilvl w:val="0"/>
          <w:numId w:val="24"/>
        </w:numPr>
        <w:spacing w:before="120"/>
        <w:ind w:left="714" w:hanging="357"/>
      </w:pPr>
      <w:r>
        <w:t>Como consecuencia</w:t>
      </w:r>
      <w:r w:rsidR="00F81463">
        <w:t>,</w:t>
      </w:r>
      <w:r w:rsidR="005E5495">
        <w:t xml:space="preserve"> </w:t>
      </w:r>
      <w:r>
        <w:t>ya no será publicada de manera adicional, una carpeta .zip con la base de datos del estado de México cuyo factor de expansión tenía como referencia de población las proyecciones del CONAPO.</w:t>
      </w:r>
    </w:p>
    <w:p w14:paraId="46FBA470" w14:textId="77777777" w:rsidR="007A05B6" w:rsidRDefault="007A05B6" w:rsidP="005E5495">
      <w:pPr>
        <w:pStyle w:val="Prrafodelista"/>
        <w:numPr>
          <w:ilvl w:val="0"/>
          <w:numId w:val="24"/>
        </w:numPr>
        <w:spacing w:before="120"/>
        <w:ind w:left="714" w:hanging="357"/>
      </w:pPr>
      <w:r>
        <w:t>Los tabulados interactivos, indicadores estratégicos, tabulados básicos, cuadros de informalidad laboral, cuadros por sector de actividad y la presentación por ciudades, presentarán resultados para el estado de México o ciudad de Toluca (según corresponda) bajo la estimación de población del INEGI.</w:t>
      </w:r>
    </w:p>
    <w:p w14:paraId="3EE048A9" w14:textId="77777777" w:rsidR="007A05B6" w:rsidRDefault="007A05B6" w:rsidP="005E5495">
      <w:pPr>
        <w:pStyle w:val="Prrafodelista"/>
        <w:numPr>
          <w:ilvl w:val="0"/>
          <w:numId w:val="24"/>
        </w:numPr>
        <w:spacing w:before="120"/>
        <w:ind w:left="714" w:hanging="357"/>
      </w:pPr>
      <w:r>
        <w:t>Adicionalmente, y conforme al plan de actualización, respecto a incorporar en la serie histórica de información la estimación de población del INEGI, se comunica que serán actualizados los microdatos y tabulados del primero al cuarto trimestre de 2018.</w:t>
      </w:r>
    </w:p>
    <w:p w14:paraId="1AB2F366" w14:textId="77777777" w:rsidR="00762409" w:rsidRDefault="00762409">
      <w:pPr>
        <w:jc w:val="left"/>
        <w:rPr>
          <w:b/>
          <w:i/>
          <w:lang w:val="es-ES"/>
        </w:rPr>
      </w:pPr>
      <w:r>
        <w:rPr>
          <w:b/>
          <w:i/>
          <w:lang w:val="es-ES"/>
        </w:rPr>
        <w:br w:type="page"/>
      </w:r>
    </w:p>
    <w:p w14:paraId="447B37DF" w14:textId="3212EA4A" w:rsidR="00D53650" w:rsidRPr="00D53650" w:rsidRDefault="00A600D3" w:rsidP="00FB30A8">
      <w:pPr>
        <w:widowControl w:val="0"/>
        <w:spacing w:before="480"/>
        <w:rPr>
          <w:b/>
          <w:i/>
          <w:lang w:val="es-ES"/>
        </w:rPr>
      </w:pPr>
      <w:r>
        <w:rPr>
          <w:b/>
          <w:i/>
          <w:lang w:val="es-ES"/>
        </w:rPr>
        <w:t>Nota</w:t>
      </w:r>
      <w:r w:rsidR="00D53650" w:rsidRPr="00D53650">
        <w:rPr>
          <w:b/>
          <w:i/>
          <w:lang w:val="es-ES"/>
        </w:rPr>
        <w:t xml:space="preserve"> metodológic</w:t>
      </w:r>
      <w:r>
        <w:rPr>
          <w:b/>
          <w:i/>
          <w:lang w:val="es-ES"/>
        </w:rPr>
        <w:t>a</w:t>
      </w:r>
    </w:p>
    <w:p w14:paraId="057FB804" w14:textId="15E9BD71" w:rsidR="00A06D86" w:rsidRPr="00D266CB" w:rsidRDefault="00A06D86" w:rsidP="00A06D86">
      <w:pPr>
        <w:pStyle w:val="Subttulo"/>
        <w:spacing w:before="240"/>
        <w:jc w:val="both"/>
        <w:rPr>
          <w:b w:val="0"/>
        </w:rPr>
      </w:pPr>
      <w:r w:rsidRPr="00D266CB">
        <w:rPr>
          <w:b w:val="0"/>
        </w:rPr>
        <w:t>La Encuesta Nacional de Ocupación y Empleo, Nueva Edición (ENOE</w:t>
      </w:r>
      <w:r w:rsidRPr="00D266CB">
        <w:rPr>
          <w:b w:val="0"/>
          <w:vertAlign w:val="superscript"/>
        </w:rPr>
        <w:t>N</w:t>
      </w:r>
      <w:r w:rsidRPr="00D266CB">
        <w:rPr>
          <w:b w:val="0"/>
        </w:rPr>
        <w:t xml:space="preserve">) mantiene el mismo diseño conceptual, estadístico y metodológico que la ENOE tradicional, pero su muestra se conformó de un </w:t>
      </w:r>
      <w:r w:rsidR="00187745">
        <w:rPr>
          <w:b w:val="0"/>
        </w:rPr>
        <w:t>89</w:t>
      </w:r>
      <w:r w:rsidR="007D7253">
        <w:rPr>
          <w:b w:val="0"/>
        </w:rPr>
        <w:t>.1</w:t>
      </w:r>
      <w:r w:rsidRPr="00D266CB">
        <w:rPr>
          <w:b w:val="0"/>
        </w:rPr>
        <w:t xml:space="preserve">% de entrevistas cara a cara y de un </w:t>
      </w:r>
      <w:r w:rsidR="00187745">
        <w:rPr>
          <w:b w:val="0"/>
        </w:rPr>
        <w:t>1</w:t>
      </w:r>
      <w:r w:rsidR="007D7253">
        <w:rPr>
          <w:b w:val="0"/>
        </w:rPr>
        <w:t>0.9</w:t>
      </w:r>
      <w:r w:rsidRPr="00D266CB">
        <w:rPr>
          <w:b w:val="0"/>
        </w:rPr>
        <w:t>% de entrevistas telefónicas efectivas.</w:t>
      </w:r>
    </w:p>
    <w:p w14:paraId="0FC319D8" w14:textId="12B3E841" w:rsidR="00A06D86" w:rsidRPr="00D266CB" w:rsidRDefault="00A06D86" w:rsidP="00A06D86">
      <w:pPr>
        <w:pStyle w:val="Subttulo"/>
        <w:spacing w:before="240"/>
        <w:jc w:val="both"/>
        <w:rPr>
          <w:b w:val="0"/>
        </w:rPr>
      </w:pPr>
      <w:r w:rsidRPr="00D266CB">
        <w:rPr>
          <w:b w:val="0"/>
        </w:rPr>
        <w:t>La ENOE</w:t>
      </w:r>
      <w:r w:rsidRPr="00D266CB">
        <w:rPr>
          <w:b w:val="0"/>
          <w:vertAlign w:val="superscript"/>
        </w:rPr>
        <w:t>N</w:t>
      </w:r>
      <w:r w:rsidRPr="00D266CB">
        <w:rPr>
          <w:b w:val="0"/>
        </w:rPr>
        <w:t xml:space="preserve"> responde a la necesidad de </w:t>
      </w:r>
      <w:r w:rsidR="007B3A43">
        <w:rPr>
          <w:b w:val="0"/>
        </w:rPr>
        <w:t>volver</w:t>
      </w:r>
      <w:r w:rsidR="007B3A43" w:rsidRPr="00D266CB">
        <w:rPr>
          <w:b w:val="0"/>
        </w:rPr>
        <w:t xml:space="preserve"> </w:t>
      </w:r>
      <w:r w:rsidRPr="00D266CB">
        <w:rPr>
          <w:b w:val="0"/>
        </w:rPr>
        <w:t>de manera paulatina al levantamiento regular de la Encuesta Nacional de Ocupación y Empleo y dar continuidad a la generación de la información sobre las características y condiciones de la población vinculada al mercado laboral.</w:t>
      </w:r>
    </w:p>
    <w:p w14:paraId="461B398F" w14:textId="7389ECA0" w:rsidR="00D53650" w:rsidRPr="00D53650" w:rsidRDefault="00D53650" w:rsidP="00FB30A8">
      <w:pPr>
        <w:widowControl w:val="0"/>
        <w:spacing w:before="240"/>
        <w:rPr>
          <w:bCs/>
          <w:lang w:val="es-ES"/>
        </w:rPr>
      </w:pPr>
      <w:r w:rsidRPr="00D53650">
        <w:rPr>
          <w:bCs/>
          <w:lang w:val="es-ES"/>
        </w:rPr>
        <w:t>La ENOE</w:t>
      </w:r>
      <w:r w:rsidR="008F72D1" w:rsidRPr="008F72D1">
        <w:rPr>
          <w:bCs/>
          <w:vertAlign w:val="superscript"/>
          <w:lang w:val="es-ES"/>
        </w:rPr>
        <w:t>N</w:t>
      </w:r>
      <w:r w:rsidR="00A06D86">
        <w:rPr>
          <w:bCs/>
          <w:lang w:val="es-ES"/>
        </w:rPr>
        <w:t xml:space="preserve"> </w:t>
      </w:r>
      <w:r w:rsidRPr="00D53650">
        <w:rPr>
          <w:bCs/>
          <w:lang w:val="es-ES"/>
        </w:rPr>
        <w:t>se aplica a los miembros del hogar de una vivienda seleccionada por medio de técnicas de muestreo.</w:t>
      </w:r>
    </w:p>
    <w:p w14:paraId="1D7BEABC" w14:textId="1AE1C993" w:rsidR="00D53650" w:rsidRPr="00D53650" w:rsidRDefault="00D53650" w:rsidP="00FB30A8">
      <w:pPr>
        <w:widowControl w:val="0"/>
        <w:spacing w:before="240"/>
        <w:rPr>
          <w:bCs/>
          <w:lang w:val="es-ES"/>
        </w:rPr>
      </w:pPr>
      <w:r w:rsidRPr="00D53650">
        <w:rPr>
          <w:bCs/>
          <w:lang w:val="es-ES"/>
        </w:rPr>
        <w:t xml:space="preserve">El esquema de muestreo es probabilístico, </w:t>
      </w:r>
      <w:proofErr w:type="spellStart"/>
      <w:r w:rsidRPr="00D53650">
        <w:rPr>
          <w:bCs/>
          <w:lang w:val="es-ES"/>
        </w:rPr>
        <w:t>bietápico</w:t>
      </w:r>
      <w:proofErr w:type="spellEnd"/>
      <w:r w:rsidRPr="00D53650">
        <w:rPr>
          <w:bCs/>
          <w:lang w:val="es-ES"/>
        </w:rPr>
        <w:t>, estratificado y por conglomerados</w:t>
      </w:r>
      <w:r w:rsidR="00601EE6">
        <w:rPr>
          <w:bCs/>
          <w:lang w:val="es-ES"/>
        </w:rPr>
        <w:t>. Además,</w:t>
      </w:r>
      <w:r w:rsidRPr="00D53650">
        <w:rPr>
          <w:bCs/>
          <w:lang w:val="es-ES"/>
        </w:rPr>
        <w:t xml:space="preserve"> tiene como unidad última de selección las viviendas particulares y como unidad de observación a las personas.</w:t>
      </w:r>
    </w:p>
    <w:p w14:paraId="35E8E239" w14:textId="1BEBD82A" w:rsidR="00D53650" w:rsidRPr="00D53650" w:rsidRDefault="00D53650" w:rsidP="00FB30A8">
      <w:pPr>
        <w:keepLines/>
        <w:widowControl w:val="0"/>
        <w:spacing w:before="240"/>
        <w:rPr>
          <w:bCs/>
          <w:lang w:val="es-ES"/>
        </w:rPr>
      </w:pPr>
      <w:r w:rsidRPr="00D53650">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23B79D3" w14:textId="764AF1C0" w:rsidR="00D53650" w:rsidRPr="00D53650" w:rsidRDefault="00D53650" w:rsidP="00FB30A8">
      <w:pPr>
        <w:spacing w:before="240"/>
        <w:rPr>
          <w:bCs/>
          <w:lang w:val="es-ES"/>
        </w:rPr>
      </w:pPr>
      <w:r w:rsidRPr="00D53650">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29D057B6" w14:textId="7508ED9F" w:rsidR="00643B59" w:rsidRPr="00FB30A8" w:rsidRDefault="00832A83" w:rsidP="00165238">
      <w:pPr>
        <w:widowControl w:val="0"/>
        <w:spacing w:before="240"/>
        <w:rPr>
          <w:bCs/>
          <w:spacing w:val="-2"/>
          <w:lang w:val="es-ES"/>
        </w:rPr>
      </w:pPr>
      <w:r w:rsidRPr="00FB30A8">
        <w:rPr>
          <w:bCs/>
          <w:lang w:val="es-ES"/>
        </w:rPr>
        <w:t xml:space="preserve">La encuesta está diseñada para dar resultados a nivel nacional, entidad federativa y áreas urbanas para cada trimestre del año. También permite que el nivel nacional pueda </w:t>
      </w:r>
      <w:r w:rsidRPr="00FB30A8">
        <w:rPr>
          <w:bCs/>
          <w:spacing w:val="-2"/>
          <w:lang w:val="es-ES"/>
        </w:rPr>
        <w:t>desagregarse en cuatro dominios: I) localidades de 100</w:t>
      </w:r>
      <w:r w:rsidR="00984677">
        <w:rPr>
          <w:bCs/>
          <w:spacing w:val="-2"/>
          <w:lang w:val="es-MX"/>
        </w:rPr>
        <w:t>,</w:t>
      </w:r>
      <w:r w:rsidRPr="00FB30A8">
        <w:rPr>
          <w:bCs/>
          <w:spacing w:val="-2"/>
          <w:lang w:val="es-ES"/>
        </w:rPr>
        <w:t>000 y más habitantes, II) de 15</w:t>
      </w:r>
      <w:bookmarkStart w:id="3" w:name="_Hlk31957695"/>
      <w:r w:rsidR="00984677">
        <w:rPr>
          <w:bCs/>
          <w:spacing w:val="-2"/>
          <w:lang w:val="es-MX"/>
        </w:rPr>
        <w:t>,</w:t>
      </w:r>
      <w:bookmarkEnd w:id="3"/>
      <w:r w:rsidRPr="00FB30A8">
        <w:rPr>
          <w:bCs/>
          <w:spacing w:val="-2"/>
          <w:lang w:val="es-ES"/>
        </w:rPr>
        <w:t>000 a 99</w:t>
      </w:r>
      <w:r w:rsidR="00984677">
        <w:rPr>
          <w:bCs/>
          <w:spacing w:val="-2"/>
          <w:lang w:val="es-MX"/>
        </w:rPr>
        <w:t>,</w:t>
      </w:r>
      <w:r w:rsidRPr="00FB30A8">
        <w:rPr>
          <w:bCs/>
          <w:spacing w:val="-2"/>
          <w:lang w:val="es-ES"/>
        </w:rPr>
        <w:t>999 habitantes, III) de 2</w:t>
      </w:r>
      <w:r w:rsidR="00984677">
        <w:rPr>
          <w:bCs/>
          <w:spacing w:val="-2"/>
          <w:lang w:val="es-MX"/>
        </w:rPr>
        <w:t>,</w:t>
      </w:r>
      <w:r w:rsidRPr="00FB30A8">
        <w:rPr>
          <w:bCs/>
          <w:spacing w:val="-2"/>
          <w:lang w:val="es-ES"/>
        </w:rPr>
        <w:t>500 a 14</w:t>
      </w:r>
      <w:r w:rsidR="00984677">
        <w:rPr>
          <w:bCs/>
          <w:spacing w:val="-2"/>
          <w:lang w:val="es-MX"/>
        </w:rPr>
        <w:t>,</w:t>
      </w:r>
      <w:r w:rsidRPr="00FB30A8">
        <w:rPr>
          <w:bCs/>
          <w:spacing w:val="-2"/>
          <w:lang w:val="es-ES"/>
        </w:rPr>
        <w:t>999 habitantes y IV) menos de 2</w:t>
      </w:r>
      <w:r w:rsidR="00984677">
        <w:rPr>
          <w:bCs/>
          <w:spacing w:val="-2"/>
          <w:lang w:val="es-MX"/>
        </w:rPr>
        <w:t>,</w:t>
      </w:r>
      <w:r w:rsidRPr="00FB30A8">
        <w:rPr>
          <w:bCs/>
          <w:spacing w:val="-2"/>
          <w:lang w:val="es-ES"/>
        </w:rPr>
        <w:t>500 habitantes.</w:t>
      </w:r>
    </w:p>
    <w:p w14:paraId="38C1B27D" w14:textId="388CE358" w:rsidR="00D53650" w:rsidRPr="00D53650" w:rsidRDefault="00D53650" w:rsidP="00165238">
      <w:pPr>
        <w:widowControl w:val="0"/>
        <w:spacing w:before="240"/>
        <w:rPr>
          <w:bCs/>
        </w:rPr>
      </w:pPr>
      <w:r w:rsidRPr="00D53650">
        <w:rPr>
          <w:bCs/>
        </w:rPr>
        <w:t>En el calendario de difusión del INEGI</w:t>
      </w:r>
      <w:r w:rsidR="00326EA4">
        <w:rPr>
          <w:bCs/>
        </w:rPr>
        <w:t>,</w:t>
      </w:r>
      <w:r w:rsidRPr="00D53650">
        <w:rPr>
          <w:bCs/>
        </w:rPr>
        <w:t xml:space="preserve"> disponible en su página de </w:t>
      </w:r>
      <w:r w:rsidR="00165238">
        <w:rPr>
          <w:bCs/>
        </w:rPr>
        <w:t>i</w:t>
      </w:r>
      <w:r w:rsidRPr="00D53650">
        <w:rPr>
          <w:bCs/>
        </w:rPr>
        <w:t>nternet</w:t>
      </w:r>
      <w:r w:rsidR="00326EA4">
        <w:rPr>
          <w:bCs/>
        </w:rPr>
        <w:t>,</w:t>
      </w:r>
      <w:r w:rsidRPr="00D53650">
        <w:rPr>
          <w:bCs/>
        </w:rPr>
        <w:t xml:space="preserve"> se indica en qué fecha será proporcionada la información trimestr</w:t>
      </w:r>
      <w:r w:rsidR="00FB30A8">
        <w:rPr>
          <w:bCs/>
        </w:rPr>
        <w:t>al.</w:t>
      </w:r>
    </w:p>
    <w:p w14:paraId="79E94949" w14:textId="2B52E7E7" w:rsidR="00D53650" w:rsidRDefault="00D53650" w:rsidP="00165238">
      <w:pPr>
        <w:widowControl w:val="0"/>
        <w:spacing w:before="240"/>
        <w:rPr>
          <w:bCs/>
          <w:lang w:val="es-ES"/>
        </w:rPr>
      </w:pPr>
      <w:r w:rsidRPr="00D53650">
        <w:rPr>
          <w:bCs/>
          <w:lang w:val="es-ES"/>
        </w:rPr>
        <w:t>En el plano conceptual, la ENOE</w:t>
      </w:r>
      <w:r w:rsidR="009C37EB" w:rsidRPr="009C37EB">
        <w:rPr>
          <w:bCs/>
          <w:vertAlign w:val="superscript"/>
          <w:lang w:val="es-ES"/>
        </w:rPr>
        <w:t>N</w:t>
      </w:r>
      <w:r w:rsidRPr="00D53650">
        <w:rPr>
          <w:bCs/>
          <w:lang w:val="es-ES"/>
        </w:rPr>
        <w:t xml:space="preserve"> toma en cuenta los criterios que la Organización para la Cooperación y el Desarrollo Económico</w:t>
      </w:r>
      <w:r w:rsidR="00D735E8">
        <w:rPr>
          <w:bCs/>
          <w:lang w:val="es-ES"/>
        </w:rPr>
        <w:t>s</w:t>
      </w:r>
      <w:r w:rsidRPr="00D53650">
        <w:rPr>
          <w:bCs/>
          <w:lang w:val="es-ES"/>
        </w:rPr>
        <w:t xml:space="preserve">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9C37EB" w:rsidRPr="009C37EB">
        <w:rPr>
          <w:bCs/>
          <w:vertAlign w:val="superscript"/>
          <w:lang w:val="es-ES"/>
        </w:rPr>
        <w:t>N</w:t>
      </w:r>
      <w:r w:rsidRPr="00D53650">
        <w:rPr>
          <w:bCs/>
          <w:lang w:val="es-ES"/>
        </w:rPr>
        <w:t xml:space="preserve"> asimismo incorpora el marco conceptual de la OIT y las recomendaciones del Grupo de Delhi relativas a la medición de la ocupación en el Sector Informal. La encuesta está diseñada para identificar sin confundir los conceptos de desocupación, subocupación e informalidad, así como para tomar en cuenta y darles un lugar específico a aqu</w:t>
      </w:r>
      <w:r w:rsidR="00772907">
        <w:rPr>
          <w:bCs/>
          <w:lang w:val="es-ES"/>
        </w:rPr>
        <w:t>e</w:t>
      </w:r>
      <w:r w:rsidRPr="00D53650">
        <w:rPr>
          <w:bCs/>
          <w:lang w:val="es-ES"/>
        </w:rPr>
        <w:t>llas otras personas que no presionan activamente en el mercado laboral porque ellas mismas consideran que ya no tienen oportunidad alguna de competir en él (mujeres que por dedicarse al hogar no han acumulado experiencia laboral, personas madu</w:t>
      </w:r>
      <w:r w:rsidR="00980C74">
        <w:rPr>
          <w:bCs/>
          <w:lang w:val="es-ES"/>
        </w:rPr>
        <w:t>ras y de la tercera edad, etc.).</w:t>
      </w:r>
    </w:p>
    <w:p w14:paraId="05AD7A99" w14:textId="314264E8" w:rsidR="00D53650" w:rsidRPr="00D53650" w:rsidRDefault="00D53650" w:rsidP="004653A2">
      <w:pPr>
        <w:keepLines/>
        <w:widowControl w:val="0"/>
        <w:spacing w:before="200"/>
        <w:rPr>
          <w:bCs/>
          <w:lang w:val="es-ES"/>
        </w:rPr>
      </w:pPr>
      <w:r w:rsidRPr="00D53650">
        <w:rPr>
          <w:bCs/>
          <w:lang w:val="es-ES"/>
        </w:rPr>
        <w:t>A lo anterior se añade el que el diseño de la ENOE</w:t>
      </w:r>
      <w:r w:rsidR="009C37EB" w:rsidRPr="009C37EB">
        <w:rPr>
          <w:bCs/>
          <w:vertAlign w:val="superscript"/>
          <w:lang w:val="es-ES"/>
        </w:rPr>
        <w:t>N</w:t>
      </w:r>
      <w:r w:rsidRPr="00D53650">
        <w:rPr>
          <w:bCs/>
          <w:lang w:val="es-ES"/>
        </w:rPr>
        <w:t xml:space="preserve"> está enfocado a proporcionar abundantes elementos para caracterizar la calidad de la ocupación en México al considerarse que este aspecto es analíticamente tan relevante como el de la desocupación misma o cualquier otro fenómeno de desequilibrio entre oferta y demanda de trabajo. No menos importante es que el diseño de la encuesta ha abierto más posibilidades para el enfoque de género relativo tanto al ámbito del trabajo como a la marginación con respecto a dicho ámbito.</w:t>
      </w:r>
    </w:p>
    <w:p w14:paraId="49BFEF60" w14:textId="7D0F46B7" w:rsidR="00EC0C39" w:rsidRPr="001574A5" w:rsidRDefault="00772907" w:rsidP="00EC0C39">
      <w:pPr>
        <w:pStyle w:val="p0"/>
        <w:keepLines w:val="0"/>
        <w:widowControl/>
        <w:rPr>
          <w:rFonts w:ascii="Arial" w:hAnsi="Arial"/>
          <w:color w:val="auto"/>
          <w:lang w:val="es-ES"/>
        </w:rPr>
      </w:pPr>
      <w:r>
        <w:rPr>
          <w:rFonts w:ascii="Arial" w:hAnsi="Arial"/>
          <w:color w:val="auto"/>
          <w:lang w:val="es-ES"/>
        </w:rPr>
        <w:t xml:space="preserve">Por otra parte, es </w:t>
      </w:r>
      <w:r w:rsidR="00EC0C39" w:rsidRPr="001574A5">
        <w:rPr>
          <w:rFonts w:ascii="Arial" w:hAnsi="Arial"/>
          <w:color w:val="auto"/>
          <w:lang w:val="es-ES"/>
        </w:rPr>
        <w:t xml:space="preserve">importante destacar que la mayoría de las series económicas se ven afectadas por factores estacionales. </w:t>
      </w:r>
      <w:r w:rsidR="004B16F5">
        <w:rPr>
          <w:rFonts w:ascii="Arial" w:hAnsi="Arial"/>
          <w:color w:val="auto"/>
          <w:lang w:val="es-ES"/>
        </w:rPr>
        <w:t>Es decir,</w:t>
      </w:r>
      <w:r w:rsidR="00EC0C39" w:rsidRPr="001574A5">
        <w:rPr>
          <w:rFonts w:ascii="Arial" w:hAnsi="Arial"/>
          <w:color w:val="auto"/>
          <w:lang w:val="es-ES"/>
        </w:rPr>
        <w:t xml:space="preserve"> efectos periódicos que se repiten cada año, y cuyas causas pueden considerarse ajenas a la naturaleza económica de las series</w:t>
      </w:r>
      <w:r w:rsidR="00AC0131">
        <w:rPr>
          <w:rFonts w:ascii="Arial" w:hAnsi="Arial"/>
          <w:color w:val="auto"/>
          <w:lang w:val="es-ES"/>
        </w:rPr>
        <w:t>.</w:t>
      </w:r>
      <w:r>
        <w:rPr>
          <w:rFonts w:ascii="Arial" w:hAnsi="Arial"/>
          <w:color w:val="auto"/>
          <w:lang w:val="es-ES"/>
        </w:rPr>
        <w:t xml:space="preserve"> </w:t>
      </w:r>
      <w:r w:rsidR="000C79CD">
        <w:rPr>
          <w:rFonts w:ascii="Arial" w:hAnsi="Arial"/>
          <w:color w:val="auto"/>
          <w:lang w:val="es-ES"/>
        </w:rPr>
        <w:t>E</w:t>
      </w:r>
      <w:r w:rsidR="00AC0131">
        <w:rPr>
          <w:rFonts w:ascii="Arial" w:hAnsi="Arial"/>
          <w:color w:val="auto"/>
          <w:lang w:val="es-ES"/>
        </w:rPr>
        <w:t>stas pueden ser</w:t>
      </w:r>
      <w:r w:rsidR="00311EEC">
        <w:rPr>
          <w:rFonts w:ascii="Arial" w:hAnsi="Arial"/>
          <w:color w:val="auto"/>
          <w:lang w:val="es-ES"/>
        </w:rPr>
        <w:t>:</w:t>
      </w:r>
      <w:r w:rsidR="00A46700">
        <w:rPr>
          <w:rFonts w:ascii="Arial" w:hAnsi="Arial"/>
          <w:color w:val="auto"/>
          <w:lang w:val="es-ES"/>
        </w:rPr>
        <w:t xml:space="preserve"> </w:t>
      </w:r>
      <w:r w:rsidR="00EC0C39" w:rsidRPr="001574A5">
        <w:rPr>
          <w:rFonts w:ascii="Arial" w:hAnsi="Arial"/>
          <w:color w:val="auto"/>
          <w:lang w:val="es-ES"/>
        </w:rPr>
        <w:t>las festividades, el hecho de que algunos meses tienen más días que otros, los periodos de vacaciones escolares, el efecto del clima en las estaciones del año y otras fluctuaciones estacionales</w:t>
      </w:r>
      <w:r w:rsidR="00AC0131">
        <w:rPr>
          <w:rFonts w:ascii="Arial" w:hAnsi="Arial"/>
          <w:color w:val="auto"/>
          <w:lang w:val="es-ES"/>
        </w:rPr>
        <w:t xml:space="preserve"> como</w:t>
      </w:r>
      <w:r w:rsidR="00A46700">
        <w:rPr>
          <w:rFonts w:ascii="Arial" w:hAnsi="Arial"/>
          <w:color w:val="auto"/>
          <w:lang w:val="es-ES"/>
        </w:rPr>
        <w:t xml:space="preserve"> </w:t>
      </w:r>
      <w:r w:rsidR="00EC0C39" w:rsidRPr="001574A5">
        <w:rPr>
          <w:rFonts w:ascii="Arial" w:hAnsi="Arial"/>
          <w:color w:val="auto"/>
          <w:lang w:val="es-ES"/>
        </w:rPr>
        <w:t>la elevada producción de juguetes en los meses previos a la Navidad provocada por la expectativa de mayores ventas en diciembre.</w:t>
      </w:r>
    </w:p>
    <w:p w14:paraId="634F1E66" w14:textId="154D8590" w:rsidR="00EC0C39" w:rsidRPr="001574A5" w:rsidRDefault="00EC0C39" w:rsidP="00EC0C39">
      <w:pPr>
        <w:pStyle w:val="p1"/>
        <w:keepLines w:val="0"/>
        <w:widowControl/>
        <w:spacing w:before="240"/>
        <w:rPr>
          <w:rFonts w:cs="Arial"/>
          <w:color w:val="auto"/>
        </w:rPr>
      </w:pPr>
      <w:r w:rsidRPr="001574A5">
        <w:rPr>
          <w:rFonts w:cs="Arial"/>
          <w:color w:val="auto"/>
        </w:rPr>
        <w:t xml:space="preserve">En este sentido, la desestacionalización o ajuste estacional de series económicas consiste en remover estas influencias </w:t>
      </w:r>
      <w:proofErr w:type="spellStart"/>
      <w:r w:rsidRPr="001574A5">
        <w:rPr>
          <w:rFonts w:cs="Arial"/>
          <w:color w:val="auto"/>
        </w:rPr>
        <w:t>intra-anuales</w:t>
      </w:r>
      <w:proofErr w:type="spellEnd"/>
      <w:r w:rsidRPr="001574A5">
        <w:rPr>
          <w:rFonts w:cs="Arial"/>
          <w:color w:val="auto"/>
        </w:rPr>
        <w:t xml:space="preserve"> periódicas, </w:t>
      </w:r>
      <w:r w:rsidR="00AC0131">
        <w:rPr>
          <w:rFonts w:cs="Arial"/>
          <w:color w:val="auto"/>
        </w:rPr>
        <w:t xml:space="preserve">pues </w:t>
      </w:r>
      <w:r w:rsidRPr="001574A5">
        <w:rPr>
          <w:rFonts w:cs="Arial"/>
          <w:color w:val="auto"/>
        </w:rPr>
        <w:t xml:space="preserve">su presencia dificulta diagnosticar o describir el comportamiento de una serie económica al no poder comparar, adecuadamente, un determinado </w:t>
      </w:r>
      <w:r w:rsidR="00E613E4">
        <w:rPr>
          <w:rFonts w:cs="Arial"/>
          <w:color w:val="auto"/>
        </w:rPr>
        <w:t>trimestre</w:t>
      </w:r>
      <w:r w:rsidRPr="001574A5">
        <w:rPr>
          <w:rFonts w:cs="Arial"/>
          <w:color w:val="auto"/>
        </w:rPr>
        <w:t xml:space="preserve"> con el inmediato anterior.  </w:t>
      </w:r>
    </w:p>
    <w:p w14:paraId="6D4E17CD" w14:textId="6EBCA49A" w:rsidR="00EC0C39" w:rsidRPr="001574A5" w:rsidRDefault="00EC0C39" w:rsidP="00EC0C39">
      <w:pPr>
        <w:pStyle w:val="p1"/>
        <w:keepLines w:val="0"/>
        <w:widowControl/>
        <w:spacing w:before="240"/>
        <w:rPr>
          <w:rFonts w:cs="Arial"/>
          <w:color w:val="auto"/>
        </w:rPr>
      </w:pPr>
      <w:r w:rsidRPr="001574A5">
        <w:rPr>
          <w:rFonts w:cs="Arial"/>
          <w:color w:val="auto"/>
        </w:rPr>
        <w:t>Analizar la serie desestacionalizada ayuda a realizar un mejor diagnóstico y pronóstico de su evolución</w:t>
      </w:r>
      <w:r w:rsidR="00C15B24">
        <w:rPr>
          <w:rFonts w:cs="Arial"/>
          <w:color w:val="auto"/>
        </w:rPr>
        <w:t>,</w:t>
      </w:r>
      <w:r w:rsidRPr="001574A5">
        <w:rPr>
          <w:rFonts w:cs="Arial"/>
          <w:color w:val="auto"/>
        </w:rPr>
        <w:t xml:space="preserve"> ya que permite identificar la posible dirección de los movimientos que pudiera tener la variable en cuestión, en el corto plazo.</w:t>
      </w:r>
    </w:p>
    <w:p w14:paraId="67F41120" w14:textId="10BA884C" w:rsidR="00EC0C39" w:rsidRPr="001574A5" w:rsidRDefault="00EC0C39" w:rsidP="00EC0C39">
      <w:pPr>
        <w:pStyle w:val="p1"/>
        <w:keepLines w:val="0"/>
        <w:widowControl/>
        <w:spacing w:before="240"/>
        <w:rPr>
          <w:color w:val="auto"/>
        </w:rPr>
      </w:pPr>
      <w:r w:rsidRPr="001574A5">
        <w:rPr>
          <w:color w:val="auto"/>
        </w:rPr>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1941E9FF" w14:textId="77777777" w:rsidR="00EC0C39" w:rsidRPr="00EC0C39" w:rsidRDefault="00B83E74" w:rsidP="00EC0C39">
      <w:pPr>
        <w:spacing w:before="120"/>
        <w:rPr>
          <w:rFonts w:ascii="Calibri" w:hAnsi="Calibri"/>
          <w:szCs w:val="22"/>
          <w:lang w:eastAsia="en-US"/>
        </w:rPr>
      </w:pPr>
      <w:hyperlink r:id="rId35" w:history="1">
        <w:r w:rsidR="00EC0C39" w:rsidRPr="00EC0C39">
          <w:rPr>
            <w:rStyle w:val="Hipervnculo"/>
            <w:szCs w:val="22"/>
            <w:lang w:eastAsia="en-US"/>
          </w:rPr>
          <w:t>https://www.inegi.org.mx/app/biblioteca/ficha.html?upc=702825099060</w:t>
        </w:r>
      </w:hyperlink>
      <w:r w:rsidR="00EC0C39" w:rsidRPr="00EC0C39">
        <w:rPr>
          <w:rStyle w:val="Hipervnculo"/>
          <w:color w:val="auto"/>
          <w:szCs w:val="22"/>
          <w:lang w:eastAsia="en-US"/>
        </w:rPr>
        <w:t xml:space="preserve"> </w:t>
      </w:r>
    </w:p>
    <w:p w14:paraId="05645026" w14:textId="27CD69C6" w:rsidR="00AD0C8D" w:rsidRPr="00676E19" w:rsidRDefault="00AD0C8D" w:rsidP="00545145">
      <w:pPr>
        <w:pStyle w:val="Ttulo"/>
        <w:keepNext/>
        <w:spacing w:before="240"/>
        <w:jc w:val="both"/>
        <w:rPr>
          <w:rFonts w:cs="Arial"/>
          <w:b w:val="0"/>
          <w:bCs/>
          <w:szCs w:val="24"/>
          <w:lang w:val="es-MX"/>
        </w:rPr>
      </w:pPr>
      <w:r w:rsidRPr="00676E19">
        <w:rPr>
          <w:rFonts w:cs="Arial"/>
          <w:b w:val="0"/>
          <w:bCs/>
          <w:szCs w:val="24"/>
          <w:lang w:val="es-MX"/>
        </w:rPr>
        <w:t>La información contenida en este documento es generada por el INEGI con base en la Encuesta Nacional de Ocupación y Empleo</w:t>
      </w:r>
      <w:r w:rsidR="009C37EB">
        <w:rPr>
          <w:rFonts w:cs="Arial"/>
          <w:b w:val="0"/>
          <w:bCs/>
          <w:szCs w:val="24"/>
          <w:lang w:val="es-MX"/>
        </w:rPr>
        <w:t>, Nueva Edición</w:t>
      </w:r>
      <w:r w:rsidRPr="00676E19">
        <w:rPr>
          <w:rFonts w:cs="Arial"/>
          <w:b w:val="0"/>
          <w:bCs/>
          <w:szCs w:val="24"/>
          <w:lang w:val="es-MX"/>
        </w:rPr>
        <w:t xml:space="preserve"> y se da a conocer en la fecha establecida en el Calendario de </w:t>
      </w:r>
      <w:r w:rsidR="003A3B75">
        <w:rPr>
          <w:rFonts w:cs="Arial"/>
          <w:b w:val="0"/>
          <w:bCs/>
          <w:szCs w:val="24"/>
          <w:lang w:val="es-MX"/>
        </w:rPr>
        <w:t>d</w:t>
      </w:r>
      <w:r w:rsidRPr="00676E19">
        <w:rPr>
          <w:rFonts w:cs="Arial"/>
          <w:b w:val="0"/>
          <w:bCs/>
          <w:szCs w:val="24"/>
          <w:lang w:val="es-MX"/>
        </w:rPr>
        <w:t xml:space="preserve">ifusión de </w:t>
      </w:r>
      <w:r w:rsidR="003A3B75">
        <w:rPr>
          <w:rFonts w:cs="Arial"/>
          <w:b w:val="0"/>
          <w:bCs/>
          <w:szCs w:val="24"/>
          <w:lang w:val="es-MX"/>
        </w:rPr>
        <w:t>i</w:t>
      </w:r>
      <w:r w:rsidRPr="00676E19">
        <w:rPr>
          <w:rFonts w:cs="Arial"/>
          <w:b w:val="0"/>
          <w:bCs/>
          <w:szCs w:val="24"/>
          <w:lang w:val="es-MX"/>
        </w:rPr>
        <w:t xml:space="preserve">nformación </w:t>
      </w:r>
      <w:r w:rsidR="003A3B75">
        <w:rPr>
          <w:rFonts w:cs="Arial"/>
          <w:b w:val="0"/>
          <w:bCs/>
          <w:szCs w:val="24"/>
          <w:lang w:val="es-MX"/>
        </w:rPr>
        <w:t>e</w:t>
      </w:r>
      <w:r w:rsidR="00C37199">
        <w:rPr>
          <w:rFonts w:cs="Arial"/>
          <w:b w:val="0"/>
          <w:bCs/>
          <w:szCs w:val="24"/>
          <w:lang w:val="es-MX"/>
        </w:rPr>
        <w:t>s</w:t>
      </w:r>
      <w:r w:rsidRPr="00676E19">
        <w:rPr>
          <w:rFonts w:cs="Arial"/>
          <w:b w:val="0"/>
          <w:bCs/>
          <w:szCs w:val="24"/>
          <w:lang w:val="es-MX"/>
        </w:rPr>
        <w:t xml:space="preserve">tadística y </w:t>
      </w:r>
      <w:r w:rsidR="003A3B75">
        <w:rPr>
          <w:rFonts w:cs="Arial"/>
          <w:b w:val="0"/>
          <w:bCs/>
          <w:szCs w:val="24"/>
          <w:lang w:val="es-MX"/>
        </w:rPr>
        <w:t>g</w:t>
      </w:r>
      <w:r w:rsidRPr="00676E19">
        <w:rPr>
          <w:rFonts w:cs="Arial"/>
          <w:b w:val="0"/>
          <w:bCs/>
          <w:szCs w:val="24"/>
          <w:lang w:val="es-MX"/>
        </w:rPr>
        <w:t>eográfica y de Interés Nacional.</w:t>
      </w:r>
    </w:p>
    <w:p w14:paraId="74636A7D" w14:textId="166458CB" w:rsidR="00F922E0" w:rsidRPr="00676E19" w:rsidRDefault="00AD3AEE" w:rsidP="00B319CD">
      <w:pPr>
        <w:pStyle w:val="Ttulo"/>
        <w:keepNext/>
        <w:spacing w:before="240"/>
        <w:jc w:val="both"/>
        <w:rPr>
          <w:rFonts w:cs="Arial"/>
          <w:b w:val="0"/>
          <w:bCs/>
          <w:szCs w:val="24"/>
          <w:lang w:val="es-MX"/>
        </w:rPr>
      </w:pPr>
      <w:r w:rsidRPr="00676E19">
        <w:rPr>
          <w:rFonts w:cs="Arial"/>
          <w:b w:val="0"/>
          <w:bCs/>
          <w:szCs w:val="24"/>
          <w:lang w:val="es-MX"/>
        </w:rPr>
        <w:t xml:space="preserve">Las cifras aquí mencionadas </w:t>
      </w:r>
      <w:r w:rsidR="00D53650" w:rsidRPr="00676E19">
        <w:rPr>
          <w:rFonts w:cs="Arial"/>
          <w:b w:val="0"/>
          <w:bCs/>
          <w:szCs w:val="24"/>
          <w:lang w:val="es-MX"/>
        </w:rPr>
        <w:t>puede</w:t>
      </w:r>
      <w:r w:rsidRPr="00676E19">
        <w:rPr>
          <w:rFonts w:cs="Arial"/>
          <w:b w:val="0"/>
          <w:bCs/>
          <w:szCs w:val="24"/>
          <w:lang w:val="es-MX"/>
        </w:rPr>
        <w:t>n</w:t>
      </w:r>
      <w:r w:rsidR="00D53650" w:rsidRPr="00676E19">
        <w:rPr>
          <w:rFonts w:cs="Arial"/>
          <w:b w:val="0"/>
          <w:bCs/>
          <w:szCs w:val="24"/>
          <w:lang w:val="es-MX"/>
        </w:rPr>
        <w:t xml:space="preserve"> obtenerse en los centros de información del INEGI y</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los</w:t>
      </w:r>
      <w:r w:rsidR="00252780" w:rsidRPr="00676E19">
        <w:rPr>
          <w:rFonts w:cs="Arial"/>
          <w:b w:val="0"/>
          <w:bCs/>
          <w:szCs w:val="24"/>
          <w:lang w:val="es-MX"/>
        </w:rPr>
        <w:t> </w:t>
      </w:r>
      <w:r w:rsidR="00D53650" w:rsidRPr="00676E19">
        <w:rPr>
          <w:rFonts w:cs="Arial"/>
          <w:b w:val="0"/>
          <w:bCs/>
          <w:szCs w:val="24"/>
          <w:lang w:val="es-MX"/>
        </w:rPr>
        <w:t>sitios</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165238">
        <w:rPr>
          <w:rFonts w:cs="Arial"/>
          <w:b w:val="0"/>
          <w:bCs/>
          <w:szCs w:val="24"/>
          <w:lang w:val="es-MX"/>
        </w:rPr>
        <w:t>i</w:t>
      </w:r>
      <w:r w:rsidR="00D53650" w:rsidRPr="00676E19">
        <w:rPr>
          <w:rFonts w:cs="Arial"/>
          <w:b w:val="0"/>
          <w:bCs/>
          <w:szCs w:val="24"/>
          <w:lang w:val="es-MX"/>
        </w:rPr>
        <w:t>nternet</w:t>
      </w:r>
      <w:r w:rsidR="00252780" w:rsidRPr="00676E19">
        <w:rPr>
          <w:rFonts w:cs="Arial"/>
          <w:b w:val="0"/>
          <w:bCs/>
          <w:szCs w:val="24"/>
          <w:lang w:val="es-MX"/>
        </w:rPr>
        <w:t> </w:t>
      </w:r>
      <w:r w:rsidR="00D53650" w:rsidRPr="00676E19">
        <w:rPr>
          <w:rFonts w:cs="Arial"/>
          <w:b w:val="0"/>
          <w:bCs/>
          <w:szCs w:val="24"/>
          <w:lang w:val="es-MX"/>
        </w:rPr>
        <w:t>del</w:t>
      </w:r>
      <w:r w:rsidR="00252780" w:rsidRPr="00676E19">
        <w:rPr>
          <w:rFonts w:cs="Arial"/>
          <w:b w:val="0"/>
          <w:bCs/>
          <w:szCs w:val="24"/>
          <w:lang w:val="es-MX"/>
        </w:rPr>
        <w:t> </w:t>
      </w:r>
      <w:r w:rsidR="00D53650" w:rsidRPr="00676E19">
        <w:rPr>
          <w:rFonts w:cs="Arial"/>
          <w:b w:val="0"/>
          <w:bCs/>
          <w:szCs w:val="24"/>
          <w:lang w:val="es-MX"/>
        </w:rPr>
        <w:t>propio</w:t>
      </w:r>
      <w:r w:rsidR="00252780" w:rsidRPr="00676E19">
        <w:rPr>
          <w:rFonts w:cs="Arial"/>
          <w:b w:val="0"/>
          <w:bCs/>
          <w:szCs w:val="24"/>
          <w:lang w:val="es-MX"/>
        </w:rPr>
        <w:t> </w:t>
      </w:r>
      <w:r w:rsidR="001F75E2" w:rsidRPr="00676E19">
        <w:rPr>
          <w:rFonts w:cs="Arial"/>
          <w:b w:val="0"/>
          <w:bCs/>
          <w:szCs w:val="24"/>
          <w:lang w:val="es-MX"/>
        </w:rPr>
        <w:t>Instituto</w:t>
      </w:r>
      <w:r w:rsidR="00252780" w:rsidRPr="00676E19">
        <w:rPr>
          <w:rFonts w:cs="Arial"/>
          <w:b w:val="0"/>
          <w:bCs/>
          <w:szCs w:val="24"/>
          <w:lang w:val="es-MX"/>
        </w:rPr>
        <w:t> </w:t>
      </w:r>
      <w:r w:rsidR="00EF3C7A" w:rsidRPr="00676E19">
        <w:rPr>
          <w:rFonts w:cs="Arial"/>
          <w:b w:val="0"/>
          <w:bCs/>
          <w:szCs w:val="24"/>
          <w:lang w:val="es-MX"/>
        </w:rPr>
        <w:t>(</w:t>
      </w:r>
      <w:hyperlink r:id="rId36" w:history="1">
        <w:r w:rsidR="00304639" w:rsidRPr="00A56514">
          <w:rPr>
            <w:rStyle w:val="Hipervnculo"/>
            <w:rFonts w:cs="Arial"/>
            <w:b w:val="0"/>
            <w:bCs/>
            <w:szCs w:val="24"/>
            <w:lang w:val="es-MX"/>
          </w:rPr>
          <w:t>https://www.inegi.org.mx/programas/enoe/15ymas/</w:t>
        </w:r>
      </w:hyperlink>
      <w:r w:rsidR="00D53650" w:rsidRPr="00676E19">
        <w:rPr>
          <w:rFonts w:cs="Arial"/>
          <w:b w:val="0"/>
          <w:bCs/>
          <w:szCs w:val="24"/>
          <w:lang w:val="es-MX"/>
        </w:rPr>
        <w:t>) y de la Secretaría del Trabajo y Previsión Social (</w:t>
      </w:r>
      <w:hyperlink r:id="rId37" w:history="1">
        <w:r w:rsidR="00D53650" w:rsidRPr="00676E19">
          <w:rPr>
            <w:rFonts w:cs="Arial"/>
            <w:b w:val="0"/>
            <w:bCs/>
            <w:color w:val="0000FF"/>
            <w:szCs w:val="24"/>
            <w:u w:val="single"/>
            <w:lang w:val="es-MX"/>
          </w:rPr>
          <w:t>www.stps.gob.mx</w:t>
        </w:r>
      </w:hyperlink>
      <w:r w:rsidR="00D53650" w:rsidRPr="00676E19">
        <w:rPr>
          <w:rFonts w:cs="Arial"/>
          <w:b w:val="0"/>
          <w:bCs/>
          <w:szCs w:val="24"/>
          <w:lang w:val="es-MX"/>
        </w:rPr>
        <w:t>), instituciones que se esfuerzan en proporcionar a la sociedad, cada día, más y mejor información sobre el comportamiento del mercado laboral mexicano.</w:t>
      </w:r>
    </w:p>
    <w:sectPr w:rsidR="00F922E0" w:rsidRPr="00676E19" w:rsidSect="00F04392">
      <w:headerReference w:type="default" r:id="rId38"/>
      <w:footerReference w:type="default" r:id="rId39"/>
      <w:pgSz w:w="12242" w:h="15842" w:code="119"/>
      <w:pgMar w:top="2552" w:right="1418" w:bottom="907"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93D" w14:textId="77777777" w:rsidR="00B83E74" w:rsidRDefault="00B83E74">
      <w:r>
        <w:separator/>
      </w:r>
    </w:p>
  </w:endnote>
  <w:endnote w:type="continuationSeparator" w:id="0">
    <w:p w14:paraId="6A19A6C8" w14:textId="77777777" w:rsidR="00B83E74" w:rsidRDefault="00B8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334A" w14:textId="77777777" w:rsidR="008E4299" w:rsidRPr="00E17EA9" w:rsidRDefault="008E4299" w:rsidP="008E4299">
    <w:pPr>
      <w:pStyle w:val="Piedepgina"/>
      <w:contextualSpacing/>
      <w:jc w:val="center"/>
      <w:rPr>
        <w:color w:val="002060"/>
        <w:sz w:val="18"/>
        <w:szCs w:val="18"/>
      </w:rPr>
    </w:pPr>
    <w:r w:rsidRPr="00E17EA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5DCE" w14:textId="77777777" w:rsidR="001A2690" w:rsidRPr="00AE410B" w:rsidRDefault="001A2690" w:rsidP="003076C4">
    <w:pPr>
      <w:pStyle w:val="Piedepgina"/>
      <w:jc w:val="center"/>
      <w:rPr>
        <w:b/>
        <w:color w:val="002060"/>
        <w:sz w:val="20"/>
        <w:lang w:val="es-MX"/>
      </w:rPr>
    </w:pPr>
    <w:r w:rsidRPr="00AE410B">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8D5D0" w14:textId="77777777" w:rsidR="00B83E74" w:rsidRDefault="00B83E74">
      <w:r>
        <w:separator/>
      </w:r>
    </w:p>
  </w:footnote>
  <w:footnote w:type="continuationSeparator" w:id="0">
    <w:p w14:paraId="053F8A1F" w14:textId="77777777" w:rsidR="00B83E74" w:rsidRDefault="00B83E74">
      <w:r>
        <w:continuationSeparator/>
      </w:r>
    </w:p>
  </w:footnote>
  <w:footnote w:id="1">
    <w:p w14:paraId="7302B8DE" w14:textId="77777777" w:rsidR="008E4299" w:rsidRDefault="008E4299" w:rsidP="00186E21">
      <w:pPr>
        <w:pStyle w:val="Textonotapie"/>
        <w:widowControl w:val="0"/>
        <w:ind w:left="181" w:right="49" w:hanging="181"/>
        <w:rPr>
          <w:sz w:val="16"/>
        </w:rPr>
      </w:pPr>
      <w:r w:rsidRPr="00DD202D">
        <w:rPr>
          <w:rStyle w:val="Refdenotaalpie"/>
          <w:sz w:val="18"/>
          <w:szCs w:val="18"/>
        </w:rPr>
        <w:footnoteRef/>
      </w:r>
      <w:r w:rsidRPr="00383A43">
        <w:rPr>
          <w:sz w:val="14"/>
          <w:szCs w:val="14"/>
          <w:lang w:val="es-MX"/>
        </w:rPr>
        <w:tab/>
      </w:r>
      <w:r w:rsidRPr="008A02B8">
        <w:rPr>
          <w:sz w:val="16"/>
        </w:rPr>
        <w:t>Los datos de la ENOE</w:t>
      </w:r>
      <w:r w:rsidRPr="008A02B8">
        <w:rPr>
          <w:sz w:val="16"/>
          <w:vertAlign w:val="superscript"/>
        </w:rPr>
        <w:t>N</w:t>
      </w:r>
      <w:r w:rsidRPr="008A02B8">
        <w:rPr>
          <w:sz w:val="16"/>
        </w:rPr>
        <w:t xml:space="preserve"> están ajustados a la </w:t>
      </w:r>
      <w:r w:rsidRPr="00F04392">
        <w:rPr>
          <w:rFonts w:cs="Times New Roman"/>
          <w:color w:val="000000" w:themeColor="text1"/>
          <w:sz w:val="16"/>
          <w:szCs w:val="22"/>
          <w:lang w:val="es-MX"/>
        </w:rPr>
        <w:t xml:space="preserve">nueva </w:t>
      </w:r>
      <w:r w:rsidRPr="008A02B8">
        <w:rPr>
          <w:sz w:val="16"/>
        </w:rPr>
        <w:t>estimación de población elaborada por el INEGI con base en el Marco de Muestreo de Viviendas.</w:t>
      </w:r>
      <w:r w:rsidRPr="00D86410">
        <w:rPr>
          <w:rFonts w:cs="Times New Roman"/>
          <w:color w:val="000000" w:themeColor="text1"/>
          <w:sz w:val="16"/>
          <w:szCs w:val="22"/>
          <w:lang w:val="es-MX"/>
        </w:rPr>
        <w:t xml:space="preserve"> </w:t>
      </w:r>
      <w:r w:rsidRPr="00F04392">
        <w:rPr>
          <w:rFonts w:cs="Times New Roman"/>
          <w:color w:val="000000" w:themeColor="text1"/>
          <w:sz w:val="16"/>
          <w:szCs w:val="22"/>
          <w:lang w:val="es-MX"/>
        </w:rPr>
        <w:t>Para mayor detalle ve</w:t>
      </w:r>
      <w:r>
        <w:rPr>
          <w:rFonts w:cs="Times New Roman"/>
          <w:color w:val="000000" w:themeColor="text1"/>
          <w:sz w:val="16"/>
          <w:szCs w:val="22"/>
          <w:lang w:val="es-MX"/>
        </w:rPr>
        <w:t>a</w:t>
      </w:r>
      <w:r w:rsidRPr="00F04392">
        <w:rPr>
          <w:rFonts w:cs="Times New Roman"/>
          <w:color w:val="000000" w:themeColor="text1"/>
          <w:sz w:val="16"/>
          <w:szCs w:val="22"/>
          <w:lang w:val="es-MX"/>
        </w:rPr>
        <w:t xml:space="preserve"> la nota al usuario incluida en la nota técnica.</w:t>
      </w:r>
    </w:p>
    <w:p w14:paraId="4A7B1CC7" w14:textId="77777777" w:rsidR="008E4299" w:rsidRPr="00A851A5" w:rsidRDefault="008E4299" w:rsidP="00186E21">
      <w:pPr>
        <w:pStyle w:val="Textonotapie"/>
        <w:widowControl w:val="0"/>
        <w:ind w:left="181" w:right="49" w:hanging="181"/>
        <w:rPr>
          <w:sz w:val="16"/>
          <w:szCs w:val="16"/>
          <w:lang w:val="es-MX"/>
        </w:rPr>
      </w:pPr>
      <w:r>
        <w:rPr>
          <w:sz w:val="16"/>
        </w:rPr>
        <w:tab/>
      </w:r>
      <w:r w:rsidRPr="00492B71">
        <w:rPr>
          <w:sz w:val="16"/>
        </w:rPr>
        <w:t xml:space="preserve">La suma de los componentes que integran la estadística de la </w:t>
      </w:r>
      <w:r w:rsidRPr="00827545">
        <w:rPr>
          <w:sz w:val="16"/>
        </w:rPr>
        <w:t>ENOE</w:t>
      </w:r>
      <w:r w:rsidRPr="00827545">
        <w:rPr>
          <w:sz w:val="16"/>
          <w:vertAlign w:val="superscript"/>
        </w:rPr>
        <w:t>N</w:t>
      </w:r>
      <w:r w:rsidRPr="00827545">
        <w:rPr>
          <w:sz w:val="16"/>
        </w:rPr>
        <w:t xml:space="preserve"> q</w:t>
      </w:r>
      <w:r w:rsidRPr="00492B71">
        <w:rPr>
          <w:sz w:val="16"/>
        </w:rPr>
        <w:t>ue se presenta en este documento puede no coincidir con los totales debido al redondeo de las cifras.</w:t>
      </w:r>
    </w:p>
  </w:footnote>
  <w:footnote w:id="2">
    <w:p w14:paraId="700BC925" w14:textId="77777777" w:rsidR="008E4299" w:rsidRPr="00DD202D" w:rsidRDefault="008E4299" w:rsidP="00186E21">
      <w:pPr>
        <w:pStyle w:val="Textonotapie"/>
        <w:widowControl w:val="0"/>
        <w:ind w:left="181" w:right="49" w:hanging="181"/>
        <w:rPr>
          <w:sz w:val="16"/>
          <w:szCs w:val="16"/>
          <w:lang w:val="es-MX"/>
        </w:rPr>
      </w:pPr>
      <w:r w:rsidRPr="00BB5666">
        <w:rPr>
          <w:rStyle w:val="Refdenotaalpie"/>
          <w:sz w:val="18"/>
          <w:szCs w:val="18"/>
        </w:rPr>
        <w:footnoteRef/>
      </w:r>
      <w:r w:rsidRPr="00BB5666">
        <w:rPr>
          <w:sz w:val="14"/>
          <w:szCs w:val="14"/>
          <w:lang w:val="es-MX"/>
        </w:rPr>
        <w:tab/>
      </w:r>
      <w:r w:rsidRPr="00BB5666">
        <w:rPr>
          <w:bCs/>
          <w:sz w:val="16"/>
          <w:szCs w:val="16"/>
        </w:rPr>
        <w:t xml:space="preserve">Población de 15 </w:t>
      </w:r>
      <w:r>
        <w:rPr>
          <w:bCs/>
          <w:sz w:val="16"/>
          <w:szCs w:val="16"/>
        </w:rPr>
        <w:t>años y</w:t>
      </w:r>
      <w:r w:rsidRPr="00BB5666">
        <w:rPr>
          <w:bCs/>
          <w:sz w:val="16"/>
          <w:szCs w:val="16"/>
        </w:rPr>
        <w:t xml:space="preserve"> más </w:t>
      </w:r>
      <w:r>
        <w:rPr>
          <w:bCs/>
          <w:sz w:val="16"/>
          <w:szCs w:val="16"/>
        </w:rPr>
        <w:t>de edad que durante el periodo</w:t>
      </w:r>
      <w:r w:rsidRPr="00BB5666">
        <w:rPr>
          <w:sz w:val="16"/>
          <w:szCs w:val="16"/>
          <w:lang w:val="es-MX"/>
        </w:rPr>
        <w:t xml:space="preserve"> de referencia realizó una actividad económica</w:t>
      </w:r>
      <w:r w:rsidRPr="00A10C1D">
        <w:rPr>
          <w:sz w:val="16"/>
          <w:szCs w:val="16"/>
          <w:lang w:val="es-MX"/>
        </w:rPr>
        <w:t xml:space="preserve"> (población ocupada) o buscó activamente hacerl</w:t>
      </w:r>
      <w:r>
        <w:rPr>
          <w:sz w:val="16"/>
          <w:szCs w:val="16"/>
          <w:lang w:val="es-MX"/>
        </w:rPr>
        <w:t xml:space="preserve">o (población desocupada en las </w:t>
      </w:r>
      <w:r w:rsidRPr="00DD202D">
        <w:rPr>
          <w:bCs/>
          <w:sz w:val="16"/>
          <w:szCs w:val="16"/>
        </w:rPr>
        <w:t>últimas cuatro semanas), siempre y cuando haya estado dispuesta a trabajar en la semana de referencia</w:t>
      </w:r>
      <w:r w:rsidRPr="00DD202D">
        <w:rPr>
          <w:sz w:val="16"/>
          <w:szCs w:val="16"/>
          <w:lang w:val="es-MX"/>
        </w:rPr>
        <w:t>.</w:t>
      </w:r>
    </w:p>
  </w:footnote>
  <w:footnote w:id="3">
    <w:p w14:paraId="2F2CCBC8" w14:textId="7B7DB599" w:rsidR="008E4299" w:rsidRPr="005C198A" w:rsidRDefault="008E4299" w:rsidP="005C198A">
      <w:pPr>
        <w:pStyle w:val="Textonotapie"/>
        <w:ind w:left="170" w:hanging="170"/>
        <w:rPr>
          <w:sz w:val="18"/>
          <w:lang w:val="es-MX"/>
        </w:rPr>
      </w:pPr>
      <w:r w:rsidRPr="005C198A">
        <w:rPr>
          <w:rStyle w:val="Refdenotaalpie"/>
          <w:sz w:val="18"/>
        </w:rPr>
        <w:footnoteRef/>
      </w:r>
      <w:r>
        <w:tab/>
      </w:r>
      <w:r w:rsidRPr="005C198A">
        <w:rPr>
          <w:sz w:val="16"/>
          <w:szCs w:val="18"/>
        </w:rPr>
        <w:t>Para la ENOE</w:t>
      </w:r>
      <w:r w:rsidRPr="005C198A">
        <w:rPr>
          <w:sz w:val="16"/>
          <w:szCs w:val="18"/>
          <w:vertAlign w:val="superscript"/>
        </w:rPr>
        <w:t>N</w:t>
      </w:r>
      <w:r w:rsidRPr="005C198A">
        <w:rPr>
          <w:sz w:val="16"/>
          <w:szCs w:val="18"/>
        </w:rPr>
        <w:t xml:space="preserve">,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w:t>
      </w:r>
      <w:proofErr w:type="gramStart"/>
      <w:r w:rsidRPr="005C198A">
        <w:rPr>
          <w:sz w:val="16"/>
          <w:szCs w:val="18"/>
        </w:rPr>
        <w:t>es  que</w:t>
      </w:r>
      <w:proofErr w:type="gramEnd"/>
      <w:r w:rsidRPr="005C198A">
        <w:rPr>
          <w:sz w:val="16"/>
          <w:szCs w:val="18"/>
        </w:rPr>
        <w:t xml:space="preserve"> </w:t>
      </w:r>
      <w:r>
        <w:rPr>
          <w:sz w:val="16"/>
          <w:szCs w:val="18"/>
        </w:rPr>
        <w:t>a causa de</w:t>
      </w:r>
      <w:r w:rsidRPr="005C198A">
        <w:rPr>
          <w:sz w:val="16"/>
          <w:szCs w:val="18"/>
        </w:rPr>
        <w:t xml:space="preserve"> la pandemia y el cierre de las empresas y negocios en actividades no esenciales, técnicamente dicha población quedó fuera de la fuerza de trabajo al perder el vínculo con la unidad empleadora, muchos de los cuales retornarán a su trabajo una vez que se reactiven las actividades</w:t>
      </w:r>
      <w:r>
        <w:rPr>
          <w:sz w:val="16"/>
          <w:szCs w:val="18"/>
        </w:rPr>
        <w:t xml:space="preserve">. Es por esto </w:t>
      </w:r>
      <w:proofErr w:type="gramStart"/>
      <w:r>
        <w:rPr>
          <w:sz w:val="16"/>
          <w:szCs w:val="18"/>
        </w:rPr>
        <w:t>que</w:t>
      </w:r>
      <w:proofErr w:type="gramEnd"/>
      <w:r>
        <w:rPr>
          <w:sz w:val="16"/>
          <w:szCs w:val="18"/>
        </w:rPr>
        <w:t>,</w:t>
      </w:r>
      <w:r w:rsidRPr="005C198A">
        <w:rPr>
          <w:sz w:val="16"/>
          <w:szCs w:val="18"/>
        </w:rPr>
        <w:t xml:space="preserve"> conceptualmente</w:t>
      </w:r>
      <w:r>
        <w:rPr>
          <w:sz w:val="16"/>
          <w:szCs w:val="18"/>
        </w:rPr>
        <w:t>,</w:t>
      </w:r>
      <w:r w:rsidRPr="005C198A">
        <w:rPr>
          <w:sz w:val="16"/>
          <w:szCs w:val="18"/>
        </w:rPr>
        <w:t xml:space="preserve"> es </w:t>
      </w:r>
      <w:r>
        <w:rPr>
          <w:sz w:val="16"/>
          <w:szCs w:val="18"/>
        </w:rPr>
        <w:t xml:space="preserve">más </w:t>
      </w:r>
      <w:r w:rsidRPr="005C198A">
        <w:rPr>
          <w:sz w:val="16"/>
          <w:szCs w:val="18"/>
        </w:rPr>
        <w:t>pertinente darles un tratamiento de "personas disponibles para trabajar sin posibilidades de búsqueda de trabajo", que dejarlos en una categoría residual entre las personas no disponibles para trabajar. Ver documento de Diseño Conceptual de la ENOE</w:t>
      </w:r>
      <w:r w:rsidRPr="005C198A">
        <w:rPr>
          <w:sz w:val="16"/>
          <w:szCs w:val="18"/>
          <w:vertAlign w:val="superscript"/>
        </w:rPr>
        <w:t>N</w:t>
      </w:r>
      <w:r w:rsidRPr="005C198A">
        <w:rPr>
          <w:sz w:val="16"/>
          <w:szCs w:val="18"/>
        </w:rPr>
        <w:t xml:space="preserve"> Sección 3.6.</w:t>
      </w:r>
    </w:p>
  </w:footnote>
  <w:footnote w:id="4">
    <w:p w14:paraId="13BE7AD2" w14:textId="77777777" w:rsidR="008E4299" w:rsidRPr="00F34B86" w:rsidRDefault="008E4299" w:rsidP="00D53650">
      <w:pPr>
        <w:pStyle w:val="Textonotapie"/>
        <w:ind w:left="249" w:right="-34" w:hanging="198"/>
        <w:rPr>
          <w:sz w:val="16"/>
          <w:szCs w:val="16"/>
        </w:rPr>
      </w:pPr>
      <w:r w:rsidRPr="00F301F6">
        <w:rPr>
          <w:rStyle w:val="Refdenotaalpie"/>
          <w:sz w:val="18"/>
          <w:szCs w:val="18"/>
        </w:rPr>
        <w:footnoteRef/>
      </w:r>
      <w:r w:rsidRPr="0064087A">
        <w:tab/>
      </w:r>
      <w:r>
        <w:rPr>
          <w:sz w:val="16"/>
          <w:szCs w:val="16"/>
        </w:rPr>
        <w:t xml:space="preserve">El tamaño se establece con base en el número de </w:t>
      </w:r>
      <w:r w:rsidRPr="00F34B86">
        <w:rPr>
          <w:sz w:val="16"/>
          <w:szCs w:val="16"/>
        </w:rPr>
        <w:t>persona</w:t>
      </w:r>
      <w:r>
        <w:rPr>
          <w:sz w:val="16"/>
          <w:szCs w:val="16"/>
        </w:rPr>
        <w:t>s ocupadas</w:t>
      </w:r>
      <w:r w:rsidRPr="00F34B86">
        <w:rPr>
          <w:sz w:val="16"/>
          <w:szCs w:val="16"/>
        </w:rPr>
        <w:t>:</w:t>
      </w:r>
    </w:p>
    <w:p w14:paraId="0D7A8928" w14:textId="226F68E4" w:rsidR="008E4299" w:rsidRPr="00F34B86" w:rsidRDefault="008E4299" w:rsidP="00D53650">
      <w:pPr>
        <w:pStyle w:val="Textonotapie"/>
        <w:ind w:left="249" w:right="-34" w:hanging="198"/>
        <w:rPr>
          <w:sz w:val="16"/>
          <w:szCs w:val="16"/>
        </w:rPr>
      </w:pPr>
      <w:r w:rsidRPr="00F34B86">
        <w:rPr>
          <w:sz w:val="16"/>
          <w:szCs w:val="16"/>
        </w:rPr>
        <w:tab/>
        <w:t>Micronegocios</w:t>
      </w:r>
      <w:r>
        <w:rPr>
          <w:sz w:val="16"/>
          <w:szCs w:val="16"/>
        </w:rPr>
        <w:t>: d</w:t>
      </w:r>
      <w:r w:rsidRPr="00F34B86">
        <w:rPr>
          <w:sz w:val="16"/>
          <w:szCs w:val="16"/>
        </w:rPr>
        <w:t>e 1 a 15 personas ocupadas en la industria, y de 1 a 5 en el comercio y los servicios.</w:t>
      </w:r>
    </w:p>
    <w:p w14:paraId="30EC8638" w14:textId="7EF88AF5" w:rsidR="008E4299" w:rsidRPr="00F34B86" w:rsidRDefault="008E4299" w:rsidP="00D53650">
      <w:pPr>
        <w:pStyle w:val="Textonotapie"/>
        <w:ind w:left="249" w:right="-34" w:hanging="198"/>
        <w:rPr>
          <w:sz w:val="16"/>
          <w:szCs w:val="16"/>
        </w:rPr>
      </w:pPr>
      <w:r w:rsidRPr="00F34B86">
        <w:rPr>
          <w:sz w:val="16"/>
          <w:szCs w:val="16"/>
        </w:rPr>
        <w:tab/>
        <w:t>Establecimientos pequeños</w:t>
      </w:r>
      <w:r>
        <w:rPr>
          <w:sz w:val="16"/>
          <w:szCs w:val="16"/>
        </w:rPr>
        <w:t>: d</w:t>
      </w:r>
      <w:r w:rsidRPr="00F34B86">
        <w:rPr>
          <w:sz w:val="16"/>
          <w:szCs w:val="16"/>
        </w:rPr>
        <w:t>e 16 a 50 en la industria, de 6 a 15 en el comercio y de 6 a 50 en los servicios.</w:t>
      </w:r>
    </w:p>
    <w:p w14:paraId="7CE5DF24" w14:textId="10630373" w:rsidR="008E4299" w:rsidRPr="00F34B86" w:rsidRDefault="008E4299" w:rsidP="00D53650">
      <w:pPr>
        <w:pStyle w:val="Textonotapie"/>
        <w:ind w:left="249" w:right="-34" w:hanging="198"/>
        <w:rPr>
          <w:sz w:val="16"/>
          <w:szCs w:val="16"/>
        </w:rPr>
      </w:pPr>
      <w:r w:rsidRPr="00F34B86">
        <w:rPr>
          <w:sz w:val="16"/>
          <w:szCs w:val="16"/>
        </w:rPr>
        <w:tab/>
        <w:t>Establecimientos medianos</w:t>
      </w:r>
      <w:r>
        <w:rPr>
          <w:sz w:val="16"/>
          <w:szCs w:val="16"/>
        </w:rPr>
        <w:t>: d</w:t>
      </w:r>
      <w:r w:rsidRPr="00F34B86">
        <w:rPr>
          <w:sz w:val="16"/>
          <w:szCs w:val="16"/>
        </w:rPr>
        <w:t>e 51 a 250 en la industria, de 16 a 250 en el comercio y de 51 a 250 en los servicios.</w:t>
      </w:r>
    </w:p>
    <w:p w14:paraId="19AE6F40" w14:textId="1192F977" w:rsidR="008E4299" w:rsidRPr="0064087A" w:rsidRDefault="008E4299" w:rsidP="00D53650">
      <w:pPr>
        <w:pStyle w:val="Textonotapie"/>
        <w:ind w:left="249" w:right="-34" w:hanging="198"/>
      </w:pPr>
      <w:r w:rsidRPr="00F34B86">
        <w:rPr>
          <w:sz w:val="16"/>
          <w:szCs w:val="16"/>
        </w:rPr>
        <w:tab/>
        <w:t>Establecimientos grandes</w:t>
      </w:r>
      <w:r>
        <w:rPr>
          <w:sz w:val="16"/>
          <w:szCs w:val="16"/>
        </w:rPr>
        <w:t>: d</w:t>
      </w:r>
      <w:r w:rsidRPr="00F34B86">
        <w:rPr>
          <w:sz w:val="16"/>
          <w:szCs w:val="16"/>
        </w:rPr>
        <w:t xml:space="preserve">e 251 y más en cualquier sector de actividad. </w:t>
      </w:r>
    </w:p>
  </w:footnote>
  <w:footnote w:id="5">
    <w:p w14:paraId="53EEB7CD" w14:textId="77777777" w:rsidR="008E4299" w:rsidRPr="00562F10" w:rsidRDefault="008E4299" w:rsidP="00D53650">
      <w:pPr>
        <w:pStyle w:val="Textonotapie"/>
        <w:ind w:left="249" w:hanging="198"/>
        <w:rPr>
          <w:sz w:val="16"/>
          <w:szCs w:val="16"/>
        </w:rPr>
      </w:pPr>
      <w:r w:rsidRPr="00562F10">
        <w:rPr>
          <w:rStyle w:val="Refdenotaalpie"/>
          <w:sz w:val="18"/>
          <w:szCs w:val="18"/>
        </w:rPr>
        <w:footnoteRef/>
      </w:r>
      <w:r w:rsidRPr="00562F10">
        <w:rPr>
          <w:sz w:val="16"/>
          <w:szCs w:val="16"/>
        </w:rPr>
        <w:tab/>
        <w:t xml:space="preserve">Se refiere a todas aquellas actividades económicas de mercado que operan a partir de los recursos de los hogares, pero sin constituirse como empresas con una situación independiente de esos hogares. </w:t>
      </w:r>
    </w:p>
  </w:footnote>
  <w:footnote w:id="6">
    <w:p w14:paraId="1A867769" w14:textId="77777777" w:rsidR="008E4299" w:rsidRPr="00A77BC4" w:rsidRDefault="008E4299" w:rsidP="001B5D37">
      <w:pPr>
        <w:pStyle w:val="Textonotapie"/>
        <w:widowControl w:val="0"/>
        <w:spacing w:before="40"/>
        <w:ind w:left="181" w:hanging="181"/>
        <w:rPr>
          <w:color w:val="201F1E"/>
          <w:sz w:val="16"/>
          <w:szCs w:val="16"/>
        </w:rPr>
      </w:pPr>
      <w:r w:rsidRPr="00910B6F">
        <w:rPr>
          <w:rStyle w:val="Refdenotaalpie"/>
          <w:sz w:val="18"/>
        </w:rPr>
        <w:footnoteRef/>
      </w:r>
      <w:r>
        <w:rPr>
          <w:sz w:val="16"/>
        </w:rPr>
        <w:tab/>
      </w:r>
      <w:r w:rsidRPr="00A77BC4">
        <w:rPr>
          <w:iCs/>
          <w:color w:val="201F1E"/>
          <w:sz w:val="16"/>
          <w:szCs w:val="16"/>
        </w:rPr>
        <w:t>En cuanto a la comparabilidad de los indicadores laborales de las entidades en donde se incorporaron nuevas ciudades, se confrontaron los indicadores estratégicos laborales del estado incluida la nueva ciudad, contra las estimaciones que no la incluyen. Los trimestres de estudio fueron el segundo y tercer trimestre de 2019. Para cada trimestre se construyó el factor de expansión y bases de datos de las entidades, incluyendo la nueva ciudad y sin incluir la nueva ciudad. Con estos escenarios, se realizaron dos tipos de comparaciones: 1) Cobertura de intervalos de confianza para cada estimación, y 2) Prueba de significancia estadística.</w:t>
      </w:r>
    </w:p>
    <w:p w14:paraId="339FAF31" w14:textId="575F5C00" w:rsidR="008E4299" w:rsidRPr="00A77BC4" w:rsidRDefault="008E4299" w:rsidP="001B5D37">
      <w:pPr>
        <w:pStyle w:val="Textonotapie"/>
        <w:widowControl w:val="0"/>
        <w:spacing w:before="40"/>
        <w:ind w:left="181" w:hanging="181"/>
        <w:rPr>
          <w:iCs/>
          <w:color w:val="201F1E"/>
          <w:sz w:val="16"/>
          <w:szCs w:val="16"/>
        </w:rPr>
      </w:pPr>
      <w:r w:rsidRPr="00A77BC4">
        <w:rPr>
          <w:iCs/>
          <w:color w:val="201F1E"/>
          <w:sz w:val="16"/>
          <w:szCs w:val="16"/>
        </w:rPr>
        <w:tab/>
        <w:t xml:space="preserve">Con base en el análisis comparativo de las estimaciones por intervalo de confianza de los indicadores estratégicos de cada entidad federativa, con y sin nueva ciudad </w:t>
      </w:r>
      <w:proofErr w:type="spellStart"/>
      <w:r w:rsidRPr="00A77BC4">
        <w:rPr>
          <w:iCs/>
          <w:color w:val="201F1E"/>
          <w:sz w:val="16"/>
          <w:szCs w:val="16"/>
        </w:rPr>
        <w:t>autorrepresentada</w:t>
      </w:r>
      <w:proofErr w:type="spellEnd"/>
      <w:r w:rsidRPr="00A77BC4">
        <w:rPr>
          <w:iCs/>
          <w:color w:val="201F1E"/>
          <w:sz w:val="16"/>
          <w:szCs w:val="16"/>
        </w:rPr>
        <w:t>, se observó que</w:t>
      </w:r>
      <w:r>
        <w:rPr>
          <w:iCs/>
          <w:color w:val="201F1E"/>
          <w:sz w:val="16"/>
          <w:szCs w:val="16"/>
        </w:rPr>
        <w:t>,</w:t>
      </w:r>
      <w:r w:rsidRPr="00A77BC4">
        <w:rPr>
          <w:iCs/>
          <w:color w:val="201F1E"/>
          <w:sz w:val="16"/>
          <w:szCs w:val="16"/>
        </w:rPr>
        <w:t xml:space="preserve"> en general</w:t>
      </w:r>
      <w:r>
        <w:rPr>
          <w:iCs/>
          <w:color w:val="201F1E"/>
          <w:sz w:val="16"/>
          <w:szCs w:val="16"/>
        </w:rPr>
        <w:t>,</w:t>
      </w:r>
      <w:r w:rsidRPr="00A77BC4">
        <w:rPr>
          <w:iCs/>
          <w:color w:val="201F1E"/>
          <w:sz w:val="16"/>
          <w:szCs w:val="16"/>
        </w:rPr>
        <w:t xml:space="preserve"> no existe evidencia sobre cambios estadísticamente significativos en los indicadores estratégicos estatales. </w:t>
      </w:r>
    </w:p>
    <w:p w14:paraId="1010BF8C" w14:textId="77777777" w:rsidR="008E4299" w:rsidRPr="00A77BC4" w:rsidRDefault="008E4299" w:rsidP="001B5D37">
      <w:pPr>
        <w:pStyle w:val="Textonotapie"/>
        <w:widowControl w:val="0"/>
        <w:spacing w:before="40"/>
        <w:ind w:left="181" w:hanging="181"/>
        <w:rPr>
          <w:iCs/>
          <w:color w:val="201F1E"/>
          <w:sz w:val="16"/>
          <w:szCs w:val="16"/>
        </w:rPr>
      </w:pPr>
      <w:r w:rsidRPr="00A77BC4">
        <w:rPr>
          <w:iCs/>
          <w:color w:val="201F1E"/>
          <w:sz w:val="16"/>
          <w:szCs w:val="16"/>
        </w:rPr>
        <w:tab/>
        <w:t>Asimismo, las pruebas de hipótesis de 50 réplicas (pruebas de significancia estadística), de dos submuestras independientes, con y sin nueva ciudad, en un mismo trimestre, en términos generales tampoco presentaron cambios estadísticamente significativos entre las estimaciones.</w:t>
      </w:r>
    </w:p>
    <w:p w14:paraId="6D91220B" w14:textId="77777777" w:rsidR="008E4299" w:rsidRPr="00910B6F" w:rsidRDefault="008E4299" w:rsidP="001B5D37">
      <w:pPr>
        <w:pStyle w:val="Textonotapie"/>
        <w:widowControl w:val="0"/>
        <w:spacing w:before="40"/>
        <w:ind w:left="181" w:hanging="181"/>
        <w:rPr>
          <w:sz w:val="16"/>
          <w:szCs w:val="16"/>
          <w:lang w:val="es-MX"/>
        </w:rPr>
      </w:pPr>
      <w:r w:rsidRPr="00A77BC4">
        <w:rPr>
          <w:iCs/>
          <w:color w:val="201F1E"/>
          <w:sz w:val="16"/>
          <w:szCs w:val="16"/>
        </w:rPr>
        <w:tab/>
        <w:t>En resumen, la incorporación de las nuevas ciudades no afecta la comparabilidad de la información en los estados en donde fueron incorporadas, por lo que se mantienen los criterios para que la encuesta continúe siendo Información de Interés 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7BE4" w14:textId="7AD3D8E8" w:rsidR="008E4299" w:rsidRPr="00265B8C" w:rsidRDefault="008E4299" w:rsidP="002E13D4">
    <w:pPr>
      <w:pStyle w:val="Encabezado"/>
      <w:framePr w:w="5317" w:hSpace="141" w:wrap="auto" w:vAnchor="text" w:hAnchor="page" w:x="5717" w:y="31"/>
      <w:ind w:left="567" w:hanging="11"/>
      <w:jc w:val="right"/>
      <w:rPr>
        <w:b/>
        <w:color w:val="002060"/>
      </w:rPr>
    </w:pPr>
    <w:r>
      <w:rPr>
        <w:b/>
        <w:color w:val="002060"/>
      </w:rPr>
      <w:t xml:space="preserve">   </w:t>
    </w:r>
    <w:r w:rsidRPr="00265B8C">
      <w:rPr>
        <w:b/>
        <w:color w:val="002060"/>
      </w:rPr>
      <w:t xml:space="preserve">COMUNICADO DE PRENSA NÚM. </w:t>
    </w:r>
    <w:r w:rsidR="006C268E">
      <w:rPr>
        <w:b/>
        <w:color w:val="002060"/>
      </w:rPr>
      <w:t>89</w:t>
    </w:r>
    <w:r w:rsidRPr="00265B8C">
      <w:rPr>
        <w:b/>
        <w:color w:val="002060"/>
      </w:rPr>
      <w:t>/</w:t>
    </w:r>
    <w:r>
      <w:rPr>
        <w:b/>
        <w:color w:val="002060"/>
      </w:rPr>
      <w:t>22</w:t>
    </w:r>
  </w:p>
  <w:p w14:paraId="520D9F96" w14:textId="77777777" w:rsidR="008E4299" w:rsidRPr="00265B8C" w:rsidRDefault="008E4299" w:rsidP="000173B0">
    <w:pPr>
      <w:pStyle w:val="Encabezado"/>
      <w:framePr w:w="5317" w:hSpace="141" w:wrap="auto" w:vAnchor="text" w:hAnchor="page" w:x="5717" w:y="31"/>
      <w:ind w:left="567" w:hanging="11"/>
      <w:jc w:val="right"/>
      <w:rPr>
        <w:b/>
        <w:color w:val="002060"/>
        <w:lang w:val="pt-BR"/>
      </w:rPr>
    </w:pPr>
    <w:r>
      <w:rPr>
        <w:b/>
        <w:color w:val="002060"/>
        <w:lang w:val="pt-BR"/>
      </w:rPr>
      <w:t xml:space="preserve">17 </w:t>
    </w:r>
    <w:r w:rsidRPr="00265B8C">
      <w:rPr>
        <w:b/>
        <w:color w:val="002060"/>
        <w:lang w:val="pt-BR"/>
      </w:rPr>
      <w:t xml:space="preserve">DE </w:t>
    </w:r>
    <w:r>
      <w:rPr>
        <w:b/>
        <w:color w:val="002060"/>
        <w:lang w:val="pt-BR"/>
      </w:rPr>
      <w:t xml:space="preserve">FEBRERO </w:t>
    </w:r>
    <w:r w:rsidRPr="00265B8C">
      <w:rPr>
        <w:b/>
        <w:color w:val="002060"/>
        <w:lang w:val="pt-BR"/>
      </w:rPr>
      <w:t>DE 20</w:t>
    </w:r>
    <w:r>
      <w:rPr>
        <w:b/>
        <w:color w:val="002060"/>
        <w:lang w:val="pt-BR"/>
      </w:rPr>
      <w:t>22</w:t>
    </w:r>
  </w:p>
  <w:p w14:paraId="6FB01B73" w14:textId="31A4496D" w:rsidR="008E4299" w:rsidRPr="00265B8C" w:rsidRDefault="008E4299" w:rsidP="000173B0">
    <w:pPr>
      <w:pStyle w:val="Encabezado"/>
      <w:framePr w:w="5317" w:hSpace="141" w:wrap="auto" w:vAnchor="text" w:hAnchor="page" w:x="5717"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r w:rsidR="00C2551F">
      <w:rPr>
        <w:b/>
        <w:color w:val="002060"/>
        <w:lang w:val="pt-BR"/>
      </w:rPr>
      <w:t>6</w:t>
    </w:r>
  </w:p>
  <w:p w14:paraId="521A0270" w14:textId="77777777" w:rsidR="008E4299" w:rsidRDefault="008E4299" w:rsidP="000173B0">
    <w:pPr>
      <w:pStyle w:val="Encabezado"/>
      <w:ind w:right="191"/>
    </w:pPr>
    <w:r>
      <w:rPr>
        <w:noProof/>
      </w:rPr>
      <w:drawing>
        <wp:inline distT="0" distB="0" distL="0" distR="0" wp14:anchorId="168EAAC2" wp14:editId="7A399669">
          <wp:extent cx="828000" cy="8280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B3B5" w14:textId="0A72DC73" w:rsidR="001A2690" w:rsidRDefault="001A2690" w:rsidP="00467339">
    <w:pPr>
      <w:pStyle w:val="Encabezado"/>
      <w:jc w:val="center"/>
    </w:pPr>
    <w:r>
      <w:rPr>
        <w:noProof/>
        <w:lang w:val="es-MX" w:eastAsia="es-MX"/>
      </w:rPr>
      <w:drawing>
        <wp:inline distT="0" distB="0" distL="0" distR="0" wp14:anchorId="65913347" wp14:editId="268F3A6F">
          <wp:extent cx="828000" cy="828000"/>
          <wp:effectExtent l="0" t="0" r="0" b="0"/>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B202FA0"/>
    <w:multiLevelType w:val="hybridMultilevel"/>
    <w:tmpl w:val="8FAADA76"/>
    <w:lvl w:ilvl="0" w:tplc="B7AA7040">
      <w:start w:val="1"/>
      <w:numFmt w:val="bullet"/>
      <w:lvlText w:val="-"/>
      <w:lvlJc w:val="left"/>
      <w:pPr>
        <w:ind w:left="1798" w:hanging="360"/>
      </w:pPr>
      <w:rPr>
        <w:rFonts w:ascii="Calibri" w:hAnsi="Calibri" w:hint="default"/>
      </w:rPr>
    </w:lvl>
    <w:lvl w:ilvl="1" w:tplc="080A0003" w:tentative="1">
      <w:start w:val="1"/>
      <w:numFmt w:val="bullet"/>
      <w:lvlText w:val="o"/>
      <w:lvlJc w:val="left"/>
      <w:pPr>
        <w:ind w:left="2518" w:hanging="360"/>
      </w:pPr>
      <w:rPr>
        <w:rFonts w:ascii="Courier New" w:hAnsi="Courier New" w:cs="Courier New" w:hint="default"/>
      </w:rPr>
    </w:lvl>
    <w:lvl w:ilvl="2" w:tplc="080A0005" w:tentative="1">
      <w:start w:val="1"/>
      <w:numFmt w:val="bullet"/>
      <w:lvlText w:val=""/>
      <w:lvlJc w:val="left"/>
      <w:pPr>
        <w:ind w:left="3238" w:hanging="360"/>
      </w:pPr>
      <w:rPr>
        <w:rFonts w:ascii="Wingdings" w:hAnsi="Wingdings" w:hint="default"/>
      </w:rPr>
    </w:lvl>
    <w:lvl w:ilvl="3" w:tplc="080A0001" w:tentative="1">
      <w:start w:val="1"/>
      <w:numFmt w:val="bullet"/>
      <w:lvlText w:val=""/>
      <w:lvlJc w:val="left"/>
      <w:pPr>
        <w:ind w:left="3958" w:hanging="360"/>
      </w:pPr>
      <w:rPr>
        <w:rFonts w:ascii="Symbol" w:hAnsi="Symbol" w:hint="default"/>
      </w:rPr>
    </w:lvl>
    <w:lvl w:ilvl="4" w:tplc="080A0003" w:tentative="1">
      <w:start w:val="1"/>
      <w:numFmt w:val="bullet"/>
      <w:lvlText w:val="o"/>
      <w:lvlJc w:val="left"/>
      <w:pPr>
        <w:ind w:left="4678" w:hanging="360"/>
      </w:pPr>
      <w:rPr>
        <w:rFonts w:ascii="Courier New" w:hAnsi="Courier New" w:cs="Courier New" w:hint="default"/>
      </w:rPr>
    </w:lvl>
    <w:lvl w:ilvl="5" w:tplc="080A0005" w:tentative="1">
      <w:start w:val="1"/>
      <w:numFmt w:val="bullet"/>
      <w:lvlText w:val=""/>
      <w:lvlJc w:val="left"/>
      <w:pPr>
        <w:ind w:left="5398" w:hanging="360"/>
      </w:pPr>
      <w:rPr>
        <w:rFonts w:ascii="Wingdings" w:hAnsi="Wingdings" w:hint="default"/>
      </w:rPr>
    </w:lvl>
    <w:lvl w:ilvl="6" w:tplc="080A0001" w:tentative="1">
      <w:start w:val="1"/>
      <w:numFmt w:val="bullet"/>
      <w:lvlText w:val=""/>
      <w:lvlJc w:val="left"/>
      <w:pPr>
        <w:ind w:left="6118" w:hanging="360"/>
      </w:pPr>
      <w:rPr>
        <w:rFonts w:ascii="Symbol" w:hAnsi="Symbol" w:hint="default"/>
      </w:rPr>
    </w:lvl>
    <w:lvl w:ilvl="7" w:tplc="080A0003" w:tentative="1">
      <w:start w:val="1"/>
      <w:numFmt w:val="bullet"/>
      <w:lvlText w:val="o"/>
      <w:lvlJc w:val="left"/>
      <w:pPr>
        <w:ind w:left="6838" w:hanging="360"/>
      </w:pPr>
      <w:rPr>
        <w:rFonts w:ascii="Courier New" w:hAnsi="Courier New" w:cs="Courier New" w:hint="default"/>
      </w:rPr>
    </w:lvl>
    <w:lvl w:ilvl="8" w:tplc="080A0005" w:tentative="1">
      <w:start w:val="1"/>
      <w:numFmt w:val="bullet"/>
      <w:lvlText w:val=""/>
      <w:lvlJc w:val="left"/>
      <w:pPr>
        <w:ind w:left="7558" w:hanging="360"/>
      </w:pPr>
      <w:rPr>
        <w:rFonts w:ascii="Wingdings" w:hAnsi="Wingdings" w:hint="default"/>
      </w:rPr>
    </w:lvl>
  </w:abstractNum>
  <w:abstractNum w:abstractNumId="8" w15:restartNumberingAfterBreak="0">
    <w:nsid w:val="2FA9341D"/>
    <w:multiLevelType w:val="hybridMultilevel"/>
    <w:tmpl w:val="5EDCB9CE"/>
    <w:lvl w:ilvl="0" w:tplc="CB8EB3FA">
      <w:start w:val="1"/>
      <w:numFmt w:val="bullet"/>
      <w:lvlText w:val=""/>
      <w:lvlJc w:val="left"/>
      <w:pPr>
        <w:ind w:left="2138" w:hanging="360"/>
      </w:pPr>
      <w:rPr>
        <w:rFonts w:ascii="Symbol" w:hAnsi="Symbol" w:hint="default"/>
        <w:strike w:val="0"/>
      </w:rPr>
    </w:lvl>
    <w:lvl w:ilvl="1" w:tplc="080A0003" w:tentative="1">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F3177E"/>
    <w:multiLevelType w:val="hybridMultilevel"/>
    <w:tmpl w:val="01B018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FC32D25"/>
    <w:multiLevelType w:val="hybridMultilevel"/>
    <w:tmpl w:val="5BAA26DE"/>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1">
      <w:start w:val="1"/>
      <w:numFmt w:val="bullet"/>
      <w:lvlText w:val=""/>
      <w:lvlJc w:val="left"/>
      <w:pPr>
        <w:ind w:left="883" w:hanging="360"/>
      </w:pPr>
      <w:rPr>
        <w:rFonts w:ascii="Symbol" w:hAnsi="Symbol"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18"/>
  </w:num>
  <w:num w:numId="13">
    <w:abstractNumId w:val="19"/>
  </w:num>
  <w:num w:numId="14">
    <w:abstractNumId w:val="13"/>
  </w:num>
  <w:num w:numId="15">
    <w:abstractNumId w:val="10"/>
  </w:num>
  <w:num w:numId="16">
    <w:abstractNumId w:val="16"/>
  </w:num>
  <w:num w:numId="17">
    <w:abstractNumId w:val="11"/>
  </w:num>
  <w:num w:numId="18">
    <w:abstractNumId w:val="14"/>
  </w:num>
  <w:num w:numId="19">
    <w:abstractNumId w:val="5"/>
  </w:num>
  <w:num w:numId="20">
    <w:abstractNumId w:val="7"/>
  </w:num>
  <w:num w:numId="21">
    <w:abstractNumId w:val="8"/>
  </w:num>
  <w:num w:numId="22">
    <w:abstractNumId w:val="2"/>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96C"/>
    <w:rsid w:val="00003C25"/>
    <w:rsid w:val="00003C68"/>
    <w:rsid w:val="00004291"/>
    <w:rsid w:val="0000458A"/>
    <w:rsid w:val="000050C6"/>
    <w:rsid w:val="00005940"/>
    <w:rsid w:val="00005F56"/>
    <w:rsid w:val="00006A90"/>
    <w:rsid w:val="00006B5A"/>
    <w:rsid w:val="000078B1"/>
    <w:rsid w:val="00007A1A"/>
    <w:rsid w:val="00010A59"/>
    <w:rsid w:val="000112A7"/>
    <w:rsid w:val="00011512"/>
    <w:rsid w:val="0001151F"/>
    <w:rsid w:val="00011840"/>
    <w:rsid w:val="00011AC0"/>
    <w:rsid w:val="00011BD3"/>
    <w:rsid w:val="00012278"/>
    <w:rsid w:val="00012A27"/>
    <w:rsid w:val="00012E16"/>
    <w:rsid w:val="00012FE8"/>
    <w:rsid w:val="0001302A"/>
    <w:rsid w:val="000132A4"/>
    <w:rsid w:val="00013319"/>
    <w:rsid w:val="00013337"/>
    <w:rsid w:val="00013E55"/>
    <w:rsid w:val="0001447E"/>
    <w:rsid w:val="000144ED"/>
    <w:rsid w:val="00014FBD"/>
    <w:rsid w:val="00015302"/>
    <w:rsid w:val="00016590"/>
    <w:rsid w:val="00016B4E"/>
    <w:rsid w:val="00016D3A"/>
    <w:rsid w:val="0001718D"/>
    <w:rsid w:val="000173B0"/>
    <w:rsid w:val="000176AC"/>
    <w:rsid w:val="000178E0"/>
    <w:rsid w:val="00017C3C"/>
    <w:rsid w:val="00021432"/>
    <w:rsid w:val="00021492"/>
    <w:rsid w:val="00021686"/>
    <w:rsid w:val="000216A3"/>
    <w:rsid w:val="000228C4"/>
    <w:rsid w:val="00022CA3"/>
    <w:rsid w:val="00024F9F"/>
    <w:rsid w:val="00025779"/>
    <w:rsid w:val="000260EE"/>
    <w:rsid w:val="00026590"/>
    <w:rsid w:val="00026B3C"/>
    <w:rsid w:val="00026B52"/>
    <w:rsid w:val="00027004"/>
    <w:rsid w:val="00030480"/>
    <w:rsid w:val="0003065F"/>
    <w:rsid w:val="0003080B"/>
    <w:rsid w:val="00030D10"/>
    <w:rsid w:val="00030DCA"/>
    <w:rsid w:val="00031231"/>
    <w:rsid w:val="000314D3"/>
    <w:rsid w:val="00031BCF"/>
    <w:rsid w:val="00032593"/>
    <w:rsid w:val="00032B16"/>
    <w:rsid w:val="00033603"/>
    <w:rsid w:val="0003399E"/>
    <w:rsid w:val="00033A14"/>
    <w:rsid w:val="0003447A"/>
    <w:rsid w:val="00034BC3"/>
    <w:rsid w:val="000353F3"/>
    <w:rsid w:val="00035600"/>
    <w:rsid w:val="00035B2D"/>
    <w:rsid w:val="00035DA7"/>
    <w:rsid w:val="00036346"/>
    <w:rsid w:val="00036D72"/>
    <w:rsid w:val="00036D75"/>
    <w:rsid w:val="00037089"/>
    <w:rsid w:val="00037177"/>
    <w:rsid w:val="0003789E"/>
    <w:rsid w:val="00037CC4"/>
    <w:rsid w:val="00037EC8"/>
    <w:rsid w:val="0004066E"/>
    <w:rsid w:val="00040F75"/>
    <w:rsid w:val="00041220"/>
    <w:rsid w:val="0004165C"/>
    <w:rsid w:val="00041FB3"/>
    <w:rsid w:val="00041FF7"/>
    <w:rsid w:val="00042075"/>
    <w:rsid w:val="0004225C"/>
    <w:rsid w:val="000427A6"/>
    <w:rsid w:val="00042FAC"/>
    <w:rsid w:val="00043535"/>
    <w:rsid w:val="00043774"/>
    <w:rsid w:val="00043B32"/>
    <w:rsid w:val="00043E2B"/>
    <w:rsid w:val="00043EA5"/>
    <w:rsid w:val="00044296"/>
    <w:rsid w:val="00044699"/>
    <w:rsid w:val="00044700"/>
    <w:rsid w:val="00044C5E"/>
    <w:rsid w:val="00044D67"/>
    <w:rsid w:val="00044FD9"/>
    <w:rsid w:val="0004596A"/>
    <w:rsid w:val="00045AF1"/>
    <w:rsid w:val="00045E58"/>
    <w:rsid w:val="00045E9B"/>
    <w:rsid w:val="00046139"/>
    <w:rsid w:val="000465BF"/>
    <w:rsid w:val="000466E2"/>
    <w:rsid w:val="00046822"/>
    <w:rsid w:val="00046AB6"/>
    <w:rsid w:val="00046D06"/>
    <w:rsid w:val="00047104"/>
    <w:rsid w:val="000471CD"/>
    <w:rsid w:val="0004735D"/>
    <w:rsid w:val="0004777C"/>
    <w:rsid w:val="00047B50"/>
    <w:rsid w:val="00047C64"/>
    <w:rsid w:val="000501E0"/>
    <w:rsid w:val="00050934"/>
    <w:rsid w:val="00050FB5"/>
    <w:rsid w:val="00051AC0"/>
    <w:rsid w:val="00051C72"/>
    <w:rsid w:val="00051D1C"/>
    <w:rsid w:val="00051D9E"/>
    <w:rsid w:val="00052F04"/>
    <w:rsid w:val="00052F1E"/>
    <w:rsid w:val="000536D2"/>
    <w:rsid w:val="00053B2C"/>
    <w:rsid w:val="00053EB7"/>
    <w:rsid w:val="00054A4F"/>
    <w:rsid w:val="00055047"/>
    <w:rsid w:val="00055086"/>
    <w:rsid w:val="00055B54"/>
    <w:rsid w:val="00056F51"/>
    <w:rsid w:val="000573F5"/>
    <w:rsid w:val="00057F37"/>
    <w:rsid w:val="000602B0"/>
    <w:rsid w:val="0006056C"/>
    <w:rsid w:val="00061733"/>
    <w:rsid w:val="00061D3C"/>
    <w:rsid w:val="0006228A"/>
    <w:rsid w:val="000626C8"/>
    <w:rsid w:val="00063560"/>
    <w:rsid w:val="00063614"/>
    <w:rsid w:val="00063838"/>
    <w:rsid w:val="000642FA"/>
    <w:rsid w:val="0006433F"/>
    <w:rsid w:val="000646BA"/>
    <w:rsid w:val="00064BBC"/>
    <w:rsid w:val="00064E9D"/>
    <w:rsid w:val="00064FDB"/>
    <w:rsid w:val="00065106"/>
    <w:rsid w:val="000651F1"/>
    <w:rsid w:val="00065336"/>
    <w:rsid w:val="00065708"/>
    <w:rsid w:val="00065A07"/>
    <w:rsid w:val="00065BC1"/>
    <w:rsid w:val="00066638"/>
    <w:rsid w:val="00066EA7"/>
    <w:rsid w:val="0007012A"/>
    <w:rsid w:val="0007017F"/>
    <w:rsid w:val="00070431"/>
    <w:rsid w:val="000707FF"/>
    <w:rsid w:val="00070864"/>
    <w:rsid w:val="00070873"/>
    <w:rsid w:val="0007145A"/>
    <w:rsid w:val="00071F33"/>
    <w:rsid w:val="000725AC"/>
    <w:rsid w:val="00072B18"/>
    <w:rsid w:val="000730F3"/>
    <w:rsid w:val="00073491"/>
    <w:rsid w:val="000739D2"/>
    <w:rsid w:val="00073EF4"/>
    <w:rsid w:val="000748C6"/>
    <w:rsid w:val="000753EC"/>
    <w:rsid w:val="0007567F"/>
    <w:rsid w:val="00075B3A"/>
    <w:rsid w:val="00075DEC"/>
    <w:rsid w:val="00076234"/>
    <w:rsid w:val="000767F7"/>
    <w:rsid w:val="00076EE9"/>
    <w:rsid w:val="0007706D"/>
    <w:rsid w:val="00077C46"/>
    <w:rsid w:val="0008027F"/>
    <w:rsid w:val="0008084D"/>
    <w:rsid w:val="000814C6"/>
    <w:rsid w:val="000814ED"/>
    <w:rsid w:val="0008175A"/>
    <w:rsid w:val="0008195B"/>
    <w:rsid w:val="00081AB5"/>
    <w:rsid w:val="000826F7"/>
    <w:rsid w:val="00082904"/>
    <w:rsid w:val="00082F11"/>
    <w:rsid w:val="0008325D"/>
    <w:rsid w:val="000834DD"/>
    <w:rsid w:val="00084687"/>
    <w:rsid w:val="00084A57"/>
    <w:rsid w:val="00084BED"/>
    <w:rsid w:val="00084EDB"/>
    <w:rsid w:val="00084FF2"/>
    <w:rsid w:val="0008524D"/>
    <w:rsid w:val="000856E9"/>
    <w:rsid w:val="00086295"/>
    <w:rsid w:val="0008756B"/>
    <w:rsid w:val="00087B51"/>
    <w:rsid w:val="00087B53"/>
    <w:rsid w:val="00087DB7"/>
    <w:rsid w:val="0009025D"/>
    <w:rsid w:val="00090B9C"/>
    <w:rsid w:val="00090D7B"/>
    <w:rsid w:val="00090E89"/>
    <w:rsid w:val="000912C1"/>
    <w:rsid w:val="00091474"/>
    <w:rsid w:val="00091483"/>
    <w:rsid w:val="000915F7"/>
    <w:rsid w:val="00092421"/>
    <w:rsid w:val="00092764"/>
    <w:rsid w:val="0009292F"/>
    <w:rsid w:val="00092D3A"/>
    <w:rsid w:val="00092F4C"/>
    <w:rsid w:val="00093A4B"/>
    <w:rsid w:val="00094496"/>
    <w:rsid w:val="00094FD4"/>
    <w:rsid w:val="000950E7"/>
    <w:rsid w:val="00095360"/>
    <w:rsid w:val="000955AA"/>
    <w:rsid w:val="000957BC"/>
    <w:rsid w:val="00095D80"/>
    <w:rsid w:val="00096633"/>
    <w:rsid w:val="00096737"/>
    <w:rsid w:val="00097149"/>
    <w:rsid w:val="00097C0A"/>
    <w:rsid w:val="00097D29"/>
    <w:rsid w:val="000A0344"/>
    <w:rsid w:val="000A0823"/>
    <w:rsid w:val="000A1522"/>
    <w:rsid w:val="000A21D6"/>
    <w:rsid w:val="000A2F4F"/>
    <w:rsid w:val="000A3104"/>
    <w:rsid w:val="000A31EF"/>
    <w:rsid w:val="000A3354"/>
    <w:rsid w:val="000A3656"/>
    <w:rsid w:val="000A3733"/>
    <w:rsid w:val="000A43B0"/>
    <w:rsid w:val="000A449B"/>
    <w:rsid w:val="000A53E6"/>
    <w:rsid w:val="000A574B"/>
    <w:rsid w:val="000A5B04"/>
    <w:rsid w:val="000A5C9E"/>
    <w:rsid w:val="000A5E2A"/>
    <w:rsid w:val="000A643B"/>
    <w:rsid w:val="000A707A"/>
    <w:rsid w:val="000A78BA"/>
    <w:rsid w:val="000B0710"/>
    <w:rsid w:val="000B0746"/>
    <w:rsid w:val="000B075A"/>
    <w:rsid w:val="000B1BDC"/>
    <w:rsid w:val="000B1C11"/>
    <w:rsid w:val="000B1D13"/>
    <w:rsid w:val="000B29B8"/>
    <w:rsid w:val="000B2A27"/>
    <w:rsid w:val="000B2D88"/>
    <w:rsid w:val="000B487E"/>
    <w:rsid w:val="000B4A6A"/>
    <w:rsid w:val="000B50FB"/>
    <w:rsid w:val="000B515D"/>
    <w:rsid w:val="000B5A74"/>
    <w:rsid w:val="000B5FA3"/>
    <w:rsid w:val="000B6AF6"/>
    <w:rsid w:val="000C1051"/>
    <w:rsid w:val="000C1F04"/>
    <w:rsid w:val="000C2578"/>
    <w:rsid w:val="000C2892"/>
    <w:rsid w:val="000C2B13"/>
    <w:rsid w:val="000C2B3C"/>
    <w:rsid w:val="000C30D7"/>
    <w:rsid w:val="000C3105"/>
    <w:rsid w:val="000C34DD"/>
    <w:rsid w:val="000C37BC"/>
    <w:rsid w:val="000C4650"/>
    <w:rsid w:val="000C482F"/>
    <w:rsid w:val="000C4992"/>
    <w:rsid w:val="000C5299"/>
    <w:rsid w:val="000C5468"/>
    <w:rsid w:val="000C55CC"/>
    <w:rsid w:val="000C5852"/>
    <w:rsid w:val="000C5D0E"/>
    <w:rsid w:val="000C614B"/>
    <w:rsid w:val="000C6587"/>
    <w:rsid w:val="000C6A4A"/>
    <w:rsid w:val="000C6AFD"/>
    <w:rsid w:val="000C79C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799"/>
    <w:rsid w:val="000D5EDB"/>
    <w:rsid w:val="000D6C0F"/>
    <w:rsid w:val="000D6F1E"/>
    <w:rsid w:val="000D7462"/>
    <w:rsid w:val="000D7A95"/>
    <w:rsid w:val="000D7BBD"/>
    <w:rsid w:val="000E03C0"/>
    <w:rsid w:val="000E0654"/>
    <w:rsid w:val="000E19B3"/>
    <w:rsid w:val="000E2970"/>
    <w:rsid w:val="000E37BC"/>
    <w:rsid w:val="000E3CC1"/>
    <w:rsid w:val="000E5331"/>
    <w:rsid w:val="000E5526"/>
    <w:rsid w:val="000E5D6B"/>
    <w:rsid w:val="000E5FE0"/>
    <w:rsid w:val="000E6D5D"/>
    <w:rsid w:val="000E6F32"/>
    <w:rsid w:val="000F05D5"/>
    <w:rsid w:val="000F109B"/>
    <w:rsid w:val="000F1DEB"/>
    <w:rsid w:val="000F20BF"/>
    <w:rsid w:val="000F3491"/>
    <w:rsid w:val="000F3A90"/>
    <w:rsid w:val="000F3DE6"/>
    <w:rsid w:val="000F44E7"/>
    <w:rsid w:val="000F4794"/>
    <w:rsid w:val="000F49F1"/>
    <w:rsid w:val="000F4C41"/>
    <w:rsid w:val="000F4FA7"/>
    <w:rsid w:val="000F536A"/>
    <w:rsid w:val="000F541D"/>
    <w:rsid w:val="000F5AD1"/>
    <w:rsid w:val="000F6160"/>
    <w:rsid w:val="000F69FA"/>
    <w:rsid w:val="000F7577"/>
    <w:rsid w:val="000F7974"/>
    <w:rsid w:val="000F7ECD"/>
    <w:rsid w:val="000F7FB5"/>
    <w:rsid w:val="00100317"/>
    <w:rsid w:val="00100BDC"/>
    <w:rsid w:val="001011EC"/>
    <w:rsid w:val="001017C1"/>
    <w:rsid w:val="00101E92"/>
    <w:rsid w:val="00101F40"/>
    <w:rsid w:val="0010312A"/>
    <w:rsid w:val="00103847"/>
    <w:rsid w:val="00103913"/>
    <w:rsid w:val="00103FA2"/>
    <w:rsid w:val="00105234"/>
    <w:rsid w:val="00105E2B"/>
    <w:rsid w:val="0010619C"/>
    <w:rsid w:val="0010664D"/>
    <w:rsid w:val="00110173"/>
    <w:rsid w:val="00110510"/>
    <w:rsid w:val="0011076D"/>
    <w:rsid w:val="00110DB1"/>
    <w:rsid w:val="00110DF0"/>
    <w:rsid w:val="001110FE"/>
    <w:rsid w:val="00111369"/>
    <w:rsid w:val="001114D0"/>
    <w:rsid w:val="00111703"/>
    <w:rsid w:val="0011194A"/>
    <w:rsid w:val="00111AA3"/>
    <w:rsid w:val="00111E8C"/>
    <w:rsid w:val="00111F29"/>
    <w:rsid w:val="00112876"/>
    <w:rsid w:val="00113348"/>
    <w:rsid w:val="00113404"/>
    <w:rsid w:val="001134B4"/>
    <w:rsid w:val="00113DE8"/>
    <w:rsid w:val="0011424C"/>
    <w:rsid w:val="001142D3"/>
    <w:rsid w:val="0011478A"/>
    <w:rsid w:val="00114B56"/>
    <w:rsid w:val="00114B96"/>
    <w:rsid w:val="00114E47"/>
    <w:rsid w:val="00115A20"/>
    <w:rsid w:val="0011621E"/>
    <w:rsid w:val="0011659A"/>
    <w:rsid w:val="00116647"/>
    <w:rsid w:val="00116F84"/>
    <w:rsid w:val="00117D7A"/>
    <w:rsid w:val="00120112"/>
    <w:rsid w:val="001201BA"/>
    <w:rsid w:val="00120EA1"/>
    <w:rsid w:val="0012181E"/>
    <w:rsid w:val="00121F71"/>
    <w:rsid w:val="00122048"/>
    <w:rsid w:val="001228A0"/>
    <w:rsid w:val="00123EFF"/>
    <w:rsid w:val="001241F7"/>
    <w:rsid w:val="00124D1A"/>
    <w:rsid w:val="001251AF"/>
    <w:rsid w:val="00125654"/>
    <w:rsid w:val="00125D0D"/>
    <w:rsid w:val="00125D9D"/>
    <w:rsid w:val="001263E8"/>
    <w:rsid w:val="00126DA3"/>
    <w:rsid w:val="0012762F"/>
    <w:rsid w:val="00127810"/>
    <w:rsid w:val="001301E6"/>
    <w:rsid w:val="001304F2"/>
    <w:rsid w:val="00130C4C"/>
    <w:rsid w:val="001313EB"/>
    <w:rsid w:val="00131EEB"/>
    <w:rsid w:val="0013222E"/>
    <w:rsid w:val="00133422"/>
    <w:rsid w:val="00134904"/>
    <w:rsid w:val="001349AB"/>
    <w:rsid w:val="00134F4E"/>
    <w:rsid w:val="00134FB0"/>
    <w:rsid w:val="001350AC"/>
    <w:rsid w:val="00135111"/>
    <w:rsid w:val="001352EC"/>
    <w:rsid w:val="00135E0B"/>
    <w:rsid w:val="001361A8"/>
    <w:rsid w:val="001365A5"/>
    <w:rsid w:val="001368CC"/>
    <w:rsid w:val="001372CA"/>
    <w:rsid w:val="00137674"/>
    <w:rsid w:val="00137A37"/>
    <w:rsid w:val="00137AFD"/>
    <w:rsid w:val="0014012A"/>
    <w:rsid w:val="001408B4"/>
    <w:rsid w:val="00140AD8"/>
    <w:rsid w:val="00140BE4"/>
    <w:rsid w:val="001411DE"/>
    <w:rsid w:val="00141399"/>
    <w:rsid w:val="00141A0B"/>
    <w:rsid w:val="00141AF4"/>
    <w:rsid w:val="0014285E"/>
    <w:rsid w:val="00142E09"/>
    <w:rsid w:val="0014377B"/>
    <w:rsid w:val="00143C8C"/>
    <w:rsid w:val="00143D3A"/>
    <w:rsid w:val="00145F65"/>
    <w:rsid w:val="001460E0"/>
    <w:rsid w:val="001467E4"/>
    <w:rsid w:val="00146902"/>
    <w:rsid w:val="00146DFA"/>
    <w:rsid w:val="0015018D"/>
    <w:rsid w:val="00150228"/>
    <w:rsid w:val="001502C3"/>
    <w:rsid w:val="001504E8"/>
    <w:rsid w:val="00150536"/>
    <w:rsid w:val="00152988"/>
    <w:rsid w:val="001533B2"/>
    <w:rsid w:val="001534CA"/>
    <w:rsid w:val="0015369A"/>
    <w:rsid w:val="0015386A"/>
    <w:rsid w:val="001540F9"/>
    <w:rsid w:val="00154E90"/>
    <w:rsid w:val="001557A9"/>
    <w:rsid w:val="00155878"/>
    <w:rsid w:val="0015599D"/>
    <w:rsid w:val="00155A36"/>
    <w:rsid w:val="00155EDD"/>
    <w:rsid w:val="00156C37"/>
    <w:rsid w:val="0015755C"/>
    <w:rsid w:val="001600C9"/>
    <w:rsid w:val="00160308"/>
    <w:rsid w:val="0016052B"/>
    <w:rsid w:val="00160957"/>
    <w:rsid w:val="00160B56"/>
    <w:rsid w:val="0016159C"/>
    <w:rsid w:val="00161833"/>
    <w:rsid w:val="00161C37"/>
    <w:rsid w:val="00161E62"/>
    <w:rsid w:val="00162797"/>
    <w:rsid w:val="00162A20"/>
    <w:rsid w:val="001647DE"/>
    <w:rsid w:val="00164CD1"/>
    <w:rsid w:val="00165238"/>
    <w:rsid w:val="001655BD"/>
    <w:rsid w:val="00165810"/>
    <w:rsid w:val="00165C79"/>
    <w:rsid w:val="00165E36"/>
    <w:rsid w:val="00165FD0"/>
    <w:rsid w:val="0016614B"/>
    <w:rsid w:val="001665FD"/>
    <w:rsid w:val="00166628"/>
    <w:rsid w:val="0016710F"/>
    <w:rsid w:val="00167A72"/>
    <w:rsid w:val="0017080F"/>
    <w:rsid w:val="00170972"/>
    <w:rsid w:val="00170BD4"/>
    <w:rsid w:val="00170D7F"/>
    <w:rsid w:val="001711E3"/>
    <w:rsid w:val="00171D67"/>
    <w:rsid w:val="00171DA7"/>
    <w:rsid w:val="00171F36"/>
    <w:rsid w:val="00172464"/>
    <w:rsid w:val="00172600"/>
    <w:rsid w:val="00172614"/>
    <w:rsid w:val="00172AA4"/>
    <w:rsid w:val="00172BD9"/>
    <w:rsid w:val="0017308E"/>
    <w:rsid w:val="00173309"/>
    <w:rsid w:val="0017357E"/>
    <w:rsid w:val="001735A8"/>
    <w:rsid w:val="00173881"/>
    <w:rsid w:val="00173D1A"/>
    <w:rsid w:val="001740E5"/>
    <w:rsid w:val="00174587"/>
    <w:rsid w:val="0017474C"/>
    <w:rsid w:val="00174783"/>
    <w:rsid w:val="00175716"/>
    <w:rsid w:val="00175CF4"/>
    <w:rsid w:val="001763FA"/>
    <w:rsid w:val="001763FC"/>
    <w:rsid w:val="00176592"/>
    <w:rsid w:val="00176E7D"/>
    <w:rsid w:val="00177026"/>
    <w:rsid w:val="00177187"/>
    <w:rsid w:val="001773BC"/>
    <w:rsid w:val="001774FA"/>
    <w:rsid w:val="00180887"/>
    <w:rsid w:val="00180A83"/>
    <w:rsid w:val="001813AB"/>
    <w:rsid w:val="001819C6"/>
    <w:rsid w:val="00181B78"/>
    <w:rsid w:val="0018211C"/>
    <w:rsid w:val="001821F8"/>
    <w:rsid w:val="00182CBE"/>
    <w:rsid w:val="001831B3"/>
    <w:rsid w:val="00183BFD"/>
    <w:rsid w:val="001845FA"/>
    <w:rsid w:val="0018522B"/>
    <w:rsid w:val="001854A8"/>
    <w:rsid w:val="00185D40"/>
    <w:rsid w:val="00186C17"/>
    <w:rsid w:val="00186E21"/>
    <w:rsid w:val="00187745"/>
    <w:rsid w:val="00190180"/>
    <w:rsid w:val="00190196"/>
    <w:rsid w:val="00190A43"/>
    <w:rsid w:val="00190D0B"/>
    <w:rsid w:val="00190EFF"/>
    <w:rsid w:val="001912FB"/>
    <w:rsid w:val="00191608"/>
    <w:rsid w:val="00191664"/>
    <w:rsid w:val="00191C77"/>
    <w:rsid w:val="00192065"/>
    <w:rsid w:val="001941AA"/>
    <w:rsid w:val="00194D1F"/>
    <w:rsid w:val="00194F73"/>
    <w:rsid w:val="00195EC2"/>
    <w:rsid w:val="00195F99"/>
    <w:rsid w:val="0019661A"/>
    <w:rsid w:val="001A016C"/>
    <w:rsid w:val="001A03B3"/>
    <w:rsid w:val="001A0422"/>
    <w:rsid w:val="001A102F"/>
    <w:rsid w:val="001A1A27"/>
    <w:rsid w:val="001A1ED0"/>
    <w:rsid w:val="001A2690"/>
    <w:rsid w:val="001A30A7"/>
    <w:rsid w:val="001A35A6"/>
    <w:rsid w:val="001A368A"/>
    <w:rsid w:val="001A3963"/>
    <w:rsid w:val="001A40E9"/>
    <w:rsid w:val="001A41DF"/>
    <w:rsid w:val="001A43F5"/>
    <w:rsid w:val="001A4E0E"/>
    <w:rsid w:val="001A4E8C"/>
    <w:rsid w:val="001A4EF7"/>
    <w:rsid w:val="001A4F6E"/>
    <w:rsid w:val="001A5141"/>
    <w:rsid w:val="001A5ABD"/>
    <w:rsid w:val="001A5CE0"/>
    <w:rsid w:val="001A60E2"/>
    <w:rsid w:val="001A69F0"/>
    <w:rsid w:val="001A79AA"/>
    <w:rsid w:val="001A7F95"/>
    <w:rsid w:val="001B07B0"/>
    <w:rsid w:val="001B0992"/>
    <w:rsid w:val="001B0AC4"/>
    <w:rsid w:val="001B1120"/>
    <w:rsid w:val="001B15E2"/>
    <w:rsid w:val="001B163A"/>
    <w:rsid w:val="001B1A37"/>
    <w:rsid w:val="001B211E"/>
    <w:rsid w:val="001B253D"/>
    <w:rsid w:val="001B277C"/>
    <w:rsid w:val="001B2C6A"/>
    <w:rsid w:val="001B2F19"/>
    <w:rsid w:val="001B3280"/>
    <w:rsid w:val="001B35ED"/>
    <w:rsid w:val="001B369D"/>
    <w:rsid w:val="001B450E"/>
    <w:rsid w:val="001B46DB"/>
    <w:rsid w:val="001B4F75"/>
    <w:rsid w:val="001B5D37"/>
    <w:rsid w:val="001B5DDB"/>
    <w:rsid w:val="001B62D3"/>
    <w:rsid w:val="001B6ABD"/>
    <w:rsid w:val="001B74F4"/>
    <w:rsid w:val="001B75DC"/>
    <w:rsid w:val="001C0136"/>
    <w:rsid w:val="001C0A6E"/>
    <w:rsid w:val="001C0AD1"/>
    <w:rsid w:val="001C0BCC"/>
    <w:rsid w:val="001C117D"/>
    <w:rsid w:val="001C1F9C"/>
    <w:rsid w:val="001C219D"/>
    <w:rsid w:val="001C226A"/>
    <w:rsid w:val="001C236E"/>
    <w:rsid w:val="001C29E7"/>
    <w:rsid w:val="001C32C6"/>
    <w:rsid w:val="001C3E2D"/>
    <w:rsid w:val="001C48C7"/>
    <w:rsid w:val="001C4A9E"/>
    <w:rsid w:val="001C5A5B"/>
    <w:rsid w:val="001C6CAB"/>
    <w:rsid w:val="001C6CC1"/>
    <w:rsid w:val="001C6F1B"/>
    <w:rsid w:val="001C7130"/>
    <w:rsid w:val="001C7D82"/>
    <w:rsid w:val="001C7E70"/>
    <w:rsid w:val="001D0068"/>
    <w:rsid w:val="001D01C6"/>
    <w:rsid w:val="001D050E"/>
    <w:rsid w:val="001D092F"/>
    <w:rsid w:val="001D0E3A"/>
    <w:rsid w:val="001D10DD"/>
    <w:rsid w:val="001D182B"/>
    <w:rsid w:val="001D1AEF"/>
    <w:rsid w:val="001D244E"/>
    <w:rsid w:val="001D24F1"/>
    <w:rsid w:val="001D28BF"/>
    <w:rsid w:val="001D39AE"/>
    <w:rsid w:val="001D3AD1"/>
    <w:rsid w:val="001D478B"/>
    <w:rsid w:val="001D4970"/>
    <w:rsid w:val="001D5A86"/>
    <w:rsid w:val="001D5F02"/>
    <w:rsid w:val="001D6186"/>
    <w:rsid w:val="001D62AF"/>
    <w:rsid w:val="001D637E"/>
    <w:rsid w:val="001D6652"/>
    <w:rsid w:val="001D69E5"/>
    <w:rsid w:val="001D6B3D"/>
    <w:rsid w:val="001D7104"/>
    <w:rsid w:val="001E075F"/>
    <w:rsid w:val="001E0933"/>
    <w:rsid w:val="001E14E8"/>
    <w:rsid w:val="001E1627"/>
    <w:rsid w:val="001E18BD"/>
    <w:rsid w:val="001E1D8F"/>
    <w:rsid w:val="001E1DBA"/>
    <w:rsid w:val="001E1EF2"/>
    <w:rsid w:val="001E290B"/>
    <w:rsid w:val="001E385F"/>
    <w:rsid w:val="001E39E4"/>
    <w:rsid w:val="001E45E4"/>
    <w:rsid w:val="001E490C"/>
    <w:rsid w:val="001E4C68"/>
    <w:rsid w:val="001E50FD"/>
    <w:rsid w:val="001E5310"/>
    <w:rsid w:val="001E59DC"/>
    <w:rsid w:val="001E5A7A"/>
    <w:rsid w:val="001E5DD7"/>
    <w:rsid w:val="001E5EB0"/>
    <w:rsid w:val="001E5EEE"/>
    <w:rsid w:val="001E606F"/>
    <w:rsid w:val="001E65F6"/>
    <w:rsid w:val="001E6E6A"/>
    <w:rsid w:val="001E7358"/>
    <w:rsid w:val="001E759F"/>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3D2"/>
    <w:rsid w:val="001F75E2"/>
    <w:rsid w:val="001F7863"/>
    <w:rsid w:val="001F7AE9"/>
    <w:rsid w:val="001F7CFD"/>
    <w:rsid w:val="002000BF"/>
    <w:rsid w:val="002011D5"/>
    <w:rsid w:val="00201C2D"/>
    <w:rsid w:val="00203367"/>
    <w:rsid w:val="00204438"/>
    <w:rsid w:val="00204A44"/>
    <w:rsid w:val="00206147"/>
    <w:rsid w:val="002064F3"/>
    <w:rsid w:val="002069A8"/>
    <w:rsid w:val="00206EE7"/>
    <w:rsid w:val="0020787D"/>
    <w:rsid w:val="0020789A"/>
    <w:rsid w:val="00207C83"/>
    <w:rsid w:val="00210718"/>
    <w:rsid w:val="00210869"/>
    <w:rsid w:val="002116AD"/>
    <w:rsid w:val="00211999"/>
    <w:rsid w:val="002119F8"/>
    <w:rsid w:val="002123A4"/>
    <w:rsid w:val="002126CD"/>
    <w:rsid w:val="00213773"/>
    <w:rsid w:val="00213B0E"/>
    <w:rsid w:val="00213CBC"/>
    <w:rsid w:val="002141FB"/>
    <w:rsid w:val="002146CA"/>
    <w:rsid w:val="002147D6"/>
    <w:rsid w:val="002154B2"/>
    <w:rsid w:val="0021575B"/>
    <w:rsid w:val="00215783"/>
    <w:rsid w:val="002161EA"/>
    <w:rsid w:val="0021669B"/>
    <w:rsid w:val="00216876"/>
    <w:rsid w:val="0022018A"/>
    <w:rsid w:val="00220ADA"/>
    <w:rsid w:val="00220B7B"/>
    <w:rsid w:val="0022180E"/>
    <w:rsid w:val="002220BA"/>
    <w:rsid w:val="00222264"/>
    <w:rsid w:val="002227B3"/>
    <w:rsid w:val="00222CE3"/>
    <w:rsid w:val="00222EEA"/>
    <w:rsid w:val="002235D7"/>
    <w:rsid w:val="0022360D"/>
    <w:rsid w:val="002239C4"/>
    <w:rsid w:val="00224617"/>
    <w:rsid w:val="00224B0F"/>
    <w:rsid w:val="00224B7A"/>
    <w:rsid w:val="002250AE"/>
    <w:rsid w:val="00225591"/>
    <w:rsid w:val="00225690"/>
    <w:rsid w:val="0022574F"/>
    <w:rsid w:val="0022593A"/>
    <w:rsid w:val="00225B52"/>
    <w:rsid w:val="00225C75"/>
    <w:rsid w:val="00225CE3"/>
    <w:rsid w:val="002260D7"/>
    <w:rsid w:val="002263E2"/>
    <w:rsid w:val="00226B17"/>
    <w:rsid w:val="00226CB3"/>
    <w:rsid w:val="0022712B"/>
    <w:rsid w:val="002276A4"/>
    <w:rsid w:val="00227843"/>
    <w:rsid w:val="00227A99"/>
    <w:rsid w:val="00227C8B"/>
    <w:rsid w:val="00230A44"/>
    <w:rsid w:val="00230A52"/>
    <w:rsid w:val="00230FA5"/>
    <w:rsid w:val="00231131"/>
    <w:rsid w:val="0023170E"/>
    <w:rsid w:val="00231839"/>
    <w:rsid w:val="0023262B"/>
    <w:rsid w:val="00232A4E"/>
    <w:rsid w:val="00233025"/>
    <w:rsid w:val="002339FF"/>
    <w:rsid w:val="00233A7D"/>
    <w:rsid w:val="00233D32"/>
    <w:rsid w:val="00234575"/>
    <w:rsid w:val="0023482B"/>
    <w:rsid w:val="0023482C"/>
    <w:rsid w:val="00234AA4"/>
    <w:rsid w:val="00234ACF"/>
    <w:rsid w:val="00234C7F"/>
    <w:rsid w:val="00234E62"/>
    <w:rsid w:val="00234F8F"/>
    <w:rsid w:val="002358A1"/>
    <w:rsid w:val="0023658F"/>
    <w:rsid w:val="00236872"/>
    <w:rsid w:val="00236890"/>
    <w:rsid w:val="002368C0"/>
    <w:rsid w:val="00236CC2"/>
    <w:rsid w:val="00236CDE"/>
    <w:rsid w:val="0023763A"/>
    <w:rsid w:val="00237D7D"/>
    <w:rsid w:val="002404D1"/>
    <w:rsid w:val="002405C8"/>
    <w:rsid w:val="00240ECB"/>
    <w:rsid w:val="002415DA"/>
    <w:rsid w:val="00241857"/>
    <w:rsid w:val="00241958"/>
    <w:rsid w:val="002420C0"/>
    <w:rsid w:val="00242728"/>
    <w:rsid w:val="0024285E"/>
    <w:rsid w:val="00242F79"/>
    <w:rsid w:val="00242FA8"/>
    <w:rsid w:val="0024310E"/>
    <w:rsid w:val="00243204"/>
    <w:rsid w:val="00243AC5"/>
    <w:rsid w:val="0024405D"/>
    <w:rsid w:val="002443B6"/>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64A"/>
    <w:rsid w:val="00250F5E"/>
    <w:rsid w:val="00250FD5"/>
    <w:rsid w:val="00251167"/>
    <w:rsid w:val="002511BA"/>
    <w:rsid w:val="002517BC"/>
    <w:rsid w:val="002521A6"/>
    <w:rsid w:val="002526B9"/>
    <w:rsid w:val="00252780"/>
    <w:rsid w:val="00252B6F"/>
    <w:rsid w:val="00252DD3"/>
    <w:rsid w:val="0025394F"/>
    <w:rsid w:val="00253B97"/>
    <w:rsid w:val="00254033"/>
    <w:rsid w:val="002544CB"/>
    <w:rsid w:val="00254724"/>
    <w:rsid w:val="00255D8E"/>
    <w:rsid w:val="00256584"/>
    <w:rsid w:val="002566F4"/>
    <w:rsid w:val="00256C48"/>
    <w:rsid w:val="00256EF8"/>
    <w:rsid w:val="002570D5"/>
    <w:rsid w:val="00257177"/>
    <w:rsid w:val="00257730"/>
    <w:rsid w:val="002577BC"/>
    <w:rsid w:val="00257803"/>
    <w:rsid w:val="00257B74"/>
    <w:rsid w:val="00257CD8"/>
    <w:rsid w:val="002610D8"/>
    <w:rsid w:val="00261A6C"/>
    <w:rsid w:val="002629E2"/>
    <w:rsid w:val="00262BA8"/>
    <w:rsid w:val="00262BC8"/>
    <w:rsid w:val="00263981"/>
    <w:rsid w:val="00263DFA"/>
    <w:rsid w:val="002641D9"/>
    <w:rsid w:val="002643C5"/>
    <w:rsid w:val="00264917"/>
    <w:rsid w:val="002651EC"/>
    <w:rsid w:val="002654AF"/>
    <w:rsid w:val="00265DC2"/>
    <w:rsid w:val="0026638C"/>
    <w:rsid w:val="00266F00"/>
    <w:rsid w:val="002670E1"/>
    <w:rsid w:val="002670EF"/>
    <w:rsid w:val="002671A2"/>
    <w:rsid w:val="00267A38"/>
    <w:rsid w:val="00267F5F"/>
    <w:rsid w:val="00270059"/>
    <w:rsid w:val="00270965"/>
    <w:rsid w:val="00271E5D"/>
    <w:rsid w:val="00272082"/>
    <w:rsid w:val="002724EE"/>
    <w:rsid w:val="00272E87"/>
    <w:rsid w:val="0027349D"/>
    <w:rsid w:val="00273516"/>
    <w:rsid w:val="00273985"/>
    <w:rsid w:val="00273B82"/>
    <w:rsid w:val="00273E7A"/>
    <w:rsid w:val="00274372"/>
    <w:rsid w:val="0027475A"/>
    <w:rsid w:val="00275F56"/>
    <w:rsid w:val="002765B7"/>
    <w:rsid w:val="00276EAA"/>
    <w:rsid w:val="00277713"/>
    <w:rsid w:val="002778CE"/>
    <w:rsid w:val="00277DBC"/>
    <w:rsid w:val="00277F64"/>
    <w:rsid w:val="00280550"/>
    <w:rsid w:val="00281063"/>
    <w:rsid w:val="00281676"/>
    <w:rsid w:val="00281A2C"/>
    <w:rsid w:val="00281E32"/>
    <w:rsid w:val="00282479"/>
    <w:rsid w:val="0028276E"/>
    <w:rsid w:val="002827F3"/>
    <w:rsid w:val="002829BD"/>
    <w:rsid w:val="00282B3E"/>
    <w:rsid w:val="00282C1F"/>
    <w:rsid w:val="00282C6C"/>
    <w:rsid w:val="00283B7F"/>
    <w:rsid w:val="0028468D"/>
    <w:rsid w:val="0028470C"/>
    <w:rsid w:val="00284938"/>
    <w:rsid w:val="00284B5F"/>
    <w:rsid w:val="00285149"/>
    <w:rsid w:val="0028596B"/>
    <w:rsid w:val="00285F94"/>
    <w:rsid w:val="00285FB9"/>
    <w:rsid w:val="00286219"/>
    <w:rsid w:val="00286A03"/>
    <w:rsid w:val="0028733B"/>
    <w:rsid w:val="00287514"/>
    <w:rsid w:val="0028791B"/>
    <w:rsid w:val="00287E44"/>
    <w:rsid w:val="00287F79"/>
    <w:rsid w:val="002900A9"/>
    <w:rsid w:val="002900CE"/>
    <w:rsid w:val="00290C43"/>
    <w:rsid w:val="00290C90"/>
    <w:rsid w:val="002916DB"/>
    <w:rsid w:val="0029190A"/>
    <w:rsid w:val="00292FD5"/>
    <w:rsid w:val="00293271"/>
    <w:rsid w:val="00293587"/>
    <w:rsid w:val="00293896"/>
    <w:rsid w:val="00293B5C"/>
    <w:rsid w:val="00293ED1"/>
    <w:rsid w:val="00294A06"/>
    <w:rsid w:val="00294FFB"/>
    <w:rsid w:val="002954FD"/>
    <w:rsid w:val="00296242"/>
    <w:rsid w:val="00296AFE"/>
    <w:rsid w:val="00296CE6"/>
    <w:rsid w:val="00296F86"/>
    <w:rsid w:val="0029720D"/>
    <w:rsid w:val="002973DF"/>
    <w:rsid w:val="00297D6A"/>
    <w:rsid w:val="002A0190"/>
    <w:rsid w:val="002A04F9"/>
    <w:rsid w:val="002A0983"/>
    <w:rsid w:val="002A0BF5"/>
    <w:rsid w:val="002A1128"/>
    <w:rsid w:val="002A158C"/>
    <w:rsid w:val="002A1AFA"/>
    <w:rsid w:val="002A24EB"/>
    <w:rsid w:val="002A2C5E"/>
    <w:rsid w:val="002A2D66"/>
    <w:rsid w:val="002A428E"/>
    <w:rsid w:val="002A46FA"/>
    <w:rsid w:val="002A5227"/>
    <w:rsid w:val="002A57BC"/>
    <w:rsid w:val="002A581C"/>
    <w:rsid w:val="002A6409"/>
    <w:rsid w:val="002A7A33"/>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5F27"/>
    <w:rsid w:val="002B63D3"/>
    <w:rsid w:val="002B6815"/>
    <w:rsid w:val="002B6AB1"/>
    <w:rsid w:val="002B71D1"/>
    <w:rsid w:val="002C0144"/>
    <w:rsid w:val="002C0CAC"/>
    <w:rsid w:val="002C1F28"/>
    <w:rsid w:val="002C254B"/>
    <w:rsid w:val="002C25DE"/>
    <w:rsid w:val="002C27E8"/>
    <w:rsid w:val="002C298E"/>
    <w:rsid w:val="002C2ACB"/>
    <w:rsid w:val="002C2F60"/>
    <w:rsid w:val="002C41CB"/>
    <w:rsid w:val="002C5C58"/>
    <w:rsid w:val="002C6114"/>
    <w:rsid w:val="002C686B"/>
    <w:rsid w:val="002C6A1A"/>
    <w:rsid w:val="002C6B67"/>
    <w:rsid w:val="002C6D03"/>
    <w:rsid w:val="002C73EE"/>
    <w:rsid w:val="002C7660"/>
    <w:rsid w:val="002C7718"/>
    <w:rsid w:val="002C77DB"/>
    <w:rsid w:val="002C77F7"/>
    <w:rsid w:val="002C7CD4"/>
    <w:rsid w:val="002D0321"/>
    <w:rsid w:val="002D0E7A"/>
    <w:rsid w:val="002D155B"/>
    <w:rsid w:val="002D1AD3"/>
    <w:rsid w:val="002D1DB6"/>
    <w:rsid w:val="002D40A5"/>
    <w:rsid w:val="002D48E1"/>
    <w:rsid w:val="002D61C8"/>
    <w:rsid w:val="002D629E"/>
    <w:rsid w:val="002D6300"/>
    <w:rsid w:val="002D6888"/>
    <w:rsid w:val="002D6E9A"/>
    <w:rsid w:val="002D726B"/>
    <w:rsid w:val="002D75DB"/>
    <w:rsid w:val="002D7914"/>
    <w:rsid w:val="002D7ED9"/>
    <w:rsid w:val="002E0067"/>
    <w:rsid w:val="002E02D0"/>
    <w:rsid w:val="002E0489"/>
    <w:rsid w:val="002E04C0"/>
    <w:rsid w:val="002E0544"/>
    <w:rsid w:val="002E0C48"/>
    <w:rsid w:val="002E13D4"/>
    <w:rsid w:val="002E1DF4"/>
    <w:rsid w:val="002E2122"/>
    <w:rsid w:val="002E2C3B"/>
    <w:rsid w:val="002E30B9"/>
    <w:rsid w:val="002E3C37"/>
    <w:rsid w:val="002E4BA7"/>
    <w:rsid w:val="002E4D3D"/>
    <w:rsid w:val="002E52A1"/>
    <w:rsid w:val="002E5CA7"/>
    <w:rsid w:val="002E668B"/>
    <w:rsid w:val="002E7235"/>
    <w:rsid w:val="002E7DEA"/>
    <w:rsid w:val="002F0276"/>
    <w:rsid w:val="002F09C4"/>
    <w:rsid w:val="002F10E7"/>
    <w:rsid w:val="002F11F9"/>
    <w:rsid w:val="002F1274"/>
    <w:rsid w:val="002F13E0"/>
    <w:rsid w:val="002F16CB"/>
    <w:rsid w:val="002F1742"/>
    <w:rsid w:val="002F1AB0"/>
    <w:rsid w:val="002F29AD"/>
    <w:rsid w:val="002F3C64"/>
    <w:rsid w:val="002F41E5"/>
    <w:rsid w:val="002F4431"/>
    <w:rsid w:val="002F47E7"/>
    <w:rsid w:val="002F510D"/>
    <w:rsid w:val="002F5C2C"/>
    <w:rsid w:val="002F5F61"/>
    <w:rsid w:val="00300081"/>
    <w:rsid w:val="0030023E"/>
    <w:rsid w:val="00300383"/>
    <w:rsid w:val="0030059B"/>
    <w:rsid w:val="00300FC5"/>
    <w:rsid w:val="00301277"/>
    <w:rsid w:val="003017EA"/>
    <w:rsid w:val="00301837"/>
    <w:rsid w:val="003019CD"/>
    <w:rsid w:val="00302B1B"/>
    <w:rsid w:val="0030341B"/>
    <w:rsid w:val="003034D2"/>
    <w:rsid w:val="0030373E"/>
    <w:rsid w:val="0030379D"/>
    <w:rsid w:val="00303A1B"/>
    <w:rsid w:val="00303A8C"/>
    <w:rsid w:val="003045BE"/>
    <w:rsid w:val="00304639"/>
    <w:rsid w:val="00305F53"/>
    <w:rsid w:val="003060F3"/>
    <w:rsid w:val="0030612A"/>
    <w:rsid w:val="003068EC"/>
    <w:rsid w:val="00306C01"/>
    <w:rsid w:val="0030759B"/>
    <w:rsid w:val="003076C4"/>
    <w:rsid w:val="003079A6"/>
    <w:rsid w:val="00307D6F"/>
    <w:rsid w:val="003100D6"/>
    <w:rsid w:val="003106C8"/>
    <w:rsid w:val="003107BA"/>
    <w:rsid w:val="00310E3F"/>
    <w:rsid w:val="00311270"/>
    <w:rsid w:val="0031175D"/>
    <w:rsid w:val="003119C3"/>
    <w:rsid w:val="003119DD"/>
    <w:rsid w:val="00311EEC"/>
    <w:rsid w:val="003120FA"/>
    <w:rsid w:val="00312297"/>
    <w:rsid w:val="00313367"/>
    <w:rsid w:val="0031354F"/>
    <w:rsid w:val="00314614"/>
    <w:rsid w:val="00314739"/>
    <w:rsid w:val="00314773"/>
    <w:rsid w:val="00314A41"/>
    <w:rsid w:val="00314CAF"/>
    <w:rsid w:val="00314F8A"/>
    <w:rsid w:val="003151F3"/>
    <w:rsid w:val="003152FA"/>
    <w:rsid w:val="003154DB"/>
    <w:rsid w:val="00315D25"/>
    <w:rsid w:val="00316779"/>
    <w:rsid w:val="00317DA5"/>
    <w:rsid w:val="003201D0"/>
    <w:rsid w:val="00320553"/>
    <w:rsid w:val="003205E0"/>
    <w:rsid w:val="003208D0"/>
    <w:rsid w:val="00320FDD"/>
    <w:rsid w:val="00321386"/>
    <w:rsid w:val="00321629"/>
    <w:rsid w:val="00321788"/>
    <w:rsid w:val="00321848"/>
    <w:rsid w:val="00321CB3"/>
    <w:rsid w:val="00322341"/>
    <w:rsid w:val="0032345B"/>
    <w:rsid w:val="003235FE"/>
    <w:rsid w:val="00324CAF"/>
    <w:rsid w:val="00324FF5"/>
    <w:rsid w:val="003256A0"/>
    <w:rsid w:val="003265DE"/>
    <w:rsid w:val="00326943"/>
    <w:rsid w:val="00326A08"/>
    <w:rsid w:val="00326EA4"/>
    <w:rsid w:val="003275D6"/>
    <w:rsid w:val="0032767E"/>
    <w:rsid w:val="003277C6"/>
    <w:rsid w:val="00327845"/>
    <w:rsid w:val="00327B0E"/>
    <w:rsid w:val="003302CF"/>
    <w:rsid w:val="00330559"/>
    <w:rsid w:val="003309DD"/>
    <w:rsid w:val="00330B86"/>
    <w:rsid w:val="00330DB5"/>
    <w:rsid w:val="00331306"/>
    <w:rsid w:val="003314E7"/>
    <w:rsid w:val="00331659"/>
    <w:rsid w:val="003319C5"/>
    <w:rsid w:val="00331A58"/>
    <w:rsid w:val="00331ADA"/>
    <w:rsid w:val="003320F9"/>
    <w:rsid w:val="003327BD"/>
    <w:rsid w:val="00332AE6"/>
    <w:rsid w:val="003338EB"/>
    <w:rsid w:val="00333BED"/>
    <w:rsid w:val="00334446"/>
    <w:rsid w:val="0033444C"/>
    <w:rsid w:val="00334725"/>
    <w:rsid w:val="00334A38"/>
    <w:rsid w:val="00334A88"/>
    <w:rsid w:val="00334AF1"/>
    <w:rsid w:val="00334CDF"/>
    <w:rsid w:val="003353D5"/>
    <w:rsid w:val="00335A53"/>
    <w:rsid w:val="00337095"/>
    <w:rsid w:val="0033716A"/>
    <w:rsid w:val="003379A4"/>
    <w:rsid w:val="003379AC"/>
    <w:rsid w:val="00337BB0"/>
    <w:rsid w:val="00337CB6"/>
    <w:rsid w:val="003403AE"/>
    <w:rsid w:val="003407E0"/>
    <w:rsid w:val="003409BD"/>
    <w:rsid w:val="0034111B"/>
    <w:rsid w:val="00341134"/>
    <w:rsid w:val="00342559"/>
    <w:rsid w:val="00342D1A"/>
    <w:rsid w:val="00342E32"/>
    <w:rsid w:val="0034331D"/>
    <w:rsid w:val="0034339B"/>
    <w:rsid w:val="00343860"/>
    <w:rsid w:val="00343AB5"/>
    <w:rsid w:val="003448BA"/>
    <w:rsid w:val="00344CEF"/>
    <w:rsid w:val="00344F44"/>
    <w:rsid w:val="0034511C"/>
    <w:rsid w:val="00345191"/>
    <w:rsid w:val="0034550A"/>
    <w:rsid w:val="00345B7B"/>
    <w:rsid w:val="0034620C"/>
    <w:rsid w:val="00346579"/>
    <w:rsid w:val="00346C50"/>
    <w:rsid w:val="00347498"/>
    <w:rsid w:val="003474B3"/>
    <w:rsid w:val="00347A1B"/>
    <w:rsid w:val="00347CA3"/>
    <w:rsid w:val="00347F79"/>
    <w:rsid w:val="00347F9F"/>
    <w:rsid w:val="00351032"/>
    <w:rsid w:val="0035149A"/>
    <w:rsid w:val="00351668"/>
    <w:rsid w:val="00351D88"/>
    <w:rsid w:val="00352775"/>
    <w:rsid w:val="00352F14"/>
    <w:rsid w:val="003530B3"/>
    <w:rsid w:val="00353504"/>
    <w:rsid w:val="00353865"/>
    <w:rsid w:val="00353959"/>
    <w:rsid w:val="00353FD7"/>
    <w:rsid w:val="003546D3"/>
    <w:rsid w:val="0035510E"/>
    <w:rsid w:val="0035546F"/>
    <w:rsid w:val="003554BD"/>
    <w:rsid w:val="003554CE"/>
    <w:rsid w:val="00355832"/>
    <w:rsid w:val="00355E75"/>
    <w:rsid w:val="00356210"/>
    <w:rsid w:val="00356586"/>
    <w:rsid w:val="00356636"/>
    <w:rsid w:val="00356792"/>
    <w:rsid w:val="003571E2"/>
    <w:rsid w:val="003579D5"/>
    <w:rsid w:val="00357E15"/>
    <w:rsid w:val="00360A82"/>
    <w:rsid w:val="00361062"/>
    <w:rsid w:val="003610F5"/>
    <w:rsid w:val="003616F4"/>
    <w:rsid w:val="00361FEC"/>
    <w:rsid w:val="00362753"/>
    <w:rsid w:val="00362B5E"/>
    <w:rsid w:val="003637F8"/>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1016"/>
    <w:rsid w:val="00371208"/>
    <w:rsid w:val="003718D9"/>
    <w:rsid w:val="0037207D"/>
    <w:rsid w:val="00372286"/>
    <w:rsid w:val="00372389"/>
    <w:rsid w:val="00372564"/>
    <w:rsid w:val="00372644"/>
    <w:rsid w:val="0037334A"/>
    <w:rsid w:val="003734B3"/>
    <w:rsid w:val="0037443B"/>
    <w:rsid w:val="00374783"/>
    <w:rsid w:val="00374D3E"/>
    <w:rsid w:val="00375820"/>
    <w:rsid w:val="00375B14"/>
    <w:rsid w:val="00375D85"/>
    <w:rsid w:val="003760FC"/>
    <w:rsid w:val="003760FD"/>
    <w:rsid w:val="0037639C"/>
    <w:rsid w:val="003769D5"/>
    <w:rsid w:val="00377475"/>
    <w:rsid w:val="00377A8C"/>
    <w:rsid w:val="0038054C"/>
    <w:rsid w:val="0038061C"/>
    <w:rsid w:val="00381168"/>
    <w:rsid w:val="00381E3D"/>
    <w:rsid w:val="003825F4"/>
    <w:rsid w:val="00382B86"/>
    <w:rsid w:val="00383181"/>
    <w:rsid w:val="003831C2"/>
    <w:rsid w:val="00383338"/>
    <w:rsid w:val="0038339B"/>
    <w:rsid w:val="00383701"/>
    <w:rsid w:val="00383B1D"/>
    <w:rsid w:val="003840B4"/>
    <w:rsid w:val="00384187"/>
    <w:rsid w:val="0038458A"/>
    <w:rsid w:val="00384744"/>
    <w:rsid w:val="00384900"/>
    <w:rsid w:val="003849B7"/>
    <w:rsid w:val="00384BAF"/>
    <w:rsid w:val="00384D8F"/>
    <w:rsid w:val="00384DCE"/>
    <w:rsid w:val="00384EF8"/>
    <w:rsid w:val="00385DFA"/>
    <w:rsid w:val="00385FF4"/>
    <w:rsid w:val="00386891"/>
    <w:rsid w:val="00386A21"/>
    <w:rsid w:val="003871D5"/>
    <w:rsid w:val="0038735C"/>
    <w:rsid w:val="003874B4"/>
    <w:rsid w:val="00387631"/>
    <w:rsid w:val="00387823"/>
    <w:rsid w:val="00390044"/>
    <w:rsid w:val="003903FB"/>
    <w:rsid w:val="00390644"/>
    <w:rsid w:val="0039066F"/>
    <w:rsid w:val="00390D50"/>
    <w:rsid w:val="00390EAD"/>
    <w:rsid w:val="00390EAF"/>
    <w:rsid w:val="00391282"/>
    <w:rsid w:val="00391BE4"/>
    <w:rsid w:val="00391CBB"/>
    <w:rsid w:val="00391D90"/>
    <w:rsid w:val="00391DDE"/>
    <w:rsid w:val="0039208E"/>
    <w:rsid w:val="003923A6"/>
    <w:rsid w:val="0039257A"/>
    <w:rsid w:val="0039303F"/>
    <w:rsid w:val="00393231"/>
    <w:rsid w:val="0039364E"/>
    <w:rsid w:val="0039372B"/>
    <w:rsid w:val="00393777"/>
    <w:rsid w:val="0039383D"/>
    <w:rsid w:val="00394588"/>
    <w:rsid w:val="00394BBE"/>
    <w:rsid w:val="00394FE8"/>
    <w:rsid w:val="00395069"/>
    <w:rsid w:val="003955AD"/>
    <w:rsid w:val="00395A0A"/>
    <w:rsid w:val="003965AA"/>
    <w:rsid w:val="00396C46"/>
    <w:rsid w:val="00397BF1"/>
    <w:rsid w:val="003A0A67"/>
    <w:rsid w:val="003A0FDA"/>
    <w:rsid w:val="003A1273"/>
    <w:rsid w:val="003A1401"/>
    <w:rsid w:val="003A1596"/>
    <w:rsid w:val="003A1FEA"/>
    <w:rsid w:val="003A2D1A"/>
    <w:rsid w:val="003A2D2D"/>
    <w:rsid w:val="003A329F"/>
    <w:rsid w:val="003A344A"/>
    <w:rsid w:val="003A3622"/>
    <w:rsid w:val="003A36D4"/>
    <w:rsid w:val="003A3B75"/>
    <w:rsid w:val="003A4139"/>
    <w:rsid w:val="003A418E"/>
    <w:rsid w:val="003A495B"/>
    <w:rsid w:val="003A4B2F"/>
    <w:rsid w:val="003A4C4A"/>
    <w:rsid w:val="003A4F9E"/>
    <w:rsid w:val="003A5033"/>
    <w:rsid w:val="003A53AA"/>
    <w:rsid w:val="003A5EEB"/>
    <w:rsid w:val="003A701E"/>
    <w:rsid w:val="003A7161"/>
    <w:rsid w:val="003A7200"/>
    <w:rsid w:val="003A75C6"/>
    <w:rsid w:val="003A77CC"/>
    <w:rsid w:val="003A79FF"/>
    <w:rsid w:val="003A7DFF"/>
    <w:rsid w:val="003B00E9"/>
    <w:rsid w:val="003B02DF"/>
    <w:rsid w:val="003B06D2"/>
    <w:rsid w:val="003B0A8B"/>
    <w:rsid w:val="003B0F40"/>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6179"/>
    <w:rsid w:val="003B69D0"/>
    <w:rsid w:val="003B712A"/>
    <w:rsid w:val="003B781F"/>
    <w:rsid w:val="003B7B4D"/>
    <w:rsid w:val="003B7F5C"/>
    <w:rsid w:val="003C0125"/>
    <w:rsid w:val="003C03F7"/>
    <w:rsid w:val="003C05CD"/>
    <w:rsid w:val="003C0FE5"/>
    <w:rsid w:val="003C1CAF"/>
    <w:rsid w:val="003C22D4"/>
    <w:rsid w:val="003C29AF"/>
    <w:rsid w:val="003C37AE"/>
    <w:rsid w:val="003C3C30"/>
    <w:rsid w:val="003C3F73"/>
    <w:rsid w:val="003C40A2"/>
    <w:rsid w:val="003C4313"/>
    <w:rsid w:val="003C47BD"/>
    <w:rsid w:val="003C4BD6"/>
    <w:rsid w:val="003C5519"/>
    <w:rsid w:val="003C557C"/>
    <w:rsid w:val="003C57B8"/>
    <w:rsid w:val="003C5A97"/>
    <w:rsid w:val="003C5FFA"/>
    <w:rsid w:val="003C616B"/>
    <w:rsid w:val="003C6495"/>
    <w:rsid w:val="003C67D0"/>
    <w:rsid w:val="003C681D"/>
    <w:rsid w:val="003C6BED"/>
    <w:rsid w:val="003C6F02"/>
    <w:rsid w:val="003C7965"/>
    <w:rsid w:val="003C7D06"/>
    <w:rsid w:val="003C7EF7"/>
    <w:rsid w:val="003D068C"/>
    <w:rsid w:val="003D0E1F"/>
    <w:rsid w:val="003D1002"/>
    <w:rsid w:val="003D1182"/>
    <w:rsid w:val="003D1AE0"/>
    <w:rsid w:val="003D2006"/>
    <w:rsid w:val="003D22DA"/>
    <w:rsid w:val="003D3118"/>
    <w:rsid w:val="003D3779"/>
    <w:rsid w:val="003D3F02"/>
    <w:rsid w:val="003D425A"/>
    <w:rsid w:val="003D4866"/>
    <w:rsid w:val="003D507A"/>
    <w:rsid w:val="003D6280"/>
    <w:rsid w:val="003D66CB"/>
    <w:rsid w:val="003D687A"/>
    <w:rsid w:val="003D6E45"/>
    <w:rsid w:val="003D7370"/>
    <w:rsid w:val="003D7A2D"/>
    <w:rsid w:val="003D7C91"/>
    <w:rsid w:val="003E043F"/>
    <w:rsid w:val="003E04BE"/>
    <w:rsid w:val="003E04E9"/>
    <w:rsid w:val="003E07F1"/>
    <w:rsid w:val="003E0D49"/>
    <w:rsid w:val="003E0E8C"/>
    <w:rsid w:val="003E113F"/>
    <w:rsid w:val="003E1254"/>
    <w:rsid w:val="003E1418"/>
    <w:rsid w:val="003E15CB"/>
    <w:rsid w:val="003E19FE"/>
    <w:rsid w:val="003E2BAB"/>
    <w:rsid w:val="003E335A"/>
    <w:rsid w:val="003E4979"/>
    <w:rsid w:val="003E49FC"/>
    <w:rsid w:val="003E4B79"/>
    <w:rsid w:val="003E4B85"/>
    <w:rsid w:val="003E4C4D"/>
    <w:rsid w:val="003E581F"/>
    <w:rsid w:val="003E5F16"/>
    <w:rsid w:val="003E634D"/>
    <w:rsid w:val="003E64BB"/>
    <w:rsid w:val="003E6AC1"/>
    <w:rsid w:val="003E7EEA"/>
    <w:rsid w:val="003F01E7"/>
    <w:rsid w:val="003F1330"/>
    <w:rsid w:val="003F13AA"/>
    <w:rsid w:val="003F18CF"/>
    <w:rsid w:val="003F2627"/>
    <w:rsid w:val="003F2BFE"/>
    <w:rsid w:val="003F35F8"/>
    <w:rsid w:val="003F3A44"/>
    <w:rsid w:val="003F5F0A"/>
    <w:rsid w:val="003F6DF4"/>
    <w:rsid w:val="003F7022"/>
    <w:rsid w:val="003F7263"/>
    <w:rsid w:val="003F7D77"/>
    <w:rsid w:val="00400A5E"/>
    <w:rsid w:val="004012D4"/>
    <w:rsid w:val="004015B0"/>
    <w:rsid w:val="004016AD"/>
    <w:rsid w:val="00401A15"/>
    <w:rsid w:val="00401C5B"/>
    <w:rsid w:val="00401DB1"/>
    <w:rsid w:val="004020FB"/>
    <w:rsid w:val="0040230D"/>
    <w:rsid w:val="004028D0"/>
    <w:rsid w:val="00402940"/>
    <w:rsid w:val="00403226"/>
    <w:rsid w:val="00403827"/>
    <w:rsid w:val="004040E3"/>
    <w:rsid w:val="004049FD"/>
    <w:rsid w:val="00404D4D"/>
    <w:rsid w:val="00407690"/>
    <w:rsid w:val="00407CDA"/>
    <w:rsid w:val="004100FD"/>
    <w:rsid w:val="0041029D"/>
    <w:rsid w:val="00410347"/>
    <w:rsid w:val="004104BF"/>
    <w:rsid w:val="0041068A"/>
    <w:rsid w:val="00410C07"/>
    <w:rsid w:val="00410DEC"/>
    <w:rsid w:val="0041138F"/>
    <w:rsid w:val="004113F3"/>
    <w:rsid w:val="004118D5"/>
    <w:rsid w:val="004123E5"/>
    <w:rsid w:val="004127F8"/>
    <w:rsid w:val="00412EF3"/>
    <w:rsid w:val="004133CD"/>
    <w:rsid w:val="00413549"/>
    <w:rsid w:val="00414538"/>
    <w:rsid w:val="0041479C"/>
    <w:rsid w:val="0041666C"/>
    <w:rsid w:val="00416787"/>
    <w:rsid w:val="004203CA"/>
    <w:rsid w:val="004208D7"/>
    <w:rsid w:val="00420CA2"/>
    <w:rsid w:val="00421878"/>
    <w:rsid w:val="004221EC"/>
    <w:rsid w:val="004225F3"/>
    <w:rsid w:val="004228EE"/>
    <w:rsid w:val="00422BB1"/>
    <w:rsid w:val="00422D87"/>
    <w:rsid w:val="00422F79"/>
    <w:rsid w:val="0042325A"/>
    <w:rsid w:val="0042336F"/>
    <w:rsid w:val="004234EF"/>
    <w:rsid w:val="00423919"/>
    <w:rsid w:val="004242F2"/>
    <w:rsid w:val="0042465F"/>
    <w:rsid w:val="004249DB"/>
    <w:rsid w:val="00424C76"/>
    <w:rsid w:val="00425554"/>
    <w:rsid w:val="0042556A"/>
    <w:rsid w:val="004259A5"/>
    <w:rsid w:val="00425B68"/>
    <w:rsid w:val="00425C9F"/>
    <w:rsid w:val="00425D5C"/>
    <w:rsid w:val="0042602E"/>
    <w:rsid w:val="004268A5"/>
    <w:rsid w:val="004300E1"/>
    <w:rsid w:val="00430294"/>
    <w:rsid w:val="004309CF"/>
    <w:rsid w:val="00430B44"/>
    <w:rsid w:val="00430F27"/>
    <w:rsid w:val="0043104B"/>
    <w:rsid w:val="0043181D"/>
    <w:rsid w:val="00431E96"/>
    <w:rsid w:val="004328E4"/>
    <w:rsid w:val="00432937"/>
    <w:rsid w:val="00433460"/>
    <w:rsid w:val="00433D87"/>
    <w:rsid w:val="00433ECE"/>
    <w:rsid w:val="00434101"/>
    <w:rsid w:val="004347A7"/>
    <w:rsid w:val="00434800"/>
    <w:rsid w:val="004348FC"/>
    <w:rsid w:val="00434AA6"/>
    <w:rsid w:val="00434DE9"/>
    <w:rsid w:val="00434F9C"/>
    <w:rsid w:val="0043551E"/>
    <w:rsid w:val="00435F09"/>
    <w:rsid w:val="00435F6F"/>
    <w:rsid w:val="00436548"/>
    <w:rsid w:val="00436C20"/>
    <w:rsid w:val="0043728B"/>
    <w:rsid w:val="004373A1"/>
    <w:rsid w:val="00437675"/>
    <w:rsid w:val="004402ED"/>
    <w:rsid w:val="00440370"/>
    <w:rsid w:val="00440392"/>
    <w:rsid w:val="00440502"/>
    <w:rsid w:val="004412E5"/>
    <w:rsid w:val="004415FC"/>
    <w:rsid w:val="0044169A"/>
    <w:rsid w:val="00441989"/>
    <w:rsid w:val="00442112"/>
    <w:rsid w:val="004425EC"/>
    <w:rsid w:val="004427DE"/>
    <w:rsid w:val="00442822"/>
    <w:rsid w:val="00443751"/>
    <w:rsid w:val="004437F3"/>
    <w:rsid w:val="00443A3A"/>
    <w:rsid w:val="00443AE0"/>
    <w:rsid w:val="00443D1A"/>
    <w:rsid w:val="004442B1"/>
    <w:rsid w:val="004443FB"/>
    <w:rsid w:val="0044476D"/>
    <w:rsid w:val="00445064"/>
    <w:rsid w:val="00445172"/>
    <w:rsid w:val="00446801"/>
    <w:rsid w:val="00447603"/>
    <w:rsid w:val="00447999"/>
    <w:rsid w:val="00447AC5"/>
    <w:rsid w:val="00447EAD"/>
    <w:rsid w:val="004504A7"/>
    <w:rsid w:val="00450899"/>
    <w:rsid w:val="004508B7"/>
    <w:rsid w:val="00450FE9"/>
    <w:rsid w:val="00451534"/>
    <w:rsid w:val="00451A7B"/>
    <w:rsid w:val="004522A6"/>
    <w:rsid w:val="00452578"/>
    <w:rsid w:val="004529D7"/>
    <w:rsid w:val="00452A11"/>
    <w:rsid w:val="00453BF4"/>
    <w:rsid w:val="00454388"/>
    <w:rsid w:val="00454571"/>
    <w:rsid w:val="004549B7"/>
    <w:rsid w:val="00454E3C"/>
    <w:rsid w:val="00455316"/>
    <w:rsid w:val="0045545C"/>
    <w:rsid w:val="00455AFA"/>
    <w:rsid w:val="00456308"/>
    <w:rsid w:val="004566BE"/>
    <w:rsid w:val="0045682E"/>
    <w:rsid w:val="004568B4"/>
    <w:rsid w:val="00457142"/>
    <w:rsid w:val="004573A4"/>
    <w:rsid w:val="00457493"/>
    <w:rsid w:val="00457958"/>
    <w:rsid w:val="0046067B"/>
    <w:rsid w:val="004609B5"/>
    <w:rsid w:val="00460CC5"/>
    <w:rsid w:val="0046115F"/>
    <w:rsid w:val="0046148D"/>
    <w:rsid w:val="00461535"/>
    <w:rsid w:val="00461728"/>
    <w:rsid w:val="00461803"/>
    <w:rsid w:val="004627CF"/>
    <w:rsid w:val="00462977"/>
    <w:rsid w:val="00462DBA"/>
    <w:rsid w:val="00462E8B"/>
    <w:rsid w:val="004635B7"/>
    <w:rsid w:val="00464027"/>
    <w:rsid w:val="004641CB"/>
    <w:rsid w:val="0046443B"/>
    <w:rsid w:val="00464712"/>
    <w:rsid w:val="004649E4"/>
    <w:rsid w:val="00464BC7"/>
    <w:rsid w:val="004651B8"/>
    <w:rsid w:val="004653A2"/>
    <w:rsid w:val="00465580"/>
    <w:rsid w:val="00465972"/>
    <w:rsid w:val="00465E7E"/>
    <w:rsid w:val="00466BB5"/>
    <w:rsid w:val="004672E8"/>
    <w:rsid w:val="00467339"/>
    <w:rsid w:val="004677E9"/>
    <w:rsid w:val="00470535"/>
    <w:rsid w:val="00471183"/>
    <w:rsid w:val="0047123C"/>
    <w:rsid w:val="004714F6"/>
    <w:rsid w:val="00472391"/>
    <w:rsid w:val="0047289C"/>
    <w:rsid w:val="00472E22"/>
    <w:rsid w:val="00472F67"/>
    <w:rsid w:val="00473149"/>
    <w:rsid w:val="004739A1"/>
    <w:rsid w:val="0047430D"/>
    <w:rsid w:val="00474FDF"/>
    <w:rsid w:val="00475688"/>
    <w:rsid w:val="004758F6"/>
    <w:rsid w:val="004759E3"/>
    <w:rsid w:val="00475C51"/>
    <w:rsid w:val="00476161"/>
    <w:rsid w:val="0047643D"/>
    <w:rsid w:val="00476658"/>
    <w:rsid w:val="004766E9"/>
    <w:rsid w:val="00476E34"/>
    <w:rsid w:val="00476EE1"/>
    <w:rsid w:val="00476F02"/>
    <w:rsid w:val="00477163"/>
    <w:rsid w:val="00477B0E"/>
    <w:rsid w:val="00477CD1"/>
    <w:rsid w:val="0048033F"/>
    <w:rsid w:val="00481688"/>
    <w:rsid w:val="00481B22"/>
    <w:rsid w:val="004820E0"/>
    <w:rsid w:val="004822CA"/>
    <w:rsid w:val="004828E1"/>
    <w:rsid w:val="00483F95"/>
    <w:rsid w:val="00484D20"/>
    <w:rsid w:val="004850C1"/>
    <w:rsid w:val="00486D2A"/>
    <w:rsid w:val="00486F54"/>
    <w:rsid w:val="004871B4"/>
    <w:rsid w:val="004876DD"/>
    <w:rsid w:val="00487855"/>
    <w:rsid w:val="00487976"/>
    <w:rsid w:val="00491477"/>
    <w:rsid w:val="0049178A"/>
    <w:rsid w:val="00491C1D"/>
    <w:rsid w:val="00491DF1"/>
    <w:rsid w:val="00492535"/>
    <w:rsid w:val="00492B71"/>
    <w:rsid w:val="00493170"/>
    <w:rsid w:val="00493435"/>
    <w:rsid w:val="004947D4"/>
    <w:rsid w:val="00494B28"/>
    <w:rsid w:val="00495FFF"/>
    <w:rsid w:val="00496A9F"/>
    <w:rsid w:val="00497358"/>
    <w:rsid w:val="00497FA5"/>
    <w:rsid w:val="004A03B3"/>
    <w:rsid w:val="004A04D5"/>
    <w:rsid w:val="004A1B07"/>
    <w:rsid w:val="004A1B68"/>
    <w:rsid w:val="004A2E04"/>
    <w:rsid w:val="004A3226"/>
    <w:rsid w:val="004A399F"/>
    <w:rsid w:val="004A4096"/>
    <w:rsid w:val="004A440A"/>
    <w:rsid w:val="004A4692"/>
    <w:rsid w:val="004A4700"/>
    <w:rsid w:val="004A5041"/>
    <w:rsid w:val="004A669F"/>
    <w:rsid w:val="004A6786"/>
    <w:rsid w:val="004A6842"/>
    <w:rsid w:val="004A718C"/>
    <w:rsid w:val="004A7C51"/>
    <w:rsid w:val="004A7DBE"/>
    <w:rsid w:val="004A7E17"/>
    <w:rsid w:val="004A7F94"/>
    <w:rsid w:val="004B08AC"/>
    <w:rsid w:val="004B0D88"/>
    <w:rsid w:val="004B16F5"/>
    <w:rsid w:val="004B206E"/>
    <w:rsid w:val="004B213A"/>
    <w:rsid w:val="004B229E"/>
    <w:rsid w:val="004B243F"/>
    <w:rsid w:val="004B2771"/>
    <w:rsid w:val="004B29C2"/>
    <w:rsid w:val="004B29E1"/>
    <w:rsid w:val="004B2C52"/>
    <w:rsid w:val="004B2F46"/>
    <w:rsid w:val="004B395D"/>
    <w:rsid w:val="004B4194"/>
    <w:rsid w:val="004B42FB"/>
    <w:rsid w:val="004B457E"/>
    <w:rsid w:val="004B52EE"/>
    <w:rsid w:val="004B5518"/>
    <w:rsid w:val="004B55F0"/>
    <w:rsid w:val="004B56C3"/>
    <w:rsid w:val="004B6928"/>
    <w:rsid w:val="004B76BD"/>
    <w:rsid w:val="004B77B8"/>
    <w:rsid w:val="004B79FA"/>
    <w:rsid w:val="004B7D94"/>
    <w:rsid w:val="004C0FB7"/>
    <w:rsid w:val="004C104B"/>
    <w:rsid w:val="004C157A"/>
    <w:rsid w:val="004C164A"/>
    <w:rsid w:val="004C1F31"/>
    <w:rsid w:val="004C23AE"/>
    <w:rsid w:val="004C2E14"/>
    <w:rsid w:val="004C2FE3"/>
    <w:rsid w:val="004C305A"/>
    <w:rsid w:val="004C3070"/>
    <w:rsid w:val="004C35EF"/>
    <w:rsid w:val="004C3BCF"/>
    <w:rsid w:val="004C4829"/>
    <w:rsid w:val="004C49DF"/>
    <w:rsid w:val="004C4D30"/>
    <w:rsid w:val="004C4EAB"/>
    <w:rsid w:val="004C512B"/>
    <w:rsid w:val="004C5570"/>
    <w:rsid w:val="004C5774"/>
    <w:rsid w:val="004C5A20"/>
    <w:rsid w:val="004C5BD0"/>
    <w:rsid w:val="004C5D52"/>
    <w:rsid w:val="004C5DB0"/>
    <w:rsid w:val="004C60D8"/>
    <w:rsid w:val="004C62EE"/>
    <w:rsid w:val="004C6A0D"/>
    <w:rsid w:val="004D1000"/>
    <w:rsid w:val="004D113F"/>
    <w:rsid w:val="004D1CC0"/>
    <w:rsid w:val="004D1D27"/>
    <w:rsid w:val="004D1FBD"/>
    <w:rsid w:val="004D2EC3"/>
    <w:rsid w:val="004D2FF6"/>
    <w:rsid w:val="004D35B1"/>
    <w:rsid w:val="004D3FD6"/>
    <w:rsid w:val="004D405F"/>
    <w:rsid w:val="004D4CE1"/>
    <w:rsid w:val="004D55CA"/>
    <w:rsid w:val="004D5883"/>
    <w:rsid w:val="004D5A27"/>
    <w:rsid w:val="004D5C1B"/>
    <w:rsid w:val="004D5F0E"/>
    <w:rsid w:val="004D6626"/>
    <w:rsid w:val="004D6758"/>
    <w:rsid w:val="004D7B00"/>
    <w:rsid w:val="004D7B1A"/>
    <w:rsid w:val="004E0830"/>
    <w:rsid w:val="004E169C"/>
    <w:rsid w:val="004E1BF0"/>
    <w:rsid w:val="004E1E6A"/>
    <w:rsid w:val="004E1E86"/>
    <w:rsid w:val="004E28E1"/>
    <w:rsid w:val="004E2B01"/>
    <w:rsid w:val="004E34C7"/>
    <w:rsid w:val="004E356A"/>
    <w:rsid w:val="004E35A4"/>
    <w:rsid w:val="004E375D"/>
    <w:rsid w:val="004E3850"/>
    <w:rsid w:val="004E3A2C"/>
    <w:rsid w:val="004E3AA9"/>
    <w:rsid w:val="004E3D0B"/>
    <w:rsid w:val="004E3FC1"/>
    <w:rsid w:val="004E58EA"/>
    <w:rsid w:val="004E5F65"/>
    <w:rsid w:val="004E6C7A"/>
    <w:rsid w:val="004E7615"/>
    <w:rsid w:val="004E7CDF"/>
    <w:rsid w:val="004E7D81"/>
    <w:rsid w:val="004F078C"/>
    <w:rsid w:val="004F1324"/>
    <w:rsid w:val="004F19ED"/>
    <w:rsid w:val="004F1C7D"/>
    <w:rsid w:val="004F1D24"/>
    <w:rsid w:val="004F21D2"/>
    <w:rsid w:val="004F2641"/>
    <w:rsid w:val="004F27F3"/>
    <w:rsid w:val="004F29B9"/>
    <w:rsid w:val="004F2B8E"/>
    <w:rsid w:val="004F2C85"/>
    <w:rsid w:val="004F32BF"/>
    <w:rsid w:val="004F3E6A"/>
    <w:rsid w:val="004F469D"/>
    <w:rsid w:val="004F5346"/>
    <w:rsid w:val="004F5A2D"/>
    <w:rsid w:val="004F5C09"/>
    <w:rsid w:val="004F5D18"/>
    <w:rsid w:val="004F5E4E"/>
    <w:rsid w:val="004F63CC"/>
    <w:rsid w:val="004F6678"/>
    <w:rsid w:val="004F687A"/>
    <w:rsid w:val="004F6B28"/>
    <w:rsid w:val="004F6C65"/>
    <w:rsid w:val="004F6D2E"/>
    <w:rsid w:val="004F78FC"/>
    <w:rsid w:val="004F79E0"/>
    <w:rsid w:val="004F7F0F"/>
    <w:rsid w:val="004F7FBC"/>
    <w:rsid w:val="005001AE"/>
    <w:rsid w:val="005007E7"/>
    <w:rsid w:val="00500CA9"/>
    <w:rsid w:val="00500F01"/>
    <w:rsid w:val="005012FC"/>
    <w:rsid w:val="00501E5A"/>
    <w:rsid w:val="00501EBE"/>
    <w:rsid w:val="00503551"/>
    <w:rsid w:val="00503F38"/>
    <w:rsid w:val="005043FC"/>
    <w:rsid w:val="0050449D"/>
    <w:rsid w:val="00504A55"/>
    <w:rsid w:val="0050503A"/>
    <w:rsid w:val="00505F08"/>
    <w:rsid w:val="0050671D"/>
    <w:rsid w:val="0050672C"/>
    <w:rsid w:val="00506C4C"/>
    <w:rsid w:val="0050700E"/>
    <w:rsid w:val="005079D7"/>
    <w:rsid w:val="00507B2A"/>
    <w:rsid w:val="00507D29"/>
    <w:rsid w:val="00510A22"/>
    <w:rsid w:val="00510D8A"/>
    <w:rsid w:val="00511EBC"/>
    <w:rsid w:val="0051230F"/>
    <w:rsid w:val="005125D5"/>
    <w:rsid w:val="00512C6C"/>
    <w:rsid w:val="00512D51"/>
    <w:rsid w:val="00512DA9"/>
    <w:rsid w:val="00512DC4"/>
    <w:rsid w:val="00512E95"/>
    <w:rsid w:val="005136AB"/>
    <w:rsid w:val="00513D04"/>
    <w:rsid w:val="00514674"/>
    <w:rsid w:val="0051477F"/>
    <w:rsid w:val="00514C46"/>
    <w:rsid w:val="005155BA"/>
    <w:rsid w:val="00515673"/>
    <w:rsid w:val="00515BCF"/>
    <w:rsid w:val="00516083"/>
    <w:rsid w:val="0051635A"/>
    <w:rsid w:val="0051646E"/>
    <w:rsid w:val="005166C3"/>
    <w:rsid w:val="00516EA5"/>
    <w:rsid w:val="005179DA"/>
    <w:rsid w:val="00517D73"/>
    <w:rsid w:val="00517E2A"/>
    <w:rsid w:val="00520C1C"/>
    <w:rsid w:val="00521439"/>
    <w:rsid w:val="00522133"/>
    <w:rsid w:val="0052292E"/>
    <w:rsid w:val="00522AF6"/>
    <w:rsid w:val="0052373B"/>
    <w:rsid w:val="00523E00"/>
    <w:rsid w:val="0052439F"/>
    <w:rsid w:val="005243EB"/>
    <w:rsid w:val="0052567E"/>
    <w:rsid w:val="00525789"/>
    <w:rsid w:val="00525890"/>
    <w:rsid w:val="00526452"/>
    <w:rsid w:val="00526816"/>
    <w:rsid w:val="00526DC2"/>
    <w:rsid w:val="00526F09"/>
    <w:rsid w:val="00527F4F"/>
    <w:rsid w:val="005303B0"/>
    <w:rsid w:val="00530512"/>
    <w:rsid w:val="00530799"/>
    <w:rsid w:val="0053109F"/>
    <w:rsid w:val="005311E8"/>
    <w:rsid w:val="005312C4"/>
    <w:rsid w:val="0053133A"/>
    <w:rsid w:val="00531822"/>
    <w:rsid w:val="005326D0"/>
    <w:rsid w:val="005327CB"/>
    <w:rsid w:val="00532800"/>
    <w:rsid w:val="00532A80"/>
    <w:rsid w:val="00532AE1"/>
    <w:rsid w:val="00532B1C"/>
    <w:rsid w:val="00532FDA"/>
    <w:rsid w:val="005335E3"/>
    <w:rsid w:val="00533EE8"/>
    <w:rsid w:val="0053417D"/>
    <w:rsid w:val="0053490C"/>
    <w:rsid w:val="00535585"/>
    <w:rsid w:val="00536A58"/>
    <w:rsid w:val="00536AB4"/>
    <w:rsid w:val="00537127"/>
    <w:rsid w:val="0053764B"/>
    <w:rsid w:val="005400BB"/>
    <w:rsid w:val="0054069F"/>
    <w:rsid w:val="00541199"/>
    <w:rsid w:val="00541307"/>
    <w:rsid w:val="00541445"/>
    <w:rsid w:val="00541B60"/>
    <w:rsid w:val="00541DB8"/>
    <w:rsid w:val="00541F9A"/>
    <w:rsid w:val="00542599"/>
    <w:rsid w:val="00542EB4"/>
    <w:rsid w:val="00543033"/>
    <w:rsid w:val="005448B9"/>
    <w:rsid w:val="00544C02"/>
    <w:rsid w:val="00545136"/>
    <w:rsid w:val="00545145"/>
    <w:rsid w:val="005452C1"/>
    <w:rsid w:val="00545B42"/>
    <w:rsid w:val="0054612B"/>
    <w:rsid w:val="00547753"/>
    <w:rsid w:val="005479F5"/>
    <w:rsid w:val="00547D90"/>
    <w:rsid w:val="005508EF"/>
    <w:rsid w:val="005510E3"/>
    <w:rsid w:val="00551116"/>
    <w:rsid w:val="0055173F"/>
    <w:rsid w:val="00551AE8"/>
    <w:rsid w:val="00551D57"/>
    <w:rsid w:val="00552046"/>
    <w:rsid w:val="00552E11"/>
    <w:rsid w:val="00552FEB"/>
    <w:rsid w:val="0055326B"/>
    <w:rsid w:val="005532A3"/>
    <w:rsid w:val="00553395"/>
    <w:rsid w:val="00553567"/>
    <w:rsid w:val="005538EF"/>
    <w:rsid w:val="0055400F"/>
    <w:rsid w:val="005548DD"/>
    <w:rsid w:val="00554908"/>
    <w:rsid w:val="00555500"/>
    <w:rsid w:val="00555A82"/>
    <w:rsid w:val="00555B6A"/>
    <w:rsid w:val="00555FC3"/>
    <w:rsid w:val="00556027"/>
    <w:rsid w:val="00556506"/>
    <w:rsid w:val="0055659A"/>
    <w:rsid w:val="00556731"/>
    <w:rsid w:val="00557401"/>
    <w:rsid w:val="0055747C"/>
    <w:rsid w:val="00557D41"/>
    <w:rsid w:val="00557F5B"/>
    <w:rsid w:val="00557FE2"/>
    <w:rsid w:val="00560729"/>
    <w:rsid w:val="00560A86"/>
    <w:rsid w:val="00560D3E"/>
    <w:rsid w:val="00561758"/>
    <w:rsid w:val="00561C64"/>
    <w:rsid w:val="00561E85"/>
    <w:rsid w:val="0056218D"/>
    <w:rsid w:val="00562EAD"/>
    <w:rsid w:val="00563222"/>
    <w:rsid w:val="00563AEB"/>
    <w:rsid w:val="00564775"/>
    <w:rsid w:val="00564A80"/>
    <w:rsid w:val="0056503A"/>
    <w:rsid w:val="00565B45"/>
    <w:rsid w:val="00566069"/>
    <w:rsid w:val="005660D1"/>
    <w:rsid w:val="00566C28"/>
    <w:rsid w:val="00566EBC"/>
    <w:rsid w:val="00567500"/>
    <w:rsid w:val="0056753D"/>
    <w:rsid w:val="00567811"/>
    <w:rsid w:val="005678B9"/>
    <w:rsid w:val="00567CDA"/>
    <w:rsid w:val="00570163"/>
    <w:rsid w:val="005701B3"/>
    <w:rsid w:val="005702BD"/>
    <w:rsid w:val="005704B1"/>
    <w:rsid w:val="0057096B"/>
    <w:rsid w:val="005709E4"/>
    <w:rsid w:val="00571EAE"/>
    <w:rsid w:val="00572749"/>
    <w:rsid w:val="005739F4"/>
    <w:rsid w:val="00573A7F"/>
    <w:rsid w:val="00573D5E"/>
    <w:rsid w:val="00573EE1"/>
    <w:rsid w:val="0057406C"/>
    <w:rsid w:val="00575051"/>
    <w:rsid w:val="005750DF"/>
    <w:rsid w:val="005758E3"/>
    <w:rsid w:val="00576330"/>
    <w:rsid w:val="00576D35"/>
    <w:rsid w:val="005773BA"/>
    <w:rsid w:val="005777C8"/>
    <w:rsid w:val="00577AD5"/>
    <w:rsid w:val="00577F23"/>
    <w:rsid w:val="00580A72"/>
    <w:rsid w:val="00580AD3"/>
    <w:rsid w:val="0058107B"/>
    <w:rsid w:val="00581181"/>
    <w:rsid w:val="0058149F"/>
    <w:rsid w:val="0058161B"/>
    <w:rsid w:val="005817A5"/>
    <w:rsid w:val="00581DF3"/>
    <w:rsid w:val="00582853"/>
    <w:rsid w:val="00582893"/>
    <w:rsid w:val="00582C76"/>
    <w:rsid w:val="00583A87"/>
    <w:rsid w:val="00583AC2"/>
    <w:rsid w:val="0058403B"/>
    <w:rsid w:val="005840D8"/>
    <w:rsid w:val="005842BA"/>
    <w:rsid w:val="005843E6"/>
    <w:rsid w:val="005845FA"/>
    <w:rsid w:val="005846AC"/>
    <w:rsid w:val="00584AC0"/>
    <w:rsid w:val="00585A08"/>
    <w:rsid w:val="00585C21"/>
    <w:rsid w:val="005874CD"/>
    <w:rsid w:val="00587597"/>
    <w:rsid w:val="005875E1"/>
    <w:rsid w:val="00587692"/>
    <w:rsid w:val="0059070C"/>
    <w:rsid w:val="00590D18"/>
    <w:rsid w:val="00590EDD"/>
    <w:rsid w:val="00590FDA"/>
    <w:rsid w:val="005917BC"/>
    <w:rsid w:val="00591988"/>
    <w:rsid w:val="00591C0D"/>
    <w:rsid w:val="0059212F"/>
    <w:rsid w:val="005921C8"/>
    <w:rsid w:val="005922A3"/>
    <w:rsid w:val="0059239E"/>
    <w:rsid w:val="005924DB"/>
    <w:rsid w:val="005929E8"/>
    <w:rsid w:val="00592A2E"/>
    <w:rsid w:val="00593155"/>
    <w:rsid w:val="0059353B"/>
    <w:rsid w:val="005938DB"/>
    <w:rsid w:val="00594413"/>
    <w:rsid w:val="005949FB"/>
    <w:rsid w:val="00594C1A"/>
    <w:rsid w:val="00595106"/>
    <w:rsid w:val="00595692"/>
    <w:rsid w:val="00595B7B"/>
    <w:rsid w:val="00595FE2"/>
    <w:rsid w:val="00596020"/>
    <w:rsid w:val="0059632F"/>
    <w:rsid w:val="00597799"/>
    <w:rsid w:val="005977F9"/>
    <w:rsid w:val="00597BA8"/>
    <w:rsid w:val="005A01E7"/>
    <w:rsid w:val="005A02C8"/>
    <w:rsid w:val="005A09E5"/>
    <w:rsid w:val="005A1473"/>
    <w:rsid w:val="005A19F4"/>
    <w:rsid w:val="005A19FF"/>
    <w:rsid w:val="005A2074"/>
    <w:rsid w:val="005A23FF"/>
    <w:rsid w:val="005A24AE"/>
    <w:rsid w:val="005A3394"/>
    <w:rsid w:val="005A403A"/>
    <w:rsid w:val="005A43BE"/>
    <w:rsid w:val="005A4624"/>
    <w:rsid w:val="005A4ED0"/>
    <w:rsid w:val="005A5011"/>
    <w:rsid w:val="005A508D"/>
    <w:rsid w:val="005A5164"/>
    <w:rsid w:val="005A60BA"/>
    <w:rsid w:val="005A67BD"/>
    <w:rsid w:val="005A6BA1"/>
    <w:rsid w:val="005A7211"/>
    <w:rsid w:val="005A7430"/>
    <w:rsid w:val="005A761B"/>
    <w:rsid w:val="005B096F"/>
    <w:rsid w:val="005B0987"/>
    <w:rsid w:val="005B0FB5"/>
    <w:rsid w:val="005B1152"/>
    <w:rsid w:val="005B1191"/>
    <w:rsid w:val="005B1205"/>
    <w:rsid w:val="005B150B"/>
    <w:rsid w:val="005B1D3B"/>
    <w:rsid w:val="005B2088"/>
    <w:rsid w:val="005B2466"/>
    <w:rsid w:val="005B2988"/>
    <w:rsid w:val="005B2BBB"/>
    <w:rsid w:val="005B2BF5"/>
    <w:rsid w:val="005B2FD3"/>
    <w:rsid w:val="005B3C8B"/>
    <w:rsid w:val="005B41B3"/>
    <w:rsid w:val="005B4289"/>
    <w:rsid w:val="005B5025"/>
    <w:rsid w:val="005B5111"/>
    <w:rsid w:val="005B5288"/>
    <w:rsid w:val="005B5926"/>
    <w:rsid w:val="005B5A74"/>
    <w:rsid w:val="005B5DBE"/>
    <w:rsid w:val="005B66DA"/>
    <w:rsid w:val="005B6927"/>
    <w:rsid w:val="005B698D"/>
    <w:rsid w:val="005B6B33"/>
    <w:rsid w:val="005B6B72"/>
    <w:rsid w:val="005B6BFD"/>
    <w:rsid w:val="005B7331"/>
    <w:rsid w:val="005B756B"/>
    <w:rsid w:val="005B75B6"/>
    <w:rsid w:val="005B7A72"/>
    <w:rsid w:val="005B7F6E"/>
    <w:rsid w:val="005C03E7"/>
    <w:rsid w:val="005C082F"/>
    <w:rsid w:val="005C12AC"/>
    <w:rsid w:val="005C198A"/>
    <w:rsid w:val="005C1C90"/>
    <w:rsid w:val="005C1CEF"/>
    <w:rsid w:val="005C286F"/>
    <w:rsid w:val="005C3964"/>
    <w:rsid w:val="005C3A3A"/>
    <w:rsid w:val="005C3DF8"/>
    <w:rsid w:val="005C428A"/>
    <w:rsid w:val="005C4330"/>
    <w:rsid w:val="005C4787"/>
    <w:rsid w:val="005C5113"/>
    <w:rsid w:val="005C54B8"/>
    <w:rsid w:val="005C557C"/>
    <w:rsid w:val="005C56B7"/>
    <w:rsid w:val="005C595F"/>
    <w:rsid w:val="005C5CDF"/>
    <w:rsid w:val="005C6208"/>
    <w:rsid w:val="005C677E"/>
    <w:rsid w:val="005C6B0F"/>
    <w:rsid w:val="005C6C00"/>
    <w:rsid w:val="005C6CD0"/>
    <w:rsid w:val="005C7072"/>
    <w:rsid w:val="005C7345"/>
    <w:rsid w:val="005C785E"/>
    <w:rsid w:val="005C7877"/>
    <w:rsid w:val="005C78D5"/>
    <w:rsid w:val="005D00B6"/>
    <w:rsid w:val="005D101F"/>
    <w:rsid w:val="005D1247"/>
    <w:rsid w:val="005D1D60"/>
    <w:rsid w:val="005D205D"/>
    <w:rsid w:val="005D24E3"/>
    <w:rsid w:val="005D2F54"/>
    <w:rsid w:val="005D33D2"/>
    <w:rsid w:val="005D353D"/>
    <w:rsid w:val="005D3FD5"/>
    <w:rsid w:val="005D551D"/>
    <w:rsid w:val="005D593D"/>
    <w:rsid w:val="005D63A5"/>
    <w:rsid w:val="005D69A4"/>
    <w:rsid w:val="005D76DA"/>
    <w:rsid w:val="005D79B5"/>
    <w:rsid w:val="005D7BDA"/>
    <w:rsid w:val="005E0773"/>
    <w:rsid w:val="005E0A1F"/>
    <w:rsid w:val="005E0CA1"/>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495"/>
    <w:rsid w:val="005E566F"/>
    <w:rsid w:val="005E5BF5"/>
    <w:rsid w:val="005E64AF"/>
    <w:rsid w:val="005E6BE9"/>
    <w:rsid w:val="005E71A5"/>
    <w:rsid w:val="005E777B"/>
    <w:rsid w:val="005F03D5"/>
    <w:rsid w:val="005F0860"/>
    <w:rsid w:val="005F14A7"/>
    <w:rsid w:val="005F1B20"/>
    <w:rsid w:val="005F1B82"/>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5F7658"/>
    <w:rsid w:val="0060008E"/>
    <w:rsid w:val="006005C1"/>
    <w:rsid w:val="0060076C"/>
    <w:rsid w:val="006011A0"/>
    <w:rsid w:val="0060147D"/>
    <w:rsid w:val="00601EE6"/>
    <w:rsid w:val="00602A78"/>
    <w:rsid w:val="00602BCA"/>
    <w:rsid w:val="0060305F"/>
    <w:rsid w:val="00603471"/>
    <w:rsid w:val="006034C7"/>
    <w:rsid w:val="00604617"/>
    <w:rsid w:val="00604730"/>
    <w:rsid w:val="006049CE"/>
    <w:rsid w:val="00604AE3"/>
    <w:rsid w:val="00604D1B"/>
    <w:rsid w:val="006052A3"/>
    <w:rsid w:val="006053D8"/>
    <w:rsid w:val="006057CF"/>
    <w:rsid w:val="006059A0"/>
    <w:rsid w:val="00605A1A"/>
    <w:rsid w:val="00605AF9"/>
    <w:rsid w:val="00606054"/>
    <w:rsid w:val="0060611E"/>
    <w:rsid w:val="006063E0"/>
    <w:rsid w:val="00606906"/>
    <w:rsid w:val="00606EE7"/>
    <w:rsid w:val="00606FAA"/>
    <w:rsid w:val="00607C10"/>
    <w:rsid w:val="00610D24"/>
    <w:rsid w:val="0061108C"/>
    <w:rsid w:val="00611BA6"/>
    <w:rsid w:val="00612D19"/>
    <w:rsid w:val="0061330F"/>
    <w:rsid w:val="00613641"/>
    <w:rsid w:val="00614139"/>
    <w:rsid w:val="00614483"/>
    <w:rsid w:val="0061478C"/>
    <w:rsid w:val="00614D05"/>
    <w:rsid w:val="006150AB"/>
    <w:rsid w:val="0061516E"/>
    <w:rsid w:val="006151BC"/>
    <w:rsid w:val="00615204"/>
    <w:rsid w:val="006154F0"/>
    <w:rsid w:val="00615745"/>
    <w:rsid w:val="00615E77"/>
    <w:rsid w:val="006162A3"/>
    <w:rsid w:val="00616C7D"/>
    <w:rsid w:val="0061735F"/>
    <w:rsid w:val="006200A3"/>
    <w:rsid w:val="006205E1"/>
    <w:rsid w:val="006208EE"/>
    <w:rsid w:val="0062091D"/>
    <w:rsid w:val="00620C44"/>
    <w:rsid w:val="0062100E"/>
    <w:rsid w:val="00621115"/>
    <w:rsid w:val="006211A5"/>
    <w:rsid w:val="006219BC"/>
    <w:rsid w:val="00622789"/>
    <w:rsid w:val="006233C1"/>
    <w:rsid w:val="006238D8"/>
    <w:rsid w:val="00624194"/>
    <w:rsid w:val="00624649"/>
    <w:rsid w:val="006249A7"/>
    <w:rsid w:val="006249D1"/>
    <w:rsid w:val="00624D4F"/>
    <w:rsid w:val="00625126"/>
    <w:rsid w:val="00625713"/>
    <w:rsid w:val="00625B22"/>
    <w:rsid w:val="00625C53"/>
    <w:rsid w:val="00626415"/>
    <w:rsid w:val="0062768B"/>
    <w:rsid w:val="00627936"/>
    <w:rsid w:val="00627A49"/>
    <w:rsid w:val="00627D60"/>
    <w:rsid w:val="00627D7C"/>
    <w:rsid w:val="00627E30"/>
    <w:rsid w:val="006303FC"/>
    <w:rsid w:val="006309D1"/>
    <w:rsid w:val="00631716"/>
    <w:rsid w:val="0063179F"/>
    <w:rsid w:val="006317A4"/>
    <w:rsid w:val="00632259"/>
    <w:rsid w:val="00632765"/>
    <w:rsid w:val="00632DD8"/>
    <w:rsid w:val="006338DA"/>
    <w:rsid w:val="0063390C"/>
    <w:rsid w:val="00633A5E"/>
    <w:rsid w:val="00633F74"/>
    <w:rsid w:val="006344B4"/>
    <w:rsid w:val="00634E45"/>
    <w:rsid w:val="00635AEB"/>
    <w:rsid w:val="0063642C"/>
    <w:rsid w:val="00636EF8"/>
    <w:rsid w:val="00636FEF"/>
    <w:rsid w:val="0063715F"/>
    <w:rsid w:val="00637325"/>
    <w:rsid w:val="006377DB"/>
    <w:rsid w:val="00637D76"/>
    <w:rsid w:val="00637E74"/>
    <w:rsid w:val="00637F19"/>
    <w:rsid w:val="006405A2"/>
    <w:rsid w:val="00640699"/>
    <w:rsid w:val="0064096C"/>
    <w:rsid w:val="006417E0"/>
    <w:rsid w:val="006418D2"/>
    <w:rsid w:val="006419D4"/>
    <w:rsid w:val="00641E1E"/>
    <w:rsid w:val="00642453"/>
    <w:rsid w:val="00643195"/>
    <w:rsid w:val="00643B59"/>
    <w:rsid w:val="006443B2"/>
    <w:rsid w:val="00645210"/>
    <w:rsid w:val="00645933"/>
    <w:rsid w:val="006459B3"/>
    <w:rsid w:val="00645D57"/>
    <w:rsid w:val="00646970"/>
    <w:rsid w:val="00646FDD"/>
    <w:rsid w:val="00647300"/>
    <w:rsid w:val="006477B7"/>
    <w:rsid w:val="00647C38"/>
    <w:rsid w:val="00647D39"/>
    <w:rsid w:val="006500A2"/>
    <w:rsid w:val="0065058D"/>
    <w:rsid w:val="00650C5E"/>
    <w:rsid w:val="00651147"/>
    <w:rsid w:val="0065131D"/>
    <w:rsid w:val="00651DC1"/>
    <w:rsid w:val="00651FD6"/>
    <w:rsid w:val="0065234B"/>
    <w:rsid w:val="0065252C"/>
    <w:rsid w:val="00652C34"/>
    <w:rsid w:val="0065387F"/>
    <w:rsid w:val="0065396B"/>
    <w:rsid w:val="00653AC4"/>
    <w:rsid w:val="00653C52"/>
    <w:rsid w:val="006540C1"/>
    <w:rsid w:val="006544BE"/>
    <w:rsid w:val="00654642"/>
    <w:rsid w:val="00654AF4"/>
    <w:rsid w:val="00654CB8"/>
    <w:rsid w:val="00655292"/>
    <w:rsid w:val="0065561D"/>
    <w:rsid w:val="00655F61"/>
    <w:rsid w:val="006562F3"/>
    <w:rsid w:val="006565D3"/>
    <w:rsid w:val="00656F87"/>
    <w:rsid w:val="00656FC3"/>
    <w:rsid w:val="00657693"/>
    <w:rsid w:val="00657861"/>
    <w:rsid w:val="00657B97"/>
    <w:rsid w:val="00660010"/>
    <w:rsid w:val="00660083"/>
    <w:rsid w:val="00660680"/>
    <w:rsid w:val="006608EA"/>
    <w:rsid w:val="00660BFB"/>
    <w:rsid w:val="00660E23"/>
    <w:rsid w:val="00661A10"/>
    <w:rsid w:val="00662A70"/>
    <w:rsid w:val="00662AF9"/>
    <w:rsid w:val="00662C14"/>
    <w:rsid w:val="00662C97"/>
    <w:rsid w:val="00662CBB"/>
    <w:rsid w:val="00662F3E"/>
    <w:rsid w:val="0066398B"/>
    <w:rsid w:val="00663F37"/>
    <w:rsid w:val="00663F53"/>
    <w:rsid w:val="0066486A"/>
    <w:rsid w:val="006650F3"/>
    <w:rsid w:val="0066527F"/>
    <w:rsid w:val="00666043"/>
    <w:rsid w:val="00666754"/>
    <w:rsid w:val="00666AEA"/>
    <w:rsid w:val="00667FB2"/>
    <w:rsid w:val="00670602"/>
    <w:rsid w:val="00670D2E"/>
    <w:rsid w:val="00670DC6"/>
    <w:rsid w:val="00671E6A"/>
    <w:rsid w:val="006723E7"/>
    <w:rsid w:val="0067269F"/>
    <w:rsid w:val="006726CB"/>
    <w:rsid w:val="0067272F"/>
    <w:rsid w:val="00673BA4"/>
    <w:rsid w:val="00674C5D"/>
    <w:rsid w:val="00674ED8"/>
    <w:rsid w:val="00675793"/>
    <w:rsid w:val="00675C5E"/>
    <w:rsid w:val="00676638"/>
    <w:rsid w:val="00676E19"/>
    <w:rsid w:val="00676F0B"/>
    <w:rsid w:val="006773D1"/>
    <w:rsid w:val="006801BB"/>
    <w:rsid w:val="006802E3"/>
    <w:rsid w:val="00680CC6"/>
    <w:rsid w:val="0068241B"/>
    <w:rsid w:val="00682A27"/>
    <w:rsid w:val="00683889"/>
    <w:rsid w:val="006842A2"/>
    <w:rsid w:val="006848BB"/>
    <w:rsid w:val="00685075"/>
    <w:rsid w:val="00685177"/>
    <w:rsid w:val="00685339"/>
    <w:rsid w:val="00685597"/>
    <w:rsid w:val="00685D8D"/>
    <w:rsid w:val="00686338"/>
    <w:rsid w:val="0068731C"/>
    <w:rsid w:val="006904AD"/>
    <w:rsid w:val="006905F1"/>
    <w:rsid w:val="00691078"/>
    <w:rsid w:val="006912E6"/>
    <w:rsid w:val="006914E9"/>
    <w:rsid w:val="00691815"/>
    <w:rsid w:val="00691BFB"/>
    <w:rsid w:val="00691E51"/>
    <w:rsid w:val="006920CA"/>
    <w:rsid w:val="006927F0"/>
    <w:rsid w:val="00692C4E"/>
    <w:rsid w:val="00693602"/>
    <w:rsid w:val="006936DB"/>
    <w:rsid w:val="00693801"/>
    <w:rsid w:val="006944B8"/>
    <w:rsid w:val="006944D5"/>
    <w:rsid w:val="00694706"/>
    <w:rsid w:val="006948DA"/>
    <w:rsid w:val="00694DF8"/>
    <w:rsid w:val="006956E0"/>
    <w:rsid w:val="00695D95"/>
    <w:rsid w:val="00695DDA"/>
    <w:rsid w:val="00696136"/>
    <w:rsid w:val="00696243"/>
    <w:rsid w:val="006962E6"/>
    <w:rsid w:val="0069657D"/>
    <w:rsid w:val="00696911"/>
    <w:rsid w:val="00696A8E"/>
    <w:rsid w:val="0069703E"/>
    <w:rsid w:val="00697208"/>
    <w:rsid w:val="00697A32"/>
    <w:rsid w:val="006A06E3"/>
    <w:rsid w:val="006A0B03"/>
    <w:rsid w:val="006A0B49"/>
    <w:rsid w:val="006A0ECA"/>
    <w:rsid w:val="006A11F4"/>
    <w:rsid w:val="006A14A8"/>
    <w:rsid w:val="006A182D"/>
    <w:rsid w:val="006A1ADF"/>
    <w:rsid w:val="006A23AC"/>
    <w:rsid w:val="006A2835"/>
    <w:rsid w:val="006A2CB8"/>
    <w:rsid w:val="006A3A19"/>
    <w:rsid w:val="006A3B9E"/>
    <w:rsid w:val="006A3D6D"/>
    <w:rsid w:val="006A3D73"/>
    <w:rsid w:val="006A43EA"/>
    <w:rsid w:val="006A471A"/>
    <w:rsid w:val="006A5290"/>
    <w:rsid w:val="006A777A"/>
    <w:rsid w:val="006A7AE9"/>
    <w:rsid w:val="006A7C9D"/>
    <w:rsid w:val="006B0264"/>
    <w:rsid w:val="006B0F5C"/>
    <w:rsid w:val="006B121A"/>
    <w:rsid w:val="006B1E59"/>
    <w:rsid w:val="006B2995"/>
    <w:rsid w:val="006B2E30"/>
    <w:rsid w:val="006B2F13"/>
    <w:rsid w:val="006B3EFD"/>
    <w:rsid w:val="006B40C8"/>
    <w:rsid w:val="006B472A"/>
    <w:rsid w:val="006B549F"/>
    <w:rsid w:val="006B5B6A"/>
    <w:rsid w:val="006B65CB"/>
    <w:rsid w:val="006B7547"/>
    <w:rsid w:val="006B765D"/>
    <w:rsid w:val="006C0867"/>
    <w:rsid w:val="006C10CF"/>
    <w:rsid w:val="006C12F3"/>
    <w:rsid w:val="006C20CC"/>
    <w:rsid w:val="006C215A"/>
    <w:rsid w:val="006C24C7"/>
    <w:rsid w:val="006C268E"/>
    <w:rsid w:val="006C273C"/>
    <w:rsid w:val="006C2B32"/>
    <w:rsid w:val="006C374A"/>
    <w:rsid w:val="006C3A0F"/>
    <w:rsid w:val="006C479E"/>
    <w:rsid w:val="006C4E8D"/>
    <w:rsid w:val="006C515E"/>
    <w:rsid w:val="006C57FE"/>
    <w:rsid w:val="006C5AB5"/>
    <w:rsid w:val="006C63B1"/>
    <w:rsid w:val="006C63C8"/>
    <w:rsid w:val="006C6AD1"/>
    <w:rsid w:val="006C6E36"/>
    <w:rsid w:val="006C705E"/>
    <w:rsid w:val="006C7216"/>
    <w:rsid w:val="006C7266"/>
    <w:rsid w:val="006D045E"/>
    <w:rsid w:val="006D0B6D"/>
    <w:rsid w:val="006D1549"/>
    <w:rsid w:val="006D1A5F"/>
    <w:rsid w:val="006D21B7"/>
    <w:rsid w:val="006D381C"/>
    <w:rsid w:val="006D39EA"/>
    <w:rsid w:val="006D3CE0"/>
    <w:rsid w:val="006D46D6"/>
    <w:rsid w:val="006D4801"/>
    <w:rsid w:val="006D487E"/>
    <w:rsid w:val="006D48A3"/>
    <w:rsid w:val="006D4A33"/>
    <w:rsid w:val="006D4FE4"/>
    <w:rsid w:val="006D5354"/>
    <w:rsid w:val="006D53DF"/>
    <w:rsid w:val="006D54F7"/>
    <w:rsid w:val="006D5604"/>
    <w:rsid w:val="006D5CDA"/>
    <w:rsid w:val="006D7902"/>
    <w:rsid w:val="006D7C19"/>
    <w:rsid w:val="006D7C9D"/>
    <w:rsid w:val="006D7D85"/>
    <w:rsid w:val="006E045E"/>
    <w:rsid w:val="006E09E9"/>
    <w:rsid w:val="006E0B21"/>
    <w:rsid w:val="006E171B"/>
    <w:rsid w:val="006E2C6D"/>
    <w:rsid w:val="006E31D1"/>
    <w:rsid w:val="006E33D2"/>
    <w:rsid w:val="006E35C0"/>
    <w:rsid w:val="006E374B"/>
    <w:rsid w:val="006E3B50"/>
    <w:rsid w:val="006E3E59"/>
    <w:rsid w:val="006E416E"/>
    <w:rsid w:val="006E44D3"/>
    <w:rsid w:val="006E4705"/>
    <w:rsid w:val="006E470D"/>
    <w:rsid w:val="006E49DF"/>
    <w:rsid w:val="006E4E81"/>
    <w:rsid w:val="006E58CF"/>
    <w:rsid w:val="006E5B60"/>
    <w:rsid w:val="006E6241"/>
    <w:rsid w:val="006E645F"/>
    <w:rsid w:val="006E6667"/>
    <w:rsid w:val="006E6F3D"/>
    <w:rsid w:val="006E7B0F"/>
    <w:rsid w:val="006F0661"/>
    <w:rsid w:val="006F0E41"/>
    <w:rsid w:val="006F117D"/>
    <w:rsid w:val="006F1195"/>
    <w:rsid w:val="006F13F3"/>
    <w:rsid w:val="006F1DBD"/>
    <w:rsid w:val="006F1E00"/>
    <w:rsid w:val="006F2BB6"/>
    <w:rsid w:val="006F2ED5"/>
    <w:rsid w:val="006F301F"/>
    <w:rsid w:val="006F5847"/>
    <w:rsid w:val="006F5B1A"/>
    <w:rsid w:val="006F5F76"/>
    <w:rsid w:val="006F6790"/>
    <w:rsid w:val="00700821"/>
    <w:rsid w:val="00700E2E"/>
    <w:rsid w:val="007010A7"/>
    <w:rsid w:val="0070117E"/>
    <w:rsid w:val="007011D1"/>
    <w:rsid w:val="007011D8"/>
    <w:rsid w:val="00702723"/>
    <w:rsid w:val="0070303A"/>
    <w:rsid w:val="0070328F"/>
    <w:rsid w:val="00703C16"/>
    <w:rsid w:val="00704346"/>
    <w:rsid w:val="00704464"/>
    <w:rsid w:val="00704527"/>
    <w:rsid w:val="00704E45"/>
    <w:rsid w:val="0070522E"/>
    <w:rsid w:val="00705BD7"/>
    <w:rsid w:val="007061EC"/>
    <w:rsid w:val="00706461"/>
    <w:rsid w:val="007068C5"/>
    <w:rsid w:val="0070697C"/>
    <w:rsid w:val="00706995"/>
    <w:rsid w:val="00706B55"/>
    <w:rsid w:val="00706C3A"/>
    <w:rsid w:val="00706E1E"/>
    <w:rsid w:val="007071D4"/>
    <w:rsid w:val="00707C37"/>
    <w:rsid w:val="00710164"/>
    <w:rsid w:val="00710167"/>
    <w:rsid w:val="00710595"/>
    <w:rsid w:val="00710870"/>
    <w:rsid w:val="007110B3"/>
    <w:rsid w:val="00711A8A"/>
    <w:rsid w:val="00712020"/>
    <w:rsid w:val="00712026"/>
    <w:rsid w:val="007121C0"/>
    <w:rsid w:val="00712638"/>
    <w:rsid w:val="0071276A"/>
    <w:rsid w:val="00712B22"/>
    <w:rsid w:val="00712D93"/>
    <w:rsid w:val="00713319"/>
    <w:rsid w:val="007139BF"/>
    <w:rsid w:val="00713C11"/>
    <w:rsid w:val="0071437A"/>
    <w:rsid w:val="007147BD"/>
    <w:rsid w:val="00714A38"/>
    <w:rsid w:val="00714B10"/>
    <w:rsid w:val="00714B64"/>
    <w:rsid w:val="00714BA7"/>
    <w:rsid w:val="00714BB2"/>
    <w:rsid w:val="00714F03"/>
    <w:rsid w:val="00715C06"/>
    <w:rsid w:val="007165D0"/>
    <w:rsid w:val="00716D4E"/>
    <w:rsid w:val="0071717E"/>
    <w:rsid w:val="00720A2C"/>
    <w:rsid w:val="00720B85"/>
    <w:rsid w:val="00720C22"/>
    <w:rsid w:val="00720C6E"/>
    <w:rsid w:val="00720E58"/>
    <w:rsid w:val="00720E79"/>
    <w:rsid w:val="00721E15"/>
    <w:rsid w:val="00722BE6"/>
    <w:rsid w:val="00722CD9"/>
    <w:rsid w:val="00722EF9"/>
    <w:rsid w:val="007232F1"/>
    <w:rsid w:val="00723BF5"/>
    <w:rsid w:val="00723F60"/>
    <w:rsid w:val="0072454A"/>
    <w:rsid w:val="007245B1"/>
    <w:rsid w:val="00724952"/>
    <w:rsid w:val="00724CD4"/>
    <w:rsid w:val="00724F9D"/>
    <w:rsid w:val="00725D1A"/>
    <w:rsid w:val="00725DF3"/>
    <w:rsid w:val="00726B7D"/>
    <w:rsid w:val="00726D23"/>
    <w:rsid w:val="00727285"/>
    <w:rsid w:val="00727380"/>
    <w:rsid w:val="00727D91"/>
    <w:rsid w:val="00727E44"/>
    <w:rsid w:val="00730152"/>
    <w:rsid w:val="007301B7"/>
    <w:rsid w:val="0073071A"/>
    <w:rsid w:val="00730DD2"/>
    <w:rsid w:val="007310E4"/>
    <w:rsid w:val="00731129"/>
    <w:rsid w:val="007312A7"/>
    <w:rsid w:val="00732732"/>
    <w:rsid w:val="00732CC4"/>
    <w:rsid w:val="00733164"/>
    <w:rsid w:val="00733934"/>
    <w:rsid w:val="0073397C"/>
    <w:rsid w:val="00734051"/>
    <w:rsid w:val="00734519"/>
    <w:rsid w:val="0073458B"/>
    <w:rsid w:val="00734B84"/>
    <w:rsid w:val="00734E73"/>
    <w:rsid w:val="007357CE"/>
    <w:rsid w:val="007359E6"/>
    <w:rsid w:val="00735D88"/>
    <w:rsid w:val="00735EBF"/>
    <w:rsid w:val="00736342"/>
    <w:rsid w:val="007365ED"/>
    <w:rsid w:val="00736927"/>
    <w:rsid w:val="00737A4B"/>
    <w:rsid w:val="00737D53"/>
    <w:rsid w:val="00740008"/>
    <w:rsid w:val="00741255"/>
    <w:rsid w:val="00741355"/>
    <w:rsid w:val="00741C56"/>
    <w:rsid w:val="00741C83"/>
    <w:rsid w:val="00741E9A"/>
    <w:rsid w:val="00742891"/>
    <w:rsid w:val="0074293E"/>
    <w:rsid w:val="00742C3D"/>
    <w:rsid w:val="00742DAD"/>
    <w:rsid w:val="0074311B"/>
    <w:rsid w:val="00743455"/>
    <w:rsid w:val="007435B8"/>
    <w:rsid w:val="007444AE"/>
    <w:rsid w:val="007446C4"/>
    <w:rsid w:val="007447C6"/>
    <w:rsid w:val="007449FE"/>
    <w:rsid w:val="00744CEC"/>
    <w:rsid w:val="00745A05"/>
    <w:rsid w:val="00745F8E"/>
    <w:rsid w:val="0074618B"/>
    <w:rsid w:val="00746564"/>
    <w:rsid w:val="00746721"/>
    <w:rsid w:val="00747741"/>
    <w:rsid w:val="00747A1A"/>
    <w:rsid w:val="007505F4"/>
    <w:rsid w:val="00750635"/>
    <w:rsid w:val="00750979"/>
    <w:rsid w:val="00750DD6"/>
    <w:rsid w:val="00751313"/>
    <w:rsid w:val="007514AA"/>
    <w:rsid w:val="00751741"/>
    <w:rsid w:val="00751760"/>
    <w:rsid w:val="007518C9"/>
    <w:rsid w:val="0075218A"/>
    <w:rsid w:val="00752238"/>
    <w:rsid w:val="007523AC"/>
    <w:rsid w:val="00752DE0"/>
    <w:rsid w:val="00752E14"/>
    <w:rsid w:val="00753DA5"/>
    <w:rsid w:val="00754E0A"/>
    <w:rsid w:val="00754E53"/>
    <w:rsid w:val="0075502B"/>
    <w:rsid w:val="00755633"/>
    <w:rsid w:val="00755B6F"/>
    <w:rsid w:val="00756A17"/>
    <w:rsid w:val="00756B41"/>
    <w:rsid w:val="007576EC"/>
    <w:rsid w:val="00757957"/>
    <w:rsid w:val="00760978"/>
    <w:rsid w:val="00760D42"/>
    <w:rsid w:val="007623B0"/>
    <w:rsid w:val="00762409"/>
    <w:rsid w:val="0076265F"/>
    <w:rsid w:val="00762A7D"/>
    <w:rsid w:val="00762F82"/>
    <w:rsid w:val="00763B9E"/>
    <w:rsid w:val="00764588"/>
    <w:rsid w:val="007648FE"/>
    <w:rsid w:val="00764B39"/>
    <w:rsid w:val="00764C5B"/>
    <w:rsid w:val="007664EA"/>
    <w:rsid w:val="00766722"/>
    <w:rsid w:val="007667C4"/>
    <w:rsid w:val="00766D35"/>
    <w:rsid w:val="007670FC"/>
    <w:rsid w:val="00767282"/>
    <w:rsid w:val="007678B9"/>
    <w:rsid w:val="00767DDD"/>
    <w:rsid w:val="00767F7F"/>
    <w:rsid w:val="007703EA"/>
    <w:rsid w:val="00770C49"/>
    <w:rsid w:val="0077130E"/>
    <w:rsid w:val="007713D7"/>
    <w:rsid w:val="00771BF6"/>
    <w:rsid w:val="00771E51"/>
    <w:rsid w:val="0077249A"/>
    <w:rsid w:val="0077262C"/>
    <w:rsid w:val="00772907"/>
    <w:rsid w:val="00772A22"/>
    <w:rsid w:val="00772A29"/>
    <w:rsid w:val="00773B3E"/>
    <w:rsid w:val="00773E65"/>
    <w:rsid w:val="007741B0"/>
    <w:rsid w:val="007745D3"/>
    <w:rsid w:val="007746DC"/>
    <w:rsid w:val="0077558B"/>
    <w:rsid w:val="007756E4"/>
    <w:rsid w:val="00776874"/>
    <w:rsid w:val="0077726C"/>
    <w:rsid w:val="00777AAB"/>
    <w:rsid w:val="00777E87"/>
    <w:rsid w:val="007804BC"/>
    <w:rsid w:val="00780FF9"/>
    <w:rsid w:val="0078212B"/>
    <w:rsid w:val="0078285C"/>
    <w:rsid w:val="00782B30"/>
    <w:rsid w:val="00782F3C"/>
    <w:rsid w:val="00783A36"/>
    <w:rsid w:val="00783B84"/>
    <w:rsid w:val="007845D4"/>
    <w:rsid w:val="00784DF0"/>
    <w:rsid w:val="007850AA"/>
    <w:rsid w:val="00785A38"/>
    <w:rsid w:val="00785C2A"/>
    <w:rsid w:val="0078668F"/>
    <w:rsid w:val="0078700E"/>
    <w:rsid w:val="00787339"/>
    <w:rsid w:val="00787B59"/>
    <w:rsid w:val="00787BD9"/>
    <w:rsid w:val="007900A9"/>
    <w:rsid w:val="00790225"/>
    <w:rsid w:val="007910C3"/>
    <w:rsid w:val="00791110"/>
    <w:rsid w:val="00791250"/>
    <w:rsid w:val="0079150D"/>
    <w:rsid w:val="00791DE1"/>
    <w:rsid w:val="00791F18"/>
    <w:rsid w:val="00792E44"/>
    <w:rsid w:val="00793181"/>
    <w:rsid w:val="0079344C"/>
    <w:rsid w:val="0079356B"/>
    <w:rsid w:val="007936BD"/>
    <w:rsid w:val="007936C1"/>
    <w:rsid w:val="00793D45"/>
    <w:rsid w:val="00794363"/>
    <w:rsid w:val="00794F69"/>
    <w:rsid w:val="00795E20"/>
    <w:rsid w:val="00796787"/>
    <w:rsid w:val="00796901"/>
    <w:rsid w:val="007975BD"/>
    <w:rsid w:val="00797B7E"/>
    <w:rsid w:val="007A0303"/>
    <w:rsid w:val="007A05A2"/>
    <w:rsid w:val="007A05B6"/>
    <w:rsid w:val="007A0C9E"/>
    <w:rsid w:val="007A10D6"/>
    <w:rsid w:val="007A12EE"/>
    <w:rsid w:val="007A138C"/>
    <w:rsid w:val="007A1834"/>
    <w:rsid w:val="007A1856"/>
    <w:rsid w:val="007A1E52"/>
    <w:rsid w:val="007A2A4D"/>
    <w:rsid w:val="007A2E95"/>
    <w:rsid w:val="007A31B2"/>
    <w:rsid w:val="007A3629"/>
    <w:rsid w:val="007A385C"/>
    <w:rsid w:val="007A38F5"/>
    <w:rsid w:val="007A3A6F"/>
    <w:rsid w:val="007A3D24"/>
    <w:rsid w:val="007A4860"/>
    <w:rsid w:val="007A4CAF"/>
    <w:rsid w:val="007A4F7B"/>
    <w:rsid w:val="007A61E4"/>
    <w:rsid w:val="007A62AC"/>
    <w:rsid w:val="007A704A"/>
    <w:rsid w:val="007A7242"/>
    <w:rsid w:val="007B0E50"/>
    <w:rsid w:val="007B12B0"/>
    <w:rsid w:val="007B12B7"/>
    <w:rsid w:val="007B1392"/>
    <w:rsid w:val="007B1785"/>
    <w:rsid w:val="007B215A"/>
    <w:rsid w:val="007B22DC"/>
    <w:rsid w:val="007B24F0"/>
    <w:rsid w:val="007B2533"/>
    <w:rsid w:val="007B276B"/>
    <w:rsid w:val="007B34DC"/>
    <w:rsid w:val="007B3A43"/>
    <w:rsid w:val="007B3A98"/>
    <w:rsid w:val="007B4008"/>
    <w:rsid w:val="007B4767"/>
    <w:rsid w:val="007B49C4"/>
    <w:rsid w:val="007B4D74"/>
    <w:rsid w:val="007B4DC6"/>
    <w:rsid w:val="007B5132"/>
    <w:rsid w:val="007B5836"/>
    <w:rsid w:val="007B69E8"/>
    <w:rsid w:val="007B6C17"/>
    <w:rsid w:val="007B6DA4"/>
    <w:rsid w:val="007B743C"/>
    <w:rsid w:val="007B7A60"/>
    <w:rsid w:val="007C0165"/>
    <w:rsid w:val="007C048B"/>
    <w:rsid w:val="007C0508"/>
    <w:rsid w:val="007C057E"/>
    <w:rsid w:val="007C1541"/>
    <w:rsid w:val="007C19DF"/>
    <w:rsid w:val="007C25F8"/>
    <w:rsid w:val="007C3FFC"/>
    <w:rsid w:val="007C40E6"/>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3B8"/>
    <w:rsid w:val="007C745C"/>
    <w:rsid w:val="007C7578"/>
    <w:rsid w:val="007C7D08"/>
    <w:rsid w:val="007C7D92"/>
    <w:rsid w:val="007C7E7C"/>
    <w:rsid w:val="007C7F4C"/>
    <w:rsid w:val="007D065E"/>
    <w:rsid w:val="007D0A94"/>
    <w:rsid w:val="007D0B22"/>
    <w:rsid w:val="007D0BD6"/>
    <w:rsid w:val="007D0D5B"/>
    <w:rsid w:val="007D143D"/>
    <w:rsid w:val="007D25B9"/>
    <w:rsid w:val="007D2BE8"/>
    <w:rsid w:val="007D3066"/>
    <w:rsid w:val="007D421B"/>
    <w:rsid w:val="007D4440"/>
    <w:rsid w:val="007D4490"/>
    <w:rsid w:val="007D4579"/>
    <w:rsid w:val="007D4B7A"/>
    <w:rsid w:val="007D51EB"/>
    <w:rsid w:val="007D58BB"/>
    <w:rsid w:val="007D6835"/>
    <w:rsid w:val="007D6A93"/>
    <w:rsid w:val="007D7253"/>
    <w:rsid w:val="007D7CDE"/>
    <w:rsid w:val="007D7DC7"/>
    <w:rsid w:val="007E01AF"/>
    <w:rsid w:val="007E0772"/>
    <w:rsid w:val="007E0D31"/>
    <w:rsid w:val="007E0E04"/>
    <w:rsid w:val="007E0EF9"/>
    <w:rsid w:val="007E144C"/>
    <w:rsid w:val="007E21D9"/>
    <w:rsid w:val="007E2BDD"/>
    <w:rsid w:val="007E322A"/>
    <w:rsid w:val="007E45CA"/>
    <w:rsid w:val="007E48C0"/>
    <w:rsid w:val="007E5885"/>
    <w:rsid w:val="007E59A7"/>
    <w:rsid w:val="007E61B7"/>
    <w:rsid w:val="007E64FF"/>
    <w:rsid w:val="007E6F62"/>
    <w:rsid w:val="007E6FEA"/>
    <w:rsid w:val="007E715F"/>
    <w:rsid w:val="007E7C7B"/>
    <w:rsid w:val="007E7E0F"/>
    <w:rsid w:val="007E7F8F"/>
    <w:rsid w:val="007F015E"/>
    <w:rsid w:val="007F0FDF"/>
    <w:rsid w:val="007F1160"/>
    <w:rsid w:val="007F21B0"/>
    <w:rsid w:val="007F2D47"/>
    <w:rsid w:val="007F2DE9"/>
    <w:rsid w:val="007F341B"/>
    <w:rsid w:val="007F3557"/>
    <w:rsid w:val="007F3682"/>
    <w:rsid w:val="007F3A0A"/>
    <w:rsid w:val="007F3AA2"/>
    <w:rsid w:val="007F3B45"/>
    <w:rsid w:val="007F3E3E"/>
    <w:rsid w:val="007F45BB"/>
    <w:rsid w:val="007F4A9E"/>
    <w:rsid w:val="007F4ABC"/>
    <w:rsid w:val="007F4D45"/>
    <w:rsid w:val="007F510F"/>
    <w:rsid w:val="007F545B"/>
    <w:rsid w:val="007F59B2"/>
    <w:rsid w:val="007F6607"/>
    <w:rsid w:val="007F69C9"/>
    <w:rsid w:val="007F7865"/>
    <w:rsid w:val="007F7953"/>
    <w:rsid w:val="007F7FB3"/>
    <w:rsid w:val="0080026A"/>
    <w:rsid w:val="00800340"/>
    <w:rsid w:val="00800953"/>
    <w:rsid w:val="00801255"/>
    <w:rsid w:val="0080197B"/>
    <w:rsid w:val="008019C7"/>
    <w:rsid w:val="00801C1F"/>
    <w:rsid w:val="008021D3"/>
    <w:rsid w:val="00802849"/>
    <w:rsid w:val="00802971"/>
    <w:rsid w:val="008038E3"/>
    <w:rsid w:val="008038F6"/>
    <w:rsid w:val="00804558"/>
    <w:rsid w:val="008047AE"/>
    <w:rsid w:val="00804B21"/>
    <w:rsid w:val="00805330"/>
    <w:rsid w:val="00805483"/>
    <w:rsid w:val="0080575C"/>
    <w:rsid w:val="0080585D"/>
    <w:rsid w:val="008059A6"/>
    <w:rsid w:val="00805D39"/>
    <w:rsid w:val="00806273"/>
    <w:rsid w:val="0080661F"/>
    <w:rsid w:val="00806EFD"/>
    <w:rsid w:val="00807074"/>
    <w:rsid w:val="008075D1"/>
    <w:rsid w:val="00807E43"/>
    <w:rsid w:val="00807F69"/>
    <w:rsid w:val="00810368"/>
    <w:rsid w:val="008108B5"/>
    <w:rsid w:val="00810BE7"/>
    <w:rsid w:val="00810F4A"/>
    <w:rsid w:val="00811336"/>
    <w:rsid w:val="0081165D"/>
    <w:rsid w:val="00811B28"/>
    <w:rsid w:val="00812862"/>
    <w:rsid w:val="00812A7A"/>
    <w:rsid w:val="0081362B"/>
    <w:rsid w:val="0081450B"/>
    <w:rsid w:val="0081467F"/>
    <w:rsid w:val="00815339"/>
    <w:rsid w:val="00815813"/>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C70"/>
    <w:rsid w:val="00821ECA"/>
    <w:rsid w:val="00822414"/>
    <w:rsid w:val="00822CB9"/>
    <w:rsid w:val="00822E2C"/>
    <w:rsid w:val="00823116"/>
    <w:rsid w:val="0082350E"/>
    <w:rsid w:val="00823658"/>
    <w:rsid w:val="008239BF"/>
    <w:rsid w:val="00823B36"/>
    <w:rsid w:val="0082488C"/>
    <w:rsid w:val="008251E7"/>
    <w:rsid w:val="00825417"/>
    <w:rsid w:val="0082593E"/>
    <w:rsid w:val="008262BC"/>
    <w:rsid w:val="008266A2"/>
    <w:rsid w:val="008267AE"/>
    <w:rsid w:val="00826B38"/>
    <w:rsid w:val="00826C54"/>
    <w:rsid w:val="00827545"/>
    <w:rsid w:val="00830B33"/>
    <w:rsid w:val="0083118A"/>
    <w:rsid w:val="00831784"/>
    <w:rsid w:val="00832727"/>
    <w:rsid w:val="00832A83"/>
    <w:rsid w:val="00832AF4"/>
    <w:rsid w:val="008337C1"/>
    <w:rsid w:val="00833843"/>
    <w:rsid w:val="00834F23"/>
    <w:rsid w:val="008353B6"/>
    <w:rsid w:val="00836A67"/>
    <w:rsid w:val="00836CEB"/>
    <w:rsid w:val="0083702C"/>
    <w:rsid w:val="008374DD"/>
    <w:rsid w:val="00840EAF"/>
    <w:rsid w:val="008416BF"/>
    <w:rsid w:val="008416FD"/>
    <w:rsid w:val="0084188F"/>
    <w:rsid w:val="00842659"/>
    <w:rsid w:val="0084271F"/>
    <w:rsid w:val="0084293A"/>
    <w:rsid w:val="00843056"/>
    <w:rsid w:val="0084354C"/>
    <w:rsid w:val="0084375D"/>
    <w:rsid w:val="00843E3E"/>
    <w:rsid w:val="0084416F"/>
    <w:rsid w:val="00844462"/>
    <w:rsid w:val="008449FE"/>
    <w:rsid w:val="00845515"/>
    <w:rsid w:val="00845520"/>
    <w:rsid w:val="00845FC4"/>
    <w:rsid w:val="008461B0"/>
    <w:rsid w:val="00846395"/>
    <w:rsid w:val="00846C9F"/>
    <w:rsid w:val="00846D16"/>
    <w:rsid w:val="00846F4C"/>
    <w:rsid w:val="008502AA"/>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287"/>
    <w:rsid w:val="00857822"/>
    <w:rsid w:val="00857C93"/>
    <w:rsid w:val="00860498"/>
    <w:rsid w:val="00860D51"/>
    <w:rsid w:val="008611C1"/>
    <w:rsid w:val="0086151A"/>
    <w:rsid w:val="0086173C"/>
    <w:rsid w:val="00861DA4"/>
    <w:rsid w:val="00862330"/>
    <w:rsid w:val="0086264B"/>
    <w:rsid w:val="008626E9"/>
    <w:rsid w:val="008626EB"/>
    <w:rsid w:val="008629CD"/>
    <w:rsid w:val="00862EFD"/>
    <w:rsid w:val="00863041"/>
    <w:rsid w:val="008638FB"/>
    <w:rsid w:val="00864231"/>
    <w:rsid w:val="0086444C"/>
    <w:rsid w:val="008644B1"/>
    <w:rsid w:val="00864768"/>
    <w:rsid w:val="008658AB"/>
    <w:rsid w:val="00865B18"/>
    <w:rsid w:val="00866381"/>
    <w:rsid w:val="0086672E"/>
    <w:rsid w:val="00866CF2"/>
    <w:rsid w:val="008673EB"/>
    <w:rsid w:val="008675EC"/>
    <w:rsid w:val="008679CE"/>
    <w:rsid w:val="00867DA7"/>
    <w:rsid w:val="008705A8"/>
    <w:rsid w:val="0087081A"/>
    <w:rsid w:val="00871147"/>
    <w:rsid w:val="008716AF"/>
    <w:rsid w:val="008718FC"/>
    <w:rsid w:val="00871CC2"/>
    <w:rsid w:val="00871F4F"/>
    <w:rsid w:val="0087200D"/>
    <w:rsid w:val="00872131"/>
    <w:rsid w:val="008723B8"/>
    <w:rsid w:val="008725F5"/>
    <w:rsid w:val="00873147"/>
    <w:rsid w:val="00873664"/>
    <w:rsid w:val="00873C1E"/>
    <w:rsid w:val="00873CD6"/>
    <w:rsid w:val="00873DE6"/>
    <w:rsid w:val="00873E3F"/>
    <w:rsid w:val="00873FBF"/>
    <w:rsid w:val="00874178"/>
    <w:rsid w:val="00874272"/>
    <w:rsid w:val="008743DF"/>
    <w:rsid w:val="00874C66"/>
    <w:rsid w:val="00874F67"/>
    <w:rsid w:val="008752D6"/>
    <w:rsid w:val="00875A1A"/>
    <w:rsid w:val="00875F4F"/>
    <w:rsid w:val="008762D8"/>
    <w:rsid w:val="00876E07"/>
    <w:rsid w:val="008772D9"/>
    <w:rsid w:val="00877B29"/>
    <w:rsid w:val="008808B9"/>
    <w:rsid w:val="00880B30"/>
    <w:rsid w:val="00880F1D"/>
    <w:rsid w:val="0088172A"/>
    <w:rsid w:val="00881F90"/>
    <w:rsid w:val="00883ADB"/>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74"/>
    <w:rsid w:val="00892687"/>
    <w:rsid w:val="00892BE6"/>
    <w:rsid w:val="00893386"/>
    <w:rsid w:val="0089363C"/>
    <w:rsid w:val="00893657"/>
    <w:rsid w:val="00893671"/>
    <w:rsid w:val="008938BB"/>
    <w:rsid w:val="008941FB"/>
    <w:rsid w:val="00894565"/>
    <w:rsid w:val="008950D6"/>
    <w:rsid w:val="00895B46"/>
    <w:rsid w:val="00896474"/>
    <w:rsid w:val="00896DBC"/>
    <w:rsid w:val="00897B59"/>
    <w:rsid w:val="00897C6C"/>
    <w:rsid w:val="00897D1A"/>
    <w:rsid w:val="008A02B8"/>
    <w:rsid w:val="008A0300"/>
    <w:rsid w:val="008A0905"/>
    <w:rsid w:val="008A0B02"/>
    <w:rsid w:val="008A0E0D"/>
    <w:rsid w:val="008A0FE6"/>
    <w:rsid w:val="008A155C"/>
    <w:rsid w:val="008A180E"/>
    <w:rsid w:val="008A197C"/>
    <w:rsid w:val="008A20AD"/>
    <w:rsid w:val="008A2545"/>
    <w:rsid w:val="008A2636"/>
    <w:rsid w:val="008A35DB"/>
    <w:rsid w:val="008A35E0"/>
    <w:rsid w:val="008A3AF9"/>
    <w:rsid w:val="008A3FBE"/>
    <w:rsid w:val="008A4013"/>
    <w:rsid w:val="008A4960"/>
    <w:rsid w:val="008A4C9C"/>
    <w:rsid w:val="008A6041"/>
    <w:rsid w:val="008A60F8"/>
    <w:rsid w:val="008A654D"/>
    <w:rsid w:val="008A69FE"/>
    <w:rsid w:val="008A6EC7"/>
    <w:rsid w:val="008A6F36"/>
    <w:rsid w:val="008A710F"/>
    <w:rsid w:val="008A7209"/>
    <w:rsid w:val="008A7286"/>
    <w:rsid w:val="008A7B50"/>
    <w:rsid w:val="008B0641"/>
    <w:rsid w:val="008B0EB7"/>
    <w:rsid w:val="008B138E"/>
    <w:rsid w:val="008B1C78"/>
    <w:rsid w:val="008B1F87"/>
    <w:rsid w:val="008B28BD"/>
    <w:rsid w:val="008B2E96"/>
    <w:rsid w:val="008B2F53"/>
    <w:rsid w:val="008B3006"/>
    <w:rsid w:val="008B3139"/>
    <w:rsid w:val="008B3B06"/>
    <w:rsid w:val="008B3B50"/>
    <w:rsid w:val="008B3D47"/>
    <w:rsid w:val="008B44CB"/>
    <w:rsid w:val="008B46D2"/>
    <w:rsid w:val="008B51CB"/>
    <w:rsid w:val="008B5253"/>
    <w:rsid w:val="008B53D8"/>
    <w:rsid w:val="008B5B1B"/>
    <w:rsid w:val="008B63BE"/>
    <w:rsid w:val="008B640E"/>
    <w:rsid w:val="008B6505"/>
    <w:rsid w:val="008B688D"/>
    <w:rsid w:val="008B70EE"/>
    <w:rsid w:val="008B715C"/>
    <w:rsid w:val="008B7569"/>
    <w:rsid w:val="008B75B8"/>
    <w:rsid w:val="008B7976"/>
    <w:rsid w:val="008C0EAD"/>
    <w:rsid w:val="008C1442"/>
    <w:rsid w:val="008C1693"/>
    <w:rsid w:val="008C19D9"/>
    <w:rsid w:val="008C1A5E"/>
    <w:rsid w:val="008C1A81"/>
    <w:rsid w:val="008C1E01"/>
    <w:rsid w:val="008C29FE"/>
    <w:rsid w:val="008C32CA"/>
    <w:rsid w:val="008C3967"/>
    <w:rsid w:val="008C431E"/>
    <w:rsid w:val="008C54BD"/>
    <w:rsid w:val="008C54C4"/>
    <w:rsid w:val="008C5A1A"/>
    <w:rsid w:val="008C5D87"/>
    <w:rsid w:val="008C6056"/>
    <w:rsid w:val="008C6628"/>
    <w:rsid w:val="008C69C9"/>
    <w:rsid w:val="008C6E38"/>
    <w:rsid w:val="008C6F75"/>
    <w:rsid w:val="008C73BE"/>
    <w:rsid w:val="008C78F6"/>
    <w:rsid w:val="008C7C18"/>
    <w:rsid w:val="008C7CC4"/>
    <w:rsid w:val="008D0385"/>
    <w:rsid w:val="008D047D"/>
    <w:rsid w:val="008D0B4C"/>
    <w:rsid w:val="008D14C4"/>
    <w:rsid w:val="008D1964"/>
    <w:rsid w:val="008D221A"/>
    <w:rsid w:val="008D24D6"/>
    <w:rsid w:val="008D24E1"/>
    <w:rsid w:val="008D3E6A"/>
    <w:rsid w:val="008D4413"/>
    <w:rsid w:val="008D47EE"/>
    <w:rsid w:val="008D4B43"/>
    <w:rsid w:val="008D50CE"/>
    <w:rsid w:val="008D53E2"/>
    <w:rsid w:val="008D57AF"/>
    <w:rsid w:val="008D5908"/>
    <w:rsid w:val="008D5A71"/>
    <w:rsid w:val="008D5AF1"/>
    <w:rsid w:val="008D6A6E"/>
    <w:rsid w:val="008D781F"/>
    <w:rsid w:val="008D7DBE"/>
    <w:rsid w:val="008E02B7"/>
    <w:rsid w:val="008E0AED"/>
    <w:rsid w:val="008E20BE"/>
    <w:rsid w:val="008E2255"/>
    <w:rsid w:val="008E241B"/>
    <w:rsid w:val="008E3096"/>
    <w:rsid w:val="008E330C"/>
    <w:rsid w:val="008E332F"/>
    <w:rsid w:val="008E3D7F"/>
    <w:rsid w:val="008E4114"/>
    <w:rsid w:val="008E4299"/>
    <w:rsid w:val="008E45EA"/>
    <w:rsid w:val="008E4A1A"/>
    <w:rsid w:val="008E5E01"/>
    <w:rsid w:val="008E69A3"/>
    <w:rsid w:val="008E7CC9"/>
    <w:rsid w:val="008F02A1"/>
    <w:rsid w:val="008F02F4"/>
    <w:rsid w:val="008F094C"/>
    <w:rsid w:val="008F0E69"/>
    <w:rsid w:val="008F12FF"/>
    <w:rsid w:val="008F3D3E"/>
    <w:rsid w:val="008F3F31"/>
    <w:rsid w:val="008F3F79"/>
    <w:rsid w:val="008F4655"/>
    <w:rsid w:val="008F4779"/>
    <w:rsid w:val="008F51F6"/>
    <w:rsid w:val="008F542B"/>
    <w:rsid w:val="008F5670"/>
    <w:rsid w:val="008F599F"/>
    <w:rsid w:val="008F5A5E"/>
    <w:rsid w:val="008F639D"/>
    <w:rsid w:val="008F63DF"/>
    <w:rsid w:val="008F64E5"/>
    <w:rsid w:val="008F677E"/>
    <w:rsid w:val="008F6A8A"/>
    <w:rsid w:val="008F6B78"/>
    <w:rsid w:val="008F72D1"/>
    <w:rsid w:val="008F732B"/>
    <w:rsid w:val="008F7C28"/>
    <w:rsid w:val="0090034D"/>
    <w:rsid w:val="00900EC7"/>
    <w:rsid w:val="00900FFC"/>
    <w:rsid w:val="009011F9"/>
    <w:rsid w:val="00901244"/>
    <w:rsid w:val="00901979"/>
    <w:rsid w:val="009020CE"/>
    <w:rsid w:val="00902357"/>
    <w:rsid w:val="0090242A"/>
    <w:rsid w:val="00902C63"/>
    <w:rsid w:val="00902C85"/>
    <w:rsid w:val="009030F7"/>
    <w:rsid w:val="009034D9"/>
    <w:rsid w:val="009046C9"/>
    <w:rsid w:val="009046F1"/>
    <w:rsid w:val="00904883"/>
    <w:rsid w:val="00904B0A"/>
    <w:rsid w:val="00904F84"/>
    <w:rsid w:val="009055DD"/>
    <w:rsid w:val="00905C53"/>
    <w:rsid w:val="0090616A"/>
    <w:rsid w:val="00906527"/>
    <w:rsid w:val="00906BD9"/>
    <w:rsid w:val="00906EA0"/>
    <w:rsid w:val="00907F4C"/>
    <w:rsid w:val="0091006A"/>
    <w:rsid w:val="00910B57"/>
    <w:rsid w:val="00910F5A"/>
    <w:rsid w:val="00910FF1"/>
    <w:rsid w:val="0091148A"/>
    <w:rsid w:val="00912347"/>
    <w:rsid w:val="00912478"/>
    <w:rsid w:val="0091268D"/>
    <w:rsid w:val="009128F7"/>
    <w:rsid w:val="009129C1"/>
    <w:rsid w:val="00913B74"/>
    <w:rsid w:val="00913EBB"/>
    <w:rsid w:val="009141BB"/>
    <w:rsid w:val="00914B4D"/>
    <w:rsid w:val="00914B55"/>
    <w:rsid w:val="00914B8B"/>
    <w:rsid w:val="00914DC4"/>
    <w:rsid w:val="00914E66"/>
    <w:rsid w:val="00915329"/>
    <w:rsid w:val="0091588C"/>
    <w:rsid w:val="00915DB5"/>
    <w:rsid w:val="00915DF4"/>
    <w:rsid w:val="00916068"/>
    <w:rsid w:val="009168D6"/>
    <w:rsid w:val="00916BF5"/>
    <w:rsid w:val="00916CCB"/>
    <w:rsid w:val="00917DB8"/>
    <w:rsid w:val="00920D5F"/>
    <w:rsid w:val="00920EC8"/>
    <w:rsid w:val="00921102"/>
    <w:rsid w:val="00921305"/>
    <w:rsid w:val="00921783"/>
    <w:rsid w:val="009217D9"/>
    <w:rsid w:val="00921AC8"/>
    <w:rsid w:val="0092206F"/>
    <w:rsid w:val="00922482"/>
    <w:rsid w:val="00922A2B"/>
    <w:rsid w:val="00922C1F"/>
    <w:rsid w:val="00922E63"/>
    <w:rsid w:val="009237BB"/>
    <w:rsid w:val="00924A6C"/>
    <w:rsid w:val="00924ED4"/>
    <w:rsid w:val="00924F63"/>
    <w:rsid w:val="00925426"/>
    <w:rsid w:val="00925F66"/>
    <w:rsid w:val="009271AB"/>
    <w:rsid w:val="00927281"/>
    <w:rsid w:val="009273B8"/>
    <w:rsid w:val="009276FA"/>
    <w:rsid w:val="00927A20"/>
    <w:rsid w:val="0093008C"/>
    <w:rsid w:val="00930298"/>
    <w:rsid w:val="009302A6"/>
    <w:rsid w:val="00931325"/>
    <w:rsid w:val="009319DC"/>
    <w:rsid w:val="00931AAD"/>
    <w:rsid w:val="00931E6D"/>
    <w:rsid w:val="0093211E"/>
    <w:rsid w:val="00932D04"/>
    <w:rsid w:val="00932E9E"/>
    <w:rsid w:val="00932FBC"/>
    <w:rsid w:val="00933B8A"/>
    <w:rsid w:val="00934141"/>
    <w:rsid w:val="009341AA"/>
    <w:rsid w:val="0093429A"/>
    <w:rsid w:val="009352D3"/>
    <w:rsid w:val="009355BB"/>
    <w:rsid w:val="00935789"/>
    <w:rsid w:val="009359C5"/>
    <w:rsid w:val="00935CFA"/>
    <w:rsid w:val="00935F30"/>
    <w:rsid w:val="00936090"/>
    <w:rsid w:val="009361E8"/>
    <w:rsid w:val="00936247"/>
    <w:rsid w:val="00936501"/>
    <w:rsid w:val="009366AD"/>
    <w:rsid w:val="009377A1"/>
    <w:rsid w:val="00940850"/>
    <w:rsid w:val="00940B1D"/>
    <w:rsid w:val="00940DA5"/>
    <w:rsid w:val="0094243B"/>
    <w:rsid w:val="009425EB"/>
    <w:rsid w:val="0094274B"/>
    <w:rsid w:val="009428A4"/>
    <w:rsid w:val="00943157"/>
    <w:rsid w:val="0094349D"/>
    <w:rsid w:val="0094368C"/>
    <w:rsid w:val="00943893"/>
    <w:rsid w:val="00944094"/>
    <w:rsid w:val="00944312"/>
    <w:rsid w:val="009443DC"/>
    <w:rsid w:val="00944AE2"/>
    <w:rsid w:val="0094526B"/>
    <w:rsid w:val="009456EB"/>
    <w:rsid w:val="00945E7E"/>
    <w:rsid w:val="00945E8F"/>
    <w:rsid w:val="0094618C"/>
    <w:rsid w:val="009463FD"/>
    <w:rsid w:val="009467FD"/>
    <w:rsid w:val="00946D2E"/>
    <w:rsid w:val="00946E64"/>
    <w:rsid w:val="009472F6"/>
    <w:rsid w:val="0094783F"/>
    <w:rsid w:val="0095067F"/>
    <w:rsid w:val="00950B18"/>
    <w:rsid w:val="00950C55"/>
    <w:rsid w:val="00950CB3"/>
    <w:rsid w:val="0095224B"/>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0C5"/>
    <w:rsid w:val="0095699A"/>
    <w:rsid w:val="00956B34"/>
    <w:rsid w:val="0095702D"/>
    <w:rsid w:val="009571A6"/>
    <w:rsid w:val="0095752A"/>
    <w:rsid w:val="009575E3"/>
    <w:rsid w:val="009577C1"/>
    <w:rsid w:val="009602BA"/>
    <w:rsid w:val="009615D7"/>
    <w:rsid w:val="00961B93"/>
    <w:rsid w:val="0096281D"/>
    <w:rsid w:val="00962D17"/>
    <w:rsid w:val="00963D17"/>
    <w:rsid w:val="00963D45"/>
    <w:rsid w:val="009640B5"/>
    <w:rsid w:val="00964459"/>
    <w:rsid w:val="009657D5"/>
    <w:rsid w:val="00965896"/>
    <w:rsid w:val="00965E7A"/>
    <w:rsid w:val="00965F9F"/>
    <w:rsid w:val="00966141"/>
    <w:rsid w:val="009662EC"/>
    <w:rsid w:val="00966611"/>
    <w:rsid w:val="009669CC"/>
    <w:rsid w:val="00967655"/>
    <w:rsid w:val="00970AE6"/>
    <w:rsid w:val="00970C49"/>
    <w:rsid w:val="00970F12"/>
    <w:rsid w:val="009710BF"/>
    <w:rsid w:val="00971874"/>
    <w:rsid w:val="00971F83"/>
    <w:rsid w:val="00972061"/>
    <w:rsid w:val="00972276"/>
    <w:rsid w:val="0097245C"/>
    <w:rsid w:val="009725FE"/>
    <w:rsid w:val="0097282B"/>
    <w:rsid w:val="00972DAC"/>
    <w:rsid w:val="00973A35"/>
    <w:rsid w:val="0097484C"/>
    <w:rsid w:val="00974A1E"/>
    <w:rsid w:val="0097559A"/>
    <w:rsid w:val="00975D48"/>
    <w:rsid w:val="0097623F"/>
    <w:rsid w:val="009763C0"/>
    <w:rsid w:val="00976546"/>
    <w:rsid w:val="00976FCF"/>
    <w:rsid w:val="00980251"/>
    <w:rsid w:val="00980BAC"/>
    <w:rsid w:val="00980C74"/>
    <w:rsid w:val="00980DF0"/>
    <w:rsid w:val="00980F3F"/>
    <w:rsid w:val="009817BF"/>
    <w:rsid w:val="00981B34"/>
    <w:rsid w:val="00981D1C"/>
    <w:rsid w:val="00982214"/>
    <w:rsid w:val="009823D4"/>
    <w:rsid w:val="00982474"/>
    <w:rsid w:val="00983285"/>
    <w:rsid w:val="00984184"/>
    <w:rsid w:val="00984672"/>
    <w:rsid w:val="00984677"/>
    <w:rsid w:val="00984F97"/>
    <w:rsid w:val="00984F9D"/>
    <w:rsid w:val="0098569D"/>
    <w:rsid w:val="00985A09"/>
    <w:rsid w:val="00986277"/>
    <w:rsid w:val="009866A3"/>
    <w:rsid w:val="0098693D"/>
    <w:rsid w:val="00987689"/>
    <w:rsid w:val="00990343"/>
    <w:rsid w:val="009905E1"/>
    <w:rsid w:val="0099064C"/>
    <w:rsid w:val="0099078A"/>
    <w:rsid w:val="0099097F"/>
    <w:rsid w:val="00992097"/>
    <w:rsid w:val="00992574"/>
    <w:rsid w:val="00992869"/>
    <w:rsid w:val="00992914"/>
    <w:rsid w:val="00992C47"/>
    <w:rsid w:val="00993776"/>
    <w:rsid w:val="00993832"/>
    <w:rsid w:val="00993A6C"/>
    <w:rsid w:val="00993F15"/>
    <w:rsid w:val="009944B9"/>
    <w:rsid w:val="009947D5"/>
    <w:rsid w:val="00994B69"/>
    <w:rsid w:val="00994E90"/>
    <w:rsid w:val="0099551B"/>
    <w:rsid w:val="009955E2"/>
    <w:rsid w:val="00995629"/>
    <w:rsid w:val="009959A5"/>
    <w:rsid w:val="00995C16"/>
    <w:rsid w:val="0099625A"/>
    <w:rsid w:val="009965BC"/>
    <w:rsid w:val="0099662E"/>
    <w:rsid w:val="00996D99"/>
    <w:rsid w:val="00997258"/>
    <w:rsid w:val="00997C19"/>
    <w:rsid w:val="009A0415"/>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1C3"/>
    <w:rsid w:val="009A6621"/>
    <w:rsid w:val="009A6AEA"/>
    <w:rsid w:val="009A6CC5"/>
    <w:rsid w:val="009A7187"/>
    <w:rsid w:val="009B1F3A"/>
    <w:rsid w:val="009B26AA"/>
    <w:rsid w:val="009B2766"/>
    <w:rsid w:val="009B32BB"/>
    <w:rsid w:val="009B32F0"/>
    <w:rsid w:val="009B3EB4"/>
    <w:rsid w:val="009B3F21"/>
    <w:rsid w:val="009B42BE"/>
    <w:rsid w:val="009B5973"/>
    <w:rsid w:val="009B5B48"/>
    <w:rsid w:val="009B62E6"/>
    <w:rsid w:val="009B67C4"/>
    <w:rsid w:val="009B6A3F"/>
    <w:rsid w:val="009B6C5A"/>
    <w:rsid w:val="009B71E1"/>
    <w:rsid w:val="009B775D"/>
    <w:rsid w:val="009C0448"/>
    <w:rsid w:val="009C0615"/>
    <w:rsid w:val="009C0CF8"/>
    <w:rsid w:val="009C125A"/>
    <w:rsid w:val="009C1EB2"/>
    <w:rsid w:val="009C2675"/>
    <w:rsid w:val="009C2839"/>
    <w:rsid w:val="009C2D4B"/>
    <w:rsid w:val="009C2DC4"/>
    <w:rsid w:val="009C3042"/>
    <w:rsid w:val="009C37EB"/>
    <w:rsid w:val="009C386A"/>
    <w:rsid w:val="009C3DD2"/>
    <w:rsid w:val="009C3E9C"/>
    <w:rsid w:val="009C40A2"/>
    <w:rsid w:val="009C4A32"/>
    <w:rsid w:val="009C63AB"/>
    <w:rsid w:val="009C69D0"/>
    <w:rsid w:val="009C69F4"/>
    <w:rsid w:val="009C7163"/>
    <w:rsid w:val="009C75B3"/>
    <w:rsid w:val="009C761D"/>
    <w:rsid w:val="009C77A3"/>
    <w:rsid w:val="009D0E8A"/>
    <w:rsid w:val="009D1082"/>
    <w:rsid w:val="009D187E"/>
    <w:rsid w:val="009D1D85"/>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17A"/>
    <w:rsid w:val="009D657A"/>
    <w:rsid w:val="009D66B9"/>
    <w:rsid w:val="009D6B77"/>
    <w:rsid w:val="009D6CE1"/>
    <w:rsid w:val="009D7387"/>
    <w:rsid w:val="009D765E"/>
    <w:rsid w:val="009E030C"/>
    <w:rsid w:val="009E0CFC"/>
    <w:rsid w:val="009E0EF0"/>
    <w:rsid w:val="009E1188"/>
    <w:rsid w:val="009E13C3"/>
    <w:rsid w:val="009E14B2"/>
    <w:rsid w:val="009E1A26"/>
    <w:rsid w:val="009E1D15"/>
    <w:rsid w:val="009E1DFA"/>
    <w:rsid w:val="009E1E6B"/>
    <w:rsid w:val="009E23ED"/>
    <w:rsid w:val="009E26BC"/>
    <w:rsid w:val="009E28C6"/>
    <w:rsid w:val="009E322C"/>
    <w:rsid w:val="009E3352"/>
    <w:rsid w:val="009E3479"/>
    <w:rsid w:val="009E387D"/>
    <w:rsid w:val="009E3F10"/>
    <w:rsid w:val="009E453D"/>
    <w:rsid w:val="009E5013"/>
    <w:rsid w:val="009E56B0"/>
    <w:rsid w:val="009E5917"/>
    <w:rsid w:val="009E6223"/>
    <w:rsid w:val="009E725F"/>
    <w:rsid w:val="009E79CF"/>
    <w:rsid w:val="009E7F2E"/>
    <w:rsid w:val="009F009C"/>
    <w:rsid w:val="009F0345"/>
    <w:rsid w:val="009F04F2"/>
    <w:rsid w:val="009F0A3E"/>
    <w:rsid w:val="009F0A8F"/>
    <w:rsid w:val="009F0C75"/>
    <w:rsid w:val="009F231C"/>
    <w:rsid w:val="009F2512"/>
    <w:rsid w:val="009F2C7D"/>
    <w:rsid w:val="009F3B23"/>
    <w:rsid w:val="009F40CE"/>
    <w:rsid w:val="009F4BB7"/>
    <w:rsid w:val="009F4CDA"/>
    <w:rsid w:val="009F59BF"/>
    <w:rsid w:val="009F5F68"/>
    <w:rsid w:val="009F7620"/>
    <w:rsid w:val="009F776E"/>
    <w:rsid w:val="009F7A06"/>
    <w:rsid w:val="00A00F42"/>
    <w:rsid w:val="00A010A5"/>
    <w:rsid w:val="00A011ED"/>
    <w:rsid w:val="00A01519"/>
    <w:rsid w:val="00A0193B"/>
    <w:rsid w:val="00A0195A"/>
    <w:rsid w:val="00A0215F"/>
    <w:rsid w:val="00A02D3C"/>
    <w:rsid w:val="00A032EA"/>
    <w:rsid w:val="00A0408F"/>
    <w:rsid w:val="00A04E68"/>
    <w:rsid w:val="00A05975"/>
    <w:rsid w:val="00A05EAA"/>
    <w:rsid w:val="00A0608D"/>
    <w:rsid w:val="00A060BE"/>
    <w:rsid w:val="00A0695E"/>
    <w:rsid w:val="00A06D86"/>
    <w:rsid w:val="00A07D26"/>
    <w:rsid w:val="00A1036E"/>
    <w:rsid w:val="00A104A1"/>
    <w:rsid w:val="00A10D80"/>
    <w:rsid w:val="00A10FC7"/>
    <w:rsid w:val="00A10FE6"/>
    <w:rsid w:val="00A11671"/>
    <w:rsid w:val="00A1187C"/>
    <w:rsid w:val="00A1213D"/>
    <w:rsid w:val="00A12CCC"/>
    <w:rsid w:val="00A12D1A"/>
    <w:rsid w:val="00A12E07"/>
    <w:rsid w:val="00A12F3D"/>
    <w:rsid w:val="00A13A4E"/>
    <w:rsid w:val="00A13C82"/>
    <w:rsid w:val="00A141C7"/>
    <w:rsid w:val="00A1448B"/>
    <w:rsid w:val="00A1471C"/>
    <w:rsid w:val="00A15566"/>
    <w:rsid w:val="00A15B2D"/>
    <w:rsid w:val="00A163CD"/>
    <w:rsid w:val="00A16778"/>
    <w:rsid w:val="00A16B57"/>
    <w:rsid w:val="00A17D5B"/>
    <w:rsid w:val="00A20224"/>
    <w:rsid w:val="00A2110D"/>
    <w:rsid w:val="00A21424"/>
    <w:rsid w:val="00A21997"/>
    <w:rsid w:val="00A23A98"/>
    <w:rsid w:val="00A24217"/>
    <w:rsid w:val="00A244E9"/>
    <w:rsid w:val="00A244FA"/>
    <w:rsid w:val="00A24622"/>
    <w:rsid w:val="00A246A3"/>
    <w:rsid w:val="00A24A5F"/>
    <w:rsid w:val="00A25083"/>
    <w:rsid w:val="00A259A8"/>
    <w:rsid w:val="00A25ABB"/>
    <w:rsid w:val="00A25E39"/>
    <w:rsid w:val="00A26112"/>
    <w:rsid w:val="00A267F3"/>
    <w:rsid w:val="00A26827"/>
    <w:rsid w:val="00A26D47"/>
    <w:rsid w:val="00A26DA7"/>
    <w:rsid w:val="00A26F41"/>
    <w:rsid w:val="00A26F88"/>
    <w:rsid w:val="00A275D1"/>
    <w:rsid w:val="00A27737"/>
    <w:rsid w:val="00A27B57"/>
    <w:rsid w:val="00A313B3"/>
    <w:rsid w:val="00A31D00"/>
    <w:rsid w:val="00A32051"/>
    <w:rsid w:val="00A32AE0"/>
    <w:rsid w:val="00A32B77"/>
    <w:rsid w:val="00A32BB4"/>
    <w:rsid w:val="00A33CCF"/>
    <w:rsid w:val="00A34E78"/>
    <w:rsid w:val="00A3592C"/>
    <w:rsid w:val="00A35D65"/>
    <w:rsid w:val="00A36B68"/>
    <w:rsid w:val="00A36CF6"/>
    <w:rsid w:val="00A36EC5"/>
    <w:rsid w:val="00A37EDA"/>
    <w:rsid w:val="00A4035D"/>
    <w:rsid w:val="00A413A3"/>
    <w:rsid w:val="00A415A0"/>
    <w:rsid w:val="00A42DAB"/>
    <w:rsid w:val="00A42DF7"/>
    <w:rsid w:val="00A43270"/>
    <w:rsid w:val="00A4539E"/>
    <w:rsid w:val="00A45B61"/>
    <w:rsid w:val="00A46080"/>
    <w:rsid w:val="00A461CB"/>
    <w:rsid w:val="00A46700"/>
    <w:rsid w:val="00A46C6C"/>
    <w:rsid w:val="00A46EB1"/>
    <w:rsid w:val="00A47A54"/>
    <w:rsid w:val="00A47C59"/>
    <w:rsid w:val="00A47D9D"/>
    <w:rsid w:val="00A50610"/>
    <w:rsid w:val="00A50FEC"/>
    <w:rsid w:val="00A51200"/>
    <w:rsid w:val="00A519C4"/>
    <w:rsid w:val="00A51FC3"/>
    <w:rsid w:val="00A531C6"/>
    <w:rsid w:val="00A532FC"/>
    <w:rsid w:val="00A53624"/>
    <w:rsid w:val="00A54163"/>
    <w:rsid w:val="00A5438F"/>
    <w:rsid w:val="00A54538"/>
    <w:rsid w:val="00A545BD"/>
    <w:rsid w:val="00A54F72"/>
    <w:rsid w:val="00A55B9B"/>
    <w:rsid w:val="00A565B6"/>
    <w:rsid w:val="00A56776"/>
    <w:rsid w:val="00A567E2"/>
    <w:rsid w:val="00A56806"/>
    <w:rsid w:val="00A577D4"/>
    <w:rsid w:val="00A57F15"/>
    <w:rsid w:val="00A60066"/>
    <w:rsid w:val="00A600D3"/>
    <w:rsid w:val="00A60179"/>
    <w:rsid w:val="00A60FCD"/>
    <w:rsid w:val="00A611B2"/>
    <w:rsid w:val="00A61782"/>
    <w:rsid w:val="00A61FDA"/>
    <w:rsid w:val="00A6263F"/>
    <w:rsid w:val="00A6383E"/>
    <w:rsid w:val="00A63850"/>
    <w:rsid w:val="00A64787"/>
    <w:rsid w:val="00A648E9"/>
    <w:rsid w:val="00A6654A"/>
    <w:rsid w:val="00A66C0D"/>
    <w:rsid w:val="00A6739F"/>
    <w:rsid w:val="00A6749F"/>
    <w:rsid w:val="00A6764D"/>
    <w:rsid w:val="00A67816"/>
    <w:rsid w:val="00A67934"/>
    <w:rsid w:val="00A67D4A"/>
    <w:rsid w:val="00A703AE"/>
    <w:rsid w:val="00A70415"/>
    <w:rsid w:val="00A709AE"/>
    <w:rsid w:val="00A70AD1"/>
    <w:rsid w:val="00A70DCB"/>
    <w:rsid w:val="00A70E5B"/>
    <w:rsid w:val="00A71FD1"/>
    <w:rsid w:val="00A720C2"/>
    <w:rsid w:val="00A7248F"/>
    <w:rsid w:val="00A72733"/>
    <w:rsid w:val="00A72BC8"/>
    <w:rsid w:val="00A72C04"/>
    <w:rsid w:val="00A72FE2"/>
    <w:rsid w:val="00A731A1"/>
    <w:rsid w:val="00A73341"/>
    <w:rsid w:val="00A73FA8"/>
    <w:rsid w:val="00A748ED"/>
    <w:rsid w:val="00A75386"/>
    <w:rsid w:val="00A754E0"/>
    <w:rsid w:val="00A7593A"/>
    <w:rsid w:val="00A7597F"/>
    <w:rsid w:val="00A75D3F"/>
    <w:rsid w:val="00A75F8A"/>
    <w:rsid w:val="00A768C8"/>
    <w:rsid w:val="00A769ED"/>
    <w:rsid w:val="00A76C21"/>
    <w:rsid w:val="00A76F74"/>
    <w:rsid w:val="00A77727"/>
    <w:rsid w:val="00A77BC4"/>
    <w:rsid w:val="00A80172"/>
    <w:rsid w:val="00A806A8"/>
    <w:rsid w:val="00A80E45"/>
    <w:rsid w:val="00A80FDA"/>
    <w:rsid w:val="00A81E93"/>
    <w:rsid w:val="00A8226A"/>
    <w:rsid w:val="00A82941"/>
    <w:rsid w:val="00A834D6"/>
    <w:rsid w:val="00A83DBC"/>
    <w:rsid w:val="00A842AD"/>
    <w:rsid w:val="00A84746"/>
    <w:rsid w:val="00A847AE"/>
    <w:rsid w:val="00A84D2C"/>
    <w:rsid w:val="00A85084"/>
    <w:rsid w:val="00A851A5"/>
    <w:rsid w:val="00A855FE"/>
    <w:rsid w:val="00A85836"/>
    <w:rsid w:val="00A85E79"/>
    <w:rsid w:val="00A85F29"/>
    <w:rsid w:val="00A8613B"/>
    <w:rsid w:val="00A86203"/>
    <w:rsid w:val="00A86D62"/>
    <w:rsid w:val="00A87982"/>
    <w:rsid w:val="00A87C2F"/>
    <w:rsid w:val="00A900E9"/>
    <w:rsid w:val="00A904F2"/>
    <w:rsid w:val="00A90A9D"/>
    <w:rsid w:val="00A911A0"/>
    <w:rsid w:val="00A91363"/>
    <w:rsid w:val="00A91450"/>
    <w:rsid w:val="00A91B63"/>
    <w:rsid w:val="00A920B1"/>
    <w:rsid w:val="00A92564"/>
    <w:rsid w:val="00A92DB9"/>
    <w:rsid w:val="00A935BC"/>
    <w:rsid w:val="00A93738"/>
    <w:rsid w:val="00A93AF2"/>
    <w:rsid w:val="00A94084"/>
    <w:rsid w:val="00A9446E"/>
    <w:rsid w:val="00A95366"/>
    <w:rsid w:val="00A95599"/>
    <w:rsid w:val="00A95AEF"/>
    <w:rsid w:val="00A96852"/>
    <w:rsid w:val="00A96B95"/>
    <w:rsid w:val="00A96F8B"/>
    <w:rsid w:val="00A9791D"/>
    <w:rsid w:val="00A97D4A"/>
    <w:rsid w:val="00A97DB8"/>
    <w:rsid w:val="00A97FF9"/>
    <w:rsid w:val="00AA01DB"/>
    <w:rsid w:val="00AA0209"/>
    <w:rsid w:val="00AA03A6"/>
    <w:rsid w:val="00AA0C83"/>
    <w:rsid w:val="00AA1128"/>
    <w:rsid w:val="00AA1A7C"/>
    <w:rsid w:val="00AA1ADA"/>
    <w:rsid w:val="00AA20B3"/>
    <w:rsid w:val="00AA2A7D"/>
    <w:rsid w:val="00AA2A95"/>
    <w:rsid w:val="00AA2C24"/>
    <w:rsid w:val="00AA2ECC"/>
    <w:rsid w:val="00AA3A3E"/>
    <w:rsid w:val="00AA3B94"/>
    <w:rsid w:val="00AA3C94"/>
    <w:rsid w:val="00AA41D4"/>
    <w:rsid w:val="00AA4203"/>
    <w:rsid w:val="00AA4775"/>
    <w:rsid w:val="00AA488F"/>
    <w:rsid w:val="00AA5515"/>
    <w:rsid w:val="00AA567F"/>
    <w:rsid w:val="00AA583C"/>
    <w:rsid w:val="00AA5F5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131"/>
    <w:rsid w:val="00AC094A"/>
    <w:rsid w:val="00AC1D3B"/>
    <w:rsid w:val="00AC226A"/>
    <w:rsid w:val="00AC246C"/>
    <w:rsid w:val="00AC2FB2"/>
    <w:rsid w:val="00AC32FB"/>
    <w:rsid w:val="00AC3ADE"/>
    <w:rsid w:val="00AC3F58"/>
    <w:rsid w:val="00AC416C"/>
    <w:rsid w:val="00AC4C92"/>
    <w:rsid w:val="00AC4E28"/>
    <w:rsid w:val="00AC4E71"/>
    <w:rsid w:val="00AC4F7E"/>
    <w:rsid w:val="00AC5700"/>
    <w:rsid w:val="00AC578E"/>
    <w:rsid w:val="00AC5A64"/>
    <w:rsid w:val="00AC5B2D"/>
    <w:rsid w:val="00AC7042"/>
    <w:rsid w:val="00AC752F"/>
    <w:rsid w:val="00AC7B8D"/>
    <w:rsid w:val="00AC7E49"/>
    <w:rsid w:val="00AD099F"/>
    <w:rsid w:val="00AD0C8D"/>
    <w:rsid w:val="00AD0CED"/>
    <w:rsid w:val="00AD1C10"/>
    <w:rsid w:val="00AD2E7B"/>
    <w:rsid w:val="00AD2F8F"/>
    <w:rsid w:val="00AD3685"/>
    <w:rsid w:val="00AD3AEE"/>
    <w:rsid w:val="00AD3BFC"/>
    <w:rsid w:val="00AD3F4F"/>
    <w:rsid w:val="00AD403C"/>
    <w:rsid w:val="00AD4153"/>
    <w:rsid w:val="00AD469B"/>
    <w:rsid w:val="00AD4838"/>
    <w:rsid w:val="00AD4C23"/>
    <w:rsid w:val="00AD5420"/>
    <w:rsid w:val="00AD56CF"/>
    <w:rsid w:val="00AD5DDB"/>
    <w:rsid w:val="00AD5E3E"/>
    <w:rsid w:val="00AD60B8"/>
    <w:rsid w:val="00AD60EF"/>
    <w:rsid w:val="00AD612C"/>
    <w:rsid w:val="00AD70DA"/>
    <w:rsid w:val="00AD70E4"/>
    <w:rsid w:val="00AD734C"/>
    <w:rsid w:val="00AD73C7"/>
    <w:rsid w:val="00AD7922"/>
    <w:rsid w:val="00AE0413"/>
    <w:rsid w:val="00AE05BF"/>
    <w:rsid w:val="00AE0D8D"/>
    <w:rsid w:val="00AE1921"/>
    <w:rsid w:val="00AE1DBC"/>
    <w:rsid w:val="00AE23C8"/>
    <w:rsid w:val="00AE265A"/>
    <w:rsid w:val="00AE308D"/>
    <w:rsid w:val="00AE36D1"/>
    <w:rsid w:val="00AE3DDB"/>
    <w:rsid w:val="00AE410B"/>
    <w:rsid w:val="00AE4A64"/>
    <w:rsid w:val="00AE5771"/>
    <w:rsid w:val="00AE59C6"/>
    <w:rsid w:val="00AE59FC"/>
    <w:rsid w:val="00AE6AAF"/>
    <w:rsid w:val="00AE6E97"/>
    <w:rsid w:val="00AE7401"/>
    <w:rsid w:val="00AE758E"/>
    <w:rsid w:val="00AF059D"/>
    <w:rsid w:val="00AF077D"/>
    <w:rsid w:val="00AF0992"/>
    <w:rsid w:val="00AF0C7C"/>
    <w:rsid w:val="00AF0D62"/>
    <w:rsid w:val="00AF0EB3"/>
    <w:rsid w:val="00AF0FA9"/>
    <w:rsid w:val="00AF1281"/>
    <w:rsid w:val="00AF14C8"/>
    <w:rsid w:val="00AF1777"/>
    <w:rsid w:val="00AF23D9"/>
    <w:rsid w:val="00AF290E"/>
    <w:rsid w:val="00AF29FA"/>
    <w:rsid w:val="00AF37D5"/>
    <w:rsid w:val="00AF381B"/>
    <w:rsid w:val="00AF3F63"/>
    <w:rsid w:val="00AF4345"/>
    <w:rsid w:val="00AF463B"/>
    <w:rsid w:val="00AF4A4B"/>
    <w:rsid w:val="00AF4CC5"/>
    <w:rsid w:val="00AF5319"/>
    <w:rsid w:val="00AF608B"/>
    <w:rsid w:val="00AF6392"/>
    <w:rsid w:val="00AF641B"/>
    <w:rsid w:val="00AF6A59"/>
    <w:rsid w:val="00AF736F"/>
    <w:rsid w:val="00AF7BDD"/>
    <w:rsid w:val="00B0074C"/>
    <w:rsid w:val="00B00F8C"/>
    <w:rsid w:val="00B00FEC"/>
    <w:rsid w:val="00B01D5E"/>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448"/>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8E1"/>
    <w:rsid w:val="00B15D73"/>
    <w:rsid w:val="00B15DB9"/>
    <w:rsid w:val="00B16232"/>
    <w:rsid w:val="00B1780E"/>
    <w:rsid w:val="00B17D83"/>
    <w:rsid w:val="00B200D3"/>
    <w:rsid w:val="00B2060E"/>
    <w:rsid w:val="00B20DCF"/>
    <w:rsid w:val="00B20F8A"/>
    <w:rsid w:val="00B215EB"/>
    <w:rsid w:val="00B217D7"/>
    <w:rsid w:val="00B21B59"/>
    <w:rsid w:val="00B22522"/>
    <w:rsid w:val="00B2288A"/>
    <w:rsid w:val="00B24D66"/>
    <w:rsid w:val="00B25017"/>
    <w:rsid w:val="00B258AF"/>
    <w:rsid w:val="00B264B0"/>
    <w:rsid w:val="00B26CDB"/>
    <w:rsid w:val="00B26E30"/>
    <w:rsid w:val="00B26ECF"/>
    <w:rsid w:val="00B27444"/>
    <w:rsid w:val="00B27734"/>
    <w:rsid w:val="00B27771"/>
    <w:rsid w:val="00B27787"/>
    <w:rsid w:val="00B278D7"/>
    <w:rsid w:val="00B27F14"/>
    <w:rsid w:val="00B3091E"/>
    <w:rsid w:val="00B31602"/>
    <w:rsid w:val="00B319CD"/>
    <w:rsid w:val="00B319FE"/>
    <w:rsid w:val="00B3232C"/>
    <w:rsid w:val="00B32681"/>
    <w:rsid w:val="00B331B8"/>
    <w:rsid w:val="00B33786"/>
    <w:rsid w:val="00B337A4"/>
    <w:rsid w:val="00B34199"/>
    <w:rsid w:val="00B34725"/>
    <w:rsid w:val="00B350B3"/>
    <w:rsid w:val="00B35218"/>
    <w:rsid w:val="00B355F0"/>
    <w:rsid w:val="00B3578C"/>
    <w:rsid w:val="00B36D9E"/>
    <w:rsid w:val="00B3707D"/>
    <w:rsid w:val="00B37311"/>
    <w:rsid w:val="00B373FB"/>
    <w:rsid w:val="00B37975"/>
    <w:rsid w:val="00B37B77"/>
    <w:rsid w:val="00B40C2C"/>
    <w:rsid w:val="00B4106F"/>
    <w:rsid w:val="00B41BE7"/>
    <w:rsid w:val="00B424F7"/>
    <w:rsid w:val="00B42568"/>
    <w:rsid w:val="00B42CC6"/>
    <w:rsid w:val="00B4316E"/>
    <w:rsid w:val="00B4339F"/>
    <w:rsid w:val="00B4381B"/>
    <w:rsid w:val="00B4383C"/>
    <w:rsid w:val="00B439E6"/>
    <w:rsid w:val="00B4403D"/>
    <w:rsid w:val="00B4564A"/>
    <w:rsid w:val="00B45847"/>
    <w:rsid w:val="00B460A1"/>
    <w:rsid w:val="00B46275"/>
    <w:rsid w:val="00B464C7"/>
    <w:rsid w:val="00B4658A"/>
    <w:rsid w:val="00B466AF"/>
    <w:rsid w:val="00B46865"/>
    <w:rsid w:val="00B4727E"/>
    <w:rsid w:val="00B4733F"/>
    <w:rsid w:val="00B4758E"/>
    <w:rsid w:val="00B47C65"/>
    <w:rsid w:val="00B47CBB"/>
    <w:rsid w:val="00B503D5"/>
    <w:rsid w:val="00B5083E"/>
    <w:rsid w:val="00B50ADB"/>
    <w:rsid w:val="00B51604"/>
    <w:rsid w:val="00B51F64"/>
    <w:rsid w:val="00B522B3"/>
    <w:rsid w:val="00B53B4E"/>
    <w:rsid w:val="00B53C5F"/>
    <w:rsid w:val="00B54BD8"/>
    <w:rsid w:val="00B55040"/>
    <w:rsid w:val="00B5596C"/>
    <w:rsid w:val="00B569B2"/>
    <w:rsid w:val="00B56FBD"/>
    <w:rsid w:val="00B5715A"/>
    <w:rsid w:val="00B57327"/>
    <w:rsid w:val="00B57411"/>
    <w:rsid w:val="00B6002D"/>
    <w:rsid w:val="00B6010B"/>
    <w:rsid w:val="00B61262"/>
    <w:rsid w:val="00B61720"/>
    <w:rsid w:val="00B61D1A"/>
    <w:rsid w:val="00B6210A"/>
    <w:rsid w:val="00B6220A"/>
    <w:rsid w:val="00B6289B"/>
    <w:rsid w:val="00B629F3"/>
    <w:rsid w:val="00B640CF"/>
    <w:rsid w:val="00B64287"/>
    <w:rsid w:val="00B65828"/>
    <w:rsid w:val="00B65E01"/>
    <w:rsid w:val="00B665BB"/>
    <w:rsid w:val="00B66800"/>
    <w:rsid w:val="00B668CA"/>
    <w:rsid w:val="00B66AB0"/>
    <w:rsid w:val="00B677D7"/>
    <w:rsid w:val="00B7028D"/>
    <w:rsid w:val="00B7095E"/>
    <w:rsid w:val="00B70C27"/>
    <w:rsid w:val="00B70ED8"/>
    <w:rsid w:val="00B710E0"/>
    <w:rsid w:val="00B7162D"/>
    <w:rsid w:val="00B71E56"/>
    <w:rsid w:val="00B727DF"/>
    <w:rsid w:val="00B72CF9"/>
    <w:rsid w:val="00B72EE9"/>
    <w:rsid w:val="00B73637"/>
    <w:rsid w:val="00B73D34"/>
    <w:rsid w:val="00B742C1"/>
    <w:rsid w:val="00B74720"/>
    <w:rsid w:val="00B74811"/>
    <w:rsid w:val="00B74C99"/>
    <w:rsid w:val="00B74DDF"/>
    <w:rsid w:val="00B75032"/>
    <w:rsid w:val="00B750D5"/>
    <w:rsid w:val="00B751B1"/>
    <w:rsid w:val="00B7562D"/>
    <w:rsid w:val="00B7591C"/>
    <w:rsid w:val="00B75D1D"/>
    <w:rsid w:val="00B75E98"/>
    <w:rsid w:val="00B76A3F"/>
    <w:rsid w:val="00B76A7D"/>
    <w:rsid w:val="00B76CE1"/>
    <w:rsid w:val="00B776D5"/>
    <w:rsid w:val="00B77AB5"/>
    <w:rsid w:val="00B77B7E"/>
    <w:rsid w:val="00B77FEB"/>
    <w:rsid w:val="00B80744"/>
    <w:rsid w:val="00B80979"/>
    <w:rsid w:val="00B818AA"/>
    <w:rsid w:val="00B81B66"/>
    <w:rsid w:val="00B81BC2"/>
    <w:rsid w:val="00B81C75"/>
    <w:rsid w:val="00B81D8F"/>
    <w:rsid w:val="00B81EEF"/>
    <w:rsid w:val="00B81F26"/>
    <w:rsid w:val="00B83173"/>
    <w:rsid w:val="00B83275"/>
    <w:rsid w:val="00B83E74"/>
    <w:rsid w:val="00B840BB"/>
    <w:rsid w:val="00B84C9F"/>
    <w:rsid w:val="00B8525F"/>
    <w:rsid w:val="00B856E9"/>
    <w:rsid w:val="00B85774"/>
    <w:rsid w:val="00B85FDB"/>
    <w:rsid w:val="00B86429"/>
    <w:rsid w:val="00B8648F"/>
    <w:rsid w:val="00B866C7"/>
    <w:rsid w:val="00B86EFB"/>
    <w:rsid w:val="00B87524"/>
    <w:rsid w:val="00B87563"/>
    <w:rsid w:val="00B87EBC"/>
    <w:rsid w:val="00B87FF0"/>
    <w:rsid w:val="00B9017A"/>
    <w:rsid w:val="00B902C3"/>
    <w:rsid w:val="00B90825"/>
    <w:rsid w:val="00B9084F"/>
    <w:rsid w:val="00B90862"/>
    <w:rsid w:val="00B90DD5"/>
    <w:rsid w:val="00B91041"/>
    <w:rsid w:val="00B912EC"/>
    <w:rsid w:val="00B917AC"/>
    <w:rsid w:val="00B91BC4"/>
    <w:rsid w:val="00B91F77"/>
    <w:rsid w:val="00B926AC"/>
    <w:rsid w:val="00B92D82"/>
    <w:rsid w:val="00B92E6B"/>
    <w:rsid w:val="00B93043"/>
    <w:rsid w:val="00B93431"/>
    <w:rsid w:val="00B93500"/>
    <w:rsid w:val="00B93A2E"/>
    <w:rsid w:val="00B93D97"/>
    <w:rsid w:val="00B94392"/>
    <w:rsid w:val="00B955F5"/>
    <w:rsid w:val="00B95663"/>
    <w:rsid w:val="00B95A36"/>
    <w:rsid w:val="00B95CCC"/>
    <w:rsid w:val="00B95F44"/>
    <w:rsid w:val="00B96A23"/>
    <w:rsid w:val="00B96D3C"/>
    <w:rsid w:val="00B97577"/>
    <w:rsid w:val="00BA0F28"/>
    <w:rsid w:val="00BA0FE9"/>
    <w:rsid w:val="00BA1004"/>
    <w:rsid w:val="00BA139F"/>
    <w:rsid w:val="00BA1A0B"/>
    <w:rsid w:val="00BA1E85"/>
    <w:rsid w:val="00BA23D4"/>
    <w:rsid w:val="00BA2995"/>
    <w:rsid w:val="00BA2FA6"/>
    <w:rsid w:val="00BA359B"/>
    <w:rsid w:val="00BA3A93"/>
    <w:rsid w:val="00BA4D05"/>
    <w:rsid w:val="00BA5165"/>
    <w:rsid w:val="00BA5599"/>
    <w:rsid w:val="00BA5A40"/>
    <w:rsid w:val="00BA5FD5"/>
    <w:rsid w:val="00BA62AB"/>
    <w:rsid w:val="00BA7E0B"/>
    <w:rsid w:val="00BB0DE3"/>
    <w:rsid w:val="00BB0EA0"/>
    <w:rsid w:val="00BB10CD"/>
    <w:rsid w:val="00BB10F0"/>
    <w:rsid w:val="00BB122E"/>
    <w:rsid w:val="00BB1E90"/>
    <w:rsid w:val="00BB25BB"/>
    <w:rsid w:val="00BB4277"/>
    <w:rsid w:val="00BB4A6F"/>
    <w:rsid w:val="00BB4D5E"/>
    <w:rsid w:val="00BB4F77"/>
    <w:rsid w:val="00BB5666"/>
    <w:rsid w:val="00BB56B1"/>
    <w:rsid w:val="00BB5759"/>
    <w:rsid w:val="00BB5A30"/>
    <w:rsid w:val="00BB5B98"/>
    <w:rsid w:val="00BB5F25"/>
    <w:rsid w:val="00BB61B2"/>
    <w:rsid w:val="00BB6FB5"/>
    <w:rsid w:val="00BB7BAC"/>
    <w:rsid w:val="00BB7DF1"/>
    <w:rsid w:val="00BC08D8"/>
    <w:rsid w:val="00BC08FC"/>
    <w:rsid w:val="00BC202D"/>
    <w:rsid w:val="00BC213B"/>
    <w:rsid w:val="00BC2964"/>
    <w:rsid w:val="00BC3112"/>
    <w:rsid w:val="00BC3776"/>
    <w:rsid w:val="00BC3D8E"/>
    <w:rsid w:val="00BC3E7F"/>
    <w:rsid w:val="00BC41B5"/>
    <w:rsid w:val="00BC4932"/>
    <w:rsid w:val="00BC4C63"/>
    <w:rsid w:val="00BC54D1"/>
    <w:rsid w:val="00BC6308"/>
    <w:rsid w:val="00BC63FE"/>
    <w:rsid w:val="00BC666D"/>
    <w:rsid w:val="00BC67A4"/>
    <w:rsid w:val="00BC6B4D"/>
    <w:rsid w:val="00BC6C4F"/>
    <w:rsid w:val="00BC755C"/>
    <w:rsid w:val="00BC76AA"/>
    <w:rsid w:val="00BC7CC3"/>
    <w:rsid w:val="00BD1290"/>
    <w:rsid w:val="00BD1CFB"/>
    <w:rsid w:val="00BD2B8F"/>
    <w:rsid w:val="00BD349A"/>
    <w:rsid w:val="00BD35B9"/>
    <w:rsid w:val="00BD36EC"/>
    <w:rsid w:val="00BD39A6"/>
    <w:rsid w:val="00BD4A52"/>
    <w:rsid w:val="00BD51CA"/>
    <w:rsid w:val="00BD5CD2"/>
    <w:rsid w:val="00BD64C3"/>
    <w:rsid w:val="00BD6DEE"/>
    <w:rsid w:val="00BD6E1A"/>
    <w:rsid w:val="00BD77DE"/>
    <w:rsid w:val="00BD79C2"/>
    <w:rsid w:val="00BE1F2E"/>
    <w:rsid w:val="00BE1FA7"/>
    <w:rsid w:val="00BE2059"/>
    <w:rsid w:val="00BE230F"/>
    <w:rsid w:val="00BE2964"/>
    <w:rsid w:val="00BE2AD7"/>
    <w:rsid w:val="00BE2B0E"/>
    <w:rsid w:val="00BE2BAA"/>
    <w:rsid w:val="00BE2F0B"/>
    <w:rsid w:val="00BE4F8D"/>
    <w:rsid w:val="00BE514C"/>
    <w:rsid w:val="00BE590A"/>
    <w:rsid w:val="00BE770F"/>
    <w:rsid w:val="00BE778C"/>
    <w:rsid w:val="00BF01D4"/>
    <w:rsid w:val="00BF0ED0"/>
    <w:rsid w:val="00BF20FB"/>
    <w:rsid w:val="00BF286A"/>
    <w:rsid w:val="00BF2997"/>
    <w:rsid w:val="00BF4281"/>
    <w:rsid w:val="00BF4C22"/>
    <w:rsid w:val="00BF4CD1"/>
    <w:rsid w:val="00BF4DD7"/>
    <w:rsid w:val="00BF51E4"/>
    <w:rsid w:val="00BF54E3"/>
    <w:rsid w:val="00BF563F"/>
    <w:rsid w:val="00BF6043"/>
    <w:rsid w:val="00BF76ED"/>
    <w:rsid w:val="00BF7B81"/>
    <w:rsid w:val="00C00156"/>
    <w:rsid w:val="00C003C3"/>
    <w:rsid w:val="00C006F6"/>
    <w:rsid w:val="00C00838"/>
    <w:rsid w:val="00C008C6"/>
    <w:rsid w:val="00C00B7C"/>
    <w:rsid w:val="00C00BE6"/>
    <w:rsid w:val="00C00F80"/>
    <w:rsid w:val="00C01250"/>
    <w:rsid w:val="00C01619"/>
    <w:rsid w:val="00C01DF0"/>
    <w:rsid w:val="00C03041"/>
    <w:rsid w:val="00C03815"/>
    <w:rsid w:val="00C03973"/>
    <w:rsid w:val="00C041F4"/>
    <w:rsid w:val="00C04C59"/>
    <w:rsid w:val="00C0524E"/>
    <w:rsid w:val="00C05428"/>
    <w:rsid w:val="00C058A3"/>
    <w:rsid w:val="00C05E05"/>
    <w:rsid w:val="00C0711F"/>
    <w:rsid w:val="00C077E1"/>
    <w:rsid w:val="00C07A57"/>
    <w:rsid w:val="00C107BE"/>
    <w:rsid w:val="00C10BD0"/>
    <w:rsid w:val="00C10C03"/>
    <w:rsid w:val="00C10F9B"/>
    <w:rsid w:val="00C112F7"/>
    <w:rsid w:val="00C1161D"/>
    <w:rsid w:val="00C12CC4"/>
    <w:rsid w:val="00C12CE6"/>
    <w:rsid w:val="00C12D9C"/>
    <w:rsid w:val="00C13208"/>
    <w:rsid w:val="00C1323B"/>
    <w:rsid w:val="00C133F5"/>
    <w:rsid w:val="00C1360E"/>
    <w:rsid w:val="00C13819"/>
    <w:rsid w:val="00C13CCA"/>
    <w:rsid w:val="00C142EA"/>
    <w:rsid w:val="00C14AD2"/>
    <w:rsid w:val="00C14CA5"/>
    <w:rsid w:val="00C15B24"/>
    <w:rsid w:val="00C15BE1"/>
    <w:rsid w:val="00C160D9"/>
    <w:rsid w:val="00C16B32"/>
    <w:rsid w:val="00C16FF1"/>
    <w:rsid w:val="00C17089"/>
    <w:rsid w:val="00C170DB"/>
    <w:rsid w:val="00C1715B"/>
    <w:rsid w:val="00C1757F"/>
    <w:rsid w:val="00C17B74"/>
    <w:rsid w:val="00C17BCC"/>
    <w:rsid w:val="00C20358"/>
    <w:rsid w:val="00C20A09"/>
    <w:rsid w:val="00C20AEB"/>
    <w:rsid w:val="00C20C9B"/>
    <w:rsid w:val="00C20D0B"/>
    <w:rsid w:val="00C20F22"/>
    <w:rsid w:val="00C212F4"/>
    <w:rsid w:val="00C21B96"/>
    <w:rsid w:val="00C21FF8"/>
    <w:rsid w:val="00C220F2"/>
    <w:rsid w:val="00C223A0"/>
    <w:rsid w:val="00C236FF"/>
    <w:rsid w:val="00C23A99"/>
    <w:rsid w:val="00C23BBD"/>
    <w:rsid w:val="00C2455C"/>
    <w:rsid w:val="00C24638"/>
    <w:rsid w:val="00C24EB4"/>
    <w:rsid w:val="00C2551F"/>
    <w:rsid w:val="00C26495"/>
    <w:rsid w:val="00C273ED"/>
    <w:rsid w:val="00C27447"/>
    <w:rsid w:val="00C27891"/>
    <w:rsid w:val="00C27D45"/>
    <w:rsid w:val="00C300F5"/>
    <w:rsid w:val="00C30AED"/>
    <w:rsid w:val="00C30B62"/>
    <w:rsid w:val="00C31073"/>
    <w:rsid w:val="00C314A3"/>
    <w:rsid w:val="00C314B5"/>
    <w:rsid w:val="00C32011"/>
    <w:rsid w:val="00C32570"/>
    <w:rsid w:val="00C32C1E"/>
    <w:rsid w:val="00C32D53"/>
    <w:rsid w:val="00C32F69"/>
    <w:rsid w:val="00C33127"/>
    <w:rsid w:val="00C3312E"/>
    <w:rsid w:val="00C33CD5"/>
    <w:rsid w:val="00C34056"/>
    <w:rsid w:val="00C340CF"/>
    <w:rsid w:val="00C34101"/>
    <w:rsid w:val="00C348FE"/>
    <w:rsid w:val="00C34CF9"/>
    <w:rsid w:val="00C34FBC"/>
    <w:rsid w:val="00C35087"/>
    <w:rsid w:val="00C3523B"/>
    <w:rsid w:val="00C35947"/>
    <w:rsid w:val="00C35F12"/>
    <w:rsid w:val="00C36D9B"/>
    <w:rsid w:val="00C36FFE"/>
    <w:rsid w:val="00C37199"/>
    <w:rsid w:val="00C40A83"/>
    <w:rsid w:val="00C40D37"/>
    <w:rsid w:val="00C412E1"/>
    <w:rsid w:val="00C416FD"/>
    <w:rsid w:val="00C41E73"/>
    <w:rsid w:val="00C41FA0"/>
    <w:rsid w:val="00C4271F"/>
    <w:rsid w:val="00C42A6C"/>
    <w:rsid w:val="00C42B60"/>
    <w:rsid w:val="00C43E4A"/>
    <w:rsid w:val="00C43FD4"/>
    <w:rsid w:val="00C4445E"/>
    <w:rsid w:val="00C44846"/>
    <w:rsid w:val="00C44E71"/>
    <w:rsid w:val="00C45A51"/>
    <w:rsid w:val="00C469E3"/>
    <w:rsid w:val="00C47155"/>
    <w:rsid w:val="00C47987"/>
    <w:rsid w:val="00C47CD2"/>
    <w:rsid w:val="00C47D56"/>
    <w:rsid w:val="00C50B20"/>
    <w:rsid w:val="00C50CA5"/>
    <w:rsid w:val="00C50CF0"/>
    <w:rsid w:val="00C510DE"/>
    <w:rsid w:val="00C5148E"/>
    <w:rsid w:val="00C52452"/>
    <w:rsid w:val="00C52B25"/>
    <w:rsid w:val="00C536E4"/>
    <w:rsid w:val="00C538AE"/>
    <w:rsid w:val="00C53C32"/>
    <w:rsid w:val="00C53CA9"/>
    <w:rsid w:val="00C53D71"/>
    <w:rsid w:val="00C53E7A"/>
    <w:rsid w:val="00C54492"/>
    <w:rsid w:val="00C544B6"/>
    <w:rsid w:val="00C54565"/>
    <w:rsid w:val="00C54601"/>
    <w:rsid w:val="00C54E26"/>
    <w:rsid w:val="00C55313"/>
    <w:rsid w:val="00C558E4"/>
    <w:rsid w:val="00C56765"/>
    <w:rsid w:val="00C56A84"/>
    <w:rsid w:val="00C575E8"/>
    <w:rsid w:val="00C575F6"/>
    <w:rsid w:val="00C5777E"/>
    <w:rsid w:val="00C57EB0"/>
    <w:rsid w:val="00C607A4"/>
    <w:rsid w:val="00C60984"/>
    <w:rsid w:val="00C60E33"/>
    <w:rsid w:val="00C6111A"/>
    <w:rsid w:val="00C61801"/>
    <w:rsid w:val="00C618DF"/>
    <w:rsid w:val="00C62EA5"/>
    <w:rsid w:val="00C63058"/>
    <w:rsid w:val="00C65030"/>
    <w:rsid w:val="00C652A1"/>
    <w:rsid w:val="00C655E4"/>
    <w:rsid w:val="00C65738"/>
    <w:rsid w:val="00C6590A"/>
    <w:rsid w:val="00C65FFB"/>
    <w:rsid w:val="00C66663"/>
    <w:rsid w:val="00C6672F"/>
    <w:rsid w:val="00C668D8"/>
    <w:rsid w:val="00C66BCD"/>
    <w:rsid w:val="00C66E74"/>
    <w:rsid w:val="00C67029"/>
    <w:rsid w:val="00C70766"/>
    <w:rsid w:val="00C70B38"/>
    <w:rsid w:val="00C70B43"/>
    <w:rsid w:val="00C71A56"/>
    <w:rsid w:val="00C730CC"/>
    <w:rsid w:val="00C7391A"/>
    <w:rsid w:val="00C7532A"/>
    <w:rsid w:val="00C75485"/>
    <w:rsid w:val="00C75721"/>
    <w:rsid w:val="00C757CF"/>
    <w:rsid w:val="00C760A6"/>
    <w:rsid w:val="00C762B7"/>
    <w:rsid w:val="00C76825"/>
    <w:rsid w:val="00C77664"/>
    <w:rsid w:val="00C77C4B"/>
    <w:rsid w:val="00C77D50"/>
    <w:rsid w:val="00C80DC6"/>
    <w:rsid w:val="00C813EF"/>
    <w:rsid w:val="00C815E4"/>
    <w:rsid w:val="00C8290C"/>
    <w:rsid w:val="00C8512B"/>
    <w:rsid w:val="00C858C8"/>
    <w:rsid w:val="00C85A79"/>
    <w:rsid w:val="00C86242"/>
    <w:rsid w:val="00C86D64"/>
    <w:rsid w:val="00C87B3F"/>
    <w:rsid w:val="00C87CDD"/>
    <w:rsid w:val="00C909EE"/>
    <w:rsid w:val="00C90E27"/>
    <w:rsid w:val="00C910ED"/>
    <w:rsid w:val="00C914C9"/>
    <w:rsid w:val="00C9156F"/>
    <w:rsid w:val="00C91E57"/>
    <w:rsid w:val="00C91F57"/>
    <w:rsid w:val="00C91FA1"/>
    <w:rsid w:val="00C922E8"/>
    <w:rsid w:val="00C93188"/>
    <w:rsid w:val="00C93C36"/>
    <w:rsid w:val="00C94EF3"/>
    <w:rsid w:val="00C952A9"/>
    <w:rsid w:val="00C9534F"/>
    <w:rsid w:val="00C95E98"/>
    <w:rsid w:val="00C95F67"/>
    <w:rsid w:val="00C96139"/>
    <w:rsid w:val="00C961C0"/>
    <w:rsid w:val="00C9653E"/>
    <w:rsid w:val="00C965E4"/>
    <w:rsid w:val="00C9739A"/>
    <w:rsid w:val="00CA13BF"/>
    <w:rsid w:val="00CA13F7"/>
    <w:rsid w:val="00CA1463"/>
    <w:rsid w:val="00CA14DE"/>
    <w:rsid w:val="00CA19DA"/>
    <w:rsid w:val="00CA24B9"/>
    <w:rsid w:val="00CA28AA"/>
    <w:rsid w:val="00CA2A57"/>
    <w:rsid w:val="00CA2C4B"/>
    <w:rsid w:val="00CA30A9"/>
    <w:rsid w:val="00CA35EC"/>
    <w:rsid w:val="00CA3B5B"/>
    <w:rsid w:val="00CA3D36"/>
    <w:rsid w:val="00CA3EC4"/>
    <w:rsid w:val="00CA4249"/>
    <w:rsid w:val="00CA49C5"/>
    <w:rsid w:val="00CA4BC7"/>
    <w:rsid w:val="00CA4EF3"/>
    <w:rsid w:val="00CA509C"/>
    <w:rsid w:val="00CA51CD"/>
    <w:rsid w:val="00CA575F"/>
    <w:rsid w:val="00CA5F89"/>
    <w:rsid w:val="00CA6F7C"/>
    <w:rsid w:val="00CA7C31"/>
    <w:rsid w:val="00CB0652"/>
    <w:rsid w:val="00CB0A8A"/>
    <w:rsid w:val="00CB1223"/>
    <w:rsid w:val="00CB138C"/>
    <w:rsid w:val="00CB1BD3"/>
    <w:rsid w:val="00CB21EF"/>
    <w:rsid w:val="00CB245D"/>
    <w:rsid w:val="00CB26B1"/>
    <w:rsid w:val="00CB2714"/>
    <w:rsid w:val="00CB2824"/>
    <w:rsid w:val="00CB2C75"/>
    <w:rsid w:val="00CB2F95"/>
    <w:rsid w:val="00CB30E7"/>
    <w:rsid w:val="00CB3270"/>
    <w:rsid w:val="00CB377F"/>
    <w:rsid w:val="00CB4134"/>
    <w:rsid w:val="00CB41BD"/>
    <w:rsid w:val="00CB4DA4"/>
    <w:rsid w:val="00CB557A"/>
    <w:rsid w:val="00CB6108"/>
    <w:rsid w:val="00CB644A"/>
    <w:rsid w:val="00CB6482"/>
    <w:rsid w:val="00CB7071"/>
    <w:rsid w:val="00CB75F9"/>
    <w:rsid w:val="00CB7D14"/>
    <w:rsid w:val="00CB7D9F"/>
    <w:rsid w:val="00CC07A1"/>
    <w:rsid w:val="00CC0824"/>
    <w:rsid w:val="00CC08D7"/>
    <w:rsid w:val="00CC0A9A"/>
    <w:rsid w:val="00CC0C1D"/>
    <w:rsid w:val="00CC0EA3"/>
    <w:rsid w:val="00CC156F"/>
    <w:rsid w:val="00CC165B"/>
    <w:rsid w:val="00CC2B9C"/>
    <w:rsid w:val="00CC326E"/>
    <w:rsid w:val="00CC357F"/>
    <w:rsid w:val="00CC35DF"/>
    <w:rsid w:val="00CC38EE"/>
    <w:rsid w:val="00CC3A44"/>
    <w:rsid w:val="00CC4E61"/>
    <w:rsid w:val="00CC55BF"/>
    <w:rsid w:val="00CC566D"/>
    <w:rsid w:val="00CC6AA6"/>
    <w:rsid w:val="00CC6ACF"/>
    <w:rsid w:val="00CC722F"/>
    <w:rsid w:val="00CC726E"/>
    <w:rsid w:val="00CC7476"/>
    <w:rsid w:val="00CC75EE"/>
    <w:rsid w:val="00CD0BAE"/>
    <w:rsid w:val="00CD1017"/>
    <w:rsid w:val="00CD129C"/>
    <w:rsid w:val="00CD12BA"/>
    <w:rsid w:val="00CD143C"/>
    <w:rsid w:val="00CD181E"/>
    <w:rsid w:val="00CD29E2"/>
    <w:rsid w:val="00CD2C45"/>
    <w:rsid w:val="00CD387C"/>
    <w:rsid w:val="00CD474C"/>
    <w:rsid w:val="00CD4CED"/>
    <w:rsid w:val="00CD5589"/>
    <w:rsid w:val="00CD5CCC"/>
    <w:rsid w:val="00CD6B16"/>
    <w:rsid w:val="00CD6B5E"/>
    <w:rsid w:val="00CD7422"/>
    <w:rsid w:val="00CD7967"/>
    <w:rsid w:val="00CE0950"/>
    <w:rsid w:val="00CE0AAD"/>
    <w:rsid w:val="00CE0B6C"/>
    <w:rsid w:val="00CE0FC5"/>
    <w:rsid w:val="00CE11D8"/>
    <w:rsid w:val="00CE1648"/>
    <w:rsid w:val="00CE1A90"/>
    <w:rsid w:val="00CE1C5C"/>
    <w:rsid w:val="00CE1C8B"/>
    <w:rsid w:val="00CE1CA9"/>
    <w:rsid w:val="00CE1E07"/>
    <w:rsid w:val="00CE2567"/>
    <w:rsid w:val="00CE2A00"/>
    <w:rsid w:val="00CE2A65"/>
    <w:rsid w:val="00CE3037"/>
    <w:rsid w:val="00CE32AD"/>
    <w:rsid w:val="00CE3361"/>
    <w:rsid w:val="00CE3DF6"/>
    <w:rsid w:val="00CE3F49"/>
    <w:rsid w:val="00CE48AD"/>
    <w:rsid w:val="00CE49B0"/>
    <w:rsid w:val="00CE4A6D"/>
    <w:rsid w:val="00CE4EA8"/>
    <w:rsid w:val="00CE50B5"/>
    <w:rsid w:val="00CE5261"/>
    <w:rsid w:val="00CE5320"/>
    <w:rsid w:val="00CE584B"/>
    <w:rsid w:val="00CE5A0A"/>
    <w:rsid w:val="00CE6009"/>
    <w:rsid w:val="00CE6698"/>
    <w:rsid w:val="00CE6C5C"/>
    <w:rsid w:val="00CE72F6"/>
    <w:rsid w:val="00CE7FF2"/>
    <w:rsid w:val="00CF0E8B"/>
    <w:rsid w:val="00CF1090"/>
    <w:rsid w:val="00CF1133"/>
    <w:rsid w:val="00CF12DA"/>
    <w:rsid w:val="00CF1AB9"/>
    <w:rsid w:val="00CF1B03"/>
    <w:rsid w:val="00CF1B1E"/>
    <w:rsid w:val="00CF1E58"/>
    <w:rsid w:val="00CF1F79"/>
    <w:rsid w:val="00CF2787"/>
    <w:rsid w:val="00CF2B1C"/>
    <w:rsid w:val="00CF2B8E"/>
    <w:rsid w:val="00CF39B2"/>
    <w:rsid w:val="00CF3E3D"/>
    <w:rsid w:val="00CF4060"/>
    <w:rsid w:val="00CF423B"/>
    <w:rsid w:val="00CF52EB"/>
    <w:rsid w:val="00CF585D"/>
    <w:rsid w:val="00CF5CA8"/>
    <w:rsid w:val="00CF6075"/>
    <w:rsid w:val="00CF667F"/>
    <w:rsid w:val="00CF72BD"/>
    <w:rsid w:val="00CF767E"/>
    <w:rsid w:val="00CF78C0"/>
    <w:rsid w:val="00D015A8"/>
    <w:rsid w:val="00D024F9"/>
    <w:rsid w:val="00D027E8"/>
    <w:rsid w:val="00D027F9"/>
    <w:rsid w:val="00D03195"/>
    <w:rsid w:val="00D032AA"/>
    <w:rsid w:val="00D033F8"/>
    <w:rsid w:val="00D03A3E"/>
    <w:rsid w:val="00D03B1A"/>
    <w:rsid w:val="00D03E97"/>
    <w:rsid w:val="00D040BB"/>
    <w:rsid w:val="00D04196"/>
    <w:rsid w:val="00D05638"/>
    <w:rsid w:val="00D056E9"/>
    <w:rsid w:val="00D05CB6"/>
    <w:rsid w:val="00D06325"/>
    <w:rsid w:val="00D07525"/>
    <w:rsid w:val="00D07684"/>
    <w:rsid w:val="00D076A6"/>
    <w:rsid w:val="00D07F59"/>
    <w:rsid w:val="00D104B2"/>
    <w:rsid w:val="00D10986"/>
    <w:rsid w:val="00D11644"/>
    <w:rsid w:val="00D11BB2"/>
    <w:rsid w:val="00D12F1F"/>
    <w:rsid w:val="00D13207"/>
    <w:rsid w:val="00D13358"/>
    <w:rsid w:val="00D1342C"/>
    <w:rsid w:val="00D142FA"/>
    <w:rsid w:val="00D14873"/>
    <w:rsid w:val="00D14C06"/>
    <w:rsid w:val="00D14DAF"/>
    <w:rsid w:val="00D15528"/>
    <w:rsid w:val="00D1564A"/>
    <w:rsid w:val="00D156E5"/>
    <w:rsid w:val="00D15AF0"/>
    <w:rsid w:val="00D163BD"/>
    <w:rsid w:val="00D16747"/>
    <w:rsid w:val="00D175C7"/>
    <w:rsid w:val="00D17A1B"/>
    <w:rsid w:val="00D17E09"/>
    <w:rsid w:val="00D20886"/>
    <w:rsid w:val="00D22E00"/>
    <w:rsid w:val="00D23CB0"/>
    <w:rsid w:val="00D251E6"/>
    <w:rsid w:val="00D259B0"/>
    <w:rsid w:val="00D26097"/>
    <w:rsid w:val="00D261C5"/>
    <w:rsid w:val="00D26391"/>
    <w:rsid w:val="00D266CB"/>
    <w:rsid w:val="00D2699D"/>
    <w:rsid w:val="00D27747"/>
    <w:rsid w:val="00D27BF7"/>
    <w:rsid w:val="00D27FD0"/>
    <w:rsid w:val="00D30028"/>
    <w:rsid w:val="00D30729"/>
    <w:rsid w:val="00D30EAF"/>
    <w:rsid w:val="00D314F6"/>
    <w:rsid w:val="00D31A4F"/>
    <w:rsid w:val="00D31BFB"/>
    <w:rsid w:val="00D31D6C"/>
    <w:rsid w:val="00D31D99"/>
    <w:rsid w:val="00D32CDD"/>
    <w:rsid w:val="00D32E0D"/>
    <w:rsid w:val="00D3326D"/>
    <w:rsid w:val="00D33977"/>
    <w:rsid w:val="00D34097"/>
    <w:rsid w:val="00D34E8A"/>
    <w:rsid w:val="00D3544C"/>
    <w:rsid w:val="00D36C71"/>
    <w:rsid w:val="00D3719F"/>
    <w:rsid w:val="00D371C8"/>
    <w:rsid w:val="00D3721D"/>
    <w:rsid w:val="00D37321"/>
    <w:rsid w:val="00D4061B"/>
    <w:rsid w:val="00D4178E"/>
    <w:rsid w:val="00D42FC3"/>
    <w:rsid w:val="00D431DA"/>
    <w:rsid w:val="00D43450"/>
    <w:rsid w:val="00D43D75"/>
    <w:rsid w:val="00D43F48"/>
    <w:rsid w:val="00D43F90"/>
    <w:rsid w:val="00D44156"/>
    <w:rsid w:val="00D44198"/>
    <w:rsid w:val="00D445B3"/>
    <w:rsid w:val="00D4473E"/>
    <w:rsid w:val="00D453B5"/>
    <w:rsid w:val="00D45977"/>
    <w:rsid w:val="00D46DBF"/>
    <w:rsid w:val="00D46F26"/>
    <w:rsid w:val="00D47591"/>
    <w:rsid w:val="00D47FCA"/>
    <w:rsid w:val="00D50F4A"/>
    <w:rsid w:val="00D51089"/>
    <w:rsid w:val="00D514BF"/>
    <w:rsid w:val="00D5228C"/>
    <w:rsid w:val="00D52E06"/>
    <w:rsid w:val="00D53036"/>
    <w:rsid w:val="00D53650"/>
    <w:rsid w:val="00D53927"/>
    <w:rsid w:val="00D5467D"/>
    <w:rsid w:val="00D55169"/>
    <w:rsid w:val="00D55396"/>
    <w:rsid w:val="00D553C7"/>
    <w:rsid w:val="00D55BD9"/>
    <w:rsid w:val="00D56265"/>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5E"/>
    <w:rsid w:val="00D6616F"/>
    <w:rsid w:val="00D661D4"/>
    <w:rsid w:val="00D6699B"/>
    <w:rsid w:val="00D67CDF"/>
    <w:rsid w:val="00D7009E"/>
    <w:rsid w:val="00D70280"/>
    <w:rsid w:val="00D70381"/>
    <w:rsid w:val="00D706CE"/>
    <w:rsid w:val="00D70C63"/>
    <w:rsid w:val="00D710C5"/>
    <w:rsid w:val="00D71705"/>
    <w:rsid w:val="00D71844"/>
    <w:rsid w:val="00D71888"/>
    <w:rsid w:val="00D71B45"/>
    <w:rsid w:val="00D722C1"/>
    <w:rsid w:val="00D72437"/>
    <w:rsid w:val="00D726A5"/>
    <w:rsid w:val="00D727AC"/>
    <w:rsid w:val="00D72A2F"/>
    <w:rsid w:val="00D72AC2"/>
    <w:rsid w:val="00D72CAE"/>
    <w:rsid w:val="00D735E8"/>
    <w:rsid w:val="00D735EC"/>
    <w:rsid w:val="00D73866"/>
    <w:rsid w:val="00D74660"/>
    <w:rsid w:val="00D74797"/>
    <w:rsid w:val="00D74968"/>
    <w:rsid w:val="00D749D2"/>
    <w:rsid w:val="00D74D9B"/>
    <w:rsid w:val="00D750A2"/>
    <w:rsid w:val="00D75281"/>
    <w:rsid w:val="00D75650"/>
    <w:rsid w:val="00D756E8"/>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410"/>
    <w:rsid w:val="00D86605"/>
    <w:rsid w:val="00D877A3"/>
    <w:rsid w:val="00D87BDC"/>
    <w:rsid w:val="00D9096B"/>
    <w:rsid w:val="00D90D1C"/>
    <w:rsid w:val="00D90D5C"/>
    <w:rsid w:val="00D90ED4"/>
    <w:rsid w:val="00D90EF5"/>
    <w:rsid w:val="00D90FF0"/>
    <w:rsid w:val="00D9117B"/>
    <w:rsid w:val="00D91838"/>
    <w:rsid w:val="00D91EF3"/>
    <w:rsid w:val="00D920E8"/>
    <w:rsid w:val="00D92722"/>
    <w:rsid w:val="00D92BF2"/>
    <w:rsid w:val="00D93295"/>
    <w:rsid w:val="00D9335B"/>
    <w:rsid w:val="00D93DAF"/>
    <w:rsid w:val="00D941AE"/>
    <w:rsid w:val="00D94E5E"/>
    <w:rsid w:val="00D94F2C"/>
    <w:rsid w:val="00D9541C"/>
    <w:rsid w:val="00D96138"/>
    <w:rsid w:val="00D965AB"/>
    <w:rsid w:val="00D96B07"/>
    <w:rsid w:val="00D96BD2"/>
    <w:rsid w:val="00D9709C"/>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488"/>
    <w:rsid w:val="00DA5BEB"/>
    <w:rsid w:val="00DA6BFD"/>
    <w:rsid w:val="00DA7645"/>
    <w:rsid w:val="00DA7AC6"/>
    <w:rsid w:val="00DA7E15"/>
    <w:rsid w:val="00DA7F1E"/>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73"/>
    <w:rsid w:val="00DB6292"/>
    <w:rsid w:val="00DB67E7"/>
    <w:rsid w:val="00DB68BB"/>
    <w:rsid w:val="00DB6E42"/>
    <w:rsid w:val="00DB7F10"/>
    <w:rsid w:val="00DC112E"/>
    <w:rsid w:val="00DC1524"/>
    <w:rsid w:val="00DC1889"/>
    <w:rsid w:val="00DC1C4F"/>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C0F"/>
    <w:rsid w:val="00DC7EBE"/>
    <w:rsid w:val="00DD116D"/>
    <w:rsid w:val="00DD12EF"/>
    <w:rsid w:val="00DD158F"/>
    <w:rsid w:val="00DD16FB"/>
    <w:rsid w:val="00DD1D04"/>
    <w:rsid w:val="00DD235A"/>
    <w:rsid w:val="00DD2381"/>
    <w:rsid w:val="00DD2B1D"/>
    <w:rsid w:val="00DD3821"/>
    <w:rsid w:val="00DD391B"/>
    <w:rsid w:val="00DD45D3"/>
    <w:rsid w:val="00DD48F3"/>
    <w:rsid w:val="00DD4E0C"/>
    <w:rsid w:val="00DD5A2A"/>
    <w:rsid w:val="00DD662B"/>
    <w:rsid w:val="00DD6C4A"/>
    <w:rsid w:val="00DD6C92"/>
    <w:rsid w:val="00DE01AB"/>
    <w:rsid w:val="00DE0A4C"/>
    <w:rsid w:val="00DE0B85"/>
    <w:rsid w:val="00DE12BD"/>
    <w:rsid w:val="00DE1532"/>
    <w:rsid w:val="00DE1725"/>
    <w:rsid w:val="00DE179B"/>
    <w:rsid w:val="00DE292D"/>
    <w:rsid w:val="00DE2AA3"/>
    <w:rsid w:val="00DE305A"/>
    <w:rsid w:val="00DE30D1"/>
    <w:rsid w:val="00DE3B74"/>
    <w:rsid w:val="00DE3DBD"/>
    <w:rsid w:val="00DE40F7"/>
    <w:rsid w:val="00DE47DF"/>
    <w:rsid w:val="00DE4D21"/>
    <w:rsid w:val="00DE5B69"/>
    <w:rsid w:val="00DE5EA6"/>
    <w:rsid w:val="00DE5F41"/>
    <w:rsid w:val="00DE61FB"/>
    <w:rsid w:val="00DE647C"/>
    <w:rsid w:val="00DE6B6A"/>
    <w:rsid w:val="00DE730F"/>
    <w:rsid w:val="00DE731D"/>
    <w:rsid w:val="00DE77FD"/>
    <w:rsid w:val="00DE7A1D"/>
    <w:rsid w:val="00DF0A8D"/>
    <w:rsid w:val="00DF0E97"/>
    <w:rsid w:val="00DF11F0"/>
    <w:rsid w:val="00DF1788"/>
    <w:rsid w:val="00DF1956"/>
    <w:rsid w:val="00DF1AD2"/>
    <w:rsid w:val="00DF1B6C"/>
    <w:rsid w:val="00DF1D62"/>
    <w:rsid w:val="00DF2020"/>
    <w:rsid w:val="00DF2170"/>
    <w:rsid w:val="00DF2FC2"/>
    <w:rsid w:val="00DF3116"/>
    <w:rsid w:val="00DF3D62"/>
    <w:rsid w:val="00DF4BF9"/>
    <w:rsid w:val="00DF572E"/>
    <w:rsid w:val="00DF596A"/>
    <w:rsid w:val="00DF66E8"/>
    <w:rsid w:val="00DF6DA6"/>
    <w:rsid w:val="00DF708D"/>
    <w:rsid w:val="00DF7EB8"/>
    <w:rsid w:val="00E0031E"/>
    <w:rsid w:val="00E00FD5"/>
    <w:rsid w:val="00E01901"/>
    <w:rsid w:val="00E01956"/>
    <w:rsid w:val="00E02047"/>
    <w:rsid w:val="00E023E5"/>
    <w:rsid w:val="00E02837"/>
    <w:rsid w:val="00E0352B"/>
    <w:rsid w:val="00E03593"/>
    <w:rsid w:val="00E0431F"/>
    <w:rsid w:val="00E0443C"/>
    <w:rsid w:val="00E046AE"/>
    <w:rsid w:val="00E04B4F"/>
    <w:rsid w:val="00E0559F"/>
    <w:rsid w:val="00E069E0"/>
    <w:rsid w:val="00E06AAA"/>
    <w:rsid w:val="00E06FD6"/>
    <w:rsid w:val="00E074C1"/>
    <w:rsid w:val="00E07B79"/>
    <w:rsid w:val="00E07CDC"/>
    <w:rsid w:val="00E1006A"/>
    <w:rsid w:val="00E105B9"/>
    <w:rsid w:val="00E10771"/>
    <w:rsid w:val="00E1079E"/>
    <w:rsid w:val="00E10F6A"/>
    <w:rsid w:val="00E112FA"/>
    <w:rsid w:val="00E12CED"/>
    <w:rsid w:val="00E13D2C"/>
    <w:rsid w:val="00E13EE3"/>
    <w:rsid w:val="00E1406A"/>
    <w:rsid w:val="00E1421F"/>
    <w:rsid w:val="00E148CD"/>
    <w:rsid w:val="00E14E22"/>
    <w:rsid w:val="00E14FF5"/>
    <w:rsid w:val="00E15713"/>
    <w:rsid w:val="00E16682"/>
    <w:rsid w:val="00E1678A"/>
    <w:rsid w:val="00E17549"/>
    <w:rsid w:val="00E17BAE"/>
    <w:rsid w:val="00E17DB4"/>
    <w:rsid w:val="00E17E85"/>
    <w:rsid w:val="00E17E99"/>
    <w:rsid w:val="00E17EA9"/>
    <w:rsid w:val="00E2002A"/>
    <w:rsid w:val="00E2055A"/>
    <w:rsid w:val="00E20E73"/>
    <w:rsid w:val="00E21F2D"/>
    <w:rsid w:val="00E225FF"/>
    <w:rsid w:val="00E22A26"/>
    <w:rsid w:val="00E22DD9"/>
    <w:rsid w:val="00E2336E"/>
    <w:rsid w:val="00E23655"/>
    <w:rsid w:val="00E23AB9"/>
    <w:rsid w:val="00E23AC4"/>
    <w:rsid w:val="00E23ED2"/>
    <w:rsid w:val="00E24AFF"/>
    <w:rsid w:val="00E24DCE"/>
    <w:rsid w:val="00E24FE3"/>
    <w:rsid w:val="00E24FF5"/>
    <w:rsid w:val="00E25663"/>
    <w:rsid w:val="00E256F7"/>
    <w:rsid w:val="00E25995"/>
    <w:rsid w:val="00E25D57"/>
    <w:rsid w:val="00E26257"/>
    <w:rsid w:val="00E264AD"/>
    <w:rsid w:val="00E27074"/>
    <w:rsid w:val="00E276B6"/>
    <w:rsid w:val="00E2793C"/>
    <w:rsid w:val="00E27E1C"/>
    <w:rsid w:val="00E27F3F"/>
    <w:rsid w:val="00E30052"/>
    <w:rsid w:val="00E300F2"/>
    <w:rsid w:val="00E300FA"/>
    <w:rsid w:val="00E31966"/>
    <w:rsid w:val="00E3203D"/>
    <w:rsid w:val="00E32AE4"/>
    <w:rsid w:val="00E32D6A"/>
    <w:rsid w:val="00E33396"/>
    <w:rsid w:val="00E335C5"/>
    <w:rsid w:val="00E33D24"/>
    <w:rsid w:val="00E33E8E"/>
    <w:rsid w:val="00E34706"/>
    <w:rsid w:val="00E34ED4"/>
    <w:rsid w:val="00E35580"/>
    <w:rsid w:val="00E3614E"/>
    <w:rsid w:val="00E36DD5"/>
    <w:rsid w:val="00E3751A"/>
    <w:rsid w:val="00E377A6"/>
    <w:rsid w:val="00E4005E"/>
    <w:rsid w:val="00E4016F"/>
    <w:rsid w:val="00E404C3"/>
    <w:rsid w:val="00E40788"/>
    <w:rsid w:val="00E40A1E"/>
    <w:rsid w:val="00E41CF2"/>
    <w:rsid w:val="00E41D23"/>
    <w:rsid w:val="00E4297F"/>
    <w:rsid w:val="00E438F7"/>
    <w:rsid w:val="00E43E29"/>
    <w:rsid w:val="00E43EE5"/>
    <w:rsid w:val="00E44ACD"/>
    <w:rsid w:val="00E44C01"/>
    <w:rsid w:val="00E44CB9"/>
    <w:rsid w:val="00E45343"/>
    <w:rsid w:val="00E45B97"/>
    <w:rsid w:val="00E46852"/>
    <w:rsid w:val="00E46AB1"/>
    <w:rsid w:val="00E479FF"/>
    <w:rsid w:val="00E50252"/>
    <w:rsid w:val="00E50471"/>
    <w:rsid w:val="00E51392"/>
    <w:rsid w:val="00E515B1"/>
    <w:rsid w:val="00E51662"/>
    <w:rsid w:val="00E5269A"/>
    <w:rsid w:val="00E527F9"/>
    <w:rsid w:val="00E535D1"/>
    <w:rsid w:val="00E536FC"/>
    <w:rsid w:val="00E5398D"/>
    <w:rsid w:val="00E53AA6"/>
    <w:rsid w:val="00E53C6C"/>
    <w:rsid w:val="00E53CB2"/>
    <w:rsid w:val="00E53D6A"/>
    <w:rsid w:val="00E54898"/>
    <w:rsid w:val="00E55558"/>
    <w:rsid w:val="00E55919"/>
    <w:rsid w:val="00E55BB8"/>
    <w:rsid w:val="00E56344"/>
    <w:rsid w:val="00E57B8D"/>
    <w:rsid w:val="00E57E87"/>
    <w:rsid w:val="00E60D02"/>
    <w:rsid w:val="00E60DE1"/>
    <w:rsid w:val="00E61076"/>
    <w:rsid w:val="00E613E4"/>
    <w:rsid w:val="00E61812"/>
    <w:rsid w:val="00E61EFA"/>
    <w:rsid w:val="00E624FF"/>
    <w:rsid w:val="00E62CF0"/>
    <w:rsid w:val="00E62E5D"/>
    <w:rsid w:val="00E65073"/>
    <w:rsid w:val="00E65E8C"/>
    <w:rsid w:val="00E6600E"/>
    <w:rsid w:val="00E66800"/>
    <w:rsid w:val="00E66D78"/>
    <w:rsid w:val="00E673C1"/>
    <w:rsid w:val="00E6774D"/>
    <w:rsid w:val="00E67C5C"/>
    <w:rsid w:val="00E67E55"/>
    <w:rsid w:val="00E702C9"/>
    <w:rsid w:val="00E70504"/>
    <w:rsid w:val="00E7069D"/>
    <w:rsid w:val="00E70AB0"/>
    <w:rsid w:val="00E71198"/>
    <w:rsid w:val="00E7177F"/>
    <w:rsid w:val="00E71BD3"/>
    <w:rsid w:val="00E71E4F"/>
    <w:rsid w:val="00E72486"/>
    <w:rsid w:val="00E724EF"/>
    <w:rsid w:val="00E7264E"/>
    <w:rsid w:val="00E72651"/>
    <w:rsid w:val="00E727AD"/>
    <w:rsid w:val="00E73957"/>
    <w:rsid w:val="00E73C90"/>
    <w:rsid w:val="00E73CA4"/>
    <w:rsid w:val="00E73D3A"/>
    <w:rsid w:val="00E743A1"/>
    <w:rsid w:val="00E749B7"/>
    <w:rsid w:val="00E74BC5"/>
    <w:rsid w:val="00E74F05"/>
    <w:rsid w:val="00E7518B"/>
    <w:rsid w:val="00E7593F"/>
    <w:rsid w:val="00E76497"/>
    <w:rsid w:val="00E76C33"/>
    <w:rsid w:val="00E77615"/>
    <w:rsid w:val="00E8011B"/>
    <w:rsid w:val="00E801FE"/>
    <w:rsid w:val="00E80768"/>
    <w:rsid w:val="00E80E1E"/>
    <w:rsid w:val="00E818EF"/>
    <w:rsid w:val="00E81A23"/>
    <w:rsid w:val="00E81EA0"/>
    <w:rsid w:val="00E82135"/>
    <w:rsid w:val="00E82862"/>
    <w:rsid w:val="00E82CA0"/>
    <w:rsid w:val="00E82E17"/>
    <w:rsid w:val="00E839A5"/>
    <w:rsid w:val="00E84AD4"/>
    <w:rsid w:val="00E8534F"/>
    <w:rsid w:val="00E854EA"/>
    <w:rsid w:val="00E85EC9"/>
    <w:rsid w:val="00E8682D"/>
    <w:rsid w:val="00E86BAE"/>
    <w:rsid w:val="00E876A3"/>
    <w:rsid w:val="00E87DC5"/>
    <w:rsid w:val="00E903A5"/>
    <w:rsid w:val="00E90A19"/>
    <w:rsid w:val="00E90C9B"/>
    <w:rsid w:val="00E91460"/>
    <w:rsid w:val="00E915F1"/>
    <w:rsid w:val="00E91C42"/>
    <w:rsid w:val="00E92341"/>
    <w:rsid w:val="00E93148"/>
    <w:rsid w:val="00E93635"/>
    <w:rsid w:val="00E9455C"/>
    <w:rsid w:val="00E94F06"/>
    <w:rsid w:val="00E95243"/>
    <w:rsid w:val="00E956CB"/>
    <w:rsid w:val="00E95DB6"/>
    <w:rsid w:val="00E960B8"/>
    <w:rsid w:val="00E96514"/>
    <w:rsid w:val="00E96AEE"/>
    <w:rsid w:val="00E96D1C"/>
    <w:rsid w:val="00E977CB"/>
    <w:rsid w:val="00E977CE"/>
    <w:rsid w:val="00E97990"/>
    <w:rsid w:val="00E97D2F"/>
    <w:rsid w:val="00E97EA7"/>
    <w:rsid w:val="00E97FB1"/>
    <w:rsid w:val="00EA0DC8"/>
    <w:rsid w:val="00EA1514"/>
    <w:rsid w:val="00EA16E1"/>
    <w:rsid w:val="00EA1767"/>
    <w:rsid w:val="00EA1F8E"/>
    <w:rsid w:val="00EA2360"/>
    <w:rsid w:val="00EA272B"/>
    <w:rsid w:val="00EA2F5D"/>
    <w:rsid w:val="00EA301E"/>
    <w:rsid w:val="00EA3451"/>
    <w:rsid w:val="00EA3BA1"/>
    <w:rsid w:val="00EA3CA1"/>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5927"/>
    <w:rsid w:val="00EB5BE4"/>
    <w:rsid w:val="00EB75EB"/>
    <w:rsid w:val="00EB7605"/>
    <w:rsid w:val="00EB76CB"/>
    <w:rsid w:val="00EC089D"/>
    <w:rsid w:val="00EC0C39"/>
    <w:rsid w:val="00EC0DD3"/>
    <w:rsid w:val="00EC0E4E"/>
    <w:rsid w:val="00EC101A"/>
    <w:rsid w:val="00EC1394"/>
    <w:rsid w:val="00EC20D7"/>
    <w:rsid w:val="00EC226A"/>
    <w:rsid w:val="00EC229B"/>
    <w:rsid w:val="00EC2867"/>
    <w:rsid w:val="00EC28DD"/>
    <w:rsid w:val="00EC2EE6"/>
    <w:rsid w:val="00EC3012"/>
    <w:rsid w:val="00EC3713"/>
    <w:rsid w:val="00EC37A0"/>
    <w:rsid w:val="00EC3FA5"/>
    <w:rsid w:val="00EC552D"/>
    <w:rsid w:val="00EC5B93"/>
    <w:rsid w:val="00EC774B"/>
    <w:rsid w:val="00EC7991"/>
    <w:rsid w:val="00ED0AD0"/>
    <w:rsid w:val="00ED13EB"/>
    <w:rsid w:val="00ED1462"/>
    <w:rsid w:val="00ED14A1"/>
    <w:rsid w:val="00ED17FA"/>
    <w:rsid w:val="00ED1856"/>
    <w:rsid w:val="00ED1CEF"/>
    <w:rsid w:val="00ED24B6"/>
    <w:rsid w:val="00ED25D2"/>
    <w:rsid w:val="00ED27E0"/>
    <w:rsid w:val="00ED31E3"/>
    <w:rsid w:val="00ED34D9"/>
    <w:rsid w:val="00ED35C0"/>
    <w:rsid w:val="00ED3F38"/>
    <w:rsid w:val="00ED4124"/>
    <w:rsid w:val="00ED5030"/>
    <w:rsid w:val="00ED547D"/>
    <w:rsid w:val="00ED596C"/>
    <w:rsid w:val="00ED5ACF"/>
    <w:rsid w:val="00EE0174"/>
    <w:rsid w:val="00EE01D1"/>
    <w:rsid w:val="00EE083C"/>
    <w:rsid w:val="00EE0D6A"/>
    <w:rsid w:val="00EE12E9"/>
    <w:rsid w:val="00EE13A7"/>
    <w:rsid w:val="00EE2B55"/>
    <w:rsid w:val="00EE3341"/>
    <w:rsid w:val="00EE3445"/>
    <w:rsid w:val="00EE3B38"/>
    <w:rsid w:val="00EE4436"/>
    <w:rsid w:val="00EE4BBE"/>
    <w:rsid w:val="00EE4F4F"/>
    <w:rsid w:val="00EE546C"/>
    <w:rsid w:val="00EE563D"/>
    <w:rsid w:val="00EE5DFC"/>
    <w:rsid w:val="00EE60E7"/>
    <w:rsid w:val="00EE6940"/>
    <w:rsid w:val="00EE6A20"/>
    <w:rsid w:val="00EE6E5C"/>
    <w:rsid w:val="00EE7503"/>
    <w:rsid w:val="00EE7636"/>
    <w:rsid w:val="00EE7AD1"/>
    <w:rsid w:val="00EE7F14"/>
    <w:rsid w:val="00EF00A8"/>
    <w:rsid w:val="00EF02E6"/>
    <w:rsid w:val="00EF043D"/>
    <w:rsid w:val="00EF045D"/>
    <w:rsid w:val="00EF0511"/>
    <w:rsid w:val="00EF0908"/>
    <w:rsid w:val="00EF0983"/>
    <w:rsid w:val="00EF0C8C"/>
    <w:rsid w:val="00EF0E21"/>
    <w:rsid w:val="00EF138D"/>
    <w:rsid w:val="00EF1821"/>
    <w:rsid w:val="00EF1AE5"/>
    <w:rsid w:val="00EF1D2F"/>
    <w:rsid w:val="00EF20C3"/>
    <w:rsid w:val="00EF231B"/>
    <w:rsid w:val="00EF2449"/>
    <w:rsid w:val="00EF2467"/>
    <w:rsid w:val="00EF256C"/>
    <w:rsid w:val="00EF3393"/>
    <w:rsid w:val="00EF36DE"/>
    <w:rsid w:val="00EF3C6A"/>
    <w:rsid w:val="00EF3C7A"/>
    <w:rsid w:val="00EF3F1A"/>
    <w:rsid w:val="00EF4378"/>
    <w:rsid w:val="00EF455A"/>
    <w:rsid w:val="00EF463E"/>
    <w:rsid w:val="00EF4AFF"/>
    <w:rsid w:val="00EF4F71"/>
    <w:rsid w:val="00EF517F"/>
    <w:rsid w:val="00EF541D"/>
    <w:rsid w:val="00EF571F"/>
    <w:rsid w:val="00EF579C"/>
    <w:rsid w:val="00EF57BB"/>
    <w:rsid w:val="00EF585C"/>
    <w:rsid w:val="00EF5B95"/>
    <w:rsid w:val="00EF60B7"/>
    <w:rsid w:val="00EF613D"/>
    <w:rsid w:val="00EF7D56"/>
    <w:rsid w:val="00F00922"/>
    <w:rsid w:val="00F0102C"/>
    <w:rsid w:val="00F0106B"/>
    <w:rsid w:val="00F0137B"/>
    <w:rsid w:val="00F0139C"/>
    <w:rsid w:val="00F01D5F"/>
    <w:rsid w:val="00F020E1"/>
    <w:rsid w:val="00F0221D"/>
    <w:rsid w:val="00F02DE5"/>
    <w:rsid w:val="00F0324F"/>
    <w:rsid w:val="00F0360D"/>
    <w:rsid w:val="00F03904"/>
    <w:rsid w:val="00F03AA2"/>
    <w:rsid w:val="00F04392"/>
    <w:rsid w:val="00F043F9"/>
    <w:rsid w:val="00F04E02"/>
    <w:rsid w:val="00F05558"/>
    <w:rsid w:val="00F0595E"/>
    <w:rsid w:val="00F05A7B"/>
    <w:rsid w:val="00F06454"/>
    <w:rsid w:val="00F06CB2"/>
    <w:rsid w:val="00F06E72"/>
    <w:rsid w:val="00F07C8A"/>
    <w:rsid w:val="00F07D8B"/>
    <w:rsid w:val="00F104D0"/>
    <w:rsid w:val="00F10840"/>
    <w:rsid w:val="00F10BD9"/>
    <w:rsid w:val="00F10D07"/>
    <w:rsid w:val="00F116E1"/>
    <w:rsid w:val="00F11C00"/>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874"/>
    <w:rsid w:val="00F24980"/>
    <w:rsid w:val="00F24B20"/>
    <w:rsid w:val="00F24EF6"/>
    <w:rsid w:val="00F25C36"/>
    <w:rsid w:val="00F26145"/>
    <w:rsid w:val="00F26345"/>
    <w:rsid w:val="00F2634C"/>
    <w:rsid w:val="00F26D6D"/>
    <w:rsid w:val="00F30616"/>
    <w:rsid w:val="00F31281"/>
    <w:rsid w:val="00F31650"/>
    <w:rsid w:val="00F319F9"/>
    <w:rsid w:val="00F31E2B"/>
    <w:rsid w:val="00F32661"/>
    <w:rsid w:val="00F32AF9"/>
    <w:rsid w:val="00F338A4"/>
    <w:rsid w:val="00F33B96"/>
    <w:rsid w:val="00F33D39"/>
    <w:rsid w:val="00F341D9"/>
    <w:rsid w:val="00F346B1"/>
    <w:rsid w:val="00F3484E"/>
    <w:rsid w:val="00F34E84"/>
    <w:rsid w:val="00F34FB3"/>
    <w:rsid w:val="00F36323"/>
    <w:rsid w:val="00F36F16"/>
    <w:rsid w:val="00F37507"/>
    <w:rsid w:val="00F40042"/>
    <w:rsid w:val="00F408AB"/>
    <w:rsid w:val="00F415F2"/>
    <w:rsid w:val="00F418C7"/>
    <w:rsid w:val="00F42037"/>
    <w:rsid w:val="00F423F6"/>
    <w:rsid w:val="00F42415"/>
    <w:rsid w:val="00F424D3"/>
    <w:rsid w:val="00F4284C"/>
    <w:rsid w:val="00F42A38"/>
    <w:rsid w:val="00F43455"/>
    <w:rsid w:val="00F443B0"/>
    <w:rsid w:val="00F444E7"/>
    <w:rsid w:val="00F447EA"/>
    <w:rsid w:val="00F448ED"/>
    <w:rsid w:val="00F44943"/>
    <w:rsid w:val="00F453DF"/>
    <w:rsid w:val="00F4737E"/>
    <w:rsid w:val="00F47D5F"/>
    <w:rsid w:val="00F47E5F"/>
    <w:rsid w:val="00F50623"/>
    <w:rsid w:val="00F511EE"/>
    <w:rsid w:val="00F51292"/>
    <w:rsid w:val="00F51D28"/>
    <w:rsid w:val="00F51E4D"/>
    <w:rsid w:val="00F52A22"/>
    <w:rsid w:val="00F52EF7"/>
    <w:rsid w:val="00F533F9"/>
    <w:rsid w:val="00F539AC"/>
    <w:rsid w:val="00F53D94"/>
    <w:rsid w:val="00F5420D"/>
    <w:rsid w:val="00F54768"/>
    <w:rsid w:val="00F54836"/>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51A"/>
    <w:rsid w:val="00F61B5C"/>
    <w:rsid w:val="00F626F5"/>
    <w:rsid w:val="00F629DE"/>
    <w:rsid w:val="00F63811"/>
    <w:rsid w:val="00F638B4"/>
    <w:rsid w:val="00F6394E"/>
    <w:rsid w:val="00F643C2"/>
    <w:rsid w:val="00F64616"/>
    <w:rsid w:val="00F64A0B"/>
    <w:rsid w:val="00F6557B"/>
    <w:rsid w:val="00F666B5"/>
    <w:rsid w:val="00F67176"/>
    <w:rsid w:val="00F67275"/>
    <w:rsid w:val="00F67EF9"/>
    <w:rsid w:val="00F713E2"/>
    <w:rsid w:val="00F7187B"/>
    <w:rsid w:val="00F718A4"/>
    <w:rsid w:val="00F72698"/>
    <w:rsid w:val="00F728AA"/>
    <w:rsid w:val="00F72AD3"/>
    <w:rsid w:val="00F72C8A"/>
    <w:rsid w:val="00F72CA8"/>
    <w:rsid w:val="00F72D90"/>
    <w:rsid w:val="00F72F5B"/>
    <w:rsid w:val="00F741FA"/>
    <w:rsid w:val="00F7430B"/>
    <w:rsid w:val="00F745D9"/>
    <w:rsid w:val="00F7494C"/>
    <w:rsid w:val="00F75107"/>
    <w:rsid w:val="00F7523E"/>
    <w:rsid w:val="00F759D7"/>
    <w:rsid w:val="00F7609A"/>
    <w:rsid w:val="00F76924"/>
    <w:rsid w:val="00F76FD6"/>
    <w:rsid w:val="00F77293"/>
    <w:rsid w:val="00F77C33"/>
    <w:rsid w:val="00F77C4A"/>
    <w:rsid w:val="00F77D71"/>
    <w:rsid w:val="00F808F0"/>
    <w:rsid w:val="00F80927"/>
    <w:rsid w:val="00F80956"/>
    <w:rsid w:val="00F810CD"/>
    <w:rsid w:val="00F81463"/>
    <w:rsid w:val="00F819E1"/>
    <w:rsid w:val="00F822A0"/>
    <w:rsid w:val="00F831DB"/>
    <w:rsid w:val="00F83A8B"/>
    <w:rsid w:val="00F83B2E"/>
    <w:rsid w:val="00F84099"/>
    <w:rsid w:val="00F8412E"/>
    <w:rsid w:val="00F843F7"/>
    <w:rsid w:val="00F8476D"/>
    <w:rsid w:val="00F84B12"/>
    <w:rsid w:val="00F84F64"/>
    <w:rsid w:val="00F85501"/>
    <w:rsid w:val="00F856DE"/>
    <w:rsid w:val="00F85851"/>
    <w:rsid w:val="00F85E85"/>
    <w:rsid w:val="00F86769"/>
    <w:rsid w:val="00F8676D"/>
    <w:rsid w:val="00F86C16"/>
    <w:rsid w:val="00F87074"/>
    <w:rsid w:val="00F87235"/>
    <w:rsid w:val="00F87256"/>
    <w:rsid w:val="00F877B2"/>
    <w:rsid w:val="00F8798B"/>
    <w:rsid w:val="00F9034D"/>
    <w:rsid w:val="00F90624"/>
    <w:rsid w:val="00F907AF"/>
    <w:rsid w:val="00F90E09"/>
    <w:rsid w:val="00F913D6"/>
    <w:rsid w:val="00F91A73"/>
    <w:rsid w:val="00F91CBC"/>
    <w:rsid w:val="00F91E36"/>
    <w:rsid w:val="00F922E0"/>
    <w:rsid w:val="00F922ED"/>
    <w:rsid w:val="00F92D13"/>
    <w:rsid w:val="00F9329F"/>
    <w:rsid w:val="00F93A0A"/>
    <w:rsid w:val="00F94A71"/>
    <w:rsid w:val="00F94CCA"/>
    <w:rsid w:val="00F9535C"/>
    <w:rsid w:val="00F955E5"/>
    <w:rsid w:val="00F95780"/>
    <w:rsid w:val="00F95EFB"/>
    <w:rsid w:val="00F9624E"/>
    <w:rsid w:val="00F96923"/>
    <w:rsid w:val="00F96E26"/>
    <w:rsid w:val="00F970DB"/>
    <w:rsid w:val="00F9766C"/>
    <w:rsid w:val="00FA008C"/>
    <w:rsid w:val="00FA0431"/>
    <w:rsid w:val="00FA04E0"/>
    <w:rsid w:val="00FA0577"/>
    <w:rsid w:val="00FA086C"/>
    <w:rsid w:val="00FA0870"/>
    <w:rsid w:val="00FA0FFB"/>
    <w:rsid w:val="00FA1441"/>
    <w:rsid w:val="00FA203F"/>
    <w:rsid w:val="00FA38A1"/>
    <w:rsid w:val="00FA3C01"/>
    <w:rsid w:val="00FA3F41"/>
    <w:rsid w:val="00FA459D"/>
    <w:rsid w:val="00FA4A3B"/>
    <w:rsid w:val="00FA62C1"/>
    <w:rsid w:val="00FA6B17"/>
    <w:rsid w:val="00FA705E"/>
    <w:rsid w:val="00FA73E4"/>
    <w:rsid w:val="00FA7860"/>
    <w:rsid w:val="00FB0060"/>
    <w:rsid w:val="00FB012F"/>
    <w:rsid w:val="00FB029B"/>
    <w:rsid w:val="00FB0A08"/>
    <w:rsid w:val="00FB0AD3"/>
    <w:rsid w:val="00FB0D58"/>
    <w:rsid w:val="00FB1489"/>
    <w:rsid w:val="00FB185F"/>
    <w:rsid w:val="00FB21EE"/>
    <w:rsid w:val="00FB2506"/>
    <w:rsid w:val="00FB3046"/>
    <w:rsid w:val="00FB306B"/>
    <w:rsid w:val="00FB30A8"/>
    <w:rsid w:val="00FB3667"/>
    <w:rsid w:val="00FB3784"/>
    <w:rsid w:val="00FB50C2"/>
    <w:rsid w:val="00FB529D"/>
    <w:rsid w:val="00FB56C5"/>
    <w:rsid w:val="00FB57EF"/>
    <w:rsid w:val="00FB59E5"/>
    <w:rsid w:val="00FB5BDF"/>
    <w:rsid w:val="00FB5FB0"/>
    <w:rsid w:val="00FB6F0E"/>
    <w:rsid w:val="00FB7A46"/>
    <w:rsid w:val="00FC06BF"/>
    <w:rsid w:val="00FC0AE4"/>
    <w:rsid w:val="00FC0E21"/>
    <w:rsid w:val="00FC0E57"/>
    <w:rsid w:val="00FC1694"/>
    <w:rsid w:val="00FC1CA7"/>
    <w:rsid w:val="00FC1CF2"/>
    <w:rsid w:val="00FC2124"/>
    <w:rsid w:val="00FC2576"/>
    <w:rsid w:val="00FC2A8A"/>
    <w:rsid w:val="00FC2B70"/>
    <w:rsid w:val="00FC2E45"/>
    <w:rsid w:val="00FC351E"/>
    <w:rsid w:val="00FC35DE"/>
    <w:rsid w:val="00FC4398"/>
    <w:rsid w:val="00FC440C"/>
    <w:rsid w:val="00FC4B62"/>
    <w:rsid w:val="00FC4BA2"/>
    <w:rsid w:val="00FC503B"/>
    <w:rsid w:val="00FC5301"/>
    <w:rsid w:val="00FC588B"/>
    <w:rsid w:val="00FC5B26"/>
    <w:rsid w:val="00FC5F5C"/>
    <w:rsid w:val="00FC6028"/>
    <w:rsid w:val="00FC635D"/>
    <w:rsid w:val="00FC66B8"/>
    <w:rsid w:val="00FC6719"/>
    <w:rsid w:val="00FC6947"/>
    <w:rsid w:val="00FC6E6C"/>
    <w:rsid w:val="00FC6E74"/>
    <w:rsid w:val="00FC7186"/>
    <w:rsid w:val="00FC7284"/>
    <w:rsid w:val="00FC742F"/>
    <w:rsid w:val="00FC7C89"/>
    <w:rsid w:val="00FD0F61"/>
    <w:rsid w:val="00FD1102"/>
    <w:rsid w:val="00FD1280"/>
    <w:rsid w:val="00FD143C"/>
    <w:rsid w:val="00FD1580"/>
    <w:rsid w:val="00FD1946"/>
    <w:rsid w:val="00FD1DE0"/>
    <w:rsid w:val="00FD2965"/>
    <w:rsid w:val="00FD2A64"/>
    <w:rsid w:val="00FD2CC3"/>
    <w:rsid w:val="00FD3825"/>
    <w:rsid w:val="00FD3D61"/>
    <w:rsid w:val="00FD436D"/>
    <w:rsid w:val="00FD491D"/>
    <w:rsid w:val="00FD49DB"/>
    <w:rsid w:val="00FD5062"/>
    <w:rsid w:val="00FD692F"/>
    <w:rsid w:val="00FD6D00"/>
    <w:rsid w:val="00FD74D7"/>
    <w:rsid w:val="00FD764D"/>
    <w:rsid w:val="00FD7B35"/>
    <w:rsid w:val="00FD7C6C"/>
    <w:rsid w:val="00FD7CDC"/>
    <w:rsid w:val="00FD7F19"/>
    <w:rsid w:val="00FD7F20"/>
    <w:rsid w:val="00FE01A6"/>
    <w:rsid w:val="00FE02F8"/>
    <w:rsid w:val="00FE0BA6"/>
    <w:rsid w:val="00FE1445"/>
    <w:rsid w:val="00FE153E"/>
    <w:rsid w:val="00FE18EF"/>
    <w:rsid w:val="00FE1CE2"/>
    <w:rsid w:val="00FE1DFC"/>
    <w:rsid w:val="00FE235B"/>
    <w:rsid w:val="00FE2651"/>
    <w:rsid w:val="00FE26EE"/>
    <w:rsid w:val="00FE27FE"/>
    <w:rsid w:val="00FE2852"/>
    <w:rsid w:val="00FE2F5F"/>
    <w:rsid w:val="00FE393B"/>
    <w:rsid w:val="00FE4608"/>
    <w:rsid w:val="00FE4826"/>
    <w:rsid w:val="00FE53DC"/>
    <w:rsid w:val="00FE5DD2"/>
    <w:rsid w:val="00FE66DF"/>
    <w:rsid w:val="00FE6845"/>
    <w:rsid w:val="00FE68D6"/>
    <w:rsid w:val="00FE6AD1"/>
    <w:rsid w:val="00FE78FD"/>
    <w:rsid w:val="00FE7BA2"/>
    <w:rsid w:val="00FE7E8D"/>
    <w:rsid w:val="00FF0586"/>
    <w:rsid w:val="00FF08DA"/>
    <w:rsid w:val="00FF09BD"/>
    <w:rsid w:val="00FF118E"/>
    <w:rsid w:val="00FF1744"/>
    <w:rsid w:val="00FF2265"/>
    <w:rsid w:val="00FF3496"/>
    <w:rsid w:val="00FF3CA1"/>
    <w:rsid w:val="00FF4177"/>
    <w:rsid w:val="00FF439B"/>
    <w:rsid w:val="00FF4675"/>
    <w:rsid w:val="00FF48C8"/>
    <w:rsid w:val="00FF5EFE"/>
    <w:rsid w:val="00FF69AF"/>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D963A"/>
  <w15:docId w15:val="{61D157B4-21BA-4E3E-97F0-EECB4613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Mencinsinresolver1">
    <w:name w:val="Mención sin resolver1"/>
    <w:basedOn w:val="Fuentedeprrafopredeter"/>
    <w:uiPriority w:val="99"/>
    <w:semiHidden/>
    <w:unhideWhenUsed/>
    <w:rsid w:val="00304639"/>
    <w:rPr>
      <w:color w:val="605E5C"/>
      <w:shd w:val="clear" w:color="auto" w:fill="E1DFDD"/>
    </w:rPr>
  </w:style>
  <w:style w:type="paragraph" w:customStyle="1" w:styleId="xmsonormal">
    <w:name w:val="x_msonormal"/>
    <w:basedOn w:val="Normal"/>
    <w:rsid w:val="00F31E2B"/>
    <w:pPr>
      <w:spacing w:before="100" w:beforeAutospacing="1" w:after="100" w:afterAutospacing="1"/>
      <w:jc w:val="left"/>
    </w:pPr>
    <w:rPr>
      <w:rFonts w:ascii="Times New Roman" w:hAnsi="Times New Roman" w:cs="Times New Roman"/>
      <w:lang w:val="es-MX" w:eastAsia="es-MX"/>
    </w:rPr>
  </w:style>
  <w:style w:type="character" w:customStyle="1" w:styleId="SubttuloCar">
    <w:name w:val="Subtítulo Car"/>
    <w:basedOn w:val="Fuentedeprrafopredeter"/>
    <w:link w:val="Subttulo"/>
    <w:rsid w:val="00F92D13"/>
    <w:rPr>
      <w:rFonts w:ascii="Arial" w:hAnsi="Arial" w:cs="Arial"/>
      <w:b/>
      <w:bCs/>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F92D13"/>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F92D13"/>
    <w:rPr>
      <w:rFonts w:asciiTheme="minorHAnsi" w:eastAsiaTheme="minorHAnsi" w:hAnsiTheme="minorHAnsi" w:cstheme="minorBidi"/>
      <w:b/>
      <w:bCs/>
      <w:lang w:eastAsia="en-US"/>
    </w:rPr>
  </w:style>
  <w:style w:type="character" w:styleId="Refdecomentario">
    <w:name w:val="annotation reference"/>
    <w:basedOn w:val="Fuentedeprrafopredeter"/>
    <w:semiHidden/>
    <w:unhideWhenUsed/>
    <w:rsid w:val="00E0352B"/>
    <w:rPr>
      <w:sz w:val="16"/>
      <w:szCs w:val="16"/>
    </w:rPr>
  </w:style>
  <w:style w:type="paragraph" w:styleId="Revisin">
    <w:name w:val="Revision"/>
    <w:hidden/>
    <w:uiPriority w:val="99"/>
    <w:semiHidden/>
    <w:rsid w:val="00F75107"/>
    <w:rPr>
      <w:rFonts w:ascii="Arial" w:hAnsi="Arial" w:cs="Arial"/>
      <w:sz w:val="24"/>
      <w:szCs w:val="24"/>
      <w:lang w:val="es-ES_tradnl" w:eastAsia="es-ES"/>
    </w:rPr>
  </w:style>
  <w:style w:type="paragraph" w:customStyle="1" w:styleId="parrafo1">
    <w:name w:val="parrafo1"/>
    <w:basedOn w:val="p0"/>
    <w:rsid w:val="00A46700"/>
    <w:pPr>
      <w:keepLines w:val="0"/>
      <w:widowControl/>
      <w:spacing w:before="480"/>
      <w:ind w:left="426" w:right="443"/>
    </w:pPr>
    <w:rPr>
      <w:rFonts w:ascii="Arial" w:hAnsi="Arial" w:cs="Times New Roman"/>
      <w:snapToGrid/>
      <w:color w:val="auto"/>
      <w:szCs w:val="20"/>
    </w:rPr>
  </w:style>
  <w:style w:type="character" w:customStyle="1" w:styleId="PiedepginaCar">
    <w:name w:val="Pie de página Car"/>
    <w:basedOn w:val="Fuentedeprrafopredeter"/>
    <w:link w:val="Piedepgina"/>
    <w:uiPriority w:val="99"/>
    <w:rsid w:val="0046733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8986">
      <w:bodyDiv w:val="1"/>
      <w:marLeft w:val="0"/>
      <w:marRight w:val="0"/>
      <w:marTop w:val="0"/>
      <w:marBottom w:val="0"/>
      <w:divBdr>
        <w:top w:val="none" w:sz="0" w:space="0" w:color="auto"/>
        <w:left w:val="none" w:sz="0" w:space="0" w:color="auto"/>
        <w:bottom w:val="none" w:sz="0" w:space="0" w:color="auto"/>
        <w:right w:val="none" w:sz="0" w:space="0" w:color="auto"/>
      </w:divBdr>
    </w:div>
    <w:div w:id="128061019">
      <w:bodyDiv w:val="1"/>
      <w:marLeft w:val="0"/>
      <w:marRight w:val="0"/>
      <w:marTop w:val="0"/>
      <w:marBottom w:val="0"/>
      <w:divBdr>
        <w:top w:val="none" w:sz="0" w:space="0" w:color="auto"/>
        <w:left w:val="none" w:sz="0" w:space="0" w:color="auto"/>
        <w:bottom w:val="none" w:sz="0" w:space="0" w:color="auto"/>
        <w:right w:val="none" w:sz="0" w:space="0" w:color="auto"/>
      </w:divBdr>
    </w:div>
    <w:div w:id="224341113">
      <w:bodyDiv w:val="1"/>
      <w:marLeft w:val="0"/>
      <w:marRight w:val="0"/>
      <w:marTop w:val="0"/>
      <w:marBottom w:val="0"/>
      <w:divBdr>
        <w:top w:val="none" w:sz="0" w:space="0" w:color="auto"/>
        <w:left w:val="none" w:sz="0" w:space="0" w:color="auto"/>
        <w:bottom w:val="none" w:sz="0" w:space="0" w:color="auto"/>
        <w:right w:val="none" w:sz="0" w:space="0" w:color="auto"/>
      </w:divBdr>
    </w:div>
    <w:div w:id="387336573">
      <w:bodyDiv w:val="1"/>
      <w:marLeft w:val="0"/>
      <w:marRight w:val="0"/>
      <w:marTop w:val="0"/>
      <w:marBottom w:val="0"/>
      <w:divBdr>
        <w:top w:val="none" w:sz="0" w:space="0" w:color="auto"/>
        <w:left w:val="none" w:sz="0" w:space="0" w:color="auto"/>
        <w:bottom w:val="none" w:sz="0" w:space="0" w:color="auto"/>
        <w:right w:val="none" w:sz="0" w:space="0" w:color="auto"/>
      </w:divBdr>
    </w:div>
    <w:div w:id="442842135">
      <w:bodyDiv w:val="1"/>
      <w:marLeft w:val="0"/>
      <w:marRight w:val="0"/>
      <w:marTop w:val="0"/>
      <w:marBottom w:val="0"/>
      <w:divBdr>
        <w:top w:val="none" w:sz="0" w:space="0" w:color="auto"/>
        <w:left w:val="none" w:sz="0" w:space="0" w:color="auto"/>
        <w:bottom w:val="none" w:sz="0" w:space="0" w:color="auto"/>
        <w:right w:val="none" w:sz="0" w:space="0" w:color="auto"/>
      </w:divBdr>
    </w:div>
    <w:div w:id="44469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469145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55195267">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207901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18111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96429320">
      <w:bodyDiv w:val="1"/>
      <w:marLeft w:val="0"/>
      <w:marRight w:val="0"/>
      <w:marTop w:val="0"/>
      <w:marBottom w:val="0"/>
      <w:divBdr>
        <w:top w:val="none" w:sz="0" w:space="0" w:color="auto"/>
        <w:left w:val="none" w:sz="0" w:space="0" w:color="auto"/>
        <w:bottom w:val="none" w:sz="0" w:space="0" w:color="auto"/>
        <w:right w:val="none" w:sz="0" w:space="0" w:color="auto"/>
      </w:divBdr>
    </w:div>
    <w:div w:id="1218249552">
      <w:bodyDiv w:val="1"/>
      <w:marLeft w:val="0"/>
      <w:marRight w:val="0"/>
      <w:marTop w:val="0"/>
      <w:marBottom w:val="0"/>
      <w:divBdr>
        <w:top w:val="none" w:sz="0" w:space="0" w:color="auto"/>
        <w:left w:val="none" w:sz="0" w:space="0" w:color="auto"/>
        <w:bottom w:val="none" w:sz="0" w:space="0" w:color="auto"/>
        <w:right w:val="none" w:sz="0" w:space="0" w:color="auto"/>
      </w:divBdr>
    </w:div>
    <w:div w:id="1220819530">
      <w:bodyDiv w:val="1"/>
      <w:marLeft w:val="0"/>
      <w:marRight w:val="0"/>
      <w:marTop w:val="0"/>
      <w:marBottom w:val="0"/>
      <w:divBdr>
        <w:top w:val="none" w:sz="0" w:space="0" w:color="auto"/>
        <w:left w:val="none" w:sz="0" w:space="0" w:color="auto"/>
        <w:bottom w:val="none" w:sz="0" w:space="0" w:color="auto"/>
        <w:right w:val="none" w:sz="0" w:space="0" w:color="auto"/>
      </w:divBdr>
    </w:div>
    <w:div w:id="1251423884">
      <w:bodyDiv w:val="1"/>
      <w:marLeft w:val="0"/>
      <w:marRight w:val="0"/>
      <w:marTop w:val="0"/>
      <w:marBottom w:val="0"/>
      <w:divBdr>
        <w:top w:val="none" w:sz="0" w:space="0" w:color="auto"/>
        <w:left w:val="none" w:sz="0" w:space="0" w:color="auto"/>
        <w:bottom w:val="none" w:sz="0" w:space="0" w:color="auto"/>
        <w:right w:val="none" w:sz="0" w:space="0" w:color="auto"/>
      </w:divBdr>
    </w:div>
    <w:div w:id="1257010548">
      <w:bodyDiv w:val="1"/>
      <w:marLeft w:val="0"/>
      <w:marRight w:val="0"/>
      <w:marTop w:val="0"/>
      <w:marBottom w:val="0"/>
      <w:divBdr>
        <w:top w:val="none" w:sz="0" w:space="0" w:color="auto"/>
        <w:left w:val="none" w:sz="0" w:space="0" w:color="auto"/>
        <w:bottom w:val="none" w:sz="0" w:space="0" w:color="auto"/>
        <w:right w:val="none" w:sz="0" w:space="0" w:color="auto"/>
      </w:divBdr>
    </w:div>
    <w:div w:id="1262030023">
      <w:bodyDiv w:val="1"/>
      <w:marLeft w:val="0"/>
      <w:marRight w:val="0"/>
      <w:marTop w:val="0"/>
      <w:marBottom w:val="0"/>
      <w:divBdr>
        <w:top w:val="none" w:sz="0" w:space="0" w:color="auto"/>
        <w:left w:val="none" w:sz="0" w:space="0" w:color="auto"/>
        <w:bottom w:val="none" w:sz="0" w:space="0" w:color="auto"/>
        <w:right w:val="none" w:sz="0" w:space="0" w:color="auto"/>
      </w:divBdr>
    </w:div>
    <w:div w:id="1293713212">
      <w:bodyDiv w:val="1"/>
      <w:marLeft w:val="0"/>
      <w:marRight w:val="0"/>
      <w:marTop w:val="0"/>
      <w:marBottom w:val="0"/>
      <w:divBdr>
        <w:top w:val="none" w:sz="0" w:space="0" w:color="auto"/>
        <w:left w:val="none" w:sz="0" w:space="0" w:color="auto"/>
        <w:bottom w:val="none" w:sz="0" w:space="0" w:color="auto"/>
        <w:right w:val="none" w:sz="0" w:space="0" w:color="auto"/>
      </w:divBdr>
    </w:div>
    <w:div w:id="1300112246">
      <w:bodyDiv w:val="1"/>
      <w:marLeft w:val="0"/>
      <w:marRight w:val="0"/>
      <w:marTop w:val="0"/>
      <w:marBottom w:val="0"/>
      <w:divBdr>
        <w:top w:val="none" w:sz="0" w:space="0" w:color="auto"/>
        <w:left w:val="none" w:sz="0" w:space="0" w:color="auto"/>
        <w:bottom w:val="none" w:sz="0" w:space="0" w:color="auto"/>
        <w:right w:val="none" w:sz="0" w:space="0" w:color="auto"/>
      </w:divBdr>
    </w:div>
    <w:div w:id="1302611905">
      <w:bodyDiv w:val="1"/>
      <w:marLeft w:val="0"/>
      <w:marRight w:val="0"/>
      <w:marTop w:val="0"/>
      <w:marBottom w:val="0"/>
      <w:divBdr>
        <w:top w:val="none" w:sz="0" w:space="0" w:color="auto"/>
        <w:left w:val="none" w:sz="0" w:space="0" w:color="auto"/>
        <w:bottom w:val="none" w:sz="0" w:space="0" w:color="auto"/>
        <w:right w:val="none" w:sz="0" w:space="0" w:color="auto"/>
      </w:divBdr>
    </w:div>
    <w:div w:id="1304429179">
      <w:bodyDiv w:val="1"/>
      <w:marLeft w:val="0"/>
      <w:marRight w:val="0"/>
      <w:marTop w:val="0"/>
      <w:marBottom w:val="0"/>
      <w:divBdr>
        <w:top w:val="none" w:sz="0" w:space="0" w:color="auto"/>
        <w:left w:val="none" w:sz="0" w:space="0" w:color="auto"/>
        <w:bottom w:val="none" w:sz="0" w:space="0" w:color="auto"/>
        <w:right w:val="none" w:sz="0" w:space="0" w:color="auto"/>
      </w:divBdr>
    </w:div>
    <w:div w:id="1390231817">
      <w:bodyDiv w:val="1"/>
      <w:marLeft w:val="0"/>
      <w:marRight w:val="0"/>
      <w:marTop w:val="0"/>
      <w:marBottom w:val="0"/>
      <w:divBdr>
        <w:top w:val="none" w:sz="0" w:space="0" w:color="auto"/>
        <w:left w:val="none" w:sz="0" w:space="0" w:color="auto"/>
        <w:bottom w:val="none" w:sz="0" w:space="0" w:color="auto"/>
        <w:right w:val="none" w:sz="0" w:space="0" w:color="auto"/>
      </w:divBdr>
    </w:div>
    <w:div w:id="14098148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686167">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57109812">
      <w:bodyDiv w:val="1"/>
      <w:marLeft w:val="0"/>
      <w:marRight w:val="0"/>
      <w:marTop w:val="0"/>
      <w:marBottom w:val="0"/>
      <w:divBdr>
        <w:top w:val="none" w:sz="0" w:space="0" w:color="auto"/>
        <w:left w:val="none" w:sz="0" w:space="0" w:color="auto"/>
        <w:bottom w:val="none" w:sz="0" w:space="0" w:color="auto"/>
        <w:right w:val="none" w:sz="0" w:space="0" w:color="auto"/>
      </w:divBdr>
    </w:div>
    <w:div w:id="1724981396">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87721532">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6176947">
      <w:bodyDiv w:val="1"/>
      <w:marLeft w:val="0"/>
      <w:marRight w:val="0"/>
      <w:marTop w:val="0"/>
      <w:marBottom w:val="0"/>
      <w:divBdr>
        <w:top w:val="none" w:sz="0" w:space="0" w:color="auto"/>
        <w:left w:val="none" w:sz="0" w:space="0" w:color="auto"/>
        <w:bottom w:val="none" w:sz="0" w:space="0" w:color="auto"/>
        <w:right w:val="none" w:sz="0" w:space="0" w:color="auto"/>
      </w:divBdr>
    </w:div>
    <w:div w:id="1985699926">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0098468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1.xml"/><Relationship Id="rId39" Type="http://schemas.openxmlformats.org/officeDocument/2006/relationships/footer" Target="footer2.xml"/><Relationship Id="rId21" Type="http://schemas.openxmlformats.org/officeDocument/2006/relationships/diagramData" Target="diagrams/data1.xml"/><Relationship Id="rId34" Type="http://schemas.openxmlformats.org/officeDocument/2006/relationships/chart" Target="charts/chart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diagramColors" Target="diagrams/colors1.xml"/><Relationship Id="rId32" Type="http://schemas.openxmlformats.org/officeDocument/2006/relationships/chart" Target="charts/chart7.xml"/><Relationship Id="rId37" Type="http://schemas.openxmlformats.org/officeDocument/2006/relationships/hyperlink" Target="http://www.stps.gob.m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diagramQuickStyle" Target="diagrams/quickStyle1.xml"/><Relationship Id="rId28" Type="http://schemas.openxmlformats.org/officeDocument/2006/relationships/chart" Target="charts/chart3.xml"/><Relationship Id="rId36" Type="http://schemas.openxmlformats.org/officeDocument/2006/relationships/hyperlink" Target="https://www.inegi.org.mx/programas/enoe/15ymas/"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diagramLayout" Target="diagrams/layout1.xm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hyperlink" Target="https://www.inegi.org.mx/app/biblioteca/ficha.html?upc=702825099060"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microsoft.com/office/2007/relationships/diagramDrawing" Target="diagrams/drawing1.xml"/><Relationship Id="rId33" Type="http://schemas.openxmlformats.org/officeDocument/2006/relationships/chart" Target="charts/chart8.xm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NOEN%20Trimestral\4.-Cuadros%20y%20gr&#225;ficas\Gr&#225;ficas%20%20ENOEN%20-%20Trimestr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NOEN%20Trimestral\4.-Cuadros%20y%20gr&#225;ficas\Gr&#225;ficas%20%20ENOEN%20-%20Trimestr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NOEN%20Trimestral\4.-Cuadros%20y%20gr&#225;ficas\Gr&#225;ficas%20%20ENOEN%20-%20Trimestr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1.-%20Boletines%20y%20Notas\ENOEN%20Trimestral\4.-Cuadros%20y%20gr&#225;ficas\Gr&#225;ficas%20%20ENOEN%20-%20Trimestr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165837479268E-2"/>
          <c:y val="0.1594277885235332"/>
          <c:w val="0.89130291005291007"/>
          <c:h val="0.71068103448275866"/>
        </c:manualLayout>
      </c:layout>
      <c:pie3DChart>
        <c:varyColors val="1"/>
        <c:ser>
          <c:idx val="0"/>
          <c:order val="0"/>
          <c:dPt>
            <c:idx val="0"/>
            <c:bubble3D val="0"/>
            <c:explosion val="1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6AF6-42E9-ADA0-9039C3D1D4CB}"/>
              </c:ext>
            </c:extLst>
          </c:dPt>
          <c:dPt>
            <c:idx val="1"/>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6AF6-42E9-ADA0-9039C3D1D4CB}"/>
              </c:ext>
            </c:extLst>
          </c:dPt>
          <c:dLbls>
            <c:dLbl>
              <c:idx val="0"/>
              <c:layout>
                <c:manualLayout>
                  <c:x val="-8.7379422332780537E-2"/>
                  <c:y val="2.729421878358048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8274875621890549"/>
                      <c:h val="0.20869868901783795"/>
                    </c:manualLayout>
                  </c15:layout>
                </c:ext>
                <c:ext xmlns:c16="http://schemas.microsoft.com/office/drawing/2014/chart" uri="{C3380CC4-5D6E-409C-BE32-E72D297353CC}">
                  <c16:uniqueId val="{00000001-6AF6-42E9-ADA0-9039C3D1D4CB}"/>
                </c:ext>
              </c:extLst>
            </c:dLbl>
            <c:dLbl>
              <c:idx val="1"/>
              <c:layout>
                <c:manualLayout>
                  <c:x val="9.8959024322830297E-2"/>
                  <c:y val="-2.729448742746615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519555002763959"/>
                      <c:h val="0.27144100580270791"/>
                    </c:manualLayout>
                  </c15:layout>
                </c:ext>
                <c:ext xmlns:c16="http://schemas.microsoft.com/office/drawing/2014/chart" uri="{C3380CC4-5D6E-409C-BE32-E72D297353CC}">
                  <c16:uniqueId val="{00000003-6AF6-42E9-ADA0-9039C3D1D4CB}"/>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PEA!$B$5:$B$6</c:f>
              <c:strCache>
                <c:ptCount val="2"/>
                <c:pt idx="0">
                  <c:v>Ocupada </c:v>
                </c:pt>
                <c:pt idx="1">
                  <c:v>Desocupada</c:v>
                </c:pt>
              </c:strCache>
            </c:strRef>
          </c:cat>
          <c:val>
            <c:numRef>
              <c:f>PEA!$C$5:$C$6</c:f>
              <c:numCache>
                <c:formatCode>#,##0.0</c:formatCode>
                <c:ptCount val="2"/>
                <c:pt idx="0">
                  <c:v>56.611210999999997</c:v>
                </c:pt>
                <c:pt idx="1">
                  <c:v>2.150582</c:v>
                </c:pt>
              </c:numCache>
            </c:numRef>
          </c:val>
          <c:extLst>
            <c:ext xmlns:c16="http://schemas.microsoft.com/office/drawing/2014/chart" uri="{C3380CC4-5D6E-409C-BE32-E72D297353CC}">
              <c16:uniqueId val="{00000004-6AF6-42E9-ADA0-9039C3D1D4CB}"/>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3"/>
            <c:spPr>
              <a:gradFill rotWithShape="1">
                <a:gsLst>
                  <a:gs pos="0">
                    <a:schemeClr val="accent5">
                      <a:shade val="76000"/>
                      <a:shade val="51000"/>
                      <a:satMod val="130000"/>
                    </a:schemeClr>
                  </a:gs>
                  <a:gs pos="80000">
                    <a:schemeClr val="accent5">
                      <a:shade val="76000"/>
                      <a:shade val="93000"/>
                      <a:satMod val="130000"/>
                    </a:schemeClr>
                  </a:gs>
                  <a:gs pos="100000">
                    <a:schemeClr val="accent5">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088-46F0-A80E-25A0815C3450}"/>
              </c:ext>
            </c:extLst>
          </c:dPt>
          <c:dPt>
            <c:idx val="1"/>
            <c:bubble3D val="0"/>
            <c:explosion val="11"/>
            <c:spPr>
              <a:gradFill rotWithShape="1">
                <a:gsLst>
                  <a:gs pos="0">
                    <a:schemeClr val="accent5">
                      <a:tint val="77000"/>
                      <a:shade val="51000"/>
                      <a:satMod val="130000"/>
                    </a:schemeClr>
                  </a:gs>
                  <a:gs pos="80000">
                    <a:schemeClr val="accent5">
                      <a:tint val="77000"/>
                      <a:shade val="93000"/>
                      <a:satMod val="130000"/>
                    </a:schemeClr>
                  </a:gs>
                  <a:gs pos="100000">
                    <a:schemeClr val="accent5">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088-46F0-A80E-25A0815C3450}"/>
              </c:ext>
            </c:extLst>
          </c:dPt>
          <c:dLbls>
            <c:dLbl>
              <c:idx val="0"/>
              <c:layout>
                <c:manualLayout>
                  <c:x val="-5.2277155887230677E-2"/>
                  <c:y val="0.20529497098646046"/>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5088-46F0-A80E-25A0815C3450}"/>
                </c:ext>
              </c:extLst>
            </c:dLbl>
            <c:dLbl>
              <c:idx val="1"/>
              <c:layout>
                <c:manualLayout>
                  <c:x val="5.0960820895522389E-2"/>
                  <c:y val="-0.11791800988609499"/>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088-46F0-A80E-25A0815C345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PEA!$B$9:$B$10</c:f>
              <c:strCache>
                <c:ptCount val="2"/>
                <c:pt idx="0">
                  <c:v>Hombres</c:v>
                </c:pt>
                <c:pt idx="1">
                  <c:v>Mujeres</c:v>
                </c:pt>
              </c:strCache>
            </c:strRef>
          </c:cat>
          <c:val>
            <c:numRef>
              <c:f>PEA!$C$9:$C$10</c:f>
              <c:numCache>
                <c:formatCode>#,##0.0</c:formatCode>
                <c:ptCount val="2"/>
                <c:pt idx="0">
                  <c:v>35.555689999999998</c:v>
                </c:pt>
                <c:pt idx="1">
                  <c:v>23.206102999999999</c:v>
                </c:pt>
              </c:numCache>
            </c:numRef>
          </c:val>
          <c:extLst>
            <c:ext xmlns:c16="http://schemas.microsoft.com/office/drawing/2014/chart" uri="{C3380CC4-5D6E-409C-BE32-E72D297353CC}">
              <c16:uniqueId val="{00000004-5088-46F0-A80E-25A0815C3450}"/>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1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6DB-40E3-AAB0-3EDDFE1B47DD}"/>
              </c:ext>
            </c:extLst>
          </c:dPt>
          <c:dPt>
            <c:idx val="1"/>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6DB-40E3-AAB0-3EDDFE1B47DD}"/>
              </c:ext>
            </c:extLst>
          </c:dPt>
          <c:dLbls>
            <c:dLbl>
              <c:idx val="0"/>
              <c:layout>
                <c:manualLayout>
                  <c:x val="3.9866293532338309E-2"/>
                  <c:y val="-1.9882333978078658E-2"/>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542A0493-EDF1-4B89-8640-8353A261AD6D}"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84E44459-8F64-4DFB-BA04-9DD032F082BD}"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8274875621890549"/>
                      <c:h val="0.20869868901783795"/>
                    </c:manualLayout>
                  </c15:layout>
                  <c15:dlblFieldTable/>
                  <c15:showDataLabelsRange val="0"/>
                </c:ext>
                <c:ext xmlns:c16="http://schemas.microsoft.com/office/drawing/2014/chart" uri="{C3380CC4-5D6E-409C-BE32-E72D297353CC}">
                  <c16:uniqueId val="{00000001-16DB-40E3-AAB0-3EDDFE1B47DD}"/>
                </c:ext>
              </c:extLst>
            </c:dLbl>
            <c:dLbl>
              <c:idx val="1"/>
              <c:layout>
                <c:manualLayout>
                  <c:x val="0.1253734798231067"/>
                  <c:y val="7.3141790242854068E-2"/>
                </c:manualLayout>
              </c:layout>
              <c:tx>
                <c:rich>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A20D65B1-277E-47A4-BD0B-38D2E7CA2D92}"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156F49EB-20C4-4750-88DD-F7DD4B90CAC0}"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1781992813709231"/>
                      <c:h val="0.27144100580270791"/>
                    </c:manualLayout>
                  </c15:layout>
                  <c15:dlblFieldTable/>
                  <c15:showDataLabelsRange val="0"/>
                </c:ext>
                <c:ext xmlns:c16="http://schemas.microsoft.com/office/drawing/2014/chart" uri="{C3380CC4-5D6E-409C-BE32-E72D297353CC}">
                  <c16:uniqueId val="{00000003-16DB-40E3-AAB0-3EDDFE1B47D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PNEA!$B$9:$B$10</c:f>
              <c:strCache>
                <c:ptCount val="2"/>
                <c:pt idx="0">
                  <c:v>Disponible</c:v>
                </c:pt>
                <c:pt idx="1">
                  <c:v>No disponible</c:v>
                </c:pt>
              </c:strCache>
            </c:strRef>
          </c:cat>
          <c:val>
            <c:numRef>
              <c:f>PNEA!$C$9:$C$10</c:f>
              <c:numCache>
                <c:formatCode>#,##0.0</c:formatCode>
                <c:ptCount val="2"/>
                <c:pt idx="0">
                  <c:v>7.459867</c:v>
                </c:pt>
                <c:pt idx="1">
                  <c:v>32.262692000000001</c:v>
                </c:pt>
              </c:numCache>
            </c:numRef>
          </c:val>
          <c:extLst>
            <c:ext xmlns:c16="http://schemas.microsoft.com/office/drawing/2014/chart" uri="{C3380CC4-5D6E-409C-BE32-E72D297353CC}">
              <c16:uniqueId val="{00000004-16DB-40E3-AAB0-3EDDFE1B47DD}"/>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3"/>
            <c:spPr>
              <a:gradFill rotWithShape="1">
                <a:gsLst>
                  <a:gs pos="0">
                    <a:schemeClr val="accent5">
                      <a:shade val="76000"/>
                      <a:shade val="51000"/>
                      <a:satMod val="130000"/>
                    </a:schemeClr>
                  </a:gs>
                  <a:gs pos="80000">
                    <a:schemeClr val="accent5">
                      <a:shade val="76000"/>
                      <a:shade val="93000"/>
                      <a:satMod val="130000"/>
                    </a:schemeClr>
                  </a:gs>
                  <a:gs pos="100000">
                    <a:schemeClr val="accent5">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6D81-45B6-B806-98E880B25669}"/>
              </c:ext>
            </c:extLst>
          </c:dPt>
          <c:dPt>
            <c:idx val="1"/>
            <c:bubble3D val="0"/>
            <c:explosion val="11"/>
            <c:spPr>
              <a:gradFill rotWithShape="1">
                <a:gsLst>
                  <a:gs pos="0">
                    <a:schemeClr val="accent5">
                      <a:tint val="77000"/>
                      <a:shade val="51000"/>
                      <a:satMod val="130000"/>
                    </a:schemeClr>
                  </a:gs>
                  <a:gs pos="80000">
                    <a:schemeClr val="accent5">
                      <a:tint val="77000"/>
                      <a:shade val="93000"/>
                      <a:satMod val="130000"/>
                    </a:schemeClr>
                  </a:gs>
                  <a:gs pos="100000">
                    <a:schemeClr val="accent5">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6D81-45B6-B806-98E880B25669}"/>
              </c:ext>
            </c:extLst>
          </c:dPt>
          <c:dLbls>
            <c:dLbl>
              <c:idx val="0"/>
              <c:layout>
                <c:manualLayout>
                  <c:x val="-8.3994708994708997E-3"/>
                  <c:y val="-6.0823754789272044E-2"/>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3446214D-A2D8-41FB-84AC-DE71A78C23E5}"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B02D8B14-8D00-4DC5-BBD2-1C705E429D84}"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6D81-45B6-B806-98E880B25669}"/>
                </c:ext>
              </c:extLst>
            </c:dLbl>
            <c:dLbl>
              <c:idx val="1"/>
              <c:layout>
                <c:manualLayout>
                  <c:x val="3.7797619047619045E-2"/>
                  <c:y val="0.12772988505747127"/>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82F150D7-DC9D-4C4B-84EA-3178CC77136D}"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FF4452F3-2491-4ABC-B376-93522324B022}"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6D81-45B6-B806-98E880B2566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PNEA!$B$5:$B$6</c:f>
              <c:strCache>
                <c:ptCount val="2"/>
                <c:pt idx="0">
                  <c:v>Hombres</c:v>
                </c:pt>
                <c:pt idx="1">
                  <c:v>Mujeres</c:v>
                </c:pt>
              </c:strCache>
            </c:strRef>
          </c:cat>
          <c:val>
            <c:numRef>
              <c:f>PNEA!$C$5:$C$6</c:f>
              <c:numCache>
                <c:formatCode>#,##0.0</c:formatCode>
                <c:ptCount val="2"/>
                <c:pt idx="0">
                  <c:v>10.984171999999999</c:v>
                </c:pt>
                <c:pt idx="1">
                  <c:v>28.738386999999999</c:v>
                </c:pt>
              </c:numCache>
            </c:numRef>
          </c:val>
          <c:extLst>
            <c:ext xmlns:c16="http://schemas.microsoft.com/office/drawing/2014/chart" uri="{C3380CC4-5D6E-409C-BE32-E72D297353CC}">
              <c16:uniqueId val="{00000004-6D81-45B6-B806-98E880B25669}"/>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73076923076922E-2"/>
          <c:y val="5.5436507936507937E-2"/>
          <c:w val="0.88397649572649573"/>
          <c:h val="0.76968406185413907"/>
        </c:manualLayout>
      </c:layout>
      <c:barChart>
        <c:barDir val="col"/>
        <c:grouping val="clustered"/>
        <c:varyColors val="0"/>
        <c:ser>
          <c:idx val="0"/>
          <c:order val="0"/>
          <c:tx>
            <c:strRef>
              <c:f>PO!$B$5</c:f>
              <c:strCache>
                <c:ptCount val="1"/>
                <c:pt idx="0">
                  <c:v>Total</c:v>
                </c:pt>
              </c:strCache>
            </c:strRef>
          </c:tx>
          <c:spPr>
            <a:solidFill>
              <a:srgbClr val="183962"/>
            </a:solidFill>
            <a:ln>
              <a:noFill/>
            </a:ln>
            <a:effectLst/>
          </c:spPr>
          <c:invertIfNegative val="0"/>
          <c:dPt>
            <c:idx val="0"/>
            <c:invertIfNegative val="0"/>
            <c:bubble3D val="0"/>
            <c:spPr>
              <a:solidFill>
                <a:srgbClr val="183962"/>
              </a:solidFill>
              <a:ln>
                <a:noFill/>
              </a:ln>
              <a:effectLst/>
            </c:spPr>
            <c:extLst>
              <c:ext xmlns:c16="http://schemas.microsoft.com/office/drawing/2014/chart" uri="{C3380CC4-5D6E-409C-BE32-E72D297353CC}">
                <c16:uniqueId val="{00000001-DFD8-4184-BD93-4B9E0E015C35}"/>
              </c:ext>
            </c:extLst>
          </c:dPt>
          <c:dPt>
            <c:idx val="1"/>
            <c:invertIfNegative val="0"/>
            <c:bubble3D val="0"/>
            <c:spPr>
              <a:solidFill>
                <a:srgbClr val="183962"/>
              </a:solidFill>
              <a:ln>
                <a:noFill/>
              </a:ln>
              <a:effectLst/>
            </c:spPr>
            <c:extLst>
              <c:ext xmlns:c16="http://schemas.microsoft.com/office/drawing/2014/chart" uri="{C3380CC4-5D6E-409C-BE32-E72D297353CC}">
                <c16:uniqueId val="{00000003-DFD8-4184-BD93-4B9E0E015C35}"/>
              </c:ext>
            </c:extLst>
          </c:dPt>
          <c:dPt>
            <c:idx val="2"/>
            <c:invertIfNegative val="0"/>
            <c:bubble3D val="0"/>
            <c:spPr>
              <a:solidFill>
                <a:srgbClr val="183962"/>
              </a:solidFill>
              <a:ln>
                <a:noFill/>
              </a:ln>
              <a:effectLst/>
            </c:spPr>
            <c:extLst>
              <c:ext xmlns:c16="http://schemas.microsoft.com/office/drawing/2014/chart" uri="{C3380CC4-5D6E-409C-BE32-E72D297353CC}">
                <c16:uniqueId val="{00000005-DFD8-4184-BD93-4B9E0E015C35}"/>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1-DFD8-4184-BD93-4B9E0E015C35}"/>
                </c:ext>
              </c:extLst>
            </c:dLbl>
            <c:dLbl>
              <c:idx val="1"/>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3-DFD8-4184-BD93-4B9E0E015C3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PO!$C$4:$D$4</c:f>
              <c:strCache>
                <c:ptCount val="2"/>
                <c:pt idx="0">
                  <c:v>2020 - IV</c:v>
                </c:pt>
                <c:pt idx="1">
                  <c:v>2021 - IV</c:v>
                </c:pt>
              </c:strCache>
            </c:strRef>
          </c:cat>
          <c:val>
            <c:numRef>
              <c:f>PO!$C$5:$D$5</c:f>
              <c:numCache>
                <c:formatCode>0.0</c:formatCode>
                <c:ptCount val="2"/>
                <c:pt idx="0">
                  <c:v>53.124071000000001</c:v>
                </c:pt>
                <c:pt idx="1">
                  <c:v>56.611210999999997</c:v>
                </c:pt>
              </c:numCache>
            </c:numRef>
          </c:val>
          <c:extLst>
            <c:ext xmlns:c16="http://schemas.microsoft.com/office/drawing/2014/chart" uri="{C3380CC4-5D6E-409C-BE32-E72D297353CC}">
              <c16:uniqueId val="{00000006-DFD8-4184-BD93-4B9E0E015C35}"/>
            </c:ext>
          </c:extLst>
        </c:ser>
        <c:ser>
          <c:idx val="1"/>
          <c:order val="1"/>
          <c:tx>
            <c:strRef>
              <c:f>PO!$B$6</c:f>
              <c:strCache>
                <c:ptCount val="1"/>
                <c:pt idx="0">
                  <c:v>Hombres</c:v>
                </c:pt>
              </c:strCache>
            </c:strRef>
          </c:tx>
          <c:spPr>
            <a:solidFill>
              <a:srgbClr val="1F6FB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PO!$C$4:$D$4</c:f>
              <c:strCache>
                <c:ptCount val="2"/>
                <c:pt idx="0">
                  <c:v>2020 - IV</c:v>
                </c:pt>
                <c:pt idx="1">
                  <c:v>2021 - IV</c:v>
                </c:pt>
              </c:strCache>
            </c:strRef>
          </c:cat>
          <c:val>
            <c:numRef>
              <c:f>PO!$C$6:$D$6</c:f>
              <c:numCache>
                <c:formatCode>0.0</c:formatCode>
                <c:ptCount val="2"/>
                <c:pt idx="0">
                  <c:v>32.457256000000001</c:v>
                </c:pt>
                <c:pt idx="1">
                  <c:v>34.289259999999999</c:v>
                </c:pt>
              </c:numCache>
            </c:numRef>
          </c:val>
          <c:extLst>
            <c:ext xmlns:c16="http://schemas.microsoft.com/office/drawing/2014/chart" uri="{C3380CC4-5D6E-409C-BE32-E72D297353CC}">
              <c16:uniqueId val="{00000007-DFD8-4184-BD93-4B9E0E015C35}"/>
            </c:ext>
          </c:extLst>
        </c:ser>
        <c:ser>
          <c:idx val="2"/>
          <c:order val="2"/>
          <c:tx>
            <c:strRef>
              <c:f>PO!$B$7</c:f>
              <c:strCache>
                <c:ptCount val="1"/>
                <c:pt idx="0">
                  <c:v>Mujeres</c:v>
                </c:pt>
              </c:strCache>
            </c:strRef>
          </c:tx>
          <c:spPr>
            <a:solidFill>
              <a:srgbClr val="558ED5"/>
            </a:solidFill>
            <a:ln>
              <a:noFill/>
            </a:ln>
            <a:effectLst/>
          </c:spPr>
          <c:invertIfNegative val="0"/>
          <c:dLbls>
            <c:numFmt formatCode="#,##0.0" sourceLinked="0"/>
            <c:spPr>
              <a:noFill/>
              <a:ln>
                <a:noFill/>
              </a:ln>
              <a:effectLst/>
            </c:spPr>
            <c:txPr>
              <a:bodyPr rot="0" spcFirstLastPara="1" vertOverflow="overflow" horzOverflow="overflow" vert="horz" wrap="square" lIns="0" tIns="0" rIns="0" bIns="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PO!$C$4:$D$4</c:f>
              <c:strCache>
                <c:ptCount val="2"/>
                <c:pt idx="0">
                  <c:v>2020 - IV</c:v>
                </c:pt>
                <c:pt idx="1">
                  <c:v>2021 - IV</c:v>
                </c:pt>
              </c:strCache>
            </c:strRef>
          </c:cat>
          <c:val>
            <c:numRef>
              <c:f>PO!$C$7:$D$7</c:f>
              <c:numCache>
                <c:formatCode>0.0</c:formatCode>
                <c:ptCount val="2"/>
                <c:pt idx="0">
                  <c:v>20.666815</c:v>
                </c:pt>
                <c:pt idx="1">
                  <c:v>22.321950999999999</c:v>
                </c:pt>
              </c:numCache>
            </c:numRef>
          </c:val>
          <c:extLst>
            <c:ext xmlns:c16="http://schemas.microsoft.com/office/drawing/2014/chart" uri="{C3380CC4-5D6E-409C-BE32-E72D297353CC}">
              <c16:uniqueId val="{00000008-DFD8-4184-BD93-4B9E0E015C35}"/>
            </c:ext>
          </c:extLst>
        </c:ser>
        <c:dLbls>
          <c:showLegendKey val="0"/>
          <c:showVal val="0"/>
          <c:showCatName val="0"/>
          <c:showSerName val="0"/>
          <c:showPercent val="0"/>
          <c:showBubbleSize val="0"/>
        </c:dLbls>
        <c:gapWidth val="84"/>
        <c:overlap val="-5"/>
        <c:axId val="694911568"/>
        <c:axId val="694900984"/>
      </c:barChart>
      <c:catAx>
        <c:axId val="694911568"/>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94900984"/>
        <c:crosses val="autoZero"/>
        <c:auto val="1"/>
        <c:lblAlgn val="ctr"/>
        <c:lblOffset val="100"/>
        <c:noMultiLvlLbl val="0"/>
      </c:catAx>
      <c:valAx>
        <c:axId val="694900984"/>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94911568"/>
        <c:crosses val="autoZero"/>
        <c:crossBetween val="between"/>
      </c:valAx>
      <c:spPr>
        <a:noFill/>
        <a:ln>
          <a:noFill/>
        </a:ln>
        <a:effectLst/>
      </c:spPr>
    </c:plotArea>
    <c:legend>
      <c:legendPos val="b"/>
      <c:layout>
        <c:manualLayout>
          <c:xMode val="edge"/>
          <c:yMode val="edge"/>
          <c:x val="0.13966346153846154"/>
          <c:y val="0.91127998032251278"/>
          <c:w val="0.7450961538461538"/>
          <c:h val="8.3808382733314354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7736369910309E-2"/>
          <c:y val="7.1937630023275453E-2"/>
          <c:w val="0.85557660455486539"/>
          <c:h val="0.73770726482522808"/>
        </c:manualLayout>
      </c:layout>
      <c:barChart>
        <c:barDir val="col"/>
        <c:grouping val="clustered"/>
        <c:varyColors val="0"/>
        <c:ser>
          <c:idx val="0"/>
          <c:order val="0"/>
          <c:tx>
            <c:strRef>
              <c:f>Sub!$G$4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(Sub!$A$24,Sub!$A$28)</c:f>
              <c:strCache>
                <c:ptCount val="2"/>
                <c:pt idx="0">
                  <c:v>2020-IV</c:v>
                </c:pt>
                <c:pt idx="1">
                  <c:v>2021-IV</c:v>
                </c:pt>
              </c:strCache>
            </c:strRef>
          </c:cat>
          <c:val>
            <c:numRef>
              <c:f>(Sub!$G$24,Sub!$G$28)</c:f>
              <c:numCache>
                <c:formatCode>0.0</c:formatCode>
                <c:ptCount val="2"/>
                <c:pt idx="0" formatCode="#,##0.0">
                  <c:v>8.0636759999999992</c:v>
                </c:pt>
                <c:pt idx="1">
                  <c:v>6.0069309999999998</c:v>
                </c:pt>
              </c:numCache>
            </c:numRef>
          </c:val>
          <c:extLst>
            <c:ext xmlns:c16="http://schemas.microsoft.com/office/drawing/2014/chart" uri="{C3380CC4-5D6E-409C-BE32-E72D297353CC}">
              <c16:uniqueId val="{00000000-A637-4314-8739-45752B5C62C3}"/>
            </c:ext>
          </c:extLst>
        </c:ser>
        <c:ser>
          <c:idx val="1"/>
          <c:order val="1"/>
          <c:tx>
            <c:strRef>
              <c:f>Sub!$H$4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(Sub!$A$24,Sub!$A$28)</c:f>
              <c:strCache>
                <c:ptCount val="2"/>
                <c:pt idx="0">
                  <c:v>2020-IV</c:v>
                </c:pt>
                <c:pt idx="1">
                  <c:v>2021-IV</c:v>
                </c:pt>
              </c:strCache>
            </c:strRef>
          </c:cat>
          <c:val>
            <c:numRef>
              <c:f>(Sub!$H$24,Sub!$H$28)</c:f>
              <c:numCache>
                <c:formatCode>0.0</c:formatCode>
                <c:ptCount val="2"/>
                <c:pt idx="0" formatCode="#,##0.0">
                  <c:v>5.0294809999999996</c:v>
                </c:pt>
                <c:pt idx="1">
                  <c:v>3.6808670000000001</c:v>
                </c:pt>
              </c:numCache>
            </c:numRef>
          </c:val>
          <c:extLst>
            <c:ext xmlns:c16="http://schemas.microsoft.com/office/drawing/2014/chart" uri="{C3380CC4-5D6E-409C-BE32-E72D297353CC}">
              <c16:uniqueId val="{00000001-A637-4314-8739-45752B5C62C3}"/>
            </c:ext>
          </c:extLst>
        </c:ser>
        <c:ser>
          <c:idx val="2"/>
          <c:order val="2"/>
          <c:tx>
            <c:strRef>
              <c:f>Sub!$I$4</c:f>
              <c:strCache>
                <c:ptCount val="1"/>
                <c:pt idx="0">
                  <c:v>Mujeres</c:v>
                </c:pt>
              </c:strCache>
            </c:strRef>
          </c:tx>
          <c:spPr>
            <a:solidFill>
              <a:schemeClr val="tx2">
                <a:lumMod val="60000"/>
                <a:lumOff val="40000"/>
              </a:schemeClr>
            </a:solidFill>
            <a:ln>
              <a:noFill/>
            </a:ln>
            <a:effectLst/>
          </c:spPr>
          <c:invertIfNegative val="0"/>
          <c:dLbls>
            <c:dLbl>
              <c:idx val="0"/>
              <c:spPr>
                <a:noFill/>
                <a:ln>
                  <a:noFill/>
                </a:ln>
                <a:effectLst/>
              </c:spPr>
              <c:txPr>
                <a:bodyPr wrap="square" lIns="38100" tIns="19050" rIns="38100" bIns="19050" anchor="ctr">
                  <a:spAutoFit/>
                </a:bodyPr>
                <a:lstStyle/>
                <a:p>
                  <a:pPr>
                    <a:defRPr b="1"/>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37-4314-8739-45752B5C62C3}"/>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37-4314-8739-45752B5C62C3}"/>
                </c:ext>
              </c:extLst>
            </c:dLbl>
            <c:spPr>
              <a:noFill/>
              <a:ln>
                <a:noFill/>
              </a:ln>
              <a:effectLst/>
            </c:spPr>
            <c:txPr>
              <a:bodyPr rot="0" spcFirstLastPara="1" vertOverflow="ellipsis" vert="horz" wrap="square" lIns="0" tIns="0" rIns="0" bIns="0" anchor="ctr" anchorCtr="0">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(Sub!$A$24,Sub!$A$28)</c:f>
              <c:strCache>
                <c:ptCount val="2"/>
                <c:pt idx="0">
                  <c:v>2020-IV</c:v>
                </c:pt>
                <c:pt idx="1">
                  <c:v>2021-IV</c:v>
                </c:pt>
              </c:strCache>
            </c:strRef>
          </c:cat>
          <c:val>
            <c:numRef>
              <c:f>(Sub!$I$24,Sub!$I$28)</c:f>
              <c:numCache>
                <c:formatCode>0.0</c:formatCode>
                <c:ptCount val="2"/>
                <c:pt idx="0" formatCode="#,##0.0">
                  <c:v>3.034195</c:v>
                </c:pt>
                <c:pt idx="1">
                  <c:v>2.3260640000000001</c:v>
                </c:pt>
              </c:numCache>
            </c:numRef>
          </c:val>
          <c:extLst>
            <c:ext xmlns:c16="http://schemas.microsoft.com/office/drawing/2014/chart" uri="{C3380CC4-5D6E-409C-BE32-E72D297353CC}">
              <c16:uniqueId val="{00000004-A637-4314-8739-45752B5C62C3}"/>
            </c:ext>
          </c:extLst>
        </c:ser>
        <c:dLbls>
          <c:showLegendKey val="0"/>
          <c:showVal val="0"/>
          <c:showCatName val="0"/>
          <c:showSerName val="0"/>
          <c:showPercent val="0"/>
          <c:showBubbleSize val="0"/>
        </c:dLbls>
        <c:gapWidth val="100"/>
        <c:overlap val="-8"/>
        <c:axId val="694910000"/>
        <c:axId val="694913136"/>
      </c:barChart>
      <c:catAx>
        <c:axId val="69491000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94913136"/>
        <c:crosses val="autoZero"/>
        <c:auto val="1"/>
        <c:lblAlgn val="ctr"/>
        <c:lblOffset val="100"/>
        <c:noMultiLvlLbl val="0"/>
      </c:catAx>
      <c:valAx>
        <c:axId val="694913136"/>
        <c:scaling>
          <c:orientation val="minMax"/>
          <c:max val="8.5"/>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94910000"/>
        <c:crosses val="autoZero"/>
        <c:crossBetween val="between"/>
        <c:majorUnit val="2"/>
      </c:valAx>
      <c:spPr>
        <a:noFill/>
        <a:ln>
          <a:noFill/>
        </a:ln>
        <a:effectLst/>
      </c:spPr>
    </c:plotArea>
    <c:legend>
      <c:legendPos val="b"/>
      <c:layout>
        <c:manualLayout>
          <c:xMode val="edge"/>
          <c:yMode val="edge"/>
          <c:x val="0.12717770876466528"/>
          <c:y val="0.89618014789182077"/>
          <c:w val="0.8299427191166322"/>
          <c:h val="9.83680541606297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706694271912"/>
          <c:y val="7.1937630023275453E-2"/>
          <c:w val="0.83804727398205658"/>
          <c:h val="0.73770726482522808"/>
        </c:manualLayout>
      </c:layout>
      <c:barChart>
        <c:barDir val="col"/>
        <c:grouping val="clustered"/>
        <c:varyColors val="0"/>
        <c:ser>
          <c:idx val="0"/>
          <c:order val="0"/>
          <c:tx>
            <c:strRef>
              <c:f>Sub!$D$4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(Sub!$A$24,Sub!$A$28)</c:f>
              <c:strCache>
                <c:ptCount val="2"/>
                <c:pt idx="0">
                  <c:v>2020-IV</c:v>
                </c:pt>
                <c:pt idx="1">
                  <c:v>2021-IV</c:v>
                </c:pt>
              </c:strCache>
            </c:strRef>
          </c:cat>
          <c:val>
            <c:numRef>
              <c:f>(Sub!$D$24,Sub!$D$28)</c:f>
              <c:numCache>
                <c:formatCode>0.0</c:formatCode>
                <c:ptCount val="2"/>
                <c:pt idx="0">
                  <c:v>15.178900000000001</c:v>
                </c:pt>
                <c:pt idx="1">
                  <c:v>10.610900000000001</c:v>
                </c:pt>
              </c:numCache>
            </c:numRef>
          </c:val>
          <c:extLst>
            <c:ext xmlns:c16="http://schemas.microsoft.com/office/drawing/2014/chart" uri="{C3380CC4-5D6E-409C-BE32-E72D297353CC}">
              <c16:uniqueId val="{00000000-BD6E-4ED3-B5E1-00E14B9E2E48}"/>
            </c:ext>
          </c:extLst>
        </c:ser>
        <c:ser>
          <c:idx val="1"/>
          <c:order val="1"/>
          <c:tx>
            <c:strRef>
              <c:f>Sub!$E$4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(Sub!$A$24,Sub!$A$28)</c:f>
              <c:strCache>
                <c:ptCount val="2"/>
                <c:pt idx="0">
                  <c:v>2020-IV</c:v>
                </c:pt>
                <c:pt idx="1">
                  <c:v>2021-IV</c:v>
                </c:pt>
              </c:strCache>
            </c:strRef>
          </c:cat>
          <c:val>
            <c:numRef>
              <c:f>(Sub!$E$24,Sub!$E$28)</c:f>
              <c:numCache>
                <c:formatCode>0.0</c:formatCode>
                <c:ptCount val="2"/>
                <c:pt idx="0">
                  <c:v>15.495699999999999</c:v>
                </c:pt>
                <c:pt idx="1">
                  <c:v>10.7348</c:v>
                </c:pt>
              </c:numCache>
            </c:numRef>
          </c:val>
          <c:extLst>
            <c:ext xmlns:c16="http://schemas.microsoft.com/office/drawing/2014/chart" uri="{C3380CC4-5D6E-409C-BE32-E72D297353CC}">
              <c16:uniqueId val="{00000001-BD6E-4ED3-B5E1-00E14B9E2E48}"/>
            </c:ext>
          </c:extLst>
        </c:ser>
        <c:ser>
          <c:idx val="2"/>
          <c:order val="2"/>
          <c:tx>
            <c:strRef>
              <c:f>Sub!$F$4</c:f>
              <c:strCache>
                <c:ptCount val="1"/>
                <c:pt idx="0">
                  <c:v>Mujeres</c:v>
                </c:pt>
              </c:strCache>
            </c:strRef>
          </c:tx>
          <c:spPr>
            <a:solidFill>
              <a:schemeClr val="tx2">
                <a:lumMod val="60000"/>
                <a:lumOff val="40000"/>
              </a:schemeClr>
            </a:solidFill>
            <a:ln>
              <a:noFill/>
            </a:ln>
            <a:effectLst/>
          </c:spPr>
          <c:invertIfNegative val="0"/>
          <c:dPt>
            <c:idx val="1"/>
            <c:invertIfNegative val="0"/>
            <c:bubble3D val="0"/>
            <c:spPr>
              <a:solidFill>
                <a:srgbClr val="558ED5"/>
              </a:solidFill>
              <a:ln>
                <a:noFill/>
              </a:ln>
              <a:effectLst/>
            </c:spPr>
            <c:extLst>
              <c:ext xmlns:c16="http://schemas.microsoft.com/office/drawing/2014/chart" uri="{C3380CC4-5D6E-409C-BE32-E72D297353CC}">
                <c16:uniqueId val="{00000003-BD6E-4ED3-B5E1-00E14B9E2E48}"/>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6E-4ED3-B5E1-00E14B9E2E48}"/>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6E-4ED3-B5E1-00E14B9E2E48}"/>
                </c:ext>
              </c:extLst>
            </c:dLbl>
            <c:spPr>
              <a:noFill/>
              <a:ln>
                <a:noFill/>
              </a:ln>
              <a:effectLst/>
            </c:spPr>
            <c:txPr>
              <a:bodyPr rot="0" spcFirstLastPara="1" vertOverflow="ellipsis" vert="horz" wrap="square" lIns="0" tIns="0" rIns="0" bIns="0" anchor="ctr" anchorCtr="0">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(Sub!$A$24,Sub!$A$28)</c:f>
              <c:strCache>
                <c:ptCount val="2"/>
                <c:pt idx="0">
                  <c:v>2020-IV</c:v>
                </c:pt>
                <c:pt idx="1">
                  <c:v>2021-IV</c:v>
                </c:pt>
              </c:strCache>
            </c:strRef>
          </c:cat>
          <c:val>
            <c:numRef>
              <c:f>(Sub!$F$24,Sub!$F$28)</c:f>
              <c:numCache>
                <c:formatCode>0.0</c:formatCode>
                <c:ptCount val="2"/>
                <c:pt idx="0">
                  <c:v>14.6815</c:v>
                </c:pt>
                <c:pt idx="1">
                  <c:v>10.420500000000001</c:v>
                </c:pt>
              </c:numCache>
            </c:numRef>
          </c:val>
          <c:extLst>
            <c:ext xmlns:c16="http://schemas.microsoft.com/office/drawing/2014/chart" uri="{C3380CC4-5D6E-409C-BE32-E72D297353CC}">
              <c16:uniqueId val="{00000005-BD6E-4ED3-B5E1-00E14B9E2E48}"/>
            </c:ext>
          </c:extLst>
        </c:ser>
        <c:dLbls>
          <c:showLegendKey val="0"/>
          <c:showVal val="0"/>
          <c:showCatName val="0"/>
          <c:showSerName val="0"/>
          <c:showPercent val="0"/>
          <c:showBubbleSize val="0"/>
        </c:dLbls>
        <c:gapWidth val="100"/>
        <c:overlap val="-8"/>
        <c:axId val="694908824"/>
        <c:axId val="694907648"/>
      </c:barChart>
      <c:catAx>
        <c:axId val="6949088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94907648"/>
        <c:crosses val="autoZero"/>
        <c:auto val="1"/>
        <c:lblAlgn val="ctr"/>
        <c:lblOffset val="100"/>
        <c:noMultiLvlLbl val="0"/>
      </c:catAx>
      <c:valAx>
        <c:axId val="694907648"/>
        <c:scaling>
          <c:orientation val="minMax"/>
          <c:max val="16"/>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94908824"/>
        <c:crosses val="autoZero"/>
        <c:crossBetween val="between"/>
        <c:majorUnit val="4"/>
      </c:valAx>
      <c:spPr>
        <a:noFill/>
        <a:ln>
          <a:noFill/>
        </a:ln>
        <a:effectLst/>
      </c:spPr>
    </c:plotArea>
    <c:legend>
      <c:legendPos val="b"/>
      <c:layout>
        <c:manualLayout>
          <c:xMode val="edge"/>
          <c:yMode val="edge"/>
          <c:x val="0.12717770876466528"/>
          <c:y val="0.89618014789182077"/>
          <c:w val="0.8299427191166322"/>
          <c:h val="9.83680541606297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7736369910309E-2"/>
          <c:y val="7.1937630023275453E-2"/>
          <c:w val="0.85557660455486539"/>
          <c:h val="0.73770726482522808"/>
        </c:manualLayout>
      </c:layout>
      <c:barChart>
        <c:barDir val="col"/>
        <c:grouping val="clustered"/>
        <c:varyColors val="0"/>
        <c:ser>
          <c:idx val="0"/>
          <c:order val="0"/>
          <c:tx>
            <c:strRef>
              <c:f>TD!$H$6</c:f>
              <c:strCache>
                <c:ptCount val="1"/>
                <c:pt idx="0">
                  <c:v>Total</c:v>
                </c:pt>
              </c:strCache>
            </c:strRef>
          </c:tx>
          <c:spPr>
            <a:solidFill>
              <a:srgbClr val="22396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TD!$I$5:$J$5</c:f>
              <c:strCache>
                <c:ptCount val="2"/>
                <c:pt idx="0">
                  <c:v>2020 - IV</c:v>
                </c:pt>
                <c:pt idx="1">
                  <c:v>2021 - IV</c:v>
                </c:pt>
              </c:strCache>
            </c:strRef>
          </c:cat>
          <c:val>
            <c:numRef>
              <c:f>TD!$I$6:$J$6</c:f>
              <c:numCache>
                <c:formatCode>#,##0.0</c:formatCode>
                <c:ptCount val="2"/>
                <c:pt idx="0">
                  <c:v>2.529369</c:v>
                </c:pt>
                <c:pt idx="1">
                  <c:v>2.150582</c:v>
                </c:pt>
              </c:numCache>
            </c:numRef>
          </c:val>
          <c:extLst>
            <c:ext xmlns:c16="http://schemas.microsoft.com/office/drawing/2014/chart" uri="{C3380CC4-5D6E-409C-BE32-E72D297353CC}">
              <c16:uniqueId val="{00000000-DC8B-4AAC-BA40-54E2E83FFE47}"/>
            </c:ext>
          </c:extLst>
        </c:ser>
        <c:ser>
          <c:idx val="1"/>
          <c:order val="1"/>
          <c:tx>
            <c:strRef>
              <c:f>TD!$H$7</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TD!$I$5:$J$5</c:f>
              <c:strCache>
                <c:ptCount val="2"/>
                <c:pt idx="0">
                  <c:v>2020 - IV</c:v>
                </c:pt>
                <c:pt idx="1">
                  <c:v>2021 - IV</c:v>
                </c:pt>
              </c:strCache>
            </c:strRef>
          </c:cat>
          <c:val>
            <c:numRef>
              <c:f>TD!$I$7:$J$7</c:f>
              <c:numCache>
                <c:formatCode>#,##0.0</c:formatCode>
                <c:ptCount val="2"/>
                <c:pt idx="0">
                  <c:v>1.6041879999999999</c:v>
                </c:pt>
                <c:pt idx="1">
                  <c:v>1.2664299999999999</c:v>
                </c:pt>
              </c:numCache>
            </c:numRef>
          </c:val>
          <c:extLst>
            <c:ext xmlns:c16="http://schemas.microsoft.com/office/drawing/2014/chart" uri="{C3380CC4-5D6E-409C-BE32-E72D297353CC}">
              <c16:uniqueId val="{00000001-DC8B-4AAC-BA40-54E2E83FFE47}"/>
            </c:ext>
          </c:extLst>
        </c:ser>
        <c:ser>
          <c:idx val="2"/>
          <c:order val="2"/>
          <c:tx>
            <c:strRef>
              <c:f>TD!$H$8</c:f>
              <c:strCache>
                <c:ptCount val="1"/>
                <c:pt idx="0">
                  <c:v>Mujeres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b="1"/>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TD!$I$5:$J$5</c:f>
              <c:strCache>
                <c:ptCount val="2"/>
                <c:pt idx="0">
                  <c:v>2020 - IV</c:v>
                </c:pt>
                <c:pt idx="1">
                  <c:v>2021 - IV</c:v>
                </c:pt>
              </c:strCache>
            </c:strRef>
          </c:cat>
          <c:val>
            <c:numRef>
              <c:f>TD!$I$8:$J$8</c:f>
              <c:numCache>
                <c:formatCode>#,##0.0</c:formatCode>
                <c:ptCount val="2"/>
                <c:pt idx="0">
                  <c:v>0.92518100000000003</c:v>
                </c:pt>
                <c:pt idx="1">
                  <c:v>0.88415200000000005</c:v>
                </c:pt>
              </c:numCache>
            </c:numRef>
          </c:val>
          <c:extLst>
            <c:ext xmlns:c16="http://schemas.microsoft.com/office/drawing/2014/chart" uri="{C3380CC4-5D6E-409C-BE32-E72D297353CC}">
              <c16:uniqueId val="{00000002-DC8B-4AAC-BA40-54E2E83FFE47}"/>
            </c:ext>
          </c:extLst>
        </c:ser>
        <c:dLbls>
          <c:showLegendKey val="0"/>
          <c:showVal val="0"/>
          <c:showCatName val="0"/>
          <c:showSerName val="0"/>
          <c:showPercent val="0"/>
          <c:showBubbleSize val="0"/>
        </c:dLbls>
        <c:gapWidth val="100"/>
        <c:overlap val="-8"/>
        <c:axId val="694853944"/>
        <c:axId val="694851592"/>
      </c:barChart>
      <c:catAx>
        <c:axId val="69485394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94851592"/>
        <c:crosses val="autoZero"/>
        <c:auto val="1"/>
        <c:lblAlgn val="ctr"/>
        <c:lblOffset val="100"/>
        <c:noMultiLvlLbl val="0"/>
      </c:catAx>
      <c:valAx>
        <c:axId val="694851592"/>
        <c:scaling>
          <c:orientation val="minMax"/>
          <c:max val="2.5"/>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94853944"/>
        <c:crosses val="autoZero"/>
        <c:crossBetween val="between"/>
      </c:valAx>
      <c:spPr>
        <a:noFill/>
        <a:ln>
          <a:noFill/>
        </a:ln>
        <a:effectLst/>
      </c:spPr>
    </c:plotArea>
    <c:legend>
      <c:legendPos val="b"/>
      <c:layout>
        <c:manualLayout>
          <c:xMode val="edge"/>
          <c:yMode val="edge"/>
          <c:x val="0.14470703933747411"/>
          <c:y val="0.89618014789182077"/>
          <c:w val="0.76420772946859905"/>
          <c:h val="9.964173390431826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706694271912"/>
          <c:y val="7.1937630023275453E-2"/>
          <c:w val="0.83804727398205658"/>
          <c:h val="0.73770726482522808"/>
        </c:manualLayout>
      </c:layout>
      <c:barChart>
        <c:barDir val="col"/>
        <c:grouping val="clustered"/>
        <c:varyColors val="0"/>
        <c:ser>
          <c:idx val="0"/>
          <c:order val="0"/>
          <c:tx>
            <c:strRef>
              <c:f>TD!$H$13</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TD!$I$12:$J$12</c:f>
              <c:strCache>
                <c:ptCount val="2"/>
                <c:pt idx="0">
                  <c:v>2020 - IV</c:v>
                </c:pt>
                <c:pt idx="1">
                  <c:v>2021 - IV</c:v>
                </c:pt>
              </c:strCache>
            </c:strRef>
          </c:cat>
          <c:val>
            <c:numRef>
              <c:f>TD!$I$13:$J$13</c:f>
              <c:numCache>
                <c:formatCode>0.0</c:formatCode>
                <c:ptCount val="2"/>
                <c:pt idx="0">
                  <c:v>4.5449000000000002</c:v>
                </c:pt>
                <c:pt idx="1">
                  <c:v>3.6598000000000002</c:v>
                </c:pt>
              </c:numCache>
            </c:numRef>
          </c:val>
          <c:extLst>
            <c:ext xmlns:c16="http://schemas.microsoft.com/office/drawing/2014/chart" uri="{C3380CC4-5D6E-409C-BE32-E72D297353CC}">
              <c16:uniqueId val="{00000000-FB17-47BB-90A3-6B1A85AF0391}"/>
            </c:ext>
          </c:extLst>
        </c:ser>
        <c:ser>
          <c:idx val="1"/>
          <c:order val="1"/>
          <c:tx>
            <c:strRef>
              <c:f>TD!$H$14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TD!$I$12:$J$12</c:f>
              <c:strCache>
                <c:ptCount val="2"/>
                <c:pt idx="0">
                  <c:v>2020 - IV</c:v>
                </c:pt>
                <c:pt idx="1">
                  <c:v>2021 - IV</c:v>
                </c:pt>
              </c:strCache>
            </c:strRef>
          </c:cat>
          <c:val>
            <c:numRef>
              <c:f>TD!$I$14:$J$14</c:f>
              <c:numCache>
                <c:formatCode>0.0</c:formatCode>
                <c:ptCount val="2"/>
                <c:pt idx="0">
                  <c:v>4.7096999999999998</c:v>
                </c:pt>
                <c:pt idx="1">
                  <c:v>3.5617999999999999</c:v>
                </c:pt>
              </c:numCache>
            </c:numRef>
          </c:val>
          <c:extLst>
            <c:ext xmlns:c16="http://schemas.microsoft.com/office/drawing/2014/chart" uri="{C3380CC4-5D6E-409C-BE32-E72D297353CC}">
              <c16:uniqueId val="{00000001-FB17-47BB-90A3-6B1A85AF0391}"/>
            </c:ext>
          </c:extLst>
        </c:ser>
        <c:ser>
          <c:idx val="2"/>
          <c:order val="2"/>
          <c:tx>
            <c:strRef>
              <c:f>TD!$H$15</c:f>
              <c:strCache>
                <c:ptCount val="1"/>
                <c:pt idx="0">
                  <c:v>Mujeres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b="1">
                    <a:solidFill>
                      <a:sysClr val="windowText" lastClr="000000"/>
                    </a:solidFill>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TD!$I$12:$J$12</c:f>
              <c:strCache>
                <c:ptCount val="2"/>
                <c:pt idx="0">
                  <c:v>2020 - IV</c:v>
                </c:pt>
                <c:pt idx="1">
                  <c:v>2021 - IV</c:v>
                </c:pt>
              </c:strCache>
            </c:strRef>
          </c:cat>
          <c:val>
            <c:numRef>
              <c:f>TD!$I$15:$J$15</c:f>
              <c:numCache>
                <c:formatCode>0.0</c:formatCode>
                <c:ptCount val="2"/>
                <c:pt idx="0">
                  <c:v>4.2847999999999997</c:v>
                </c:pt>
                <c:pt idx="1">
                  <c:v>3.81</c:v>
                </c:pt>
              </c:numCache>
            </c:numRef>
          </c:val>
          <c:extLst>
            <c:ext xmlns:c16="http://schemas.microsoft.com/office/drawing/2014/chart" uri="{C3380CC4-5D6E-409C-BE32-E72D297353CC}">
              <c16:uniqueId val="{00000002-FB17-47BB-90A3-6B1A85AF0391}"/>
            </c:ext>
          </c:extLst>
        </c:ser>
        <c:dLbls>
          <c:showLegendKey val="0"/>
          <c:showVal val="0"/>
          <c:showCatName val="0"/>
          <c:showSerName val="0"/>
          <c:showPercent val="0"/>
          <c:showBubbleSize val="0"/>
        </c:dLbls>
        <c:gapWidth val="100"/>
        <c:overlap val="-8"/>
        <c:axId val="694855512"/>
        <c:axId val="694855904"/>
      </c:barChart>
      <c:catAx>
        <c:axId val="69485551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94855904"/>
        <c:crosses val="autoZero"/>
        <c:auto val="1"/>
        <c:lblAlgn val="ctr"/>
        <c:lblOffset val="100"/>
        <c:noMultiLvlLbl val="0"/>
      </c:catAx>
      <c:valAx>
        <c:axId val="694855904"/>
        <c:scaling>
          <c:orientation val="minMax"/>
          <c:max val="5"/>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94855512"/>
        <c:crosses val="autoZero"/>
        <c:crossBetween val="between"/>
        <c:majorUnit val="1"/>
      </c:valAx>
      <c:spPr>
        <a:noFill/>
        <a:ln>
          <a:noFill/>
        </a:ln>
        <a:effectLst/>
      </c:spPr>
    </c:plotArea>
    <c:legend>
      <c:legendPos val="b"/>
      <c:layout>
        <c:manualLayout>
          <c:xMode val="edge"/>
          <c:yMode val="edge"/>
          <c:x val="0.16661870255348515"/>
          <c:y val="0.89618014789182077"/>
          <c:w val="0.73353140096618352"/>
          <c:h val="9.964178656440654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BE1C7B-7AF3-46E1-A701-21FAC042438D}"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s-MX"/>
        </a:p>
      </dgm:t>
    </dgm:pt>
    <dgm:pt modelId="{3A72E187-3EEA-4FEC-A141-5707B46DC4B2}">
      <dgm:prSet phldrT="[Texto]" custT="1"/>
      <dgm:spPr>
        <a:noFill/>
        <a:ln>
          <a:solidFill>
            <a:schemeClr val="tx2"/>
          </a:solidFill>
        </a:ln>
      </dgm:spPr>
      <dgm:t>
        <a:bodyPr/>
        <a:lstStyle/>
        <a:p>
          <a:r>
            <a:rPr lang="es-MX" sz="1000" b="1">
              <a:latin typeface="Arial" panose="020B0604020202020204" pitchFamily="34" charset="0"/>
              <a:cs typeface="Arial" panose="020B0604020202020204" pitchFamily="34" charset="0"/>
            </a:rPr>
            <a:t>Población de </a:t>
          </a:r>
          <a:br>
            <a:rPr lang="es-MX" sz="1000" b="1">
              <a:latin typeface="Arial" panose="020B0604020202020204" pitchFamily="34" charset="0"/>
              <a:cs typeface="Arial" panose="020B0604020202020204" pitchFamily="34" charset="0"/>
            </a:rPr>
          </a:br>
          <a:r>
            <a:rPr lang="es-MX" sz="1000" b="1">
              <a:latin typeface="Arial" panose="020B0604020202020204" pitchFamily="34" charset="0"/>
              <a:cs typeface="Arial" panose="020B0604020202020204" pitchFamily="34" charset="0"/>
            </a:rPr>
            <a:t>15 años y más</a:t>
          </a:r>
        </a:p>
        <a:p>
          <a:br>
            <a:rPr lang="es-MX" sz="100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98.5 millones</a:t>
          </a:r>
        </a:p>
        <a:p>
          <a:r>
            <a:rPr lang="es-MX" sz="1000" b="0">
              <a:latin typeface="Arial" panose="020B0604020202020204" pitchFamily="34" charset="0"/>
              <a:cs typeface="Arial" panose="020B0604020202020204" pitchFamily="34" charset="0"/>
            </a:rPr>
            <a:t>100.0%</a:t>
          </a:r>
        </a:p>
        <a:p>
          <a:endParaRPr lang="es-MX" sz="1000">
            <a:latin typeface="Arial" panose="020B0604020202020204" pitchFamily="34" charset="0"/>
            <a:cs typeface="Arial" panose="020B0604020202020204" pitchFamily="34" charset="0"/>
          </a:endParaRPr>
        </a:p>
      </dgm:t>
    </dgm:pt>
    <dgm:pt modelId="{0AB1A6C5-B848-4F81-B14B-6C48A62A837A}" type="parTrans" cxnId="{C1EB6D65-33D5-4DBE-AEB4-C440A8FA84FE}">
      <dgm:prSet/>
      <dgm:spPr/>
      <dgm:t>
        <a:bodyPr/>
        <a:lstStyle/>
        <a:p>
          <a:endParaRPr lang="es-MX" sz="1000">
            <a:latin typeface="Arial" panose="020B0604020202020204" pitchFamily="34" charset="0"/>
            <a:cs typeface="Arial" panose="020B0604020202020204" pitchFamily="34" charset="0"/>
          </a:endParaRPr>
        </a:p>
      </dgm:t>
    </dgm:pt>
    <dgm:pt modelId="{686E5809-17AB-48FB-86B4-8D34B845DFDC}" type="sibTrans" cxnId="{C1EB6D65-33D5-4DBE-AEB4-C440A8FA84FE}">
      <dgm:prSet/>
      <dgm:spPr/>
      <dgm:t>
        <a:bodyPr/>
        <a:lstStyle/>
        <a:p>
          <a:endParaRPr lang="es-MX" sz="1000">
            <a:latin typeface="Arial" panose="020B0604020202020204" pitchFamily="34" charset="0"/>
            <a:cs typeface="Arial" panose="020B0604020202020204" pitchFamily="34" charset="0"/>
          </a:endParaRPr>
        </a:p>
      </dgm:t>
    </dgm:pt>
    <dgm:pt modelId="{47CF52C8-90BA-4CB3-B4D5-B207C0D40298}">
      <dgm:prSet phldrT="[Texto]" custT="1"/>
      <dgm:spPr>
        <a:noFill/>
        <a:ln>
          <a:solidFill>
            <a:srgbClr val="0070C0"/>
          </a:solidFill>
        </a:ln>
      </dgm:spPr>
      <dgm:t>
        <a:bodyPr/>
        <a:lstStyle/>
        <a:p>
          <a:r>
            <a:rPr lang="es-MX" sz="1000" b="1">
              <a:latin typeface="Arial" panose="020B0604020202020204" pitchFamily="34" charset="0"/>
              <a:cs typeface="Arial" panose="020B0604020202020204" pitchFamily="34" charset="0"/>
            </a:rPr>
            <a:t>Población Económicamente Activa (PEA)</a:t>
          </a:r>
        </a:p>
        <a:p>
          <a:r>
            <a:rPr lang="es-MX" sz="1000" b="0">
              <a:latin typeface="Arial" panose="020B0604020202020204" pitchFamily="34" charset="0"/>
              <a:cs typeface="Arial" panose="020B0604020202020204" pitchFamily="34" charset="0"/>
            </a:rPr>
            <a:t>58.8 millones</a:t>
          </a:r>
          <a:br>
            <a:rPr lang="es-MX" sz="1000" b="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59.7%</a:t>
          </a:r>
        </a:p>
      </dgm:t>
    </dgm:pt>
    <dgm:pt modelId="{73150473-1A8A-40D9-BE62-5C12FA843AD4}" type="parTrans" cxnId="{15F38F2D-D663-4284-BC25-099FFCAB2A8B}">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685F5F6D-3331-437A-8DDC-9F7CD31CD640}" type="sibTrans" cxnId="{15F38F2D-D663-4284-BC25-099FFCAB2A8B}">
      <dgm:prSet/>
      <dgm:spPr/>
      <dgm:t>
        <a:bodyPr/>
        <a:lstStyle/>
        <a:p>
          <a:endParaRPr lang="es-MX" sz="1000">
            <a:latin typeface="Arial" panose="020B0604020202020204" pitchFamily="34" charset="0"/>
            <a:cs typeface="Arial" panose="020B0604020202020204" pitchFamily="34" charset="0"/>
          </a:endParaRPr>
        </a:p>
      </dgm:t>
    </dgm:pt>
    <dgm:pt modelId="{4042B378-7050-49D4-85C9-D0A3D0422927}">
      <dgm:prSet phldrT="[Texto]" custT="1"/>
      <dgm:spPr>
        <a:noFill/>
        <a:ln>
          <a:solidFill>
            <a:srgbClr val="92D050"/>
          </a:solidFill>
        </a:ln>
      </dgm:spPr>
      <dgm:t>
        <a:bodyPr/>
        <a:lstStyle/>
        <a:p>
          <a:r>
            <a:rPr lang="es-MX" sz="1000" b="1">
              <a:latin typeface="Arial" panose="020B0604020202020204" pitchFamily="34" charset="0"/>
              <a:cs typeface="Arial" panose="020B0604020202020204" pitchFamily="34" charset="0"/>
            </a:rPr>
            <a:t>Ocupada</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56.6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96.3%</a:t>
          </a:r>
        </a:p>
      </dgm:t>
    </dgm:pt>
    <dgm:pt modelId="{A438728D-B943-4257-9616-A3D6BA25AFF5}" type="parTrans" cxnId="{16F01C24-F6B7-4AD9-9E82-6917B86721DE}">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33CEC969-F105-460A-B361-AEB62D999B0C}" type="sibTrans" cxnId="{16F01C24-F6B7-4AD9-9E82-6917B86721DE}">
      <dgm:prSet/>
      <dgm:spPr/>
      <dgm:t>
        <a:bodyPr/>
        <a:lstStyle/>
        <a:p>
          <a:endParaRPr lang="es-MX" sz="1000">
            <a:latin typeface="Arial" panose="020B0604020202020204" pitchFamily="34" charset="0"/>
            <a:cs typeface="Arial" panose="020B0604020202020204" pitchFamily="34" charset="0"/>
          </a:endParaRPr>
        </a:p>
      </dgm:t>
    </dgm:pt>
    <dgm:pt modelId="{17E7CB40-F9F9-4B20-9E22-950252B8F0AA}">
      <dgm:prSet phldrT="[Texto]" custT="1"/>
      <dgm:spPr>
        <a:noFill/>
        <a:ln>
          <a:solidFill>
            <a:srgbClr val="FFFF00"/>
          </a:solidFill>
        </a:ln>
      </dgm:spPr>
      <dgm:t>
        <a:bodyPr/>
        <a:lstStyle/>
        <a:p>
          <a:r>
            <a:rPr lang="es-MX" sz="1000" b="1">
              <a:latin typeface="Arial" panose="020B0604020202020204" pitchFamily="34" charset="0"/>
              <a:cs typeface="Arial" panose="020B0604020202020204" pitchFamily="34" charset="0"/>
            </a:rPr>
            <a:t>Desocupada</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2.2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3.7%</a:t>
          </a:r>
        </a:p>
      </dgm:t>
    </dgm:pt>
    <dgm:pt modelId="{FFC5F554-8CF5-4FEA-B44B-ECCC430EF713}" type="parTrans" cxnId="{A500B76D-86E3-406F-A230-F078D57DEE01}">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7CD9001D-E441-429C-A58D-9D5B1578B9E1}" type="sibTrans" cxnId="{A500B76D-86E3-406F-A230-F078D57DEE01}">
      <dgm:prSet/>
      <dgm:spPr/>
      <dgm:t>
        <a:bodyPr/>
        <a:lstStyle/>
        <a:p>
          <a:endParaRPr lang="es-MX" sz="1000">
            <a:latin typeface="Arial" panose="020B0604020202020204" pitchFamily="34" charset="0"/>
            <a:cs typeface="Arial" panose="020B0604020202020204" pitchFamily="34" charset="0"/>
          </a:endParaRPr>
        </a:p>
      </dgm:t>
    </dgm:pt>
    <dgm:pt modelId="{F456FD29-867A-461B-9B83-3012E838C9CD}">
      <dgm:prSet phldrT="[Texto]" custT="1"/>
      <dgm:spPr>
        <a:noFill/>
        <a:ln>
          <a:solidFill>
            <a:srgbClr val="FF0000"/>
          </a:solidFill>
        </a:ln>
      </dgm:spPr>
      <dgm:t>
        <a:bodyPr/>
        <a:lstStyle/>
        <a:p>
          <a:r>
            <a:rPr lang="es-MX" sz="1000" b="1">
              <a:latin typeface="Arial" panose="020B0604020202020204" pitchFamily="34" charset="0"/>
              <a:cs typeface="Arial" panose="020B0604020202020204" pitchFamily="34" charset="0"/>
            </a:rPr>
            <a:t>Población No Económicamente </a:t>
          </a:r>
          <a:br>
            <a:rPr lang="es-MX" sz="1000" b="1">
              <a:latin typeface="Arial" panose="020B0604020202020204" pitchFamily="34" charset="0"/>
              <a:cs typeface="Arial" panose="020B0604020202020204" pitchFamily="34" charset="0"/>
            </a:rPr>
          </a:br>
          <a:r>
            <a:rPr lang="es-MX" sz="1000" b="1">
              <a:latin typeface="Arial" panose="020B0604020202020204" pitchFamily="34" charset="0"/>
              <a:cs typeface="Arial" panose="020B0604020202020204" pitchFamily="34" charset="0"/>
            </a:rPr>
            <a:t>Activa (PNEA)</a:t>
          </a:r>
        </a:p>
        <a:p>
          <a:r>
            <a:rPr lang="es-MX" sz="1000" b="0">
              <a:latin typeface="Arial" panose="020B0604020202020204" pitchFamily="34" charset="0"/>
              <a:cs typeface="Arial" panose="020B0604020202020204" pitchFamily="34" charset="0"/>
            </a:rPr>
            <a:t>39.7 millones</a:t>
          </a:r>
          <a:br>
            <a:rPr lang="es-MX" sz="1000" b="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40.3%</a:t>
          </a:r>
        </a:p>
      </dgm:t>
    </dgm:pt>
    <dgm:pt modelId="{886C9291-2B0E-4B13-8C74-1016931DAF67}" type="parTrans" cxnId="{28C8C60F-5507-461E-B4C1-16232ED06D7F}">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170D5485-C10A-49BE-A03D-0A42B1306D5D}" type="sibTrans" cxnId="{28C8C60F-5507-461E-B4C1-16232ED06D7F}">
      <dgm:prSet/>
      <dgm:spPr/>
      <dgm:t>
        <a:bodyPr/>
        <a:lstStyle/>
        <a:p>
          <a:endParaRPr lang="es-MX" sz="1000">
            <a:latin typeface="Arial" panose="020B0604020202020204" pitchFamily="34" charset="0"/>
            <a:cs typeface="Arial" panose="020B0604020202020204" pitchFamily="34" charset="0"/>
          </a:endParaRPr>
        </a:p>
      </dgm:t>
    </dgm:pt>
    <dgm:pt modelId="{EE1AC8AF-6A32-4A49-84BD-AA9784235BA9}">
      <dgm:prSet phldrT="[Texto]" custT="1"/>
      <dgm:spPr>
        <a:noFill/>
        <a:ln>
          <a:solidFill>
            <a:srgbClr val="CC9900"/>
          </a:solidFill>
        </a:ln>
      </dgm:spPr>
      <dgm:t>
        <a:bodyPr/>
        <a:lstStyle/>
        <a:p>
          <a:r>
            <a:rPr lang="es-MX" sz="1000" b="1">
              <a:latin typeface="Arial" panose="020B0604020202020204" pitchFamily="34" charset="0"/>
              <a:cs typeface="Arial" panose="020B0604020202020204" pitchFamily="34" charset="0"/>
            </a:rPr>
            <a:t>Disponible</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7.5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18.8%</a:t>
          </a:r>
        </a:p>
      </dgm:t>
    </dgm:pt>
    <dgm:pt modelId="{75EAA395-3B70-46AF-8EC9-5D05D1683881}" type="parTrans" cxnId="{66945D2A-6A79-43BC-9980-B4F63111FCE6}">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8F66FE21-8AFA-4CDC-B958-CA7A4F313BA9}" type="sibTrans" cxnId="{66945D2A-6A79-43BC-9980-B4F63111FCE6}">
      <dgm:prSet/>
      <dgm:spPr/>
      <dgm:t>
        <a:bodyPr/>
        <a:lstStyle/>
        <a:p>
          <a:endParaRPr lang="es-MX" sz="1000">
            <a:latin typeface="Arial" panose="020B0604020202020204" pitchFamily="34" charset="0"/>
            <a:cs typeface="Arial" panose="020B0604020202020204" pitchFamily="34" charset="0"/>
          </a:endParaRPr>
        </a:p>
      </dgm:t>
    </dgm:pt>
    <dgm:pt modelId="{53C8C3D8-C989-4C59-BBBB-87A18D697EB5}">
      <dgm:prSet phldrT="[Texto]" custT="1"/>
      <dgm:spPr>
        <a:noFill/>
        <a:ln>
          <a:solidFill>
            <a:srgbClr val="FF0066"/>
          </a:solidFill>
        </a:ln>
      </dgm:spPr>
      <dgm:t>
        <a:bodyPr/>
        <a:lstStyle/>
        <a:p>
          <a:r>
            <a:rPr lang="es-MX" sz="1000" b="1">
              <a:latin typeface="Arial" panose="020B0604020202020204" pitchFamily="34" charset="0"/>
              <a:cs typeface="Arial" panose="020B0604020202020204" pitchFamily="34" charset="0"/>
            </a:rPr>
            <a:t>No Disponible</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32.3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81.2%</a:t>
          </a:r>
        </a:p>
      </dgm:t>
    </dgm:pt>
    <dgm:pt modelId="{C58CCEA5-7B1C-4F31-9774-C9D785906F88}" type="parTrans" cxnId="{439BDDF0-3370-433E-98F6-92225CBCEE09}">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D883869F-BF8C-4E94-A163-0C561721453B}" type="sibTrans" cxnId="{439BDDF0-3370-433E-98F6-92225CBCEE09}">
      <dgm:prSet/>
      <dgm:spPr/>
      <dgm:t>
        <a:bodyPr/>
        <a:lstStyle/>
        <a:p>
          <a:endParaRPr lang="es-MX" sz="1000">
            <a:latin typeface="Arial" panose="020B0604020202020204" pitchFamily="34" charset="0"/>
            <a:cs typeface="Arial" panose="020B0604020202020204" pitchFamily="34" charset="0"/>
          </a:endParaRPr>
        </a:p>
      </dgm:t>
    </dgm:pt>
    <dgm:pt modelId="{16847468-4C26-41DC-82F1-4939EB39A647}" type="pres">
      <dgm:prSet presAssocID="{C8BE1C7B-7AF3-46E1-A701-21FAC042438D}" presName="diagram" presStyleCnt="0">
        <dgm:presLayoutVars>
          <dgm:chPref val="1"/>
          <dgm:dir/>
          <dgm:animOne val="branch"/>
          <dgm:animLvl val="lvl"/>
          <dgm:resizeHandles val="exact"/>
        </dgm:presLayoutVars>
      </dgm:prSet>
      <dgm:spPr/>
    </dgm:pt>
    <dgm:pt modelId="{8F6015C4-E847-498A-8538-2790D9ACA1CA}" type="pres">
      <dgm:prSet presAssocID="{3A72E187-3EEA-4FEC-A141-5707B46DC4B2}" presName="root1" presStyleCnt="0"/>
      <dgm:spPr/>
    </dgm:pt>
    <dgm:pt modelId="{10BFC4B8-BA43-4DCC-98D3-6C5BAA608FB0}" type="pres">
      <dgm:prSet presAssocID="{3A72E187-3EEA-4FEC-A141-5707B46DC4B2}" presName="LevelOneTextNode" presStyleLbl="node0" presStyleIdx="0" presStyleCnt="1" custScaleY="309158">
        <dgm:presLayoutVars>
          <dgm:chPref val="3"/>
        </dgm:presLayoutVars>
      </dgm:prSet>
      <dgm:spPr/>
    </dgm:pt>
    <dgm:pt modelId="{5D3DC34C-D95E-4948-A2F4-C48D6E492B51}" type="pres">
      <dgm:prSet presAssocID="{3A72E187-3EEA-4FEC-A141-5707B46DC4B2}" presName="level2hierChild" presStyleCnt="0"/>
      <dgm:spPr/>
    </dgm:pt>
    <dgm:pt modelId="{ECEA0AE3-0F0B-4168-9948-16422EA8B27B}" type="pres">
      <dgm:prSet presAssocID="{73150473-1A8A-40D9-BE62-5C12FA843AD4}" presName="conn2-1" presStyleLbl="parChTrans1D2" presStyleIdx="0" presStyleCnt="2"/>
      <dgm:spPr/>
    </dgm:pt>
    <dgm:pt modelId="{4AE4FFE3-0852-4761-8396-125AFD70B572}" type="pres">
      <dgm:prSet presAssocID="{73150473-1A8A-40D9-BE62-5C12FA843AD4}" presName="connTx" presStyleLbl="parChTrans1D2" presStyleIdx="0" presStyleCnt="2"/>
      <dgm:spPr/>
    </dgm:pt>
    <dgm:pt modelId="{2BAA3A35-6425-453F-B5AA-E4650859C4E7}" type="pres">
      <dgm:prSet presAssocID="{47CF52C8-90BA-4CB3-B4D5-B207C0D40298}" presName="root2" presStyleCnt="0"/>
      <dgm:spPr/>
    </dgm:pt>
    <dgm:pt modelId="{C1BF8F7E-714C-4744-9637-A1F30D296DA0}" type="pres">
      <dgm:prSet presAssocID="{47CF52C8-90BA-4CB3-B4D5-B207C0D40298}" presName="LevelTwoTextNode" presStyleLbl="node2" presStyleIdx="0" presStyleCnt="2" custScaleX="136684" custScaleY="228867" custLinFactNeighborY="5085">
        <dgm:presLayoutVars>
          <dgm:chPref val="3"/>
        </dgm:presLayoutVars>
      </dgm:prSet>
      <dgm:spPr/>
    </dgm:pt>
    <dgm:pt modelId="{B71277FC-42B5-47B5-8574-AF8BA1B676B6}" type="pres">
      <dgm:prSet presAssocID="{47CF52C8-90BA-4CB3-B4D5-B207C0D40298}" presName="level3hierChild" presStyleCnt="0"/>
      <dgm:spPr/>
    </dgm:pt>
    <dgm:pt modelId="{71887A3F-B1EB-4EA8-AC0B-F9B046A34CC9}" type="pres">
      <dgm:prSet presAssocID="{A438728D-B943-4257-9616-A3D6BA25AFF5}" presName="conn2-1" presStyleLbl="parChTrans1D3" presStyleIdx="0" presStyleCnt="4"/>
      <dgm:spPr/>
    </dgm:pt>
    <dgm:pt modelId="{6B872854-A068-4669-8426-3AD5C56AD04E}" type="pres">
      <dgm:prSet presAssocID="{A438728D-B943-4257-9616-A3D6BA25AFF5}" presName="connTx" presStyleLbl="parChTrans1D3" presStyleIdx="0" presStyleCnt="4"/>
      <dgm:spPr/>
    </dgm:pt>
    <dgm:pt modelId="{409D1076-C23A-4BC8-AEBE-0D3D947F4F85}" type="pres">
      <dgm:prSet presAssocID="{4042B378-7050-49D4-85C9-D0A3D0422927}" presName="root2" presStyleCnt="0"/>
      <dgm:spPr/>
    </dgm:pt>
    <dgm:pt modelId="{733DE3E0-9AC5-4DAA-8B28-62BAC3458B76}" type="pres">
      <dgm:prSet presAssocID="{4042B378-7050-49D4-85C9-D0A3D0422927}" presName="LevelTwoTextNode" presStyleLbl="node3" presStyleIdx="0" presStyleCnt="4" custScaleX="130868">
        <dgm:presLayoutVars>
          <dgm:chPref val="3"/>
        </dgm:presLayoutVars>
      </dgm:prSet>
      <dgm:spPr/>
    </dgm:pt>
    <dgm:pt modelId="{C20DFB38-4B68-4F54-AB27-F9C5DBFEEBF7}" type="pres">
      <dgm:prSet presAssocID="{4042B378-7050-49D4-85C9-D0A3D0422927}" presName="level3hierChild" presStyleCnt="0"/>
      <dgm:spPr/>
    </dgm:pt>
    <dgm:pt modelId="{AF172D1D-7D64-42EA-B84D-40F0D5BB36F1}" type="pres">
      <dgm:prSet presAssocID="{FFC5F554-8CF5-4FEA-B44B-ECCC430EF713}" presName="conn2-1" presStyleLbl="parChTrans1D3" presStyleIdx="1" presStyleCnt="4"/>
      <dgm:spPr/>
    </dgm:pt>
    <dgm:pt modelId="{26962015-BBEE-4496-893F-BB65759493EE}" type="pres">
      <dgm:prSet presAssocID="{FFC5F554-8CF5-4FEA-B44B-ECCC430EF713}" presName="connTx" presStyleLbl="parChTrans1D3" presStyleIdx="1" presStyleCnt="4"/>
      <dgm:spPr/>
    </dgm:pt>
    <dgm:pt modelId="{5FC00134-876B-4BC5-BC26-72E65BD0B4F2}" type="pres">
      <dgm:prSet presAssocID="{17E7CB40-F9F9-4B20-9E22-950252B8F0AA}" presName="root2" presStyleCnt="0"/>
      <dgm:spPr/>
    </dgm:pt>
    <dgm:pt modelId="{CC6566A7-229D-4CAB-9779-EEF95C9F5DCE}" type="pres">
      <dgm:prSet presAssocID="{17E7CB40-F9F9-4B20-9E22-950252B8F0AA}" presName="LevelTwoTextNode" presStyleLbl="node3" presStyleIdx="1" presStyleCnt="4" custScaleX="130868" custLinFactNeighborX="782" custLinFactNeighborY="-1564">
        <dgm:presLayoutVars>
          <dgm:chPref val="3"/>
        </dgm:presLayoutVars>
      </dgm:prSet>
      <dgm:spPr/>
    </dgm:pt>
    <dgm:pt modelId="{156987D4-6900-427B-AE8E-DB94B4CBE1BE}" type="pres">
      <dgm:prSet presAssocID="{17E7CB40-F9F9-4B20-9E22-950252B8F0AA}" presName="level3hierChild" presStyleCnt="0"/>
      <dgm:spPr/>
    </dgm:pt>
    <dgm:pt modelId="{82141A2C-00C2-4A82-83EC-57431E60C2C7}" type="pres">
      <dgm:prSet presAssocID="{886C9291-2B0E-4B13-8C74-1016931DAF67}" presName="conn2-1" presStyleLbl="parChTrans1D2" presStyleIdx="1" presStyleCnt="2"/>
      <dgm:spPr/>
    </dgm:pt>
    <dgm:pt modelId="{5692417C-36E2-421A-B671-F3A6B0761ED8}" type="pres">
      <dgm:prSet presAssocID="{886C9291-2B0E-4B13-8C74-1016931DAF67}" presName="connTx" presStyleLbl="parChTrans1D2" presStyleIdx="1" presStyleCnt="2"/>
      <dgm:spPr/>
    </dgm:pt>
    <dgm:pt modelId="{335F1E5C-78AE-4EB8-8254-AD6F2F708F03}" type="pres">
      <dgm:prSet presAssocID="{F456FD29-867A-461B-9B83-3012E838C9CD}" presName="root2" presStyleCnt="0"/>
      <dgm:spPr/>
    </dgm:pt>
    <dgm:pt modelId="{9C2815DF-6686-4BEA-955C-C88F9914471D}" type="pres">
      <dgm:prSet presAssocID="{F456FD29-867A-461B-9B83-3012E838C9CD}" presName="LevelTwoTextNode" presStyleLbl="node2" presStyleIdx="1" presStyleCnt="2" custScaleX="136684" custScaleY="158813" custLinFactNeighborY="5085">
        <dgm:presLayoutVars>
          <dgm:chPref val="3"/>
        </dgm:presLayoutVars>
      </dgm:prSet>
      <dgm:spPr/>
    </dgm:pt>
    <dgm:pt modelId="{77B1C33E-6E91-4B69-BBBD-3AAFC40D5180}" type="pres">
      <dgm:prSet presAssocID="{F456FD29-867A-461B-9B83-3012E838C9CD}" presName="level3hierChild" presStyleCnt="0"/>
      <dgm:spPr/>
    </dgm:pt>
    <dgm:pt modelId="{E613FD90-DC63-4FB4-A6C9-25A98554E618}" type="pres">
      <dgm:prSet presAssocID="{75EAA395-3B70-46AF-8EC9-5D05D1683881}" presName="conn2-1" presStyleLbl="parChTrans1D3" presStyleIdx="2" presStyleCnt="4"/>
      <dgm:spPr/>
    </dgm:pt>
    <dgm:pt modelId="{99F76757-E846-44DA-953D-E6DBF0506342}" type="pres">
      <dgm:prSet presAssocID="{75EAA395-3B70-46AF-8EC9-5D05D1683881}" presName="connTx" presStyleLbl="parChTrans1D3" presStyleIdx="2" presStyleCnt="4"/>
      <dgm:spPr/>
    </dgm:pt>
    <dgm:pt modelId="{52F67505-B4E7-469D-BCC9-F06B0430F67E}" type="pres">
      <dgm:prSet presAssocID="{EE1AC8AF-6A32-4A49-84BD-AA9784235BA9}" presName="root2" presStyleCnt="0"/>
      <dgm:spPr/>
    </dgm:pt>
    <dgm:pt modelId="{BCE21A04-8AE0-4E25-8F5F-3BC3C3D1C7CD}" type="pres">
      <dgm:prSet presAssocID="{EE1AC8AF-6A32-4A49-84BD-AA9784235BA9}" presName="LevelTwoTextNode" presStyleLbl="node3" presStyleIdx="2" presStyleCnt="4" custScaleX="130868" custLinFactNeighborX="15" custLinFactNeighborY="4328">
        <dgm:presLayoutVars>
          <dgm:chPref val="3"/>
        </dgm:presLayoutVars>
      </dgm:prSet>
      <dgm:spPr/>
    </dgm:pt>
    <dgm:pt modelId="{962FFCAD-7DAE-4181-832E-6E43B55FA6A2}" type="pres">
      <dgm:prSet presAssocID="{EE1AC8AF-6A32-4A49-84BD-AA9784235BA9}" presName="level3hierChild" presStyleCnt="0"/>
      <dgm:spPr/>
    </dgm:pt>
    <dgm:pt modelId="{E0627748-280A-4EFE-ABFD-20280F0CAAD4}" type="pres">
      <dgm:prSet presAssocID="{C58CCEA5-7B1C-4F31-9774-C9D785906F88}" presName="conn2-1" presStyleLbl="parChTrans1D3" presStyleIdx="3" presStyleCnt="4"/>
      <dgm:spPr/>
    </dgm:pt>
    <dgm:pt modelId="{45914197-7BD3-42AD-855B-0A027CBF6E4F}" type="pres">
      <dgm:prSet presAssocID="{C58CCEA5-7B1C-4F31-9774-C9D785906F88}" presName="connTx" presStyleLbl="parChTrans1D3" presStyleIdx="3" presStyleCnt="4"/>
      <dgm:spPr/>
    </dgm:pt>
    <dgm:pt modelId="{900E6D19-2354-4D4D-AA8B-676270D38500}" type="pres">
      <dgm:prSet presAssocID="{53C8C3D8-C989-4C59-BBBB-87A18D697EB5}" presName="root2" presStyleCnt="0"/>
      <dgm:spPr/>
    </dgm:pt>
    <dgm:pt modelId="{DD03EDBE-C6C9-40FE-BB7F-4E246208C5A8}" type="pres">
      <dgm:prSet presAssocID="{53C8C3D8-C989-4C59-BBBB-87A18D697EB5}" presName="LevelTwoTextNode" presStyleLbl="node3" presStyleIdx="3" presStyleCnt="4" custScaleX="130868" custLinFactNeighborX="-60">
        <dgm:presLayoutVars>
          <dgm:chPref val="3"/>
        </dgm:presLayoutVars>
      </dgm:prSet>
      <dgm:spPr/>
    </dgm:pt>
    <dgm:pt modelId="{407ACB2C-682B-44F4-BCEE-A8E008B250E5}" type="pres">
      <dgm:prSet presAssocID="{53C8C3D8-C989-4C59-BBBB-87A18D697EB5}" presName="level3hierChild" presStyleCnt="0"/>
      <dgm:spPr/>
    </dgm:pt>
  </dgm:ptLst>
  <dgm:cxnLst>
    <dgm:cxn modelId="{28C8C60F-5507-461E-B4C1-16232ED06D7F}" srcId="{3A72E187-3EEA-4FEC-A141-5707B46DC4B2}" destId="{F456FD29-867A-461B-9B83-3012E838C9CD}" srcOrd="1" destOrd="0" parTransId="{886C9291-2B0E-4B13-8C74-1016931DAF67}" sibTransId="{170D5485-C10A-49BE-A03D-0A42B1306D5D}"/>
    <dgm:cxn modelId="{16F01C24-F6B7-4AD9-9E82-6917B86721DE}" srcId="{47CF52C8-90BA-4CB3-B4D5-B207C0D40298}" destId="{4042B378-7050-49D4-85C9-D0A3D0422927}" srcOrd="0" destOrd="0" parTransId="{A438728D-B943-4257-9616-A3D6BA25AFF5}" sibTransId="{33CEC969-F105-460A-B361-AEB62D999B0C}"/>
    <dgm:cxn modelId="{66945D2A-6A79-43BC-9980-B4F63111FCE6}" srcId="{F456FD29-867A-461B-9B83-3012E838C9CD}" destId="{EE1AC8AF-6A32-4A49-84BD-AA9784235BA9}" srcOrd="0" destOrd="0" parTransId="{75EAA395-3B70-46AF-8EC9-5D05D1683881}" sibTransId="{8F66FE21-8AFA-4CDC-B958-CA7A4F313BA9}"/>
    <dgm:cxn modelId="{B8158D2A-2577-4488-A980-CBDA1C312328}" type="presOf" srcId="{73150473-1A8A-40D9-BE62-5C12FA843AD4}" destId="{ECEA0AE3-0F0B-4168-9948-16422EA8B27B}" srcOrd="0" destOrd="0" presId="urn:microsoft.com/office/officeart/2005/8/layout/hierarchy2"/>
    <dgm:cxn modelId="{15F38F2D-D663-4284-BC25-099FFCAB2A8B}" srcId="{3A72E187-3EEA-4FEC-A141-5707B46DC4B2}" destId="{47CF52C8-90BA-4CB3-B4D5-B207C0D40298}" srcOrd="0" destOrd="0" parTransId="{73150473-1A8A-40D9-BE62-5C12FA843AD4}" sibTransId="{685F5F6D-3331-437A-8DDC-9F7CD31CD640}"/>
    <dgm:cxn modelId="{3681E831-2705-4393-B759-B1968EF209E9}" type="presOf" srcId="{75EAA395-3B70-46AF-8EC9-5D05D1683881}" destId="{99F76757-E846-44DA-953D-E6DBF0506342}" srcOrd="1" destOrd="0" presId="urn:microsoft.com/office/officeart/2005/8/layout/hierarchy2"/>
    <dgm:cxn modelId="{921AA03A-6F11-49C6-B55F-C4E2295FF599}" type="presOf" srcId="{A438728D-B943-4257-9616-A3D6BA25AFF5}" destId="{6B872854-A068-4669-8426-3AD5C56AD04E}" srcOrd="1" destOrd="0" presId="urn:microsoft.com/office/officeart/2005/8/layout/hierarchy2"/>
    <dgm:cxn modelId="{2BC1A240-0B42-45BB-8B58-55D6334AF9F2}" type="presOf" srcId="{73150473-1A8A-40D9-BE62-5C12FA843AD4}" destId="{4AE4FFE3-0852-4761-8396-125AFD70B572}" srcOrd="1" destOrd="0" presId="urn:microsoft.com/office/officeart/2005/8/layout/hierarchy2"/>
    <dgm:cxn modelId="{F337375B-F940-4C03-A73C-2FF628D51CB3}" type="presOf" srcId="{886C9291-2B0E-4B13-8C74-1016931DAF67}" destId="{5692417C-36E2-421A-B671-F3A6B0761ED8}" srcOrd="1" destOrd="0" presId="urn:microsoft.com/office/officeart/2005/8/layout/hierarchy2"/>
    <dgm:cxn modelId="{F896495B-FA41-43D6-BA32-87848FF42007}" type="presOf" srcId="{75EAA395-3B70-46AF-8EC9-5D05D1683881}" destId="{E613FD90-DC63-4FB4-A6C9-25A98554E618}" srcOrd="0" destOrd="0" presId="urn:microsoft.com/office/officeart/2005/8/layout/hierarchy2"/>
    <dgm:cxn modelId="{C1EB6D65-33D5-4DBE-AEB4-C440A8FA84FE}" srcId="{C8BE1C7B-7AF3-46E1-A701-21FAC042438D}" destId="{3A72E187-3EEA-4FEC-A141-5707B46DC4B2}" srcOrd="0" destOrd="0" parTransId="{0AB1A6C5-B848-4F81-B14B-6C48A62A837A}" sibTransId="{686E5809-17AB-48FB-86B4-8D34B845DFDC}"/>
    <dgm:cxn modelId="{F25B7A4D-8D98-4087-968E-9898FCD74BA0}" type="presOf" srcId="{886C9291-2B0E-4B13-8C74-1016931DAF67}" destId="{82141A2C-00C2-4A82-83EC-57431E60C2C7}" srcOrd="0" destOrd="0" presId="urn:microsoft.com/office/officeart/2005/8/layout/hierarchy2"/>
    <dgm:cxn modelId="{A500B76D-86E3-406F-A230-F078D57DEE01}" srcId="{47CF52C8-90BA-4CB3-B4D5-B207C0D40298}" destId="{17E7CB40-F9F9-4B20-9E22-950252B8F0AA}" srcOrd="1" destOrd="0" parTransId="{FFC5F554-8CF5-4FEA-B44B-ECCC430EF713}" sibTransId="{7CD9001D-E441-429C-A58D-9D5B1578B9E1}"/>
    <dgm:cxn modelId="{B7EE4A7A-E196-4E15-B683-66BAF630C2DC}" type="presOf" srcId="{53C8C3D8-C989-4C59-BBBB-87A18D697EB5}" destId="{DD03EDBE-C6C9-40FE-BB7F-4E246208C5A8}" srcOrd="0" destOrd="0" presId="urn:microsoft.com/office/officeart/2005/8/layout/hierarchy2"/>
    <dgm:cxn modelId="{D7D2EF80-5D65-4DCE-9244-5DA8B6CEECAB}" type="presOf" srcId="{47CF52C8-90BA-4CB3-B4D5-B207C0D40298}" destId="{C1BF8F7E-714C-4744-9637-A1F30D296DA0}" srcOrd="0" destOrd="0" presId="urn:microsoft.com/office/officeart/2005/8/layout/hierarchy2"/>
    <dgm:cxn modelId="{5A813E9D-5C6D-4CDE-AB15-4F1CB6996CBD}" type="presOf" srcId="{FFC5F554-8CF5-4FEA-B44B-ECCC430EF713}" destId="{26962015-BBEE-4496-893F-BB65759493EE}" srcOrd="1" destOrd="0" presId="urn:microsoft.com/office/officeart/2005/8/layout/hierarchy2"/>
    <dgm:cxn modelId="{615E7AA1-523E-4516-A16B-85535A565AE4}" type="presOf" srcId="{C8BE1C7B-7AF3-46E1-A701-21FAC042438D}" destId="{16847468-4C26-41DC-82F1-4939EB39A647}" srcOrd="0" destOrd="0" presId="urn:microsoft.com/office/officeart/2005/8/layout/hierarchy2"/>
    <dgm:cxn modelId="{F7A5E5A9-4060-47A5-A2F6-82AD56A08588}" type="presOf" srcId="{17E7CB40-F9F9-4B20-9E22-950252B8F0AA}" destId="{CC6566A7-229D-4CAB-9779-EEF95C9F5DCE}" srcOrd="0" destOrd="0" presId="urn:microsoft.com/office/officeart/2005/8/layout/hierarchy2"/>
    <dgm:cxn modelId="{4B386AAD-0754-4169-83EF-AC019012DE1C}" type="presOf" srcId="{3A72E187-3EEA-4FEC-A141-5707B46DC4B2}" destId="{10BFC4B8-BA43-4DCC-98D3-6C5BAA608FB0}" srcOrd="0" destOrd="0" presId="urn:microsoft.com/office/officeart/2005/8/layout/hierarchy2"/>
    <dgm:cxn modelId="{8A75C2B5-570B-4E74-8688-EEECCEFF8F3E}" type="presOf" srcId="{FFC5F554-8CF5-4FEA-B44B-ECCC430EF713}" destId="{AF172D1D-7D64-42EA-B84D-40F0D5BB36F1}" srcOrd="0" destOrd="0" presId="urn:microsoft.com/office/officeart/2005/8/layout/hierarchy2"/>
    <dgm:cxn modelId="{95108CBC-23C1-4759-B116-5651D5D17A28}" type="presOf" srcId="{C58CCEA5-7B1C-4F31-9774-C9D785906F88}" destId="{45914197-7BD3-42AD-855B-0A027CBF6E4F}" srcOrd="1" destOrd="0" presId="urn:microsoft.com/office/officeart/2005/8/layout/hierarchy2"/>
    <dgm:cxn modelId="{2A018AD8-E623-4684-85DD-F5FCEBC80C50}" type="presOf" srcId="{C58CCEA5-7B1C-4F31-9774-C9D785906F88}" destId="{E0627748-280A-4EFE-ABFD-20280F0CAAD4}" srcOrd="0" destOrd="0" presId="urn:microsoft.com/office/officeart/2005/8/layout/hierarchy2"/>
    <dgm:cxn modelId="{439BDDF0-3370-433E-98F6-92225CBCEE09}" srcId="{F456FD29-867A-461B-9B83-3012E838C9CD}" destId="{53C8C3D8-C989-4C59-BBBB-87A18D697EB5}" srcOrd="1" destOrd="0" parTransId="{C58CCEA5-7B1C-4F31-9774-C9D785906F88}" sibTransId="{D883869F-BF8C-4E94-A163-0C561721453B}"/>
    <dgm:cxn modelId="{3D77B6F2-F7D0-4097-B1E7-5E3DFA62A35A}" type="presOf" srcId="{EE1AC8AF-6A32-4A49-84BD-AA9784235BA9}" destId="{BCE21A04-8AE0-4E25-8F5F-3BC3C3D1C7CD}" srcOrd="0" destOrd="0" presId="urn:microsoft.com/office/officeart/2005/8/layout/hierarchy2"/>
    <dgm:cxn modelId="{F11C9BF3-735B-457E-AF4B-986CCA879B57}" type="presOf" srcId="{F456FD29-867A-461B-9B83-3012E838C9CD}" destId="{9C2815DF-6686-4BEA-955C-C88F9914471D}" srcOrd="0" destOrd="0" presId="urn:microsoft.com/office/officeart/2005/8/layout/hierarchy2"/>
    <dgm:cxn modelId="{FDF962F5-0247-4649-9328-98B7D243B5AC}" type="presOf" srcId="{4042B378-7050-49D4-85C9-D0A3D0422927}" destId="{733DE3E0-9AC5-4DAA-8B28-62BAC3458B76}" srcOrd="0" destOrd="0" presId="urn:microsoft.com/office/officeart/2005/8/layout/hierarchy2"/>
    <dgm:cxn modelId="{F02D17F7-DCF7-4602-8CE1-3E0924473D8E}" type="presOf" srcId="{A438728D-B943-4257-9616-A3D6BA25AFF5}" destId="{71887A3F-B1EB-4EA8-AC0B-F9B046A34CC9}" srcOrd="0" destOrd="0" presId="urn:microsoft.com/office/officeart/2005/8/layout/hierarchy2"/>
    <dgm:cxn modelId="{27089ECC-9732-42F1-8878-937A2B5A04A0}" type="presParOf" srcId="{16847468-4C26-41DC-82F1-4939EB39A647}" destId="{8F6015C4-E847-498A-8538-2790D9ACA1CA}" srcOrd="0" destOrd="0" presId="urn:microsoft.com/office/officeart/2005/8/layout/hierarchy2"/>
    <dgm:cxn modelId="{E3926826-6C34-453A-877D-CE7892597B88}" type="presParOf" srcId="{8F6015C4-E847-498A-8538-2790D9ACA1CA}" destId="{10BFC4B8-BA43-4DCC-98D3-6C5BAA608FB0}" srcOrd="0" destOrd="0" presId="urn:microsoft.com/office/officeart/2005/8/layout/hierarchy2"/>
    <dgm:cxn modelId="{92A16F70-1C60-4A83-9133-93B3CE511317}" type="presParOf" srcId="{8F6015C4-E847-498A-8538-2790D9ACA1CA}" destId="{5D3DC34C-D95E-4948-A2F4-C48D6E492B51}" srcOrd="1" destOrd="0" presId="urn:microsoft.com/office/officeart/2005/8/layout/hierarchy2"/>
    <dgm:cxn modelId="{1AAD37F2-02AE-4ED1-913F-7342A1D0EE29}" type="presParOf" srcId="{5D3DC34C-D95E-4948-A2F4-C48D6E492B51}" destId="{ECEA0AE3-0F0B-4168-9948-16422EA8B27B}" srcOrd="0" destOrd="0" presId="urn:microsoft.com/office/officeart/2005/8/layout/hierarchy2"/>
    <dgm:cxn modelId="{1E50FF00-35AD-4CB6-9D49-27BF5854C654}" type="presParOf" srcId="{ECEA0AE3-0F0B-4168-9948-16422EA8B27B}" destId="{4AE4FFE3-0852-4761-8396-125AFD70B572}" srcOrd="0" destOrd="0" presId="urn:microsoft.com/office/officeart/2005/8/layout/hierarchy2"/>
    <dgm:cxn modelId="{8701F313-63B7-4286-BB67-66ABF4893E14}" type="presParOf" srcId="{5D3DC34C-D95E-4948-A2F4-C48D6E492B51}" destId="{2BAA3A35-6425-453F-B5AA-E4650859C4E7}" srcOrd="1" destOrd="0" presId="urn:microsoft.com/office/officeart/2005/8/layout/hierarchy2"/>
    <dgm:cxn modelId="{A3624AE0-8B21-47DD-AF81-6905F73AA987}" type="presParOf" srcId="{2BAA3A35-6425-453F-B5AA-E4650859C4E7}" destId="{C1BF8F7E-714C-4744-9637-A1F30D296DA0}" srcOrd="0" destOrd="0" presId="urn:microsoft.com/office/officeart/2005/8/layout/hierarchy2"/>
    <dgm:cxn modelId="{4315156C-3CD0-4911-A828-0976A73E9FF5}" type="presParOf" srcId="{2BAA3A35-6425-453F-B5AA-E4650859C4E7}" destId="{B71277FC-42B5-47B5-8574-AF8BA1B676B6}" srcOrd="1" destOrd="0" presId="urn:microsoft.com/office/officeart/2005/8/layout/hierarchy2"/>
    <dgm:cxn modelId="{AE5A51E2-AD0B-4A1B-86FD-E26E5108FCF8}" type="presParOf" srcId="{B71277FC-42B5-47B5-8574-AF8BA1B676B6}" destId="{71887A3F-B1EB-4EA8-AC0B-F9B046A34CC9}" srcOrd="0" destOrd="0" presId="urn:microsoft.com/office/officeart/2005/8/layout/hierarchy2"/>
    <dgm:cxn modelId="{4D6B6EFF-1699-4C09-B03B-824BDF93B185}" type="presParOf" srcId="{71887A3F-B1EB-4EA8-AC0B-F9B046A34CC9}" destId="{6B872854-A068-4669-8426-3AD5C56AD04E}" srcOrd="0" destOrd="0" presId="urn:microsoft.com/office/officeart/2005/8/layout/hierarchy2"/>
    <dgm:cxn modelId="{4ECDC9F8-81F7-4108-9AA0-BA2ADCFF252A}" type="presParOf" srcId="{B71277FC-42B5-47B5-8574-AF8BA1B676B6}" destId="{409D1076-C23A-4BC8-AEBE-0D3D947F4F85}" srcOrd="1" destOrd="0" presId="urn:microsoft.com/office/officeart/2005/8/layout/hierarchy2"/>
    <dgm:cxn modelId="{86DBF84B-BCEF-496C-9B97-4C9550C2AB1D}" type="presParOf" srcId="{409D1076-C23A-4BC8-AEBE-0D3D947F4F85}" destId="{733DE3E0-9AC5-4DAA-8B28-62BAC3458B76}" srcOrd="0" destOrd="0" presId="urn:microsoft.com/office/officeart/2005/8/layout/hierarchy2"/>
    <dgm:cxn modelId="{900C124C-C1C0-4E33-998B-D953E677D11E}" type="presParOf" srcId="{409D1076-C23A-4BC8-AEBE-0D3D947F4F85}" destId="{C20DFB38-4B68-4F54-AB27-F9C5DBFEEBF7}" srcOrd="1" destOrd="0" presId="urn:microsoft.com/office/officeart/2005/8/layout/hierarchy2"/>
    <dgm:cxn modelId="{4E4FDFBF-3DC3-432E-BA53-0BFD2408B388}" type="presParOf" srcId="{B71277FC-42B5-47B5-8574-AF8BA1B676B6}" destId="{AF172D1D-7D64-42EA-B84D-40F0D5BB36F1}" srcOrd="2" destOrd="0" presId="urn:microsoft.com/office/officeart/2005/8/layout/hierarchy2"/>
    <dgm:cxn modelId="{5E5D0182-9420-4109-9152-1BC9AB0BE949}" type="presParOf" srcId="{AF172D1D-7D64-42EA-B84D-40F0D5BB36F1}" destId="{26962015-BBEE-4496-893F-BB65759493EE}" srcOrd="0" destOrd="0" presId="urn:microsoft.com/office/officeart/2005/8/layout/hierarchy2"/>
    <dgm:cxn modelId="{EB7047FF-B601-4F16-A6CB-1AF21F7D25B8}" type="presParOf" srcId="{B71277FC-42B5-47B5-8574-AF8BA1B676B6}" destId="{5FC00134-876B-4BC5-BC26-72E65BD0B4F2}" srcOrd="3" destOrd="0" presId="urn:microsoft.com/office/officeart/2005/8/layout/hierarchy2"/>
    <dgm:cxn modelId="{A3BC0E61-5435-4D10-9CC2-E76BCEC7D4CB}" type="presParOf" srcId="{5FC00134-876B-4BC5-BC26-72E65BD0B4F2}" destId="{CC6566A7-229D-4CAB-9779-EEF95C9F5DCE}" srcOrd="0" destOrd="0" presId="urn:microsoft.com/office/officeart/2005/8/layout/hierarchy2"/>
    <dgm:cxn modelId="{58FD94ED-BA69-47F8-8710-AAED873D1458}" type="presParOf" srcId="{5FC00134-876B-4BC5-BC26-72E65BD0B4F2}" destId="{156987D4-6900-427B-AE8E-DB94B4CBE1BE}" srcOrd="1" destOrd="0" presId="urn:microsoft.com/office/officeart/2005/8/layout/hierarchy2"/>
    <dgm:cxn modelId="{6774C058-562B-4D34-B263-563C3BA60A00}" type="presParOf" srcId="{5D3DC34C-D95E-4948-A2F4-C48D6E492B51}" destId="{82141A2C-00C2-4A82-83EC-57431E60C2C7}" srcOrd="2" destOrd="0" presId="urn:microsoft.com/office/officeart/2005/8/layout/hierarchy2"/>
    <dgm:cxn modelId="{399FD00B-8F44-4E88-BA2D-88E53AF6C0C1}" type="presParOf" srcId="{82141A2C-00C2-4A82-83EC-57431E60C2C7}" destId="{5692417C-36E2-421A-B671-F3A6B0761ED8}" srcOrd="0" destOrd="0" presId="urn:microsoft.com/office/officeart/2005/8/layout/hierarchy2"/>
    <dgm:cxn modelId="{08653633-4039-4254-B1A7-707BF47ABAF6}" type="presParOf" srcId="{5D3DC34C-D95E-4948-A2F4-C48D6E492B51}" destId="{335F1E5C-78AE-4EB8-8254-AD6F2F708F03}" srcOrd="3" destOrd="0" presId="urn:microsoft.com/office/officeart/2005/8/layout/hierarchy2"/>
    <dgm:cxn modelId="{0D476190-D50E-416C-8642-6194E7DE1EAA}" type="presParOf" srcId="{335F1E5C-78AE-4EB8-8254-AD6F2F708F03}" destId="{9C2815DF-6686-4BEA-955C-C88F9914471D}" srcOrd="0" destOrd="0" presId="urn:microsoft.com/office/officeart/2005/8/layout/hierarchy2"/>
    <dgm:cxn modelId="{83EC3F43-7AAB-483A-BCA7-73A6C0F263BE}" type="presParOf" srcId="{335F1E5C-78AE-4EB8-8254-AD6F2F708F03}" destId="{77B1C33E-6E91-4B69-BBBD-3AAFC40D5180}" srcOrd="1" destOrd="0" presId="urn:microsoft.com/office/officeart/2005/8/layout/hierarchy2"/>
    <dgm:cxn modelId="{CA31C311-1938-4E36-8B7D-9400C67A7769}" type="presParOf" srcId="{77B1C33E-6E91-4B69-BBBD-3AAFC40D5180}" destId="{E613FD90-DC63-4FB4-A6C9-25A98554E618}" srcOrd="0" destOrd="0" presId="urn:microsoft.com/office/officeart/2005/8/layout/hierarchy2"/>
    <dgm:cxn modelId="{4BD17063-75E5-475F-B7B1-09174D25716A}" type="presParOf" srcId="{E613FD90-DC63-4FB4-A6C9-25A98554E618}" destId="{99F76757-E846-44DA-953D-E6DBF0506342}" srcOrd="0" destOrd="0" presId="urn:microsoft.com/office/officeart/2005/8/layout/hierarchy2"/>
    <dgm:cxn modelId="{5127DE66-7179-46D3-86C0-C159BCF83455}" type="presParOf" srcId="{77B1C33E-6E91-4B69-BBBD-3AAFC40D5180}" destId="{52F67505-B4E7-469D-BCC9-F06B0430F67E}" srcOrd="1" destOrd="0" presId="urn:microsoft.com/office/officeart/2005/8/layout/hierarchy2"/>
    <dgm:cxn modelId="{15A858B9-B666-4F9C-BA17-7EC8E3E9046A}" type="presParOf" srcId="{52F67505-B4E7-469D-BCC9-F06B0430F67E}" destId="{BCE21A04-8AE0-4E25-8F5F-3BC3C3D1C7CD}" srcOrd="0" destOrd="0" presId="urn:microsoft.com/office/officeart/2005/8/layout/hierarchy2"/>
    <dgm:cxn modelId="{89CA4827-FA4C-43AE-BE1C-EAFCD0D343D3}" type="presParOf" srcId="{52F67505-B4E7-469D-BCC9-F06B0430F67E}" destId="{962FFCAD-7DAE-4181-832E-6E43B55FA6A2}" srcOrd="1" destOrd="0" presId="urn:microsoft.com/office/officeart/2005/8/layout/hierarchy2"/>
    <dgm:cxn modelId="{B5AFD53B-2D9D-404A-98B8-E3122E425AD4}" type="presParOf" srcId="{77B1C33E-6E91-4B69-BBBD-3AAFC40D5180}" destId="{E0627748-280A-4EFE-ABFD-20280F0CAAD4}" srcOrd="2" destOrd="0" presId="urn:microsoft.com/office/officeart/2005/8/layout/hierarchy2"/>
    <dgm:cxn modelId="{5AEADD48-E123-4031-94D9-1C15B091C41D}" type="presParOf" srcId="{E0627748-280A-4EFE-ABFD-20280F0CAAD4}" destId="{45914197-7BD3-42AD-855B-0A027CBF6E4F}" srcOrd="0" destOrd="0" presId="urn:microsoft.com/office/officeart/2005/8/layout/hierarchy2"/>
    <dgm:cxn modelId="{6E956418-0758-467C-8EE4-7DD98AB72BE6}" type="presParOf" srcId="{77B1C33E-6E91-4B69-BBBD-3AAFC40D5180}" destId="{900E6D19-2354-4D4D-AA8B-676270D38500}" srcOrd="3" destOrd="0" presId="urn:microsoft.com/office/officeart/2005/8/layout/hierarchy2"/>
    <dgm:cxn modelId="{060EA0A6-0134-48DA-A33A-FDE000ACC383}" type="presParOf" srcId="{900E6D19-2354-4D4D-AA8B-676270D38500}" destId="{DD03EDBE-C6C9-40FE-BB7F-4E246208C5A8}" srcOrd="0" destOrd="0" presId="urn:microsoft.com/office/officeart/2005/8/layout/hierarchy2"/>
    <dgm:cxn modelId="{64445986-D925-435A-ACDB-CADBA81A2CA8}" type="presParOf" srcId="{900E6D19-2354-4D4D-AA8B-676270D38500}" destId="{407ACB2C-682B-44F4-BCEE-A8E008B250E5}" srcOrd="1" destOrd="0" presId="urn:microsoft.com/office/officeart/2005/8/layout/hierarchy2"/>
  </dgm:cxnLst>
  <dgm:bg>
    <a:effectLst>
      <a:outerShdw blurRad="50800" dist="38100" dir="2700000" algn="tl" rotWithShape="0">
        <a:prstClr val="black">
          <a:alpha val="40000"/>
        </a:prstClr>
      </a:outerShdw>
    </a:effectLst>
  </dgm:bg>
  <dgm:whole>
    <a:ln>
      <a:noFill/>
    </a:ln>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BFC4B8-BA43-4DCC-98D3-6C5BAA608FB0}">
      <dsp:nvSpPr>
        <dsp:cNvPr id="0" name=""/>
        <dsp:cNvSpPr/>
      </dsp:nvSpPr>
      <dsp:spPr>
        <a:xfrm>
          <a:off x="3194" y="330835"/>
          <a:ext cx="1123392" cy="1736528"/>
        </a:xfrm>
        <a:prstGeom prst="roundRect">
          <a:avLst>
            <a:gd name="adj" fmla="val 10000"/>
          </a:avLst>
        </a:prstGeom>
        <a:no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de </a:t>
          </a:r>
          <a:br>
            <a:rPr lang="es-MX" sz="1000" b="1" kern="1200">
              <a:latin typeface="Arial" panose="020B0604020202020204" pitchFamily="34" charset="0"/>
              <a:cs typeface="Arial" panose="020B0604020202020204" pitchFamily="34" charset="0"/>
            </a:rPr>
          </a:br>
          <a:r>
            <a:rPr lang="es-MX" sz="1000" b="1" kern="1200">
              <a:latin typeface="Arial" panose="020B0604020202020204" pitchFamily="34" charset="0"/>
              <a:cs typeface="Arial" panose="020B0604020202020204" pitchFamily="34" charset="0"/>
            </a:rPr>
            <a:t>15 años y más</a:t>
          </a:r>
        </a:p>
        <a:p>
          <a:pPr marL="0" lvl="0" indent="0" algn="ctr" defTabSz="444500">
            <a:lnSpc>
              <a:spcPct val="90000"/>
            </a:lnSpc>
            <a:spcBef>
              <a:spcPct val="0"/>
            </a:spcBef>
            <a:spcAft>
              <a:spcPct val="35000"/>
            </a:spcAft>
            <a:buNone/>
          </a:pPr>
          <a:br>
            <a:rPr lang="es-MX" sz="100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98.5 millones</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100.0%</a:t>
          </a:r>
        </a:p>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6097" y="363738"/>
        <a:ext cx="1057586" cy="1670722"/>
      </dsp:txXfrm>
    </dsp:sp>
    <dsp:sp modelId="{ECEA0AE3-0F0B-4168-9948-16422EA8B27B}">
      <dsp:nvSpPr>
        <dsp:cNvPr id="0" name=""/>
        <dsp:cNvSpPr/>
      </dsp:nvSpPr>
      <dsp:spPr>
        <a:xfrm rot="18653135">
          <a:off x="1008009" y="919814"/>
          <a:ext cx="686512" cy="39556"/>
        </a:xfrm>
        <a:custGeom>
          <a:avLst/>
          <a:gdLst/>
          <a:ahLst/>
          <a:cxnLst/>
          <a:rect l="0" t="0" r="0" b="0"/>
          <a:pathLst>
            <a:path>
              <a:moveTo>
                <a:pt x="0" y="19778"/>
              </a:moveTo>
              <a:lnTo>
                <a:pt x="686512"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1334102" y="922429"/>
        <a:ext cx="34325" cy="34325"/>
      </dsp:txXfrm>
    </dsp:sp>
    <dsp:sp modelId="{C1BF8F7E-714C-4744-9637-A1F30D296DA0}">
      <dsp:nvSpPr>
        <dsp:cNvPr id="0" name=""/>
        <dsp:cNvSpPr/>
      </dsp:nvSpPr>
      <dsp:spPr>
        <a:xfrm>
          <a:off x="1575943" y="37315"/>
          <a:ext cx="1535497" cy="1285536"/>
        </a:xfrm>
        <a:prstGeom prst="roundRect">
          <a:avLst>
            <a:gd name="adj" fmla="val 10000"/>
          </a:avLst>
        </a:prstGeom>
        <a:no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Económicamente Activa (PEA)</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58.8 millones</a:t>
          </a:r>
          <a:br>
            <a:rPr lang="es-MX" sz="1000" b="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59.7%</a:t>
          </a:r>
        </a:p>
      </dsp:txBody>
      <dsp:txXfrm>
        <a:off x="1613595" y="74967"/>
        <a:ext cx="1460193" cy="1210232"/>
      </dsp:txXfrm>
    </dsp:sp>
    <dsp:sp modelId="{71887A3F-B1EB-4EA8-AC0B-F9B046A34CC9}">
      <dsp:nvSpPr>
        <dsp:cNvPr id="0" name=""/>
        <dsp:cNvSpPr/>
      </dsp:nvSpPr>
      <dsp:spPr>
        <a:xfrm rot="19317809">
          <a:off x="3050856" y="484537"/>
          <a:ext cx="570526" cy="39556"/>
        </a:xfrm>
        <a:custGeom>
          <a:avLst/>
          <a:gdLst/>
          <a:ahLst/>
          <a:cxnLst/>
          <a:rect l="0" t="0" r="0" b="0"/>
          <a:pathLst>
            <a:path>
              <a:moveTo>
                <a:pt x="0" y="19778"/>
              </a:moveTo>
              <a:lnTo>
                <a:pt x="570526"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1856" y="490052"/>
        <a:ext cx="28526" cy="28526"/>
      </dsp:txXfrm>
    </dsp:sp>
    <dsp:sp modelId="{733DE3E0-9AC5-4DAA-8B28-62BAC3458B76}">
      <dsp:nvSpPr>
        <dsp:cNvPr id="0" name=""/>
        <dsp:cNvSpPr/>
      </dsp:nvSpPr>
      <dsp:spPr>
        <a:xfrm>
          <a:off x="3560797" y="47698"/>
          <a:ext cx="1470160" cy="561696"/>
        </a:xfrm>
        <a:prstGeom prst="roundRect">
          <a:avLst>
            <a:gd name="adj" fmla="val 10000"/>
          </a:avLst>
        </a:prstGeom>
        <a:noFill/>
        <a:ln w="254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Ocupada</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56.6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96.3%</a:t>
          </a:r>
        </a:p>
      </dsp:txBody>
      <dsp:txXfrm>
        <a:off x="3577249" y="64150"/>
        <a:ext cx="1437256" cy="528792"/>
      </dsp:txXfrm>
    </dsp:sp>
    <dsp:sp modelId="{AF172D1D-7D64-42EA-B84D-40F0D5BB36F1}">
      <dsp:nvSpPr>
        <dsp:cNvPr id="0" name=""/>
        <dsp:cNvSpPr/>
      </dsp:nvSpPr>
      <dsp:spPr>
        <a:xfrm rot="1935486">
          <a:off x="3070141" y="803120"/>
          <a:ext cx="535150" cy="39556"/>
        </a:xfrm>
        <a:custGeom>
          <a:avLst/>
          <a:gdLst/>
          <a:ahLst/>
          <a:cxnLst/>
          <a:rect l="0" t="0" r="0" b="0"/>
          <a:pathLst>
            <a:path>
              <a:moveTo>
                <a:pt x="0" y="19778"/>
              </a:moveTo>
              <a:lnTo>
                <a:pt x="535150"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4337" y="809519"/>
        <a:ext cx="26757" cy="26757"/>
      </dsp:txXfrm>
    </dsp:sp>
    <dsp:sp modelId="{CC6566A7-229D-4CAB-9779-EEF95C9F5DCE}">
      <dsp:nvSpPr>
        <dsp:cNvPr id="0" name=""/>
        <dsp:cNvSpPr/>
      </dsp:nvSpPr>
      <dsp:spPr>
        <a:xfrm>
          <a:off x="3563992" y="684864"/>
          <a:ext cx="1470160" cy="561696"/>
        </a:xfrm>
        <a:prstGeom prst="roundRect">
          <a:avLst>
            <a:gd name="adj" fmla="val 10000"/>
          </a:avLst>
        </a:prstGeom>
        <a:noFill/>
        <a:ln w="25400" cap="flat" cmpd="sng" algn="ctr">
          <a:solidFill>
            <a:srgbClr val="FFFF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Desocupada</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2.2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3.7%</a:t>
          </a:r>
        </a:p>
      </dsp:txBody>
      <dsp:txXfrm>
        <a:off x="3580444" y="701316"/>
        <a:ext cx="1437256" cy="528792"/>
      </dsp:txXfrm>
    </dsp:sp>
    <dsp:sp modelId="{82141A2C-00C2-4A82-83EC-57431E60C2C7}">
      <dsp:nvSpPr>
        <dsp:cNvPr id="0" name=""/>
        <dsp:cNvSpPr/>
      </dsp:nvSpPr>
      <dsp:spPr>
        <a:xfrm rot="3589573">
          <a:off x="904254" y="1565764"/>
          <a:ext cx="894020" cy="39556"/>
        </a:xfrm>
        <a:custGeom>
          <a:avLst/>
          <a:gdLst/>
          <a:ahLst/>
          <a:cxnLst/>
          <a:rect l="0" t="0" r="0" b="0"/>
          <a:pathLst>
            <a:path>
              <a:moveTo>
                <a:pt x="0" y="19778"/>
              </a:moveTo>
              <a:lnTo>
                <a:pt x="894020"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1328914" y="1563192"/>
        <a:ext cx="44701" cy="44701"/>
      </dsp:txXfrm>
    </dsp:sp>
    <dsp:sp modelId="{9C2815DF-6686-4BEA-955C-C88F9914471D}">
      <dsp:nvSpPr>
        <dsp:cNvPr id="0" name=""/>
        <dsp:cNvSpPr/>
      </dsp:nvSpPr>
      <dsp:spPr>
        <a:xfrm>
          <a:off x="1575943" y="1525962"/>
          <a:ext cx="1535497" cy="892046"/>
        </a:xfrm>
        <a:prstGeom prst="roundRect">
          <a:avLst>
            <a:gd name="adj" fmla="val 10000"/>
          </a:avLst>
        </a:prstGeom>
        <a:no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No Económicamente </a:t>
          </a:r>
          <a:br>
            <a:rPr lang="es-MX" sz="1000" b="1" kern="1200">
              <a:latin typeface="Arial" panose="020B0604020202020204" pitchFamily="34" charset="0"/>
              <a:cs typeface="Arial" panose="020B0604020202020204" pitchFamily="34" charset="0"/>
            </a:rPr>
          </a:br>
          <a:r>
            <a:rPr lang="es-MX" sz="1000" b="1" kern="1200">
              <a:latin typeface="Arial" panose="020B0604020202020204" pitchFamily="34" charset="0"/>
              <a:cs typeface="Arial" panose="020B0604020202020204" pitchFamily="34" charset="0"/>
            </a:rPr>
            <a:t>Activa (PNEA)</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39.7 millones</a:t>
          </a:r>
          <a:br>
            <a:rPr lang="es-MX" sz="1000" b="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40.3%</a:t>
          </a:r>
        </a:p>
      </dsp:txBody>
      <dsp:txXfrm>
        <a:off x="1602070" y="1552089"/>
        <a:ext cx="1483243" cy="839792"/>
      </dsp:txXfrm>
    </dsp:sp>
    <dsp:sp modelId="{E613FD90-DC63-4FB4-A6C9-25A98554E618}">
      <dsp:nvSpPr>
        <dsp:cNvPr id="0" name=""/>
        <dsp:cNvSpPr/>
      </dsp:nvSpPr>
      <dsp:spPr>
        <a:xfrm rot="19436859">
          <a:off x="3058196" y="1788593"/>
          <a:ext cx="556013" cy="39556"/>
        </a:xfrm>
        <a:custGeom>
          <a:avLst/>
          <a:gdLst/>
          <a:ahLst/>
          <a:cxnLst/>
          <a:rect l="0" t="0" r="0" b="0"/>
          <a:pathLst>
            <a:path>
              <a:moveTo>
                <a:pt x="0" y="19778"/>
              </a:moveTo>
              <a:lnTo>
                <a:pt x="556013"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2303" y="1794471"/>
        <a:ext cx="27800" cy="27800"/>
      </dsp:txXfrm>
    </dsp:sp>
    <dsp:sp modelId="{BCE21A04-8AE0-4E25-8F5F-3BC3C3D1C7CD}">
      <dsp:nvSpPr>
        <dsp:cNvPr id="0" name=""/>
        <dsp:cNvSpPr/>
      </dsp:nvSpPr>
      <dsp:spPr>
        <a:xfrm>
          <a:off x="3560966" y="1363910"/>
          <a:ext cx="1470160" cy="561696"/>
        </a:xfrm>
        <a:prstGeom prst="roundRect">
          <a:avLst>
            <a:gd name="adj" fmla="val 10000"/>
          </a:avLst>
        </a:prstGeom>
        <a:noFill/>
        <a:ln w="25400" cap="flat" cmpd="sng" algn="ctr">
          <a:solidFill>
            <a:srgbClr val="CC99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Disponible</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7.5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18.8%</a:t>
          </a:r>
        </a:p>
      </dsp:txBody>
      <dsp:txXfrm>
        <a:off x="3577418" y="1380362"/>
        <a:ext cx="1437256" cy="528792"/>
      </dsp:txXfrm>
    </dsp:sp>
    <dsp:sp modelId="{E0627748-280A-4EFE-ABFD-20280F0CAAD4}">
      <dsp:nvSpPr>
        <dsp:cNvPr id="0" name=""/>
        <dsp:cNvSpPr/>
      </dsp:nvSpPr>
      <dsp:spPr>
        <a:xfrm rot="1996305">
          <a:off x="3067456" y="2099413"/>
          <a:ext cx="536651" cy="39556"/>
        </a:xfrm>
        <a:custGeom>
          <a:avLst/>
          <a:gdLst/>
          <a:ahLst/>
          <a:cxnLst/>
          <a:rect l="0" t="0" r="0" b="0"/>
          <a:pathLst>
            <a:path>
              <a:moveTo>
                <a:pt x="0" y="19778"/>
              </a:moveTo>
              <a:lnTo>
                <a:pt x="536651"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2365" y="2105775"/>
        <a:ext cx="26832" cy="26832"/>
      </dsp:txXfrm>
    </dsp:sp>
    <dsp:sp modelId="{DD03EDBE-C6C9-40FE-BB7F-4E246208C5A8}">
      <dsp:nvSpPr>
        <dsp:cNvPr id="0" name=""/>
        <dsp:cNvSpPr/>
      </dsp:nvSpPr>
      <dsp:spPr>
        <a:xfrm>
          <a:off x="3560123" y="1985550"/>
          <a:ext cx="1470160" cy="561696"/>
        </a:xfrm>
        <a:prstGeom prst="roundRect">
          <a:avLst>
            <a:gd name="adj" fmla="val 10000"/>
          </a:avLst>
        </a:prstGeom>
        <a:noFill/>
        <a:ln w="25400" cap="flat" cmpd="sng" algn="ctr">
          <a:solidFill>
            <a:srgbClr val="FF006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No Disponible</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32.3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81.2%</a:t>
          </a:r>
        </a:p>
      </dsp:txBody>
      <dsp:txXfrm>
        <a:off x="3576575" y="2002002"/>
        <a:ext cx="1437256" cy="5287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820E-2DBD-4A1D-B9CB-DD2DEB13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9146</Words>
  <Characters>50306</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Comunicado de Prensa. Encuesta Nacional de Ocupación y Empleo, Nueva Edición. Cuarto Trimestre de 2021</vt:lpstr>
    </vt:vector>
  </TitlesOfParts>
  <Company>INEGI</Company>
  <LinksUpToDate>false</LinksUpToDate>
  <CharactersWithSpaces>59334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 Nacional de Ocupación y Empleo, Nueva Edición. Cuarto Trimestre de 2021</dc:title>
  <dc:subject/>
  <dc:creator>INEGI</dc:creator>
  <cp:keywords>PEA Ocupación Desocupación Subocupación</cp:keywords>
  <dc:description/>
  <cp:lastModifiedBy>MORONES RUIZ FABIOLA CRISTINA</cp:lastModifiedBy>
  <cp:revision>58</cp:revision>
  <cp:lastPrinted>2019-05-14T21:50:00Z</cp:lastPrinted>
  <dcterms:created xsi:type="dcterms:W3CDTF">2022-02-16T23:34:00Z</dcterms:created>
  <dcterms:modified xsi:type="dcterms:W3CDTF">2022-02-17T12:00:00Z</dcterms:modified>
  <cp:category>Encuesta Nacional de Ocupación y Empleo</cp:category>
  <cp:version>1</cp:version>
</cp:coreProperties>
</file>